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5E4C68" w:rsidR="005E4C68" w:rsidP="7311C507" w:rsidRDefault="005E4C68" w14:paraId="645D9AAB" w14:textId="77777777">
      <w:pPr>
        <w:spacing w:after="0" w:line="240" w:lineRule="auto"/>
        <w:jc w:val="both"/>
        <w:rPr>
          <w:b/>
          <w:bCs/>
          <w:sz w:val="24"/>
          <w:szCs w:val="24"/>
        </w:rPr>
      </w:pPr>
      <w:bookmarkStart w:name="_Hlk195003438" w:id="0"/>
      <w:bookmarkEnd w:id="0"/>
      <w:r w:rsidRPr="7311C507">
        <w:rPr>
          <w:b/>
          <w:bCs/>
          <w:sz w:val="24"/>
          <w:szCs w:val="24"/>
        </w:rPr>
        <w:t>MINISTÉRIO DA AGRICULTURA E PECUÁRIA</w:t>
      </w:r>
    </w:p>
    <w:p w:rsidRPr="005E4C68" w:rsidR="005E4C68" w:rsidP="005E4C68" w:rsidRDefault="005E4C68" w14:paraId="76037CE4" w14:textId="77777777">
      <w:pPr>
        <w:spacing w:after="0" w:line="240" w:lineRule="auto"/>
        <w:rPr>
          <w:b/>
          <w:bCs/>
          <w:sz w:val="24"/>
          <w:szCs w:val="24"/>
        </w:rPr>
      </w:pPr>
      <w:r w:rsidRPr="005E4C68">
        <w:rPr>
          <w:b/>
          <w:bCs/>
          <w:sz w:val="24"/>
          <w:szCs w:val="24"/>
        </w:rPr>
        <w:t>Secretaria de Comércio e Relações Internacionais</w:t>
      </w:r>
    </w:p>
    <w:p w:rsidRPr="005E4C68" w:rsidR="005E4C68" w:rsidP="005E4C68" w:rsidRDefault="005E4C68" w14:paraId="7EDB30CF" w14:textId="77777777">
      <w:pPr>
        <w:spacing w:after="0" w:line="240" w:lineRule="auto"/>
        <w:rPr>
          <w:b/>
          <w:bCs/>
          <w:sz w:val="24"/>
          <w:szCs w:val="24"/>
        </w:rPr>
      </w:pPr>
      <w:r w:rsidRPr="005E4C68">
        <w:rPr>
          <w:b/>
          <w:bCs/>
          <w:sz w:val="24"/>
          <w:szCs w:val="24"/>
        </w:rPr>
        <w:t>Departamento de Negociações e Análises Comerciais</w:t>
      </w:r>
    </w:p>
    <w:p w:rsidR="005E4C68" w:rsidP="005E4C68" w:rsidRDefault="005E4C68" w14:paraId="676D92AF" w14:textId="39EC6A50">
      <w:pPr>
        <w:spacing w:after="0" w:line="240" w:lineRule="auto"/>
        <w:rPr>
          <w:b/>
          <w:bCs/>
          <w:sz w:val="24"/>
          <w:szCs w:val="24"/>
        </w:rPr>
      </w:pPr>
      <w:r w:rsidRPr="005E4C68">
        <w:rPr>
          <w:b/>
          <w:bCs/>
          <w:sz w:val="24"/>
          <w:szCs w:val="24"/>
        </w:rPr>
        <w:t>Coordenação-Geral de Estatística e Análise Comercial</w:t>
      </w:r>
    </w:p>
    <w:p w:rsidR="005E4C68" w:rsidP="7311C507" w:rsidRDefault="005E4C68" w14:paraId="5DF9550B" w14:textId="77777777">
      <w:pPr>
        <w:jc w:val="both"/>
        <w:rPr>
          <w:b/>
          <w:bCs/>
          <w:sz w:val="24"/>
          <w:szCs w:val="24"/>
        </w:rPr>
      </w:pPr>
    </w:p>
    <w:p w:rsidR="0091127F" w:rsidP="0091127F" w:rsidRDefault="0091127F" w14:paraId="5494DA7A" w14:textId="35C1556B">
      <w:pPr>
        <w:jc w:val="center"/>
        <w:rPr>
          <w:b/>
          <w:bCs/>
          <w:sz w:val="24"/>
          <w:szCs w:val="24"/>
        </w:rPr>
      </w:pPr>
      <w:r w:rsidRPr="00042EEF">
        <w:rPr>
          <w:b/>
          <w:bCs/>
          <w:sz w:val="24"/>
          <w:szCs w:val="24"/>
        </w:rPr>
        <w:t xml:space="preserve">NOTA BALANÇA DO AGRONEGÓCIO </w:t>
      </w:r>
    </w:p>
    <w:p w:rsidRPr="00042EEF" w:rsidR="003D7EFA" w:rsidP="00F8173B" w:rsidRDefault="7F59845E" w14:paraId="78F666AE" w14:textId="136910AC">
      <w:pPr>
        <w:rPr>
          <w:b/>
          <w:bCs/>
          <w:sz w:val="24"/>
          <w:szCs w:val="24"/>
        </w:rPr>
      </w:pPr>
      <w:r w:rsidRPr="29E75E13">
        <w:rPr>
          <w:b/>
          <w:bCs/>
          <w:sz w:val="24"/>
          <w:szCs w:val="24"/>
        </w:rPr>
        <w:t xml:space="preserve">I – MÊS: </w:t>
      </w:r>
      <w:r w:rsidR="002348C4">
        <w:rPr>
          <w:b/>
          <w:bCs/>
          <w:sz w:val="24"/>
          <w:szCs w:val="24"/>
        </w:rPr>
        <w:t>OUTUBRO</w:t>
      </w:r>
      <w:r w:rsidRPr="29E75E13">
        <w:rPr>
          <w:b/>
          <w:bCs/>
          <w:sz w:val="24"/>
          <w:szCs w:val="24"/>
        </w:rPr>
        <w:t>/2025</w:t>
      </w:r>
    </w:p>
    <w:p w:rsidR="29E75E13" w:rsidP="29E75E13" w:rsidRDefault="29E75E13" w14:paraId="78FF6D9B" w14:textId="47C4474A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</w:p>
    <w:p w:rsidR="200847F9" w:rsidP="6A8BECE7" w:rsidRDefault="0028349B" w14:paraId="05C82292" w14:textId="7EB15EA6">
      <w:pPr>
        <w:spacing w:before="0" w:beforeAutospacing="off" w:after="160" w:afterAutospacing="off" w:line="257" w:lineRule="auto"/>
        <w:jc w:val="both"/>
      </w:pPr>
      <w:r w:rsidRPr="6A8BECE7" w:rsidR="69062E65">
        <w:rPr>
          <w:rFonts w:ascii="Aptos" w:hAnsi="Aptos" w:eastAsia="Aptos" w:cs="Aptos"/>
          <w:noProof w:val="0"/>
          <w:sz w:val="22"/>
          <w:szCs w:val="22"/>
          <w:lang w:val="pt-BR"/>
        </w:rPr>
        <w:t>As exportações do agronegócio de outubro 2025 foram recorde chegando ao montante de US$ 15,49 bilhões. O valor representou um crescimento de 8,5% quando comparado com os US$ 14,28 bilhões embarcados em outubro de 2024. Em termos absolutos, o incremento das vendas externas do agronegócio foi de US$ 1,2 bilhão.</w:t>
      </w:r>
    </w:p>
    <w:p w:rsidR="200847F9" w:rsidP="6A8BECE7" w:rsidRDefault="0028349B" w14:paraId="051360D2" w14:textId="6EBB194B">
      <w:pPr>
        <w:spacing w:before="0" w:beforeAutospacing="off" w:after="160" w:afterAutospacing="off" w:line="257" w:lineRule="auto"/>
        <w:jc w:val="both"/>
      </w:pPr>
      <w:r w:rsidRPr="6A8BECE7" w:rsidR="69062E65">
        <w:rPr>
          <w:rFonts w:ascii="Aptos" w:hAnsi="Aptos" w:eastAsia="Aptos" w:cs="Aptos"/>
          <w:noProof w:val="0"/>
          <w:sz w:val="22"/>
          <w:szCs w:val="22"/>
          <w:lang w:val="pt-BR"/>
        </w:rPr>
        <w:t xml:space="preserve">Esse crescimento das exportações ocorreu em função da elevação do volume exportado pelo Brasil, pois o índice de </w:t>
      </w:r>
      <w:r w:rsidRPr="6A8BECE7" w:rsidR="69062E65">
        <w:rPr>
          <w:rFonts w:ascii="Aptos" w:hAnsi="Aptos" w:eastAsia="Aptos" w:cs="Aptos"/>
          <w:i w:val="1"/>
          <w:iCs w:val="1"/>
          <w:noProof w:val="0"/>
          <w:sz w:val="22"/>
          <w:szCs w:val="22"/>
          <w:lang w:val="pt-BR"/>
        </w:rPr>
        <w:t>quantum</w:t>
      </w:r>
      <w:r w:rsidRPr="6A8BECE7" w:rsidR="69062E65">
        <w:rPr>
          <w:rFonts w:ascii="Aptos" w:hAnsi="Aptos" w:eastAsia="Aptos" w:cs="Aptos"/>
          <w:noProof w:val="0"/>
          <w:sz w:val="22"/>
          <w:szCs w:val="22"/>
          <w:lang w:val="pt-BR"/>
        </w:rPr>
        <w:t xml:space="preserve"> das exportações subiu 10,1%. No entanto, houve decréscimo nos preços médios dos produtos exportados, com o índice de preço das exportações registrando queda de 1,4%.</w:t>
      </w:r>
    </w:p>
    <w:p w:rsidR="200847F9" w:rsidP="6A8BECE7" w:rsidRDefault="0028349B" w14:paraId="326FBC05" w14:textId="614B2109">
      <w:pPr>
        <w:spacing w:before="0" w:beforeAutospacing="off" w:after="160" w:afterAutospacing="off" w:line="257" w:lineRule="auto"/>
        <w:jc w:val="both"/>
      </w:pPr>
      <w:r w:rsidRPr="6A8BECE7" w:rsidR="69062E65">
        <w:rPr>
          <w:rFonts w:ascii="Aptos" w:hAnsi="Aptos" w:eastAsia="Aptos" w:cs="Aptos"/>
          <w:noProof w:val="0"/>
          <w:sz w:val="22"/>
          <w:szCs w:val="22"/>
          <w:lang w:val="pt-BR"/>
        </w:rPr>
        <w:t>Essa queda nos preços médios de exportação dos produtos brasileiros foi menor que a apurada pelo índice de preço dos alimentos da FAO e do Banco Mundial. No primeiro caso, houve registro de uma queda de 9,5% nos preços dos alimentos no último ano (outubro 25/outubro 24). Por sua vez, Banco Mundial apurou uma redução de 8,6% na cesta de alimentos pesquisada nos preços dos alimentos no último ano.</w:t>
      </w:r>
    </w:p>
    <w:p w:rsidR="200847F9" w:rsidP="6A8BECE7" w:rsidRDefault="0028349B" w14:paraId="5EA78902" w14:textId="2C37DE83">
      <w:pPr>
        <w:spacing w:before="0" w:beforeAutospacing="off" w:after="160" w:afterAutospacing="off" w:line="257" w:lineRule="auto"/>
        <w:jc w:val="both"/>
      </w:pPr>
      <w:r w:rsidRPr="6A8BECE7" w:rsidR="69062E65">
        <w:rPr>
          <w:rFonts w:ascii="Aptos" w:hAnsi="Aptos" w:eastAsia="Aptos" w:cs="Aptos"/>
          <w:noProof w:val="0"/>
          <w:sz w:val="22"/>
          <w:szCs w:val="22"/>
          <w:lang w:val="pt-BR"/>
        </w:rPr>
        <w:t>Em relação às importações de produtos agropecuários, o valor atingiu US$ 1,79 bilhão, com crescimento de 0,9% na comparação com os US$ 1,77 bilhão importados em outubro de 2024. Houve, também, a aquisição de insumos necessários à produção agropecuária no Brasil, dentre eles: fertilizantes (US$ 1,62 bilhão; +7,5%) e defensivos agrícolas (US$ 659,38 milhões; -9,4%).</w:t>
      </w:r>
      <w:hyperlink w:anchor="_ftn1" r:id="Rc8f024c5d107494b">
        <w:r w:rsidRPr="6A8BECE7" w:rsidR="69062E65">
          <w:rPr>
            <w:rStyle w:val="Hyperlink"/>
            <w:rFonts w:ascii="Aptos" w:hAnsi="Aptos" w:eastAsia="Aptos" w:cs="Aptos"/>
            <w:noProof w:val="0"/>
            <w:sz w:val="22"/>
            <w:szCs w:val="22"/>
            <w:vertAlign w:val="superscript"/>
            <w:lang w:val="pt-BR"/>
          </w:rPr>
          <w:t>[1]</w:t>
        </w:r>
      </w:hyperlink>
    </w:p>
    <w:p w:rsidR="200847F9" w:rsidP="6A8BECE7" w:rsidRDefault="0028349B" w14:paraId="274A9181" w14:textId="5F0C9AA9">
      <w:pPr>
        <w:spacing w:before="0" w:beforeAutospacing="off" w:after="0" w:afterAutospacing="off" w:line="257" w:lineRule="auto"/>
        <w:jc w:val="both"/>
      </w:pPr>
    </w:p>
    <w:p w:rsidR="200847F9" w:rsidP="6A8BECE7" w:rsidRDefault="0028349B" w14:paraId="750D98AF" w14:textId="7B0B4BE7">
      <w:pPr>
        <w:spacing w:before="0" w:beforeAutospacing="off" w:after="0" w:afterAutospacing="off" w:line="257" w:lineRule="auto"/>
        <w:jc w:val="both"/>
      </w:pPr>
    </w:p>
    <w:p w:rsidR="200847F9" w:rsidP="6A8BECE7" w:rsidRDefault="0028349B" w14:paraId="7E44DD1B" w14:textId="0232924E">
      <w:pPr>
        <w:spacing w:before="0" w:beforeAutospacing="off" w:after="0" w:afterAutospacing="off" w:line="257" w:lineRule="auto"/>
        <w:jc w:val="both"/>
      </w:pPr>
      <w:hyperlink w:anchor="_ftnref1" r:id="Rdf81b6e66e1142af">
        <w:r w:rsidRPr="6A8BECE7" w:rsidR="69062E65">
          <w:rPr>
            <w:rStyle w:val="Hyperlink"/>
            <w:rFonts w:ascii="Aptos" w:hAnsi="Aptos" w:eastAsia="Aptos" w:cs="Aptos"/>
            <w:noProof w:val="0"/>
            <w:sz w:val="20"/>
            <w:szCs w:val="20"/>
            <w:vertAlign w:val="superscript"/>
            <w:lang w:val="pt-BR"/>
          </w:rPr>
          <w:t>[1]</w:t>
        </w:r>
      </w:hyperlink>
      <w:r w:rsidRPr="6A8BECE7" w:rsidR="69062E65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A relação de insumos necessários à produção agropecuária é extensa, incluindo combustíveis, como o óleo diesel, rações, medicamentos veterinários, dentre outros.</w:t>
      </w:r>
    </w:p>
    <w:p w:rsidR="200847F9" w:rsidP="6A8BECE7" w:rsidRDefault="0028349B" w14:paraId="400918EE" w14:textId="4A50ACED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</w:p>
    <w:p w:rsidR="29E75E13" w:rsidP="29E75E13" w:rsidRDefault="29E75E13" w14:paraId="43C7C0D3" w14:textId="5E5BB301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</w:p>
    <w:p w:rsidR="3E43AE00" w:rsidP="29E75E13" w:rsidRDefault="002174F8" w14:paraId="6005B145" w14:textId="6185059E">
      <w:pPr>
        <w:spacing w:line="257" w:lineRule="auto"/>
        <w:jc w:val="both"/>
      </w:pPr>
      <w:r w:rsidRPr="002174F8">
        <w:drawing>
          <wp:inline distT="0" distB="0" distL="0" distR="0" wp14:anchorId="473575D6" wp14:editId="1064D3AB">
            <wp:extent cx="6188710" cy="3848735"/>
            <wp:effectExtent l="0" t="0" r="2540" b="0"/>
            <wp:docPr id="19625254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5254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00847F9" w:rsidP="200847F9" w:rsidRDefault="200847F9" w14:paraId="64539A19" w14:textId="2FCF8FED">
      <w:pPr>
        <w:spacing w:after="0"/>
        <w:jc w:val="both"/>
        <w:rPr>
          <w:sz w:val="24"/>
          <w:szCs w:val="24"/>
        </w:rPr>
      </w:pPr>
    </w:p>
    <w:p w:rsidRPr="009A1331" w:rsidR="200847F9" w:rsidP="2B507932" w:rsidRDefault="1B71D1CE" w14:paraId="0E8ACCEB" w14:textId="7A82A0D0">
      <w:pPr>
        <w:spacing w:line="257" w:lineRule="auto"/>
        <w:jc w:val="both"/>
      </w:pPr>
      <w:r w:rsidRPr="6A8BECE7" w:rsidR="1B71D1CE">
        <w:rPr>
          <w:rFonts w:ascii="Aptos" w:hAnsi="Aptos" w:eastAsia="Aptos" w:cs="Aptos"/>
          <w:b w:val="1"/>
          <w:bCs w:val="1"/>
          <w:sz w:val="24"/>
          <w:szCs w:val="24"/>
        </w:rPr>
        <w:t xml:space="preserve">Produtos </w:t>
      </w:r>
    </w:p>
    <w:p w:rsidR="0028349B" w:rsidP="6A8BECE7" w:rsidRDefault="0028349B" w14:paraId="4C0154F9" w14:textId="20A7199D">
      <w:pPr>
        <w:tabs>
          <w:tab w:val="left" w:leader="none" w:pos="142"/>
          <w:tab w:val="left" w:leader="none" w:pos="284"/>
        </w:tabs>
        <w:spacing w:before="0" w:beforeAutospacing="off" w:after="160" w:afterAutospacing="off" w:line="257" w:lineRule="auto"/>
        <w:jc w:val="both"/>
      </w:pPr>
      <w:r w:rsidRPr="6A8BECE7" w:rsidR="4C57133D">
        <w:rPr>
          <w:rStyle w:val="PargrafodaLista"/>
          <w:rFonts w:ascii="Aptos" w:hAnsi="Aptos" w:eastAsia="Aptos" w:cs="Aptos"/>
          <w:noProof w:val="0"/>
          <w:sz w:val="22"/>
          <w:szCs w:val="22"/>
          <w:lang w:val="pt-BR"/>
        </w:rPr>
        <w:t>Em outubro de 2025, os seis setores que mais se destacaram em termos de valor exportado foram: complexo soja (US$ 3,7 bilhões ou 23,9% do valor exportado); carnes (US$ 3,15 bilhões ou 20,3%); complexo sucroalcooleiro (US$ 1,73 bilhão ou 11,2%); café (US$ 1,63 bilhão ou 10,5%); e produtos florestais (US$ 1,37 bilhão ou 8,9%); e cereais, farinhas e preparações (US$ 1,46 bilhão ou 9,4%). Em conjunto, os seis setores destacados foram responsáveis por 84,14% das exportações do agronegócio no mês de outubro de 2025. A participação foi 1,5 ponto percentual superior na comparação com os 82,68% exportados pelos seis setores em outubro de 2024. Os demais setores diminuíram as exportações de US$ 2,47 bilhões em outubro de 2024 para US$ 2,46 bilhões em outubro de 2025 (-0,7%).</w:t>
      </w:r>
    </w:p>
    <w:p w:rsidR="0028349B" w:rsidP="6A8BECE7" w:rsidRDefault="0028349B" w14:paraId="1C9697F4" w14:textId="71514A37">
      <w:pPr>
        <w:spacing w:before="0" w:beforeAutospacing="off" w:after="160" w:afterAutospacing="off" w:line="257" w:lineRule="auto"/>
        <w:jc w:val="both"/>
      </w:pPr>
      <w:r w:rsidRPr="6A8BECE7" w:rsidR="4C57133D">
        <w:rPr>
          <w:rFonts w:ascii="Aptos" w:hAnsi="Aptos" w:eastAsia="Aptos" w:cs="Aptos"/>
          <w:noProof w:val="0"/>
          <w:sz w:val="22"/>
          <w:szCs w:val="22"/>
          <w:lang w:val="pt-BR"/>
        </w:rPr>
        <w:t>Os dez principais produtos do agronegócio brasileiro exportados em outubro de 2025 serão abaixo analisados.</w:t>
      </w:r>
    </w:p>
    <w:p w:rsidR="0028349B" w:rsidP="6A8BECE7" w:rsidRDefault="0028349B" w14:paraId="7FB2DB42" w14:textId="01CF4907">
      <w:pPr>
        <w:pStyle w:val="PargrafodaLista"/>
        <w:numPr>
          <w:ilvl w:val="0"/>
          <w:numId w:val="11"/>
        </w:numPr>
        <w:spacing w:before="0" w:beforeAutospacing="off" w:after="0" w:afterAutospacing="off" w:line="257" w:lineRule="auto"/>
        <w:ind w:left="426" w:right="0" w:hanging="360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Soja em Grãos: US$ 2,89 bilhões (+42,7%) e 6,7 milhões de toneladas (+42,8%)</w:t>
      </w:r>
    </w:p>
    <w:p w:rsidR="0028349B" w:rsidP="6A8BECE7" w:rsidRDefault="0028349B" w14:paraId="1E6683BB" w14:textId="2151E1E0">
      <w:pPr>
        <w:spacing w:before="0" w:beforeAutospacing="off" w:after="0" w:afterAutospacing="off" w:line="257" w:lineRule="auto"/>
        <w:ind w:left="66" w:right="0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 volume exportado de soja em grãos bateu recorde para os meses de outubro, chegando a 6,7 milhões de toneladas (+42,8%). Este volume foi praticamente todo exportado para a China, que adquiriu 6,2 milhões de toneladas no mês, um volume +75,1% superior aos 3,5 milhões importados em outubro de 2025. Em valor, as exportações de soja em grão para a China forma de US$ 2,65 bilhões (+74,9%) ou 92% do volume exportado pelo Brasil em outubro. </w:t>
      </w:r>
    </w:p>
    <w:p w:rsidR="0028349B" w:rsidP="6A8BECE7" w:rsidRDefault="0028349B" w14:paraId="792F0244" w14:textId="4BCA3D30">
      <w:pPr>
        <w:spacing w:before="0" w:beforeAutospacing="off" w:after="0" w:afterAutospacing="off" w:line="257" w:lineRule="auto"/>
        <w:ind w:left="66" w:right="0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</w:p>
    <w:p w:rsidR="0028349B" w:rsidP="6A8BECE7" w:rsidRDefault="0028349B" w14:paraId="1A87BA29" w14:textId="16563AFB">
      <w:pPr>
        <w:spacing w:before="0" w:beforeAutospacing="off" w:after="0" w:afterAutospacing="off" w:line="257" w:lineRule="auto"/>
        <w:ind w:left="66" w:right="0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>Com esse volume recorde, as exportações de soja em grão subiram para US$ 2,89 bilhões ou um valor 42,7% superior em relação aos US$ 2,02 bilhões exportados em outubro de 2024.</w:t>
      </w:r>
    </w:p>
    <w:p w:rsidR="0028349B" w:rsidP="6A8BECE7" w:rsidRDefault="0028349B" w14:paraId="70D3F649" w14:textId="75A5520F">
      <w:pPr>
        <w:spacing w:before="0" w:beforeAutospacing="off" w:after="0" w:afterAutospacing="off" w:line="257" w:lineRule="auto"/>
        <w:ind w:left="66" w:right="0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</w:p>
    <w:p w:rsidR="0028349B" w:rsidP="6A8BECE7" w:rsidRDefault="0028349B" w14:paraId="7D395040" w14:textId="13DEDBB7">
      <w:pPr>
        <w:spacing w:before="0" w:beforeAutospacing="off" w:after="0" w:afterAutospacing="off" w:line="257" w:lineRule="auto"/>
        <w:ind w:left="66" w:right="0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>Outros dois mercados adquiriram mais de 100 mil toneladas de soja em grãos brasileira</w:t>
      </w: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>: Tailândia (US$ 120,56 milhões ou 287,3 mil toneladas) e Irã (US$ 63,84 milhões ou 144,2 mil toneladas).</w:t>
      </w:r>
    </w:p>
    <w:p w:rsidR="0028349B" w:rsidP="6A8BECE7" w:rsidRDefault="0028349B" w14:paraId="3CE72CBC" w14:textId="7EAC6357">
      <w:pPr>
        <w:spacing w:before="0" w:beforeAutospacing="off" w:after="0" w:afterAutospacing="off" w:line="257" w:lineRule="auto"/>
        <w:ind w:left="426" w:right="0"/>
        <w:jc w:val="both"/>
      </w:pPr>
      <w:r w:rsidRPr="6A8BECE7" w:rsidR="1AF0315F">
        <w:rPr>
          <w:rFonts w:ascii="Aptos" w:hAnsi="Aptos" w:eastAsia="Aptos" w:cs="Aptos"/>
          <w:noProof w:val="0"/>
          <w:sz w:val="22"/>
          <w:szCs w:val="22"/>
          <w:lang w:val="pt-BR"/>
        </w:rPr>
        <w:t xml:space="preserve"> </w:t>
      </w:r>
    </w:p>
    <w:p w:rsidR="0028349B" w:rsidP="6A8BECE7" w:rsidRDefault="0028349B" w14:paraId="5ABEA15E" w14:textId="0A7CF3FA">
      <w:pPr>
        <w:pStyle w:val="PargrafodaLista"/>
        <w:numPr>
          <w:ilvl w:val="0"/>
          <w:numId w:val="11"/>
        </w:numPr>
        <w:spacing w:before="0" w:beforeAutospacing="off" w:after="0" w:afterAutospacing="off" w:line="257" w:lineRule="auto"/>
        <w:ind w:left="426" w:right="0" w:hanging="360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Carne Bovina </w:t>
      </w:r>
      <w:r w:rsidRPr="6A8BECE7" w:rsidR="1AF0315F">
        <w:rPr>
          <w:rFonts w:ascii="Aptos" w:hAnsi="Aptos" w:eastAsia="Aptos" w:cs="Aptos"/>
          <w:b w:val="1"/>
          <w:bCs w:val="1"/>
          <w:i w:val="1"/>
          <w:iCs w:val="1"/>
          <w:noProof w:val="0"/>
          <w:sz w:val="24"/>
          <w:szCs w:val="24"/>
          <w:lang w:val="pt-BR"/>
        </w:rPr>
        <w:t>in natura</w:t>
      </w: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: US$ 1,78 bilhão (+40,9%) e 320,6 milhões de toneladas (+18,6%)</w:t>
      </w:r>
    </w:p>
    <w:p w:rsidR="0028349B" w:rsidP="6A8BECE7" w:rsidRDefault="0028349B" w14:paraId="62DB9CA1" w14:textId="157AE203">
      <w:pPr>
        <w:spacing w:before="0" w:beforeAutospacing="off" w:after="16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Os números acima foram recordes da série histórica, tanto em valor como em volume, para exportações de carne bovina </w:t>
      </w:r>
      <w:r w:rsidRPr="6A8BECE7" w:rsidR="1AF0315F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in natura</w:t>
      </w: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. A china continua sendo o principal mercado consumidor da carne bovina </w:t>
      </w:r>
      <w:r w:rsidRPr="6A8BECE7" w:rsidR="1AF0315F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in natura</w:t>
      </w: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brasileira, tendo adquirido US$ 1,04 bilhão do produto ou o equivalente a 58,5% do valor total exportado pelo Brasil. Em volume, foram embarcados para a China 187,3 mil toneladas (+19,0%).</w:t>
      </w:r>
    </w:p>
    <w:p w:rsidR="0028349B" w:rsidP="6A8BECE7" w:rsidRDefault="0028349B" w14:paraId="7F75981A" w14:textId="4AC42BDB">
      <w:pPr>
        <w:spacing w:before="0" w:beforeAutospacing="off" w:after="16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Cinco outros mercados adquiriram mais de 10 mil toneladas de carne bovina </w:t>
      </w:r>
      <w:r w:rsidRPr="6A8BECE7" w:rsidR="1AF0315F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in natura</w:t>
      </w: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brasileira em outubro: União Europeia (US$ 122,39 milhões, +122,2%, ou 14,7 mil toneladas, +122,8%); Chile (US$ 71,76 milhões, +71,4%, ou 12,6 mil toneladas, +44,9%); Estados Unidos (US$ 58,12 milhões, -54,1%, ou 10,8 mil toneladas, -55,5%); México (US$ 56,22 milhões, +70,1%, ou 10,17 mil toneladas, +49,0%); e Filipinas (US$ 56,16 milhões, +31,6%, ou 12,4 mil toneladas, +9,4%).</w:t>
      </w:r>
    </w:p>
    <w:p w:rsidR="0028349B" w:rsidP="6A8BECE7" w:rsidRDefault="0028349B" w14:paraId="027BBD34" w14:textId="2A5C7671">
      <w:pPr>
        <w:pStyle w:val="PargrafodaLista"/>
        <w:numPr>
          <w:ilvl w:val="0"/>
          <w:numId w:val="11"/>
        </w:numPr>
        <w:spacing w:before="0" w:beforeAutospacing="off" w:after="0" w:afterAutospacing="off" w:line="257" w:lineRule="auto"/>
        <w:ind w:left="426" w:right="0" w:hanging="360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Café Verde: US$ 1,52 bilhão (+16%) e 233,1 mil toneladas (-16,5%)</w:t>
      </w:r>
    </w:p>
    <w:p w:rsidR="0028349B" w:rsidP="6A8BECE7" w:rsidRDefault="0028349B" w14:paraId="077F40F0" w14:textId="161D3E6B">
      <w:pPr>
        <w:spacing w:before="0" w:beforeAutospacing="off" w:after="16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2"/>
          <w:szCs w:val="22"/>
          <w:lang w:val="pt-BR"/>
        </w:rPr>
        <w:t>Os altos preços médios de exportação do café verde, que foram de US$ 6,5 mil em outubro de 2025, possibilitaram valores recordes de exportação no mês em análise: US$ 1,52 bilhão (+16,0). O recorde ocorreu mesmo diante de uma redução de 16,5% no volume exportado.</w:t>
      </w:r>
    </w:p>
    <w:p w:rsidR="0028349B" w:rsidP="6A8BECE7" w:rsidRDefault="0028349B" w14:paraId="2B5C6006" w14:textId="6F96172F">
      <w:pPr>
        <w:spacing w:before="0" w:beforeAutospacing="off" w:after="16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2"/>
          <w:szCs w:val="22"/>
          <w:lang w:val="pt-BR"/>
        </w:rPr>
        <w:t xml:space="preserve">Os principais países importadores foram: União Europeia (US$ 739,47 milhões; -1,1%); Estados Unidos (US$ 139,65 milhões; -23,8%); e Japão (US$ 115,74 milhões; +81,5%). </w:t>
      </w:r>
    </w:p>
    <w:p w:rsidR="0028349B" w:rsidP="6A8BECE7" w:rsidRDefault="0028349B" w14:paraId="774F742F" w14:textId="20667A75">
      <w:pPr>
        <w:spacing w:before="0" w:beforeAutospacing="off" w:after="16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2"/>
          <w:szCs w:val="22"/>
          <w:lang w:val="pt-BR"/>
        </w:rPr>
        <w:t xml:space="preserve">Cabe destacar a elevação das aquisições chinesas de café verde brasileiro, que atingiram US$ 77,76 milhões, número que revela um crescimento de 616,3%. </w:t>
      </w:r>
      <w:r w:rsidRPr="6A8BECE7" w:rsidR="3653B37C">
        <w:rPr>
          <w:rFonts w:ascii="Aptos" w:hAnsi="Aptos" w:eastAsia="Aptos" w:cs="Aptos"/>
          <w:noProof w:val="0"/>
          <w:sz w:val="22"/>
          <w:szCs w:val="22"/>
          <w:lang w:val="pt-BR"/>
        </w:rPr>
        <w:t>Quando</w:t>
      </w:r>
      <w:r w:rsidRPr="6A8BECE7" w:rsidR="1AF0315F">
        <w:rPr>
          <w:rFonts w:ascii="Aptos" w:hAnsi="Aptos" w:eastAsia="Aptos" w:cs="Aptos"/>
          <w:noProof w:val="0"/>
          <w:sz w:val="22"/>
          <w:szCs w:val="22"/>
          <w:lang w:val="pt-BR"/>
        </w:rPr>
        <w:t xml:space="preserve"> se analisa em volume, as compras chinesas foram de 11,1 mil toneladas (+380,6%). Este volume já corresponde a praticamente 5% das exportações brasileiras de café verde em outubro.</w:t>
      </w:r>
    </w:p>
    <w:p w:rsidR="0028349B" w:rsidP="6A8BECE7" w:rsidRDefault="0028349B" w14:paraId="1834B726" w14:textId="05557D38">
      <w:pPr>
        <w:pStyle w:val="PargrafodaLista"/>
        <w:numPr>
          <w:ilvl w:val="0"/>
          <w:numId w:val="11"/>
        </w:numPr>
        <w:spacing w:before="0" w:beforeAutospacing="off" w:after="0" w:afterAutospacing="off" w:line="257" w:lineRule="auto"/>
        <w:ind w:left="426" w:right="0" w:hanging="360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Açúcar de Cana em bruto: US$ 1,4 bilhão (-11,6%) e 3,6 milhões de toneladas (+6,8%)</w:t>
      </w:r>
    </w:p>
    <w:p w:rsidR="0028349B" w:rsidP="6A8BECE7" w:rsidRDefault="0028349B" w14:paraId="19F1A7CD" w14:textId="6F07244F">
      <w:pPr>
        <w:spacing w:before="0" w:beforeAutospacing="off" w:after="0" w:afterAutospacing="off" w:line="257" w:lineRule="auto"/>
        <w:ind w:left="66" w:right="0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>As 3,6 milhões de toneladas embarcadas de açúcar de cana em bruto foram recorde de toda a série histórica. O volume recorde só não se consubstanciou em valor recorde de vendas em função dos preços médios de exportação estarem em queda, sendo 17,2% inferiores na comparação com outubro de 2024. Há um aumento da oferta internacional de açúcar, inclusive com uma safra brasileira 2025/2026 mais açucareira que a anterior, com projeção de produção de 45 milhões de toneladas de açúcar (+1,3%).</w:t>
      </w:r>
      <w:hyperlink w:anchor="_ftn1" r:id="R5ee85dbeeb304678">
        <w:r w:rsidRPr="6A8BECE7" w:rsidR="1AF0315F">
          <w:rPr>
            <w:rStyle w:val="Hyperlink"/>
            <w:rFonts w:ascii="Aptos" w:hAnsi="Aptos" w:eastAsia="Aptos" w:cs="Aptos"/>
            <w:noProof w:val="0"/>
            <w:sz w:val="24"/>
            <w:szCs w:val="24"/>
            <w:vertAlign w:val="superscript"/>
            <w:lang w:val="pt-BR"/>
          </w:rPr>
          <w:t>[1]</w:t>
        </w:r>
      </w:hyperlink>
    </w:p>
    <w:p w:rsidR="0028349B" w:rsidP="6A8BECE7" w:rsidRDefault="0028349B" w14:paraId="08EC4A96" w14:textId="004498B7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 </w:t>
      </w:r>
    </w:p>
    <w:p w:rsidR="0028349B" w:rsidP="6A8BECE7" w:rsidRDefault="0028349B" w14:paraId="54E8E2F5" w14:textId="124DBCC3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>Os cinco principais mercados importadores de açúcar de cana em bruto brasileiro foram: China (US$ 240,41 milhões; +31,6%; 17,1% de participação); Índia (US$ 143,26 milhões; -21,2%; 10,2% de participação); Indonésia (US$ 123,90 milhões; -36,2%; 8,8% de participação); Canadá (US$ 97,45 milhões; +7,1%; 6,9% de participação); e União Europeia (US$ 90,60 milhões; +75,0%; 6,5% de participação).</w:t>
      </w:r>
    </w:p>
    <w:p w:rsidR="0028349B" w:rsidP="6A8BECE7" w:rsidRDefault="0028349B" w14:paraId="02672979" w14:textId="1361AA9B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</w:p>
    <w:p w:rsidR="0028349B" w:rsidP="6A8BECE7" w:rsidRDefault="0028349B" w14:paraId="55904891" w14:textId="774205E0">
      <w:pPr>
        <w:pStyle w:val="PargrafodaLista"/>
        <w:numPr>
          <w:ilvl w:val="0"/>
          <w:numId w:val="11"/>
        </w:numPr>
        <w:spacing w:before="0" w:beforeAutospacing="off" w:after="0" w:afterAutospacing="off" w:line="257" w:lineRule="auto"/>
        <w:ind w:left="426" w:right="0" w:hanging="360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Milho: US$ 1,34 bilhão (+7,7%) e 6,5 milhões de toneladas (+1,5%)</w:t>
      </w:r>
    </w:p>
    <w:p w:rsidR="0028349B" w:rsidP="6A8BECE7" w:rsidRDefault="0028349B" w14:paraId="206B3157" w14:textId="17AE6A8E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>As exportações brasileiras de milho foram de US$ 1,34 bilhão em outubro, um montante 7,7% superior ao exportado em outubro de 2024. Esse valor foi obtido em função de embarques de 6,5 milhões de toneladas do cereal (+1,5%).</w:t>
      </w:r>
    </w:p>
    <w:p w:rsidR="0028349B" w:rsidP="6A8BECE7" w:rsidRDefault="0028349B" w14:paraId="344D76D6" w14:textId="3AFEB5A6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</w:p>
    <w:p w:rsidR="0028349B" w:rsidP="6A8BECE7" w:rsidRDefault="0028349B" w14:paraId="0F14570A" w14:textId="7B0BA540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Quatro mercados adquiriram acima de 500 mil toneladas de milho: Irã (US$ 297,7 milhões, 27,2%; 1,4 milhão de toneladas, +20,6%); Egito (US$ 251,4 milhões, +198,1%; 1,2 milhão de toneladas, +183,9%); Vietnã (US$ 161,2 milhões, -11,5%; 728,7 mil toneladas, -21,8%); China (US$ 116,2 milhões, +313,6%; 576,2 mil toneladas, +290,7%). </w:t>
      </w:r>
    </w:p>
    <w:p w:rsidR="0028349B" w:rsidP="6A8BECE7" w:rsidRDefault="0028349B" w14:paraId="448849C0" w14:textId="77CF735A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 </w:t>
      </w:r>
    </w:p>
    <w:p w:rsidR="0028349B" w:rsidP="6A8BECE7" w:rsidRDefault="0028349B" w14:paraId="03635669" w14:textId="6EF27E0E">
      <w:pPr>
        <w:pStyle w:val="PargrafodaLista"/>
        <w:numPr>
          <w:ilvl w:val="0"/>
          <w:numId w:val="11"/>
        </w:numPr>
        <w:spacing w:before="0" w:beforeAutospacing="off" w:after="0" w:afterAutospacing="off" w:line="257" w:lineRule="auto"/>
        <w:ind w:left="426" w:right="0" w:hanging="360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Celulose: US$ 853,7 milhões (-13,5%) e 1,9 milhão de toneladas (+4,0%)</w:t>
      </w:r>
    </w:p>
    <w:p w:rsidR="0028349B" w:rsidP="6A8BECE7" w:rsidRDefault="0028349B" w14:paraId="5E76B63F" w14:textId="72A0DCB8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 produção brasileira de celulose está crescendo muito nos últimos anos, em função de fortes investimentos. Com o aumento da oferta, a capacidade de exportação do país aumentou, registrando 1,9 milhão de toneladas em outubro de 2025 (+4,0%). </w:t>
      </w:r>
    </w:p>
    <w:p w:rsidR="0028349B" w:rsidP="6A8BECE7" w:rsidRDefault="0028349B" w14:paraId="4827069E" w14:textId="79DC6910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</w:p>
    <w:p w:rsidR="0028349B" w:rsidP="6A8BECE7" w:rsidRDefault="0028349B" w14:paraId="608B8B72" w14:textId="5F550898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>Por sua vez, os preços internacionais do produto estão em queda, atingindo US$ 461 por tonelada exportado em outubro 2025. Um preço 16,9% inferior quando comparado com os US$ 554 por tonelada de outubro de 2024.</w:t>
      </w:r>
    </w:p>
    <w:p w:rsidR="0028349B" w:rsidP="6A8BECE7" w:rsidRDefault="0028349B" w14:paraId="2E01CFAA" w14:textId="4747ED2A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</w:p>
    <w:p w:rsidR="0028349B" w:rsidP="6A8BECE7" w:rsidRDefault="0028349B" w14:paraId="38180AE4" w14:textId="3FECBCDB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>Em função de queda nos preços médios de exportação, o valor exportado pelo Brasil foi de US$ 853,7 milhões em outubro de 2025 ou uma cifra 13,5% inferior em comparação com as US$ 986,9 milhões exportadas em outubro de 2024.</w:t>
      </w:r>
    </w:p>
    <w:p w:rsidR="0028349B" w:rsidP="6A8BECE7" w:rsidRDefault="0028349B" w14:paraId="4025C6EE" w14:textId="021ECD04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 </w:t>
      </w:r>
    </w:p>
    <w:p w:rsidR="0028349B" w:rsidP="6A8BECE7" w:rsidRDefault="0028349B" w14:paraId="107F2F00" w14:textId="59AFD350">
      <w:pPr>
        <w:pStyle w:val="PargrafodaLista"/>
        <w:numPr>
          <w:ilvl w:val="0"/>
          <w:numId w:val="11"/>
        </w:numPr>
        <w:spacing w:before="0" w:beforeAutospacing="off" w:after="0" w:afterAutospacing="off" w:line="257" w:lineRule="auto"/>
        <w:ind w:left="426" w:right="0" w:hanging="360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Carne de Frango </w:t>
      </w:r>
      <w:r w:rsidRPr="6A8BECE7" w:rsidR="1AF0315F">
        <w:rPr>
          <w:rFonts w:ascii="Aptos" w:hAnsi="Aptos" w:eastAsia="Aptos" w:cs="Aptos"/>
          <w:b w:val="1"/>
          <w:bCs w:val="1"/>
          <w:i w:val="1"/>
          <w:iCs w:val="1"/>
          <w:noProof w:val="0"/>
          <w:sz w:val="24"/>
          <w:szCs w:val="24"/>
          <w:lang w:val="pt-BR"/>
        </w:rPr>
        <w:t>in natura</w:t>
      </w: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: US$ 767,5 milhões (-1,2%) e 425,4 mil toneladas (+7,4%)</w:t>
      </w:r>
    </w:p>
    <w:p w:rsidR="0028349B" w:rsidP="6A8BECE7" w:rsidRDefault="0028349B" w14:paraId="1411FADF" w14:textId="66E2FC26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Em maio de 2025, o Brasil registrou um foco isolado de Influenza Aviária. Transcorridos cinco meses do foco e reabertura dos mercados, o Brasil já registra recorde de volume exportado de carne de frango </w:t>
      </w:r>
      <w:r w:rsidRPr="6A8BECE7" w:rsidR="1AF0315F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in natura</w:t>
      </w: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para os meses de outubro, com 425,4 mil toneladas embarcadas (+7,4%). Esta quantidade foi equivalente US$ 7</w:t>
      </w:r>
      <w:r w:rsidRPr="6A8BECE7" w:rsidR="75D46815">
        <w:rPr>
          <w:rFonts w:ascii="Aptos" w:hAnsi="Aptos" w:eastAsia="Aptos" w:cs="Aptos"/>
          <w:noProof w:val="0"/>
          <w:sz w:val="24"/>
          <w:szCs w:val="24"/>
          <w:lang w:val="pt-BR"/>
        </w:rPr>
        <w:t>67,5</w:t>
      </w: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milhões. A China, que foi a maior importadora de carne de frango </w:t>
      </w:r>
      <w:r w:rsidRPr="6A8BECE7" w:rsidR="1AF0315F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in natura</w:t>
      </w: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do Brasil nos últimos anos, anunciou neste mês de novembro a reabertura do mercado para a carne brasileira.</w:t>
      </w:r>
    </w:p>
    <w:p w:rsidR="0028349B" w:rsidP="6A8BECE7" w:rsidRDefault="0028349B" w14:paraId="069E777A" w14:textId="2BA595C2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</w:p>
    <w:p w:rsidR="0028349B" w:rsidP="6A8BECE7" w:rsidRDefault="0028349B" w14:paraId="3B80F49B" w14:textId="2B9CE12D">
      <w:pPr>
        <w:spacing w:before="0" w:beforeAutospacing="off" w:after="0" w:afterAutospacing="off" w:line="257" w:lineRule="auto"/>
        <w:jc w:val="both"/>
      </w:pP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Os principais mercados importadores da carne de frango </w:t>
      </w:r>
      <w:r w:rsidRPr="6A8BECE7" w:rsidR="1AF0315F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in natura </w:t>
      </w:r>
      <w:r w:rsidRPr="6A8BECE7" w:rsidR="1AF0315F">
        <w:rPr>
          <w:rFonts w:ascii="Aptos" w:hAnsi="Aptos" w:eastAsia="Aptos" w:cs="Aptos"/>
          <w:noProof w:val="0"/>
          <w:sz w:val="24"/>
          <w:szCs w:val="24"/>
          <w:lang w:val="pt-BR"/>
        </w:rPr>
        <w:t>brasileira em outubro de 2025 foram: Arábia Saudita (US$ 82,87 milhões, +54,7%; 36,2 mil toneladas, +66,0%); Emirados Árabes Unidos (US$ 73,58 milhões, +13,4%; 39,5 mil toneladas, +32,5%); Japão (US$ 63,36 milhões, -17,0%; 28,4 mil toneladas, -26,7%); México (US$ 52,92 milhões, -44,3%; 22,0 mil toneladas, -37,1%); Coreia do Sul (US$ 49,33 milhões de toneladas, +127,0%; 22,5 mil toneladas, +95,1%).</w:t>
      </w:r>
    </w:p>
    <w:p w:rsidR="0028349B" w:rsidP="6A8BECE7" w:rsidRDefault="0028349B" w14:paraId="3DAEF83D" w14:textId="72BE9854">
      <w:pPr>
        <w:spacing w:before="0" w:beforeAutospacing="off" w:after="0" w:afterAutospacing="off" w:line="257" w:lineRule="auto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0028349B" w:rsidP="6A8BECE7" w:rsidRDefault="0028349B" w14:paraId="5D7B083F" w14:textId="4BD07059">
      <w:pPr>
        <w:pStyle w:val="PargrafodaLista"/>
        <w:numPr>
          <w:ilvl w:val="0"/>
          <w:numId w:val="11"/>
        </w:numPr>
        <w:spacing w:before="0" w:beforeAutospacing="off" w:after="0" w:afterAutospacing="off" w:line="257" w:lineRule="auto"/>
        <w:ind w:left="426" w:right="0" w:hanging="360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Farelo de Soja: US$ 710,6 milhões (-22,2%) e 2,2 milhões de toneladas (-5,5%)</w:t>
      </w:r>
    </w:p>
    <w:p w:rsidR="0028349B" w:rsidP="6A8BECE7" w:rsidRDefault="0028349B" w14:paraId="254D67C0" w14:textId="73755768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3CF3472E">
        <w:rPr>
          <w:rFonts w:ascii="Aptos" w:hAnsi="Aptos" w:eastAsia="Aptos" w:cs="Aptos"/>
          <w:noProof w:val="0"/>
          <w:sz w:val="24"/>
          <w:szCs w:val="24"/>
          <w:lang w:val="pt-BR"/>
        </w:rPr>
        <w:t>As exportações brasileiras de farelo de soja foram de US$ 710,55 milhões outubro d</w:t>
      </w:r>
      <w:r w:rsidRPr="6A8BECE7" w:rsidR="59109A4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e </w:t>
      </w:r>
      <w:r w:rsidRPr="6A8BECE7" w:rsidR="3CF3472E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2025. </w:t>
      </w:r>
      <w:r w:rsidRPr="6A8BECE7" w:rsidR="41D02F3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 valor significou uma queda de 22,2% em comparação com os US$ 913,79 milhões exportados em </w:t>
      </w:r>
      <w:r w:rsidRPr="6A8BECE7" w:rsidR="241674E9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outubro de 2024. </w:t>
      </w:r>
      <w:r w:rsidRPr="6A8BECE7" w:rsidR="7A389E7E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 maior parte da redução do valor exportado ocorreu devido à diminuição dos preços médios de exportação do farelo, que diminuíram 17,7%, atingindo US$ 327 por tonelada. </w:t>
      </w:r>
      <w:r w:rsidRPr="6A8BECE7" w:rsidR="596F8B82">
        <w:rPr>
          <w:rFonts w:ascii="Aptos" w:hAnsi="Aptos" w:eastAsia="Aptos" w:cs="Aptos"/>
          <w:noProof w:val="0"/>
          <w:sz w:val="24"/>
          <w:szCs w:val="24"/>
          <w:lang w:val="pt-BR"/>
        </w:rPr>
        <w:t>Houve, também, redução de volume exportado em 5,5%, que resultou em vendas externas de 2,2 milhões de toneladas.</w:t>
      </w:r>
    </w:p>
    <w:p w:rsidR="0028349B" w:rsidP="6A8BECE7" w:rsidRDefault="0028349B" w14:paraId="660612A0" w14:textId="68F252D7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0028349B" w:rsidP="6A8BECE7" w:rsidRDefault="0028349B" w14:paraId="7F7A482D" w14:textId="69E794D7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596F8B82">
        <w:rPr>
          <w:rFonts w:ascii="Aptos" w:hAnsi="Aptos" w:eastAsia="Aptos" w:cs="Aptos"/>
          <w:noProof w:val="0"/>
          <w:sz w:val="24"/>
          <w:szCs w:val="24"/>
          <w:lang w:val="pt-BR"/>
        </w:rPr>
        <w:t>O</w:t>
      </w:r>
      <w:r w:rsidRPr="6A8BECE7" w:rsidR="217681C4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principal mercado importador do farelo de soja brasileir</w:t>
      </w:r>
      <w:r w:rsidRPr="6A8BECE7" w:rsidR="0EDDC0FC">
        <w:rPr>
          <w:rFonts w:ascii="Aptos" w:hAnsi="Aptos" w:eastAsia="Aptos" w:cs="Aptos"/>
          <w:noProof w:val="0"/>
          <w:sz w:val="24"/>
          <w:szCs w:val="24"/>
          <w:lang w:val="pt-BR"/>
        </w:rPr>
        <w:t>o</w:t>
      </w:r>
      <w:r w:rsidRPr="6A8BECE7" w:rsidR="217681C4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é a União Europeia. O bloco europeu respondeu por 55% do volume exportado pelo Brasil do produto</w:t>
      </w:r>
      <w:r w:rsidRPr="6A8BECE7" w:rsidR="36A86F2E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(1,2 milhão de toneladas) ou US$ 388,2 milhões</w:t>
      </w:r>
      <w:r w:rsidRPr="6A8BECE7" w:rsidR="7CF9CFC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. Outros mercados </w:t>
      </w:r>
      <w:r w:rsidRPr="6A8BECE7" w:rsidR="7DF920F3">
        <w:rPr>
          <w:rFonts w:ascii="Aptos" w:hAnsi="Aptos" w:eastAsia="Aptos" w:cs="Aptos"/>
          <w:noProof w:val="0"/>
          <w:sz w:val="24"/>
          <w:szCs w:val="24"/>
          <w:lang w:val="pt-BR"/>
        </w:rPr>
        <w:t>com mais de US$ 60 milhões de importações foram: Indonésia (US$ 91,71 milhões; -34,8%); Países Baixos (US$ 72,27 milhões; -30,6%)</w:t>
      </w:r>
      <w:r w:rsidRPr="6A8BECE7" w:rsidR="035C432D">
        <w:rPr>
          <w:rFonts w:ascii="Aptos" w:hAnsi="Aptos" w:eastAsia="Aptos" w:cs="Aptos"/>
          <w:noProof w:val="0"/>
          <w:sz w:val="24"/>
          <w:szCs w:val="24"/>
          <w:lang w:val="pt-BR"/>
        </w:rPr>
        <w:t>; Tailândia (US$ 61,96 milhões; -20,8%); Coreia do Sul (US$ 61,38 milhões; -13,0%).</w:t>
      </w:r>
    </w:p>
    <w:p w:rsidR="0028349B" w:rsidP="6A8BECE7" w:rsidRDefault="0028349B" w14:paraId="6CF9023B" w14:textId="23E6BACE">
      <w:pPr>
        <w:pStyle w:val="PargrafodaLista"/>
        <w:numPr>
          <w:ilvl w:val="0"/>
          <w:numId w:val="11"/>
        </w:numPr>
        <w:spacing w:before="0" w:beforeAutospacing="off" w:after="0" w:afterAutospacing="off" w:line="257" w:lineRule="auto"/>
        <w:ind w:left="426" w:right="0" w:hanging="360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Algodão não cardado nem penteado: US$ 476,9 milhões (-5,2%) e 293,9 mil toneladas (+4,6%)</w:t>
      </w:r>
    </w:p>
    <w:p w:rsidR="0028349B" w:rsidP="6A8BECE7" w:rsidRDefault="0028349B" w14:paraId="25BE0C7C" w14:textId="5D9F1078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037360E4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Os volumes embarcados de algodão não cardado nem penteado bateram recorde nesse mês de outubro de 2025, com 293,9 mil toneladas. </w:t>
      </w:r>
      <w:r w:rsidRPr="6A8BECE7" w:rsidR="16766C22">
        <w:rPr>
          <w:rFonts w:ascii="Aptos" w:hAnsi="Aptos" w:eastAsia="Aptos" w:cs="Aptos"/>
          <w:noProof w:val="0"/>
          <w:sz w:val="24"/>
          <w:szCs w:val="24"/>
          <w:lang w:val="pt-BR"/>
        </w:rPr>
        <w:t>O</w:t>
      </w:r>
      <w:r w:rsidRPr="6A8BECE7" w:rsidR="11DD40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s valores exportados </w:t>
      </w:r>
      <w:r w:rsidRPr="6A8BECE7" w:rsidR="16766C2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só não foram recordes em função da queda dos preços médios de exportação do produto, que declinaram </w:t>
      </w:r>
      <w:r w:rsidRPr="6A8BECE7" w:rsidR="6DCC7489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9,4%. </w:t>
      </w:r>
    </w:p>
    <w:p w:rsidR="0028349B" w:rsidP="6A8BECE7" w:rsidRDefault="0028349B" w14:paraId="208577CC" w14:textId="5D51BBE2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0028349B" w:rsidP="6A8BECE7" w:rsidRDefault="0028349B" w14:paraId="62E3FC09" w14:textId="152E505E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6AA96E5C">
        <w:rPr>
          <w:rFonts w:ascii="Aptos" w:hAnsi="Aptos" w:eastAsia="Aptos" w:cs="Aptos"/>
          <w:noProof w:val="0"/>
          <w:sz w:val="24"/>
          <w:szCs w:val="24"/>
          <w:lang w:val="pt-BR"/>
        </w:rPr>
        <w:t>A Índia se tornou a maior importadora do algodão não cardado nem penteado brasileiro nesse mês de outubro, com aquisições de US$ 110,40 milhões (+162,8%)</w:t>
      </w:r>
      <w:r w:rsidRPr="6A8BECE7" w:rsidR="0C846101">
        <w:rPr>
          <w:rFonts w:ascii="Aptos" w:hAnsi="Aptos" w:eastAsia="Aptos" w:cs="Aptos"/>
          <w:noProof w:val="0"/>
          <w:sz w:val="24"/>
          <w:szCs w:val="24"/>
          <w:lang w:val="pt-BR"/>
        </w:rPr>
        <w:t>. A China, uma tradicional importadora, adquiriu US$ 110,18 milhões (-23,1%).  Além desses dois mercados, dois</w:t>
      </w:r>
      <w:r w:rsidRPr="6A8BECE7" w:rsidR="616FD7AC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outros</w:t>
      </w:r>
      <w:r w:rsidRPr="6A8BECE7" w:rsidR="0C846101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países importaram mais de US$ 50 desse produto do agronegócio brasileiro:  Bangladesh (</w:t>
      </w:r>
      <w:r w:rsidRPr="6A8BECE7" w:rsidR="38A7CAB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US$ 67,61 milhões; +60,7%) e Vietnã (US$ 59,57 milhões; -51,9%). </w:t>
      </w:r>
    </w:p>
    <w:p w:rsidR="0028349B" w:rsidP="6A8BECE7" w:rsidRDefault="0028349B" w14:paraId="0B8037B0" w14:textId="648E0052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0028349B" w:rsidP="6A8BECE7" w:rsidRDefault="0028349B" w14:paraId="418FE742" w14:textId="437DD404">
      <w:pPr>
        <w:pStyle w:val="PargrafodaLista"/>
        <w:numPr>
          <w:ilvl w:val="0"/>
          <w:numId w:val="11"/>
        </w:numPr>
        <w:spacing w:before="0" w:beforeAutospacing="off" w:after="0" w:afterAutospacing="off" w:line="257" w:lineRule="auto"/>
        <w:ind w:left="426" w:right="0" w:hanging="360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Carne Suína </w:t>
      </w:r>
      <w:r w:rsidRPr="6A8BECE7" w:rsidR="1AF0315F">
        <w:rPr>
          <w:rFonts w:ascii="Aptos" w:hAnsi="Aptos" w:eastAsia="Aptos" w:cs="Aptos"/>
          <w:b w:val="1"/>
          <w:bCs w:val="1"/>
          <w:i w:val="1"/>
          <w:iCs w:val="1"/>
          <w:noProof w:val="0"/>
          <w:sz w:val="24"/>
          <w:szCs w:val="24"/>
          <w:lang w:val="pt-BR"/>
        </w:rPr>
        <w:t>in natura</w:t>
      </w:r>
      <w:r w:rsidRPr="6A8BECE7" w:rsidR="1AF031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: US$ 320,5 milhões (+8,8%) e 125,7 mil toneladas (+8,0%)</w:t>
      </w:r>
    </w:p>
    <w:p w:rsidR="0028349B" w:rsidP="6A8BECE7" w:rsidRDefault="0028349B" w14:paraId="20A3DB09" w14:textId="796F94A7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</w:pPr>
      <w:r w:rsidRPr="6A8BECE7" w:rsidR="1AF0315F">
        <w:rPr>
          <w:rFonts w:ascii="Aptos" w:hAnsi="Aptos" w:eastAsia="Aptos" w:cs="Aptos"/>
          <w:noProof w:val="0"/>
          <w:sz w:val="22"/>
          <w:szCs w:val="22"/>
          <w:lang w:val="pt-BR"/>
        </w:rPr>
        <w:t xml:space="preserve"> </w:t>
      </w:r>
      <w:r w:rsidRPr="6A8BECE7" w:rsidR="443EF17E">
        <w:rPr>
          <w:rFonts w:ascii="Aptos" w:hAnsi="Aptos" w:eastAsia="Aptos" w:cs="Aptos" w:asciiTheme="minorAscii" w:hAnsiTheme="minorAscii" w:eastAsiaTheme="minorAscii" w:cstheme="minorBidi"/>
          <w:noProof w:val="0"/>
          <w:color w:val="auto"/>
          <w:sz w:val="24"/>
          <w:szCs w:val="24"/>
          <w:lang w:val="pt-BR" w:eastAsia="en-US" w:bidi="ar-SA"/>
        </w:rPr>
        <w:t xml:space="preserve">O Brasil bateu recorde de exportações de carne suína </w:t>
      </w:r>
      <w:r w:rsidRPr="6A8BECE7" w:rsidR="443EF17E">
        <w:rPr>
          <w:rFonts w:ascii="Aptos" w:hAnsi="Aptos" w:eastAsia="Aptos" w:cs="Aptos" w:asciiTheme="minorAscii" w:hAnsiTheme="minorAscii" w:eastAsiaTheme="minorAscii" w:cstheme="minorBidi"/>
          <w:i w:val="1"/>
          <w:iCs w:val="1"/>
          <w:noProof w:val="0"/>
          <w:color w:val="auto"/>
          <w:sz w:val="24"/>
          <w:szCs w:val="24"/>
          <w:lang w:val="pt-BR" w:eastAsia="en-US" w:bidi="ar-SA"/>
        </w:rPr>
        <w:t>in natura</w:t>
      </w:r>
      <w:r w:rsidRPr="6A8BECE7" w:rsidR="443EF17E"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  <w:t xml:space="preserve"> em outubro, tanto em valor como em quantidade, com vendas de US$ 320,5 milhões </w:t>
      </w:r>
      <w:r w:rsidRPr="6A8BECE7" w:rsidR="46509ECE"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  <w:t xml:space="preserve">(+8,8%) e 125,7 mil toneladas (+8,0%). </w:t>
      </w:r>
    </w:p>
    <w:p w:rsidR="0028349B" w:rsidP="6A8BECE7" w:rsidRDefault="0028349B" w14:paraId="500B6DEA" w14:textId="2BE6E546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</w:pPr>
    </w:p>
    <w:p w:rsidR="0028349B" w:rsidP="6A8BECE7" w:rsidRDefault="0028349B" w14:paraId="70D5EB92" w14:textId="6CEFD633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</w:pPr>
      <w:r w:rsidRPr="6A8BECE7" w:rsidR="074974AA"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  <w:t>O impacto da Peste Suína Africana (PES) no rebanho suín</w:t>
      </w:r>
      <w:r w:rsidRPr="6A8BECE7" w:rsidR="3A0B2F9B"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  <w:t>o</w:t>
      </w:r>
      <w:r w:rsidRPr="6A8BECE7" w:rsidR="074974AA"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  <w:t xml:space="preserve"> das Filipinas continua </w:t>
      </w:r>
      <w:r w:rsidRPr="6A8BECE7" w:rsidR="4C15769F"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  <w:t>influenciando a produção do país</w:t>
      </w:r>
      <w:r w:rsidRPr="6A8BECE7" w:rsidR="60C9084A"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  <w:t xml:space="preserve">, possibilitando a expansão das exportações brasileiras. Em outubro de 2025, as vendas de carne suína </w:t>
      </w:r>
      <w:r w:rsidRPr="6A8BECE7" w:rsidR="60C9084A">
        <w:rPr>
          <w:rFonts w:ascii="Aptos" w:hAnsi="Aptos" w:eastAsia="Aptos" w:cs="Aptos" w:asciiTheme="minorAscii" w:hAnsiTheme="minorAscii" w:eastAsiaTheme="minorAscii" w:cstheme="minorBidi"/>
          <w:i w:val="1"/>
          <w:iCs w:val="1"/>
          <w:noProof w:val="0"/>
          <w:color w:val="auto"/>
          <w:sz w:val="24"/>
          <w:szCs w:val="24"/>
          <w:lang w:val="pt-BR" w:eastAsia="en-US" w:bidi="ar-SA"/>
        </w:rPr>
        <w:t>in natura</w:t>
      </w:r>
      <w:r w:rsidRPr="6A8BECE7" w:rsidR="60C9084A"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  <w:t xml:space="preserve"> para as Filipinas foram de US$ 99,27 milhões (+19,2%)</w:t>
      </w:r>
      <w:r w:rsidRPr="6A8BECE7" w:rsidR="0510A119"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  <w:t xml:space="preserve"> ou o equivalente a 39,6 mil toneladas (+16,2%). O mercado filipino representou </w:t>
      </w:r>
      <w:r w:rsidRPr="6A8BECE7" w:rsidR="1170CDC0"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  <w:t>31% do valor total exportado pelo Brasil do produto.</w:t>
      </w:r>
    </w:p>
    <w:p w:rsidR="0028349B" w:rsidP="6A8BECE7" w:rsidRDefault="0028349B" w14:paraId="23F5BC56" w14:textId="35E23902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</w:pPr>
    </w:p>
    <w:p w:rsidR="0028349B" w:rsidP="6A8BECE7" w:rsidRDefault="0028349B" w14:paraId="6779C640" w14:textId="1CCD4B32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</w:pPr>
      <w:r w:rsidRPr="6A8BECE7" w:rsidR="1170CDC0"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  <w:t xml:space="preserve">Além das Filipinas, as exportações para mais três países suplantaram US$ 20 milhões: Japão (US$ 36,47 milhões; +4,3%); </w:t>
      </w:r>
      <w:r w:rsidRPr="6A8BECE7" w:rsidR="270C1461">
        <w:rPr>
          <w:rFonts w:ascii="Aptos" w:hAnsi="Aptos" w:eastAsia="Aptos" w:cs="Aptos" w:asciiTheme="minorAscii" w:hAnsiTheme="minorAscii" w:eastAsiaTheme="minorAscii" w:cstheme="minorBidi"/>
          <w:i w:val="0"/>
          <w:iCs w:val="0"/>
          <w:noProof w:val="0"/>
          <w:color w:val="auto"/>
          <w:sz w:val="24"/>
          <w:szCs w:val="24"/>
          <w:lang w:val="pt-BR" w:eastAsia="en-US" w:bidi="ar-SA"/>
        </w:rPr>
        <w:t xml:space="preserve">México (US$ 24,99 milhões; +30,1%); e China (US$ 21,38 milhões; -45,7%). </w:t>
      </w:r>
    </w:p>
    <w:p w:rsidR="0028349B" w:rsidP="6A8BECE7" w:rsidRDefault="0028349B" w14:paraId="0898F7B6" w14:textId="0292B66A">
      <w:pPr>
        <w:spacing w:before="0" w:beforeAutospacing="off" w:after="0" w:afterAutospacing="off" w:line="257" w:lineRule="auto"/>
        <w:jc w:val="both"/>
      </w:pPr>
    </w:p>
    <w:p w:rsidR="0028349B" w:rsidP="6A8BECE7" w:rsidRDefault="0028349B" w14:paraId="3B52937A" w14:textId="1E6B01DC">
      <w:pPr>
        <w:spacing w:before="0" w:beforeAutospacing="off" w:after="0" w:afterAutospacing="off" w:line="257" w:lineRule="auto"/>
        <w:jc w:val="both"/>
      </w:pPr>
    </w:p>
    <w:p w:rsidR="0028349B" w:rsidP="6A8BECE7" w:rsidRDefault="0028349B" w14:paraId="1B982589" w14:textId="70573CA7">
      <w:pPr>
        <w:spacing w:before="0" w:beforeAutospacing="off" w:after="0" w:afterAutospacing="off" w:line="257" w:lineRule="auto"/>
        <w:jc w:val="both"/>
      </w:pPr>
      <w:hyperlink w:anchor="_ftnref1" r:id="Rfcae561e2b7f41c1">
        <w:r w:rsidRPr="6A8BECE7" w:rsidR="1AF0315F">
          <w:rPr>
            <w:rStyle w:val="Hyperlink"/>
            <w:rFonts w:ascii="Aptos" w:hAnsi="Aptos" w:eastAsia="Aptos" w:cs="Aptos"/>
            <w:noProof w:val="0"/>
            <w:sz w:val="20"/>
            <w:szCs w:val="20"/>
            <w:vertAlign w:val="superscript"/>
            <w:lang w:val="pt-BR"/>
          </w:rPr>
          <w:t>[1]</w:t>
        </w:r>
      </w:hyperlink>
      <w:r w:rsidRPr="6A8BECE7" w:rsidR="1AF0315F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Estimativa da CONAB que está na publicação Acompanhamento da Safra Brasileira de Cana-de-Açúcar – Safra 2025/2026 (3º Levantamento – 04/11/2025). A estimativa de produção de açúcar de cana é a segunda melhor da série histórica, só sendo superada pela safra 2023/2024, quando o Brasil produziu 45,7 milhões de toneladas.</w:t>
      </w:r>
    </w:p>
    <w:p w:rsidR="0028349B" w:rsidP="6A8BECE7" w:rsidRDefault="0028349B" w14:paraId="27D7BE24" w14:textId="2CC3BDF5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</w:p>
    <w:p w:rsidR="00AA628B" w:rsidP="2B507932" w:rsidRDefault="00AA628B" w14:paraId="5DAD1701" w14:textId="214B2C72">
      <w:pPr>
        <w:spacing w:after="0"/>
      </w:pPr>
    </w:p>
    <w:p w:rsidR="002174F8" w:rsidP="0028349B" w:rsidRDefault="002174F8" w14:paraId="39231B00" w14:textId="12CF9702">
      <w:pPr>
        <w:spacing w:line="257" w:lineRule="auto"/>
        <w:jc w:val="both"/>
      </w:pPr>
      <w:r w:rsidR="002174F8">
        <w:drawing>
          <wp:inline wp14:editId="1682B86D" wp14:anchorId="40E0F08F">
            <wp:extent cx="6188710" cy="3852545"/>
            <wp:effectExtent l="0" t="0" r="2540" b="0"/>
            <wp:docPr id="1424511785" name="Imagem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24511785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4F8" w:rsidP="6A8BECE7" w:rsidRDefault="002174F8" w14:paraId="01A622BC" w14:textId="65E31574">
      <w:pPr>
        <w:tabs>
          <w:tab w:val="left" w:leader="none" w:pos="142"/>
          <w:tab w:val="left" w:leader="none" w:pos="284"/>
        </w:tabs>
        <w:spacing w:before="0" w:beforeAutospacing="off" w:after="0" w:afterAutospacing="off" w:line="257" w:lineRule="auto"/>
        <w:jc w:val="both"/>
      </w:pP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Principais recordes de outubro de 2025: </w:t>
      </w:r>
    </w:p>
    <w:p w:rsidR="002174F8" w:rsidP="6A8BECE7" w:rsidRDefault="002174F8" w14:paraId="46614296" w14:textId="2A9815F7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284" w:right="0" w:hanging="284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Soja em grãos – recorde em quantidade (6,7</w:t>
      </w:r>
      <w:r w:rsidRPr="6A8BECE7" w:rsidR="366F7B19">
        <w:rPr>
          <w:rFonts w:ascii="Aptos" w:hAnsi="Aptos" w:eastAsia="Aptos" w:cs="Aptos"/>
          <w:noProof w:val="0"/>
          <w:color w:val="EE0000"/>
          <w:sz w:val="24"/>
          <w:szCs w:val="24"/>
          <w:lang w:val="pt-BR"/>
        </w:rPr>
        <w:t xml:space="preserve"> </w:t>
      </w: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milhões de toneladas exportadas; +42,8%);</w:t>
      </w:r>
    </w:p>
    <w:p w:rsidR="002174F8" w:rsidP="6A8BECE7" w:rsidRDefault="002174F8" w14:paraId="1322A004" w14:textId="738E6B2E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284" w:right="0" w:hanging="284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Açucar de cana em bruto – recorde em volume (3,6 milhões de toneladas exportadas; +6,8%)</w:t>
      </w:r>
    </w:p>
    <w:p w:rsidR="002174F8" w:rsidP="6A8BECE7" w:rsidRDefault="002174F8" w14:paraId="64BB1E84" w14:textId="5FFD81EA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284" w:right="0" w:hanging="284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Carne Bovina </w:t>
      </w:r>
      <w:r w:rsidRPr="6A8BECE7" w:rsidR="366F7B1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in natura </w:t>
      </w: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– recorde em valor (US$ 1,78 bilhão; + 40,9%) e quantidade (320,6 mil toneladas; + 18,6%);</w:t>
      </w:r>
    </w:p>
    <w:p w:rsidR="002174F8" w:rsidP="6A8BECE7" w:rsidRDefault="002174F8" w14:paraId="6C5581ED" w14:textId="1AFD4099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284" w:right="0" w:hanging="284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Café verde – recorde em valor (US$ 1,52 bilhão; + 16%);</w:t>
      </w:r>
    </w:p>
    <w:p w:rsidR="002174F8" w:rsidP="6A8BECE7" w:rsidRDefault="002174F8" w14:paraId="1D22179F" w14:textId="65615185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284" w:right="0" w:hanging="284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Carne de Frango </w:t>
      </w:r>
      <w:r w:rsidRPr="6A8BECE7" w:rsidR="366F7B1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in natura </w:t>
      </w: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– recorde em quantidade (425,4 mil toneladas exportadas; +7,4%</w:t>
      </w: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);</w:t>
      </w:r>
    </w:p>
    <w:p w:rsidR="002174F8" w:rsidP="6A8BECE7" w:rsidRDefault="002174F8" w14:paraId="22E02A17" w14:textId="54085ABD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284" w:right="0" w:hanging="284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A8BECE7" w:rsidR="1EC3A9E2">
        <w:rPr>
          <w:rFonts w:ascii="Calibri" w:hAnsi="Calibri" w:eastAsia="Calibri" w:cs="Calibri"/>
          <w:noProof w:val="0"/>
          <w:sz w:val="24"/>
          <w:szCs w:val="24"/>
          <w:lang w:val="pt-BR"/>
        </w:rPr>
        <w:t>Algodão não cardado e não penteado – recorde em quantidade (293,93 mil toneladas; +4,6%);</w:t>
      </w:r>
    </w:p>
    <w:p w:rsidR="002174F8" w:rsidP="6A8BECE7" w:rsidRDefault="002174F8" w14:paraId="20D37519" w14:textId="77607AB0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284" w:right="0" w:hanging="284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Carne Suína </w:t>
      </w:r>
      <w:r w:rsidRPr="6A8BECE7" w:rsidR="366F7B1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in natura </w:t>
      </w: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– recorde em valor (US$ 320,5 milhões; +8,8%) e quantidade (125,7 mil toneladas; +24,5%);</w:t>
      </w:r>
    </w:p>
    <w:p w:rsidR="002174F8" w:rsidP="6A8BECE7" w:rsidRDefault="002174F8" w14:paraId="57EA58CB" w14:textId="235E2EFF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284" w:right="0" w:hanging="284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Papel – recorde em valor (US$ 215 milhões; +8,7) e quantidade (233,0 mil toneladas; +19,1);</w:t>
      </w:r>
    </w:p>
    <w:p w:rsidR="002174F8" w:rsidP="6A8BECE7" w:rsidRDefault="002174F8" w14:paraId="205C5D53" w14:textId="091D2A10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284" w:right="0" w:hanging="284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Café solúvel – recorde em valor (US$ 101,0 milhões; +32,8%) e quantidade (8,0 mil toneladas; +11,3%);</w:t>
      </w:r>
    </w:p>
    <w:p w:rsidR="002174F8" w:rsidP="6A8BECE7" w:rsidRDefault="002174F8" w14:paraId="3C930BC9" w14:textId="3655A91C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284" w:right="0" w:hanging="284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Sementes de Oleaginosas (exclui soja) – recorde em valor (US$ 69,76 milhões; +41,8%) e quantidade (68,6 mil </w:t>
      </w: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toneladas;</w:t>
      </w:r>
      <w:r w:rsidRPr="6A8BECE7" w:rsidR="300E56C9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+</w:t>
      </w:r>
      <w:r w:rsidRPr="6A8BECE7" w:rsidR="2F13489D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77,0%);</w:t>
      </w:r>
    </w:p>
    <w:p w:rsidR="002174F8" w:rsidP="6A8BECE7" w:rsidRDefault="002174F8" w14:paraId="2CF108E9" w14:textId="07BA4404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284" w:right="0" w:hanging="284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Miudezas de bovinos – recorde em quantidade (25,2 mil toneladas; +29,6%);</w:t>
      </w:r>
    </w:p>
    <w:p w:rsidR="002174F8" w:rsidP="6A8BECE7" w:rsidRDefault="002174F8" w14:paraId="7BADD2C2" w14:textId="0E2AE703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284" w:right="0" w:hanging="284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Amendoim – recorde em quantidade (33,0 mil toneladas; +85,3%);</w:t>
      </w:r>
    </w:p>
    <w:p w:rsidR="002174F8" w:rsidP="6A8BECE7" w:rsidRDefault="002174F8" w14:paraId="2F7849AD" w14:textId="6C599410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284" w:right="0" w:hanging="284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366F7B19">
        <w:rPr>
          <w:rFonts w:ascii="Aptos" w:hAnsi="Aptos" w:eastAsia="Aptos" w:cs="Aptos"/>
          <w:noProof w:val="0"/>
          <w:sz w:val="24"/>
          <w:szCs w:val="24"/>
          <w:lang w:val="pt-BR"/>
        </w:rPr>
        <w:t>Rações para animais domésticos – recorde de valor (US$ 43,25 milhões; +42,7%)</w:t>
      </w:r>
    </w:p>
    <w:p w:rsidR="002174F8" w:rsidP="6A8BECE7" w:rsidRDefault="002174F8" w14:paraId="3A1794AD" w14:textId="7F9A91DC">
      <w:pPr>
        <w:spacing w:before="0" w:beforeAutospacing="off" w:after="160" w:afterAutospacing="off" w:line="257" w:lineRule="auto"/>
        <w:jc w:val="both"/>
        <w:rPr>
          <w:rFonts w:ascii="Aptos" w:hAnsi="Aptos" w:eastAsia="Aptos" w:cs="Aptos"/>
          <w:noProof w:val="0"/>
          <w:sz w:val="22"/>
          <w:szCs w:val="22"/>
          <w:lang w:val="pt-BR"/>
        </w:rPr>
      </w:pPr>
    </w:p>
    <w:p w:rsidR="002174F8" w:rsidP="0028349B" w:rsidRDefault="002174F8" w14:paraId="4288C774" w14:textId="71011E6F">
      <w:pPr>
        <w:spacing w:line="257" w:lineRule="auto"/>
        <w:jc w:val="both"/>
      </w:pPr>
    </w:p>
    <w:p w:rsidR="29E75E13" w:rsidP="29E75E13" w:rsidRDefault="29E75E13" w14:paraId="3042F693" w14:textId="368C8775">
      <w:pPr>
        <w:spacing w:after="0" w:line="257" w:lineRule="auto"/>
        <w:jc w:val="both"/>
        <w:rPr>
          <w:rFonts w:ascii="Aptos" w:hAnsi="Aptos" w:eastAsia="Aptos" w:cs="Aptos"/>
          <w:color w:val="000000" w:themeColor="text1"/>
        </w:rPr>
      </w:pPr>
    </w:p>
    <w:p w:rsidR="00AA628B" w:rsidP="0091127F" w:rsidRDefault="002174F8" w14:paraId="322649E1" w14:textId="5E6279B7">
      <w:pPr>
        <w:jc w:val="both"/>
      </w:pPr>
      <w:r w:rsidRPr="002174F8">
        <w:lastRenderedPageBreak/>
        <w:drawing>
          <wp:inline distT="0" distB="0" distL="0" distR="0" wp14:anchorId="02E43A0D" wp14:editId="14B23106">
            <wp:extent cx="6188710" cy="3854450"/>
            <wp:effectExtent l="0" t="0" r="2540" b="0"/>
            <wp:docPr id="2488020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020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49B" w:rsidP="00AA628B" w:rsidRDefault="0028349B" w14:paraId="4FDF9A33" w14:textId="77777777">
      <w:pPr>
        <w:jc w:val="both"/>
        <w:rPr>
          <w:b/>
          <w:bCs/>
          <w:sz w:val="24"/>
          <w:szCs w:val="24"/>
        </w:rPr>
      </w:pPr>
    </w:p>
    <w:p w:rsidR="00AA628B" w:rsidP="00AA628B" w:rsidRDefault="00AA628B" w14:paraId="3E98D210" w14:textId="6DEA482B">
      <w:pPr>
        <w:jc w:val="both"/>
        <w:rPr>
          <w:b/>
          <w:bCs/>
          <w:sz w:val="24"/>
          <w:szCs w:val="24"/>
        </w:rPr>
      </w:pPr>
      <w:r w:rsidRPr="6A8BECE7" w:rsidR="00AA628B">
        <w:rPr>
          <w:b w:val="1"/>
          <w:bCs w:val="1"/>
          <w:sz w:val="24"/>
          <w:szCs w:val="24"/>
        </w:rPr>
        <w:t>Destinos</w:t>
      </w:r>
    </w:p>
    <w:p w:rsidR="0028349B" w:rsidP="6A8BECE7" w:rsidRDefault="0028349B" w14:paraId="1F4F83C2" w14:textId="0028B851">
      <w:pPr>
        <w:spacing w:before="0" w:beforeAutospacing="off" w:after="160" w:afterAutospacing="off" w:line="257" w:lineRule="auto"/>
        <w:jc w:val="both"/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</w:pPr>
      <w:r w:rsidRPr="6A8BECE7" w:rsidR="2ACD7C7F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Em outubro de 2025, a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China continua </w:t>
      </w:r>
      <w:r w:rsidRPr="6A8BECE7" w:rsidR="2CBD2728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o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maior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destino dos produtos do agronegócio brasileiro </w:t>
      </w:r>
      <w:r w:rsidRPr="6A8BECE7" w:rsidR="23A5769A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com participação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de 32%. A receita obtida com os embarques </w:t>
      </w:r>
      <w:r w:rsidRPr="6A8BECE7" w:rsidR="4AE94E5D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ao país asiático 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totalizou US$ 4,95 bilhão, montante 41,3% superior ao mesmo mês de 202</w:t>
      </w:r>
      <w:r w:rsidRPr="6A8BECE7" w:rsidR="1E659264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4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, que </w:t>
      </w:r>
      <w:r w:rsidRPr="6A8BECE7" w:rsidR="765EA82C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foi de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US$ 3,50 bilhões. O adicional de US$ 1,45 bilhão no valor </w:t>
      </w:r>
      <w:r w:rsidRPr="6A8BECE7" w:rsidR="2E8F07B3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exportado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foi basicamente alcançado pelas vendas do complexo soja, com 2,64 milhões de toneladas a mais embarcadas, predominantemente de soja em grão. O setor de carnes foi o segundo de maior arrecadação, com US$ 1,07 bilhão e 197,</w:t>
      </w:r>
      <w:r w:rsidRPr="6A8BECE7" w:rsidR="6EFE7F22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5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mil toneladas exportadas. No comparativo dos meses, houve </w:t>
      </w:r>
      <w:r w:rsidRPr="6A8BECE7" w:rsidR="4D4B0A1A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elevação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nas vendas do setor, com US$ 165,61 milhões a mais, mesmo com queda de 14,1% no volume. Os produtos florestais foram, em </w:t>
      </w:r>
      <w:r w:rsidRPr="6A8BECE7" w:rsidR="751DC42F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valor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, o terceiro setor que mais exportou </w:t>
      </w:r>
      <w:r w:rsidRPr="6A8BECE7" w:rsidR="339317BD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para a China 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em outubro/2025, com US$ 481,08 milhões (991,</w:t>
      </w:r>
      <w:r w:rsidRPr="6A8BECE7" w:rsidR="5A02A1C4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7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mil toneladas), houve</w:t>
      </w:r>
      <w:r w:rsidRPr="6A8BECE7" w:rsidR="0FEB9F0F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, porém,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uma retração de 23,3% na receita em relação ao mesmo mês de 2024 (US$ 627,44 milhões, 1,22 milhão de toneladas).</w:t>
      </w:r>
    </w:p>
    <w:p w:rsidR="0028349B" w:rsidP="6A8BECE7" w:rsidRDefault="0028349B" w14:paraId="4FEFF6EF" w14:textId="72B36483">
      <w:pPr>
        <w:spacing w:before="0" w:beforeAutospacing="off" w:after="160" w:afterAutospacing="off" w:line="257" w:lineRule="auto"/>
        <w:jc w:val="both"/>
      </w:pPr>
      <w:r w:rsidRPr="6A8BECE7" w:rsidR="4CAEFBD3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A União Europeia ficou na segunda posição dentre os maiores parceiros do agronegócio brasileiro, com US$ </w:t>
      </w:r>
      <w:r w:rsidRPr="6A8BECE7" w:rsidR="5679F52C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2,24 bilhões em aquisições. O montante representou 14</w:t>
      </w:r>
      <w:r w:rsidRPr="6A8BECE7" w:rsidR="399771F9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,5</w:t>
      </w:r>
      <w:r w:rsidRPr="6A8BECE7" w:rsidR="5679F52C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% das exportações totais do agronegócio brasileiro. 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O setor </w:t>
      </w:r>
      <w:r w:rsidRPr="6A8BECE7" w:rsidR="3836615D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cafeeiro ocup</w:t>
      </w:r>
      <w:r w:rsidRPr="6A8BECE7" w:rsidR="3B9AD225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ou</w:t>
      </w:r>
      <w:r w:rsidRPr="6A8BECE7" w:rsidR="3836615D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a principal posição dentre os setores exportadores do agronegócio para o bloco europeu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, com US$ 754,49 milhões exportados em outubro de 2025, </w:t>
      </w:r>
      <w:r w:rsidRPr="6A8BECE7" w:rsidR="34DAE755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cifra que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represent</w:t>
      </w:r>
      <w:r w:rsidRPr="6A8BECE7" w:rsidR="18220173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ou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33,7% do total vendido ao bloco. A queda em relação ao mesmo mês de 2024 foi de 1,1% em valor, mas o volume foi 30,7% menor (111,21 mil toneladas). O complexo soja, com 19% do total das vendas para o bloco, é o segundo setor e apresentou uma queda de 29,1%</w:t>
      </w:r>
      <w:r w:rsidRPr="6A8BECE7" w:rsidR="4F93E731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,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 com </w:t>
      </w:r>
      <w:r w:rsidRPr="6A8BECE7" w:rsidR="12275E2D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vendas de 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US$ 426,50 milhões ante US$ 601,67 milhões de outubro de 2024. Em volume a variação negativa foi de 14,4%. Por outro lado, houve aumento da receita com os produtos florestais, cujas vendas foram de US$ 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221,26 </w:t>
      </w:r>
      <w:r w:rsidRPr="6A8BECE7" w:rsidR="1CE96096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 xml:space="preserve">milhões (+34%) para 574,16 mil toneladas (+45,3%). </w:t>
      </w:r>
    </w:p>
    <w:p w:rsidR="0028349B" w:rsidP="6A8BECE7" w:rsidRDefault="0028349B" w14:paraId="612D5FC3" w14:textId="63FFAC90">
      <w:pPr>
        <w:spacing w:before="0" w:beforeAutospacing="off" w:after="160" w:afterAutospacing="off" w:line="257" w:lineRule="auto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Os Estados Unidos, terceiro mercado de destino, têm um </w:t>
      </w:r>
      <w:r w:rsidRPr="6A8BECE7" w:rsidR="1CE96096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market</w:t>
      </w:r>
      <w:r w:rsidRPr="6A8BECE7" w:rsidR="1CE96096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 </w:t>
      </w:r>
      <w:r w:rsidRPr="6A8BECE7" w:rsidR="1CE96096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share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de 4,5%. Com a sobretaxa aos produtos brasileiros, houve uma queda de 34,4% das exportações aos norte-americanos no mês de outubro de 2025 em relação a outubro de 2024. Em cifras, os números chegam à US$ 365,66 milhões de queda na receita, resultando em um total de vendas de US$ 696,12 milhões, enquanto no período do ano anterior os números foram superiores à US$ 1,06 bilhão. Poucos setores deixaram de ser afetados pelas medidas, como o de sucos, </w:t>
      </w:r>
      <w:r w:rsidRPr="6A8BECE7" w:rsidR="4F28DE07">
        <w:rPr>
          <w:rFonts w:ascii="Aptos" w:hAnsi="Aptos" w:eastAsia="Aptos" w:cs="Aptos"/>
          <w:noProof w:val="0"/>
          <w:sz w:val="24"/>
          <w:szCs w:val="24"/>
          <w:lang w:val="pt-BR"/>
        </w:rPr>
        <w:t>que não foram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incluído</w:t>
      </w:r>
      <w:r w:rsidRPr="6A8BECE7" w:rsidR="7A022AF0">
        <w:rPr>
          <w:rFonts w:ascii="Aptos" w:hAnsi="Aptos" w:eastAsia="Aptos" w:cs="Aptos"/>
          <w:noProof w:val="0"/>
          <w:sz w:val="24"/>
          <w:szCs w:val="24"/>
          <w:lang w:val="pt-BR"/>
        </w:rPr>
        <w:t>s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na sobretaxa de 50%. 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6A8BECE7" w:rsidR="55C03782">
        <w:rPr>
          <w:rFonts w:ascii="Aptos" w:hAnsi="Aptos" w:eastAsia="Aptos" w:cs="Aptos"/>
          <w:noProof w:val="0"/>
          <w:sz w:val="24"/>
          <w:szCs w:val="24"/>
          <w:lang w:val="pt-BR"/>
        </w:rPr>
        <w:t>Neste caso, as exportações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cresceram 21,0% e somaram US$ 139,63 milhões, </w:t>
      </w:r>
      <w:r w:rsidRPr="6A8BECE7" w:rsidR="20FBCF4A">
        <w:rPr>
          <w:rFonts w:ascii="Aptos" w:hAnsi="Aptos" w:eastAsia="Aptos" w:cs="Aptos"/>
          <w:noProof w:val="0"/>
          <w:sz w:val="24"/>
          <w:szCs w:val="24"/>
          <w:lang w:val="pt-BR"/>
        </w:rPr>
        <w:t>devido à elevação dos preços médios de exportações poi</w:t>
      </w:r>
      <w:r w:rsidRPr="6A8BECE7" w:rsidR="40DBF33A">
        <w:rPr>
          <w:rFonts w:ascii="Aptos" w:hAnsi="Aptos" w:eastAsia="Aptos" w:cs="Aptos"/>
          <w:noProof w:val="0"/>
          <w:sz w:val="24"/>
          <w:szCs w:val="24"/>
          <w:lang w:val="pt-BR"/>
        </w:rPr>
        <w:t>s o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volume </w:t>
      </w:r>
      <w:r w:rsidRPr="6A8BECE7" w:rsidR="23D7FF14">
        <w:rPr>
          <w:rFonts w:ascii="Aptos" w:hAnsi="Aptos" w:eastAsia="Aptos" w:cs="Aptos"/>
          <w:noProof w:val="0"/>
          <w:sz w:val="24"/>
          <w:szCs w:val="24"/>
          <w:lang w:val="pt-BR"/>
        </w:rPr>
        <w:t>embarcado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6A8BECE7" w:rsidR="05FE76BD">
        <w:rPr>
          <w:rFonts w:ascii="Aptos" w:hAnsi="Aptos" w:eastAsia="Aptos" w:cs="Aptos"/>
          <w:noProof w:val="0"/>
          <w:sz w:val="24"/>
          <w:szCs w:val="24"/>
          <w:lang w:val="pt-BR"/>
        </w:rPr>
        <w:t>permaneceu praticamente o mesmo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>. Os produtos florestais mantiveram a dianteira na pauta com a exportação de US$ 163,23 milhões, queda de 41,9% em relação à 2024. Em volume, foram 266,74 mil toneladas ante 386,99 mil toneladas (retração de 31,1%). O</w:t>
      </w:r>
      <w:r w:rsidRPr="6A8BECE7" w:rsidR="5309919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setor cafeeiro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foi o segundo setor de maiores vendas com US$ 157,04 milhões (22,08 mil toneladas), queda de 21,8 no período comparativo. O volume diminuiu em 44,8% para 22,</w:t>
      </w:r>
      <w:r w:rsidRPr="6A8BECE7" w:rsidR="408CFAD5">
        <w:rPr>
          <w:rFonts w:ascii="Aptos" w:hAnsi="Aptos" w:eastAsia="Aptos" w:cs="Aptos"/>
          <w:noProof w:val="0"/>
          <w:sz w:val="24"/>
          <w:szCs w:val="24"/>
          <w:lang w:val="pt-BR"/>
        </w:rPr>
        <w:t>1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 toneladas. As carnes também sofreram a</w:t>
      </w:r>
      <w:r w:rsidRPr="6A8BECE7" w:rsidR="20AC98E0">
        <w:rPr>
          <w:rFonts w:ascii="Aptos" w:hAnsi="Aptos" w:eastAsia="Aptos" w:cs="Aptos"/>
          <w:noProof w:val="0"/>
          <w:sz w:val="24"/>
          <w:szCs w:val="24"/>
          <w:lang w:val="pt-BR"/>
        </w:rPr>
        <w:t>presentaram redução,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6A8BECE7" w:rsidR="5DD629C8">
        <w:rPr>
          <w:rFonts w:ascii="Aptos" w:hAnsi="Aptos" w:eastAsia="Aptos" w:cs="Aptos"/>
          <w:noProof w:val="0"/>
          <w:sz w:val="24"/>
          <w:szCs w:val="24"/>
          <w:lang w:val="pt-BR"/>
        </w:rPr>
        <w:t>com queda de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48,9% em valor (de US$ 164,30 milhões para US$ 83,94 milhões) e de 54,7% em quantidade (29,</w:t>
      </w:r>
      <w:r w:rsidRPr="6A8BECE7" w:rsidR="34A74F18">
        <w:rPr>
          <w:rFonts w:ascii="Aptos" w:hAnsi="Aptos" w:eastAsia="Aptos" w:cs="Aptos"/>
          <w:noProof w:val="0"/>
          <w:sz w:val="24"/>
          <w:szCs w:val="24"/>
          <w:lang w:val="pt-BR"/>
        </w:rPr>
        <w:t>2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 toneladas para 13,2</w:t>
      </w:r>
      <w:r w:rsidRPr="6A8BECE7" w:rsidR="2D48ECC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>mil toneladas).</w:t>
      </w:r>
    </w:p>
    <w:p w:rsidR="0028349B" w:rsidP="6A8BECE7" w:rsidRDefault="0028349B" w14:paraId="29ACB71A" w14:textId="7C759C23">
      <w:pPr>
        <w:spacing w:before="0" w:beforeAutospacing="off" w:after="160" w:afterAutospacing="off" w:line="257" w:lineRule="auto"/>
        <w:jc w:val="both"/>
      </w:pP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Egito, </w:t>
      </w:r>
      <w:r w:rsidRPr="6A8BECE7" w:rsidR="16E6C0EE">
        <w:rPr>
          <w:rFonts w:ascii="Aptos" w:hAnsi="Aptos" w:eastAsia="Aptos" w:cs="Aptos"/>
          <w:noProof w:val="0"/>
          <w:sz w:val="24"/>
          <w:szCs w:val="24"/>
          <w:lang w:val="pt-BR"/>
        </w:rPr>
        <w:t>Índia</w:t>
      </w:r>
      <w:r w:rsidRPr="6A8BECE7" w:rsidR="1CE9609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e Irã participaram com 2,7% das exportações do agronegócio brasileiro com números similares na casa dos US$ 420 milhões. Esses seis principais destinos, conjuntamente, alcançaram aproximadamente 60% do valor total exportado em outubro de 2025.</w:t>
      </w:r>
    </w:p>
    <w:p w:rsidR="0028349B" w:rsidP="0028349B" w:rsidRDefault="0028349B" w14:paraId="72273080" w14:textId="5B2BEC31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</w:p>
    <w:p w:rsidR="0091127F" w:rsidP="008353C1" w:rsidRDefault="002174F8" w14:paraId="631F7D0D" w14:textId="428ABF95">
      <w:pPr>
        <w:pStyle w:val="PargrafodaLista"/>
        <w:ind w:left="360"/>
        <w:rPr>
          <w:b/>
          <w:sz w:val="24"/>
          <w:szCs w:val="24"/>
        </w:rPr>
      </w:pPr>
      <w:r w:rsidRPr="002174F8">
        <w:drawing>
          <wp:inline distT="0" distB="0" distL="0" distR="0" wp14:anchorId="5FE499CF" wp14:editId="5AD17C22">
            <wp:extent cx="6188710" cy="3852545"/>
            <wp:effectExtent l="0" t="0" r="2540" b="0"/>
            <wp:docPr id="9898864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8645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27F" w:rsidP="002A47F9" w:rsidRDefault="0091127F" w14:paraId="72D15D4C" w14:textId="783FEB9B">
      <w:pPr>
        <w:jc w:val="center"/>
        <w:rPr>
          <w:b/>
          <w:bCs/>
          <w:sz w:val="24"/>
          <w:szCs w:val="24"/>
        </w:rPr>
      </w:pPr>
    </w:p>
    <w:p w:rsidRPr="00042EEF" w:rsidR="00760E87" w:rsidP="00760E87" w:rsidRDefault="3B20A623" w14:paraId="352015FA" w14:textId="2B5C70DA">
      <w:pPr>
        <w:jc w:val="both"/>
        <w:rPr>
          <w:b/>
          <w:bCs/>
          <w:sz w:val="24"/>
          <w:szCs w:val="24"/>
        </w:rPr>
      </w:pPr>
      <w:r w:rsidRPr="29E75E13">
        <w:rPr>
          <w:b/>
          <w:bCs/>
          <w:sz w:val="24"/>
          <w:szCs w:val="24"/>
        </w:rPr>
        <w:t>II – ANO: JANEIRO-</w:t>
      </w:r>
      <w:r w:rsidR="002348C4">
        <w:rPr>
          <w:b/>
          <w:bCs/>
          <w:sz w:val="24"/>
          <w:szCs w:val="24"/>
        </w:rPr>
        <w:t>OUTUBRO</w:t>
      </w:r>
      <w:r w:rsidRPr="29E75E13">
        <w:rPr>
          <w:b/>
          <w:bCs/>
          <w:sz w:val="24"/>
          <w:szCs w:val="24"/>
        </w:rPr>
        <w:t>/2025</w:t>
      </w:r>
    </w:p>
    <w:p w:rsidRPr="009A1331" w:rsidR="00DD0A4E" w:rsidP="29E75E13" w:rsidRDefault="00DD0A4E" w14:paraId="370022C4" w14:textId="49FD1890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</w:p>
    <w:p w:rsidR="7EDB41F5" w:rsidP="73C5EB10" w:rsidRDefault="7EDB41F5" w14:paraId="65A58B84" w14:textId="2E81504B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7EDB41F5">
        <w:rPr>
          <w:rFonts w:ascii="Aptos" w:hAnsi="Aptos" w:eastAsia="Aptos" w:cs="Aptos"/>
          <w:sz w:val="24"/>
          <w:szCs w:val="24"/>
        </w:rPr>
        <w:t xml:space="preserve">Entre janeiro e outubro de 2025 as exportações brasileiras do agronegócio somaram US$ </w:t>
      </w:r>
      <w:r w:rsidRPr="6A8BECE7" w:rsidR="01E02EA6">
        <w:rPr>
          <w:rFonts w:ascii="Aptos" w:hAnsi="Aptos" w:eastAsia="Aptos" w:cs="Aptos"/>
          <w:sz w:val="24"/>
          <w:szCs w:val="24"/>
        </w:rPr>
        <w:t xml:space="preserve">141,97 bilhões, o que representou um crescimento de 1,4% em relação aos US$ 140,03 bilhões registrados no mesmo período do ano anterior. </w:t>
      </w:r>
      <w:r w:rsidRPr="6A8BECE7" w:rsidR="4B55DE99">
        <w:rPr>
          <w:rFonts w:ascii="Aptos" w:hAnsi="Aptos" w:eastAsia="Aptos" w:cs="Aptos"/>
          <w:sz w:val="24"/>
          <w:szCs w:val="24"/>
        </w:rPr>
        <w:t xml:space="preserve">Esse resultado se deu em função do aumento no índice de </w:t>
      </w:r>
      <w:r w:rsidRPr="6A8BECE7" w:rsidR="4B55DE99">
        <w:rPr>
          <w:rFonts w:ascii="Aptos" w:hAnsi="Aptos" w:eastAsia="Aptos" w:cs="Aptos"/>
          <w:i w:val="1"/>
          <w:iCs w:val="1"/>
          <w:sz w:val="24"/>
          <w:szCs w:val="24"/>
        </w:rPr>
        <w:t xml:space="preserve">quantum </w:t>
      </w:r>
      <w:r w:rsidRPr="6A8BECE7" w:rsidR="4B55DE99">
        <w:rPr>
          <w:rFonts w:ascii="Aptos" w:hAnsi="Aptos" w:eastAsia="Aptos" w:cs="Aptos"/>
          <w:sz w:val="24"/>
          <w:szCs w:val="24"/>
        </w:rPr>
        <w:t>(+2,3%), uma vez que o índice de preços caiu 0,9%.</w:t>
      </w:r>
      <w:r w:rsidRPr="6A8BECE7" w:rsidR="5794A612">
        <w:rPr>
          <w:rFonts w:ascii="Aptos" w:hAnsi="Aptos" w:eastAsia="Aptos" w:cs="Aptos"/>
          <w:sz w:val="24"/>
          <w:szCs w:val="24"/>
        </w:rPr>
        <w:t xml:space="preserve"> </w:t>
      </w:r>
    </w:p>
    <w:p w:rsidR="5794A612" w:rsidP="73C5EB10" w:rsidRDefault="5794A612" w14:paraId="6AF41491" w14:textId="7D6E3A1A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5794A612">
        <w:rPr>
          <w:rFonts w:ascii="Aptos" w:hAnsi="Aptos" w:eastAsia="Aptos" w:cs="Aptos"/>
          <w:sz w:val="24"/>
          <w:szCs w:val="24"/>
        </w:rPr>
        <w:t xml:space="preserve">O agronegócio representou quase metade do valor total das vendas externas do país (49,0%), que </w:t>
      </w:r>
      <w:r w:rsidRPr="6A8BECE7" w:rsidR="399F3B46">
        <w:rPr>
          <w:rFonts w:ascii="Aptos" w:hAnsi="Aptos" w:eastAsia="Aptos" w:cs="Aptos"/>
          <w:sz w:val="24"/>
          <w:szCs w:val="24"/>
        </w:rPr>
        <w:t>alcançaram a</w:t>
      </w:r>
      <w:r w:rsidRPr="6A8BECE7" w:rsidR="5794A612">
        <w:rPr>
          <w:rFonts w:ascii="Aptos" w:hAnsi="Aptos" w:eastAsia="Aptos" w:cs="Aptos"/>
          <w:sz w:val="24"/>
          <w:szCs w:val="24"/>
        </w:rPr>
        <w:t xml:space="preserve"> </w:t>
      </w:r>
      <w:r w:rsidRPr="6A8BECE7" w:rsidR="399F3B46">
        <w:rPr>
          <w:rFonts w:ascii="Aptos" w:hAnsi="Aptos" w:eastAsia="Aptos" w:cs="Aptos"/>
          <w:sz w:val="24"/>
          <w:szCs w:val="24"/>
        </w:rPr>
        <w:t xml:space="preserve">cifra de </w:t>
      </w:r>
      <w:r w:rsidRPr="6A8BECE7" w:rsidR="5794A612">
        <w:rPr>
          <w:rFonts w:ascii="Aptos" w:hAnsi="Aptos" w:eastAsia="Aptos" w:cs="Aptos"/>
          <w:sz w:val="24"/>
          <w:szCs w:val="24"/>
        </w:rPr>
        <w:t xml:space="preserve">US$ </w:t>
      </w:r>
      <w:r w:rsidRPr="6A8BECE7" w:rsidR="568C94BA">
        <w:rPr>
          <w:rFonts w:ascii="Aptos" w:hAnsi="Aptos" w:eastAsia="Aptos" w:cs="Aptos"/>
          <w:sz w:val="24"/>
          <w:szCs w:val="24"/>
        </w:rPr>
        <w:t>289,73 bilhões.</w:t>
      </w:r>
      <w:r w:rsidRPr="6A8BECE7" w:rsidR="5CF2B3AE">
        <w:rPr>
          <w:rFonts w:ascii="Aptos" w:hAnsi="Aptos" w:eastAsia="Aptos" w:cs="Aptos"/>
          <w:sz w:val="24"/>
          <w:szCs w:val="24"/>
        </w:rPr>
        <w:t xml:space="preserve"> Os demais setores, além do agronegócio, somaram US$ 147,76 bilhões, ou 2,4% acima do ano anterior.</w:t>
      </w:r>
    </w:p>
    <w:p w:rsidR="420CAC55" w:rsidP="73C5EB10" w:rsidRDefault="420CAC55" w14:paraId="170AEA7B" w14:textId="230FE8E2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420CAC55">
        <w:rPr>
          <w:rFonts w:ascii="Aptos" w:hAnsi="Aptos" w:eastAsia="Aptos" w:cs="Aptos"/>
          <w:sz w:val="24"/>
          <w:szCs w:val="24"/>
        </w:rPr>
        <w:t>As importações do agronegócio, por sua vez, foram de US$ 17,03 bilhões, ou 4,9% acima do que foi registrado nos dez primeiros meses de 2024</w:t>
      </w:r>
      <w:r w:rsidRPr="6A8BECE7" w:rsidR="276F2ED9">
        <w:rPr>
          <w:rFonts w:ascii="Aptos" w:hAnsi="Aptos" w:eastAsia="Aptos" w:cs="Aptos"/>
          <w:sz w:val="24"/>
          <w:szCs w:val="24"/>
        </w:rPr>
        <w:t xml:space="preserve">. </w:t>
      </w:r>
      <w:r w:rsidRPr="6A8BECE7" w:rsidR="016D1A7A">
        <w:rPr>
          <w:rFonts w:ascii="Aptos" w:hAnsi="Aptos" w:eastAsia="Aptos" w:cs="Aptos"/>
          <w:sz w:val="24"/>
          <w:szCs w:val="24"/>
        </w:rPr>
        <w:t>Cabe ressaltar, contudo, que esse montante não considera os insumos utilizados na produção agropecuária, tais como fertilizantes (US$ 13,23 bilhões; +16,3%), defensivos agrícolas (US$ 5,14 bilhões; +</w:t>
      </w:r>
      <w:r w:rsidRPr="6A8BECE7" w:rsidR="4E00B1BD">
        <w:rPr>
          <w:rFonts w:ascii="Aptos" w:hAnsi="Aptos" w:eastAsia="Aptos" w:cs="Aptos"/>
          <w:sz w:val="24"/>
          <w:szCs w:val="24"/>
        </w:rPr>
        <w:t>17,2</w:t>
      </w:r>
      <w:r w:rsidRPr="6A8BECE7" w:rsidR="016D1A7A">
        <w:rPr>
          <w:rFonts w:ascii="Aptos" w:hAnsi="Aptos" w:eastAsia="Aptos" w:cs="Aptos"/>
          <w:sz w:val="24"/>
          <w:szCs w:val="24"/>
        </w:rPr>
        <w:t>%), entre outros.</w:t>
      </w:r>
    </w:p>
    <w:p w:rsidRPr="009A1331" w:rsidR="00DD0A4E" w:rsidP="29E75E13" w:rsidRDefault="00DD0A4E" w14:paraId="4B76189C" w14:textId="4C50EE10">
      <w:pPr>
        <w:jc w:val="both"/>
        <w:rPr>
          <w:sz w:val="24"/>
          <w:szCs w:val="24"/>
          <w:highlight w:val="lightGray"/>
        </w:rPr>
      </w:pPr>
    </w:p>
    <w:p w:rsidRPr="009A1331" w:rsidR="00DD0A4E" w:rsidP="004F25C4" w:rsidRDefault="002174F8" w14:paraId="168C4F9A" w14:textId="38CE2817">
      <w:pPr>
        <w:jc w:val="both"/>
      </w:pPr>
      <w:r w:rsidRPr="002174F8">
        <w:drawing>
          <wp:inline distT="0" distB="0" distL="0" distR="0" wp14:anchorId="57E4CE20" wp14:editId="0EB16742">
            <wp:extent cx="6188710" cy="3848735"/>
            <wp:effectExtent l="0" t="0" r="2540" b="0"/>
            <wp:docPr id="18925838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58386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A1331" w:rsidR="00DD0A4E" w:rsidP="6A8BECE7" w:rsidRDefault="353B5268" w14:paraId="1D6EAB7B" w14:textId="66A447B4">
      <w:pPr>
        <w:spacing w:line="257" w:lineRule="auto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6A8BECE7" w:rsidR="353B5268">
        <w:rPr>
          <w:rFonts w:ascii="Aptos" w:hAnsi="Aptos" w:eastAsia="Aptos" w:cs="Aptos"/>
          <w:b w:val="1"/>
          <w:bCs w:val="1"/>
          <w:sz w:val="24"/>
          <w:szCs w:val="24"/>
        </w:rPr>
        <w:t>Produtos</w:t>
      </w:r>
    </w:p>
    <w:p w:rsidR="0028349B" w:rsidP="0028349B" w:rsidRDefault="0028349B" w14:paraId="7DCBAF44" w14:textId="158B0C4F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6A8BECE7" w:rsidR="6F256BC2">
        <w:rPr>
          <w:rFonts w:ascii="Aptos" w:hAnsi="Aptos" w:eastAsia="Aptos" w:cs="Aptos"/>
          <w:sz w:val="24"/>
          <w:szCs w:val="24"/>
        </w:rPr>
        <w:t xml:space="preserve">As exportações em 2025 foram recordes para o período de janeiro a outubro. </w:t>
      </w:r>
      <w:r w:rsidRPr="6A8BECE7" w:rsidR="23E32E06">
        <w:rPr>
          <w:rFonts w:ascii="Aptos" w:hAnsi="Aptos" w:eastAsia="Aptos" w:cs="Aptos"/>
          <w:sz w:val="24"/>
          <w:szCs w:val="24"/>
        </w:rPr>
        <w:t>Os principais setores foram: complexo soja (</w:t>
      </w:r>
      <w:r w:rsidRPr="6A8BECE7" w:rsidR="08E68147">
        <w:rPr>
          <w:rFonts w:ascii="Aptos" w:hAnsi="Aptos" w:eastAsia="Aptos" w:cs="Aptos"/>
          <w:sz w:val="24"/>
          <w:szCs w:val="24"/>
        </w:rPr>
        <w:t>US$ 48,22 bilhões, ou 34,0% do total das vendas externas do agronegócio</w:t>
      </w:r>
      <w:r w:rsidRPr="6A8BECE7" w:rsidR="23E32E06">
        <w:rPr>
          <w:rFonts w:ascii="Aptos" w:hAnsi="Aptos" w:eastAsia="Aptos" w:cs="Aptos"/>
          <w:sz w:val="24"/>
          <w:szCs w:val="24"/>
        </w:rPr>
        <w:t>); carnes (</w:t>
      </w:r>
      <w:r w:rsidRPr="6A8BECE7" w:rsidR="6A57C91A">
        <w:rPr>
          <w:rFonts w:ascii="Aptos" w:hAnsi="Aptos" w:eastAsia="Aptos" w:cs="Aptos"/>
          <w:sz w:val="24"/>
          <w:szCs w:val="24"/>
        </w:rPr>
        <w:t>US$ 25,67 bilhões, ou 18,1% do total</w:t>
      </w:r>
      <w:r w:rsidRPr="6A8BECE7" w:rsidR="23E32E06">
        <w:rPr>
          <w:rFonts w:ascii="Aptos" w:hAnsi="Aptos" w:eastAsia="Aptos" w:cs="Aptos"/>
          <w:sz w:val="24"/>
          <w:szCs w:val="24"/>
        </w:rPr>
        <w:t>); produtos florestais (</w:t>
      </w:r>
      <w:r w:rsidRPr="6A8BECE7" w:rsidR="20F42485">
        <w:rPr>
          <w:rFonts w:ascii="Aptos" w:hAnsi="Aptos" w:eastAsia="Aptos" w:cs="Aptos"/>
          <w:sz w:val="24"/>
          <w:szCs w:val="24"/>
        </w:rPr>
        <w:t>US$ 13,79 bilhões, ou 9,7% do total</w:t>
      </w:r>
      <w:r w:rsidRPr="6A8BECE7" w:rsidR="23E32E06">
        <w:rPr>
          <w:rFonts w:ascii="Aptos" w:hAnsi="Aptos" w:eastAsia="Aptos" w:cs="Aptos"/>
          <w:sz w:val="24"/>
          <w:szCs w:val="24"/>
        </w:rPr>
        <w:t>); café (</w:t>
      </w:r>
      <w:r w:rsidRPr="6A8BECE7" w:rsidR="1C4F0D22">
        <w:rPr>
          <w:rFonts w:ascii="Aptos" w:hAnsi="Aptos" w:eastAsia="Aptos" w:cs="Aptos"/>
          <w:sz w:val="24"/>
          <w:szCs w:val="24"/>
        </w:rPr>
        <w:t>US$ 12,86 bilhões, ou 9,1% do total</w:t>
      </w:r>
      <w:r w:rsidRPr="6A8BECE7" w:rsidR="1086C5A2">
        <w:rPr>
          <w:rFonts w:ascii="Aptos" w:hAnsi="Aptos" w:eastAsia="Aptos" w:cs="Aptos"/>
          <w:sz w:val="24"/>
          <w:szCs w:val="24"/>
        </w:rPr>
        <w:t>) e complexo sucroalcooleiro (</w:t>
      </w:r>
      <w:r w:rsidRPr="6A8BECE7" w:rsidR="1E744576">
        <w:rPr>
          <w:rFonts w:ascii="Aptos" w:hAnsi="Aptos" w:eastAsia="Aptos" w:cs="Aptos"/>
          <w:sz w:val="24"/>
          <w:szCs w:val="24"/>
        </w:rPr>
        <w:t>US$ 12,62 bilhões, ou 8,9% do total</w:t>
      </w:r>
      <w:r w:rsidRPr="6A8BECE7" w:rsidR="1086C5A2">
        <w:rPr>
          <w:rFonts w:ascii="Aptos" w:hAnsi="Aptos" w:eastAsia="Aptos" w:cs="Aptos"/>
          <w:sz w:val="24"/>
          <w:szCs w:val="24"/>
        </w:rPr>
        <w:t xml:space="preserve">). Em conjunto, os cinco setores destacados foram </w:t>
      </w:r>
      <w:r w:rsidRPr="6A8BECE7" w:rsidR="68DC2400">
        <w:rPr>
          <w:rFonts w:ascii="Aptos" w:hAnsi="Aptos" w:eastAsia="Aptos" w:cs="Aptos"/>
          <w:sz w:val="24"/>
          <w:szCs w:val="24"/>
        </w:rPr>
        <w:t>responsáveis</w:t>
      </w:r>
      <w:r w:rsidRPr="6A8BECE7" w:rsidR="1086C5A2">
        <w:rPr>
          <w:rFonts w:ascii="Aptos" w:hAnsi="Aptos" w:eastAsia="Aptos" w:cs="Aptos"/>
          <w:sz w:val="24"/>
          <w:szCs w:val="24"/>
        </w:rPr>
        <w:t xml:space="preserve"> por 79,7% das vendas do setor em 2025. No ano anterio</w:t>
      </w:r>
      <w:r w:rsidRPr="6A8BECE7" w:rsidR="1C970F00">
        <w:rPr>
          <w:rFonts w:ascii="Aptos" w:hAnsi="Aptos" w:eastAsia="Aptos" w:cs="Aptos"/>
          <w:sz w:val="24"/>
          <w:szCs w:val="24"/>
        </w:rPr>
        <w:t>r a participação dos cinco principais setores havia representado 80,3%, o que indica uma</w:t>
      </w:r>
      <w:r w:rsidRPr="6A8BECE7" w:rsidR="572D1BC4">
        <w:rPr>
          <w:rFonts w:ascii="Aptos" w:hAnsi="Aptos" w:eastAsia="Aptos" w:cs="Aptos"/>
          <w:sz w:val="24"/>
          <w:szCs w:val="24"/>
        </w:rPr>
        <w:t xml:space="preserve"> </w:t>
      </w:r>
      <w:r w:rsidRPr="6A8BECE7" w:rsidR="1C06160D">
        <w:rPr>
          <w:rFonts w:ascii="Aptos" w:hAnsi="Aptos" w:eastAsia="Aptos" w:cs="Aptos"/>
          <w:sz w:val="24"/>
          <w:szCs w:val="24"/>
        </w:rPr>
        <w:t>ligeira redução</w:t>
      </w:r>
      <w:r w:rsidRPr="6A8BECE7" w:rsidR="1C970F00">
        <w:rPr>
          <w:rFonts w:ascii="Aptos" w:hAnsi="Aptos" w:eastAsia="Aptos" w:cs="Aptos"/>
          <w:sz w:val="24"/>
          <w:szCs w:val="24"/>
        </w:rPr>
        <w:t xml:space="preserve"> da concentração da pauta exportadora de produtos agropecuários.</w:t>
      </w:r>
    </w:p>
    <w:p w:rsidR="68B02DAD" w:rsidP="73C5EB10" w:rsidRDefault="68B02DAD" w14:paraId="19154547" w14:textId="14D0CA53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6A8BECE7" w:rsidR="68B02DAD">
        <w:rPr>
          <w:rFonts w:ascii="Aptos" w:hAnsi="Aptos" w:eastAsia="Aptos" w:cs="Aptos"/>
          <w:sz w:val="24"/>
          <w:szCs w:val="24"/>
        </w:rPr>
        <w:t>Analisando os dez principais produtos da pauta exportada</w:t>
      </w:r>
      <w:r w:rsidRPr="6A8BECE7" w:rsidR="29BF71EC">
        <w:rPr>
          <w:rFonts w:ascii="Aptos" w:hAnsi="Aptos" w:eastAsia="Aptos" w:cs="Aptos"/>
          <w:sz w:val="24"/>
          <w:szCs w:val="24"/>
        </w:rPr>
        <w:t xml:space="preserve">, verifica-se que </w:t>
      </w:r>
      <w:r w:rsidRPr="6A8BECE7" w:rsidR="409DC1D5">
        <w:rPr>
          <w:rFonts w:ascii="Aptos" w:hAnsi="Aptos" w:eastAsia="Aptos" w:cs="Aptos"/>
          <w:sz w:val="24"/>
          <w:szCs w:val="24"/>
        </w:rPr>
        <w:t>eles representaram 77,5% do valor das exportações do agronegócio entre janeiro e outubro de 2025.</w:t>
      </w:r>
      <w:r w:rsidRPr="6A8BECE7" w:rsidR="183134D8">
        <w:rPr>
          <w:rFonts w:ascii="Aptos" w:hAnsi="Aptos" w:eastAsia="Aptos" w:cs="Aptos"/>
          <w:sz w:val="24"/>
          <w:szCs w:val="24"/>
        </w:rPr>
        <w:t xml:space="preserve"> Em 2024 os dez principais produtos </w:t>
      </w:r>
      <w:r w:rsidRPr="6A8BECE7" w:rsidR="52391733">
        <w:rPr>
          <w:rFonts w:ascii="Aptos" w:hAnsi="Aptos" w:eastAsia="Aptos" w:cs="Aptos"/>
          <w:sz w:val="24"/>
          <w:szCs w:val="24"/>
        </w:rPr>
        <w:t>foram responsáveis</w:t>
      </w:r>
      <w:r w:rsidRPr="6A8BECE7" w:rsidR="183134D8">
        <w:rPr>
          <w:rFonts w:ascii="Aptos" w:hAnsi="Aptos" w:eastAsia="Aptos" w:cs="Aptos"/>
          <w:sz w:val="24"/>
          <w:szCs w:val="24"/>
        </w:rPr>
        <w:t xml:space="preserve"> </w:t>
      </w:r>
      <w:r w:rsidRPr="6A8BECE7" w:rsidR="52391733">
        <w:rPr>
          <w:rFonts w:ascii="Aptos" w:hAnsi="Aptos" w:eastAsia="Aptos" w:cs="Aptos"/>
          <w:sz w:val="24"/>
          <w:szCs w:val="24"/>
        </w:rPr>
        <w:t xml:space="preserve">por </w:t>
      </w:r>
      <w:r w:rsidRPr="6A8BECE7" w:rsidR="3D674614">
        <w:rPr>
          <w:rFonts w:ascii="Aptos" w:hAnsi="Aptos" w:eastAsia="Aptos" w:cs="Aptos"/>
          <w:sz w:val="24"/>
          <w:szCs w:val="24"/>
        </w:rPr>
        <w:t>78,7%</w:t>
      </w:r>
      <w:r w:rsidRPr="6A8BECE7" w:rsidR="02F4BA5F">
        <w:rPr>
          <w:rFonts w:ascii="Aptos" w:hAnsi="Aptos" w:eastAsia="Aptos" w:cs="Aptos"/>
          <w:sz w:val="24"/>
          <w:szCs w:val="24"/>
        </w:rPr>
        <w:t xml:space="preserve"> </w:t>
      </w:r>
      <w:r w:rsidRPr="6A8BECE7" w:rsidR="303051B4">
        <w:rPr>
          <w:rFonts w:ascii="Aptos" w:hAnsi="Aptos" w:eastAsia="Aptos" w:cs="Aptos"/>
          <w:sz w:val="24"/>
          <w:szCs w:val="24"/>
        </w:rPr>
        <w:t xml:space="preserve">do valor total </w:t>
      </w:r>
      <w:r w:rsidRPr="6A8BECE7" w:rsidR="02F4BA5F">
        <w:rPr>
          <w:rFonts w:ascii="Aptos" w:hAnsi="Aptos" w:eastAsia="Aptos" w:cs="Aptos"/>
          <w:sz w:val="24"/>
          <w:szCs w:val="24"/>
        </w:rPr>
        <w:t>(US$ 110,21 bilhões).</w:t>
      </w:r>
      <w:r w:rsidRPr="6A8BECE7" w:rsidR="720818E9">
        <w:rPr>
          <w:rFonts w:ascii="Aptos" w:hAnsi="Aptos" w:eastAsia="Aptos" w:cs="Aptos"/>
          <w:sz w:val="24"/>
          <w:szCs w:val="24"/>
        </w:rPr>
        <w:t xml:space="preserve"> A seguir são analisados cada um dos dez principais produtos da pauta exportadora do agronegócio em 2025.</w:t>
      </w:r>
    </w:p>
    <w:p w:rsidR="73C5EB10" w:rsidP="73C5EB10" w:rsidRDefault="73C5EB10" w14:paraId="5C2CE344" w14:textId="53AF98D6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</w:p>
    <w:p w:rsidR="0028349B" w:rsidP="0028349B" w:rsidRDefault="0028349B" w14:paraId="135865E6" w14:textId="4B52E454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6A8BECE7" w:rsidR="22F8A246">
        <w:rPr>
          <w:rFonts w:ascii="Aptos" w:hAnsi="Aptos" w:eastAsia="Aptos" w:cs="Aptos"/>
          <w:b w:val="1"/>
          <w:bCs w:val="1"/>
          <w:sz w:val="24"/>
          <w:szCs w:val="24"/>
        </w:rPr>
        <w:t>Soja em grãos</w:t>
      </w:r>
      <w:r w:rsidRPr="6A8BECE7" w:rsidR="0028349B">
        <w:rPr>
          <w:rFonts w:ascii="Aptos" w:hAnsi="Aptos" w:eastAsia="Aptos" w:cs="Aptos"/>
          <w:b w:val="1"/>
          <w:bCs w:val="1"/>
          <w:sz w:val="24"/>
          <w:szCs w:val="24"/>
        </w:rPr>
        <w:t xml:space="preserve">: US$ </w:t>
      </w:r>
      <w:r w:rsidRPr="6A8BECE7" w:rsidR="6E6F89BD">
        <w:rPr>
          <w:rFonts w:ascii="Aptos" w:hAnsi="Aptos" w:eastAsia="Aptos" w:cs="Aptos"/>
          <w:b w:val="1"/>
          <w:bCs w:val="1"/>
          <w:sz w:val="24"/>
          <w:szCs w:val="24"/>
        </w:rPr>
        <w:t xml:space="preserve">40,22 </w:t>
      </w:r>
      <w:r w:rsidRPr="6A8BECE7" w:rsidR="0028349B">
        <w:rPr>
          <w:rFonts w:ascii="Aptos" w:hAnsi="Aptos" w:eastAsia="Aptos" w:cs="Aptos"/>
          <w:b w:val="1"/>
          <w:bCs w:val="1"/>
          <w:sz w:val="24"/>
          <w:szCs w:val="24"/>
        </w:rPr>
        <w:t>bilhões (</w:t>
      </w:r>
      <w:r w:rsidRPr="6A8BECE7" w:rsidR="4821D4E6">
        <w:rPr>
          <w:rFonts w:ascii="Aptos" w:hAnsi="Aptos" w:eastAsia="Aptos" w:cs="Aptos"/>
          <w:b w:val="1"/>
          <w:bCs w:val="1"/>
          <w:sz w:val="24"/>
          <w:szCs w:val="24"/>
        </w:rPr>
        <w:t>-1,8</w:t>
      </w:r>
      <w:r w:rsidRPr="6A8BECE7" w:rsidR="0028349B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6A8BECE7" w:rsidR="6B5804DC">
        <w:rPr>
          <w:rFonts w:ascii="Aptos" w:hAnsi="Aptos" w:eastAsia="Aptos" w:cs="Aptos"/>
          <w:b w:val="1"/>
          <w:bCs w:val="1"/>
          <w:sz w:val="24"/>
          <w:szCs w:val="24"/>
        </w:rPr>
        <w:t xml:space="preserve">100,6 </w:t>
      </w:r>
      <w:r w:rsidRPr="6A8BECE7" w:rsidR="0028349B">
        <w:rPr>
          <w:rFonts w:ascii="Aptos" w:hAnsi="Aptos" w:eastAsia="Aptos" w:cs="Aptos"/>
          <w:b w:val="1"/>
          <w:bCs w:val="1"/>
          <w:sz w:val="24"/>
          <w:szCs w:val="24"/>
        </w:rPr>
        <w:t>milhões de toneladas (+</w:t>
      </w:r>
      <w:r w:rsidRPr="6A8BECE7" w:rsidR="71E8A70E">
        <w:rPr>
          <w:rFonts w:ascii="Aptos" w:hAnsi="Aptos" w:eastAsia="Aptos" w:cs="Aptos"/>
          <w:b w:val="1"/>
          <w:bCs w:val="1"/>
          <w:sz w:val="24"/>
          <w:szCs w:val="24"/>
        </w:rPr>
        <w:t>6,7</w:t>
      </w:r>
      <w:r w:rsidRPr="6A8BECE7" w:rsidR="0028349B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51E170C6" w:rsidP="6A8BECE7" w:rsidRDefault="51E170C6" w14:paraId="318DC445" w14:textId="35065BEA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51E170C6">
        <w:rPr>
          <w:rFonts w:ascii="Aptos" w:hAnsi="Aptos" w:eastAsia="Aptos" w:cs="Aptos"/>
          <w:sz w:val="24"/>
          <w:szCs w:val="24"/>
        </w:rPr>
        <w:t>Com uma safra recorde</w:t>
      </w:r>
      <w:r w:rsidRPr="6A8BECE7" w:rsidR="0D170FAF">
        <w:rPr>
          <w:rFonts w:ascii="Aptos" w:hAnsi="Aptos" w:eastAsia="Aptos" w:cs="Aptos"/>
          <w:sz w:val="24"/>
          <w:szCs w:val="24"/>
        </w:rPr>
        <w:t xml:space="preserve"> de soja em grãos</w:t>
      </w:r>
      <w:r w:rsidRPr="6A8BECE7" w:rsidR="51E170C6">
        <w:rPr>
          <w:rFonts w:ascii="Aptos" w:hAnsi="Aptos" w:eastAsia="Aptos" w:cs="Aptos"/>
          <w:sz w:val="24"/>
          <w:szCs w:val="24"/>
        </w:rPr>
        <w:t xml:space="preserve">, </w:t>
      </w:r>
      <w:r w:rsidRPr="6A8BECE7" w:rsidR="69842FD1">
        <w:rPr>
          <w:rFonts w:ascii="Aptos" w:hAnsi="Aptos" w:eastAsia="Aptos" w:cs="Aptos"/>
          <w:sz w:val="24"/>
          <w:szCs w:val="24"/>
        </w:rPr>
        <w:t>de</w:t>
      </w:r>
      <w:r w:rsidRPr="6A8BECE7" w:rsidR="51E170C6">
        <w:rPr>
          <w:rFonts w:ascii="Aptos" w:hAnsi="Aptos" w:eastAsia="Aptos" w:cs="Aptos"/>
          <w:sz w:val="24"/>
          <w:szCs w:val="24"/>
        </w:rPr>
        <w:t xml:space="preserve"> </w:t>
      </w:r>
      <w:r w:rsidRPr="6A8BECE7" w:rsidR="7EE706ED">
        <w:rPr>
          <w:rFonts w:ascii="Aptos" w:hAnsi="Aptos" w:eastAsia="Aptos" w:cs="Aptos"/>
          <w:sz w:val="24"/>
          <w:szCs w:val="24"/>
        </w:rPr>
        <w:t>171,</w:t>
      </w:r>
      <w:r w:rsidRPr="6A8BECE7" w:rsidR="56F8BD58">
        <w:rPr>
          <w:rFonts w:ascii="Aptos" w:hAnsi="Aptos" w:eastAsia="Aptos" w:cs="Aptos"/>
          <w:sz w:val="24"/>
          <w:szCs w:val="24"/>
        </w:rPr>
        <w:t xml:space="preserve">48 milhões de toneladas em 2024/25 e uma estimativa de produção ainda maior em 2025/26 (177,64 milhões de toneladas), a </w:t>
      </w:r>
      <w:r w:rsidRPr="6A8BECE7" w:rsidR="2E916F67">
        <w:rPr>
          <w:rFonts w:ascii="Aptos" w:hAnsi="Aptos" w:eastAsia="Aptos" w:cs="Aptos"/>
          <w:sz w:val="24"/>
          <w:szCs w:val="24"/>
        </w:rPr>
        <w:t>quantidade embarcada</w:t>
      </w:r>
      <w:r w:rsidRPr="6A8BECE7" w:rsidR="344B98F5">
        <w:rPr>
          <w:rFonts w:ascii="Aptos" w:hAnsi="Aptos" w:eastAsia="Aptos" w:cs="Aptos"/>
          <w:sz w:val="24"/>
          <w:szCs w:val="24"/>
        </w:rPr>
        <w:t xml:space="preserve"> da oleaginosa</w:t>
      </w:r>
      <w:r w:rsidRPr="6A8BECE7" w:rsidR="2E916F67">
        <w:rPr>
          <w:rFonts w:ascii="Aptos" w:hAnsi="Aptos" w:eastAsia="Aptos" w:cs="Aptos"/>
          <w:sz w:val="24"/>
          <w:szCs w:val="24"/>
        </w:rPr>
        <w:t xml:space="preserve"> foi recorde para o período janeiro a outubro, com 100,60 milhões de toneladas</w:t>
      </w:r>
      <w:r w:rsidRPr="6A8BECE7" w:rsidR="342F8DC6">
        <w:rPr>
          <w:rFonts w:ascii="Aptos" w:hAnsi="Aptos" w:eastAsia="Aptos" w:cs="Aptos"/>
          <w:sz w:val="24"/>
          <w:szCs w:val="24"/>
        </w:rPr>
        <w:t xml:space="preserve"> (+6,7% em relação a 2024)</w:t>
      </w:r>
      <w:r w:rsidRPr="6A8BECE7" w:rsidR="2E916F67">
        <w:rPr>
          <w:rFonts w:ascii="Aptos" w:hAnsi="Aptos" w:eastAsia="Aptos" w:cs="Aptos"/>
          <w:sz w:val="24"/>
          <w:szCs w:val="24"/>
        </w:rPr>
        <w:t>.</w:t>
      </w:r>
      <w:r w:rsidRPr="6A8BECE7" w:rsidR="62E1A0C8">
        <w:rPr>
          <w:rFonts w:ascii="Aptos" w:hAnsi="Aptos" w:eastAsia="Aptos" w:cs="Aptos"/>
          <w:sz w:val="24"/>
          <w:szCs w:val="24"/>
        </w:rPr>
        <w:t xml:space="preserve"> Contudo, a queda no preço médio do produto (de US$ 435 para US$ 400 por tonelada</w:t>
      </w:r>
      <w:r w:rsidRPr="6A8BECE7" w:rsidR="0286BBF0">
        <w:rPr>
          <w:rFonts w:ascii="Aptos" w:hAnsi="Aptos" w:eastAsia="Aptos" w:cs="Aptos"/>
          <w:sz w:val="24"/>
          <w:szCs w:val="24"/>
        </w:rPr>
        <w:t xml:space="preserve">, ou </w:t>
      </w:r>
      <w:r w:rsidRPr="6A8BECE7" w:rsidR="4DD86E31">
        <w:rPr>
          <w:rFonts w:ascii="Aptos" w:hAnsi="Aptos" w:eastAsia="Aptos" w:cs="Aptos"/>
          <w:sz w:val="24"/>
          <w:szCs w:val="24"/>
        </w:rPr>
        <w:t>-</w:t>
      </w:r>
      <w:r w:rsidRPr="6A8BECE7" w:rsidR="0286BBF0">
        <w:rPr>
          <w:rFonts w:ascii="Aptos" w:hAnsi="Aptos" w:eastAsia="Aptos" w:cs="Aptos"/>
          <w:sz w:val="24"/>
          <w:szCs w:val="24"/>
        </w:rPr>
        <w:t>8,0%) resultou na redução do valor exportado em 1,8%, alcançando a cifra de US$ 40,22 bilhões entre janeiro e outubro de 2025.</w:t>
      </w:r>
      <w:r w:rsidRPr="6A8BECE7" w:rsidR="5EF1D805">
        <w:rPr>
          <w:rFonts w:ascii="Aptos" w:hAnsi="Aptos" w:eastAsia="Aptos" w:cs="Aptos"/>
          <w:sz w:val="24"/>
          <w:szCs w:val="24"/>
        </w:rPr>
        <w:t xml:space="preserve"> </w:t>
      </w:r>
      <w:r w:rsidRPr="6A8BECE7" w:rsidR="44623E39">
        <w:rPr>
          <w:rFonts w:ascii="Aptos" w:hAnsi="Aptos" w:eastAsia="Aptos" w:cs="Aptos"/>
          <w:sz w:val="24"/>
          <w:szCs w:val="24"/>
        </w:rPr>
        <w:t xml:space="preserve">A alta dos preços no mercado brasileiro </w:t>
      </w:r>
      <w:r w:rsidRPr="6A8BECE7" w:rsidR="2C1BD638">
        <w:rPr>
          <w:rFonts w:ascii="Aptos" w:hAnsi="Aptos" w:eastAsia="Aptos" w:cs="Aptos"/>
          <w:sz w:val="24"/>
          <w:szCs w:val="24"/>
        </w:rPr>
        <w:t xml:space="preserve">em outubro </w:t>
      </w:r>
      <w:r w:rsidRPr="6A8BECE7" w:rsidR="44623E39">
        <w:rPr>
          <w:rFonts w:ascii="Aptos" w:hAnsi="Aptos" w:eastAsia="Aptos" w:cs="Aptos"/>
          <w:sz w:val="24"/>
          <w:szCs w:val="24"/>
        </w:rPr>
        <w:t xml:space="preserve">foi impedida pela “retomada parcial das compras de soja nos Estados Unidos” por parte da China, de acordo com o </w:t>
      </w:r>
      <w:r w:rsidRPr="6A8BECE7" w:rsidR="6F8D6692">
        <w:rPr>
          <w:rFonts w:ascii="Aptos" w:hAnsi="Aptos" w:eastAsia="Aptos" w:cs="Aptos"/>
          <w:sz w:val="24"/>
          <w:szCs w:val="24"/>
        </w:rPr>
        <w:t xml:space="preserve">Boletim </w:t>
      </w:r>
      <w:r w:rsidRPr="6A8BECE7" w:rsidR="6F8D6692">
        <w:rPr>
          <w:rFonts w:ascii="Aptos" w:hAnsi="Aptos" w:eastAsia="Aptos" w:cs="Aptos"/>
          <w:sz w:val="24"/>
          <w:szCs w:val="24"/>
        </w:rPr>
        <w:t>Agromensal</w:t>
      </w:r>
      <w:r w:rsidRPr="6A8BECE7" w:rsidR="6F8D6692">
        <w:rPr>
          <w:rFonts w:ascii="Aptos" w:hAnsi="Aptos" w:eastAsia="Aptos" w:cs="Aptos"/>
          <w:sz w:val="24"/>
          <w:szCs w:val="24"/>
        </w:rPr>
        <w:t xml:space="preserve"> do CEPEA/Esalq-USP</w:t>
      </w:r>
      <w:r w:rsidRPr="6A8BECE7">
        <w:rPr>
          <w:rStyle w:val="Refdenotaderodap"/>
          <w:rFonts w:ascii="Aptos" w:hAnsi="Aptos" w:eastAsia="Aptos" w:cs="Aptos"/>
          <w:sz w:val="24"/>
          <w:szCs w:val="24"/>
        </w:rPr>
        <w:footnoteReference w:id="22235"/>
      </w:r>
      <w:r w:rsidRPr="6A8BECE7" w:rsidR="6F8D6692">
        <w:rPr>
          <w:rFonts w:ascii="Aptos" w:hAnsi="Aptos" w:eastAsia="Aptos" w:cs="Aptos"/>
          <w:sz w:val="24"/>
          <w:szCs w:val="24"/>
        </w:rPr>
        <w:t>.</w:t>
      </w:r>
    </w:p>
    <w:p w:rsidR="51E170C6" w:rsidP="4F9DD71D" w:rsidRDefault="51E170C6" w14:paraId="677960C2" w14:textId="0FF0A404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5EF1D805">
        <w:rPr>
          <w:rFonts w:ascii="Aptos" w:hAnsi="Aptos" w:eastAsia="Aptos" w:cs="Aptos"/>
          <w:sz w:val="24"/>
          <w:szCs w:val="24"/>
        </w:rPr>
        <w:t>Apesar do aumento de US$ 1,65 bilhão nas exportações para o mercado chinês, que é o principal destino do produto brasileiro (</w:t>
      </w:r>
      <w:r w:rsidRPr="6A8BECE7" w:rsidR="22DAA7F6">
        <w:rPr>
          <w:rFonts w:ascii="Aptos" w:hAnsi="Aptos" w:eastAsia="Aptos" w:cs="Aptos"/>
          <w:sz w:val="24"/>
          <w:szCs w:val="24"/>
        </w:rPr>
        <w:t>78,6% do valor total) e para o Paquistão (+US$ 541,03 milhões)</w:t>
      </w:r>
      <w:r w:rsidRPr="6A8BECE7" w:rsidR="6A8C3474">
        <w:rPr>
          <w:rFonts w:ascii="Aptos" w:hAnsi="Aptos" w:eastAsia="Aptos" w:cs="Aptos"/>
          <w:sz w:val="24"/>
          <w:szCs w:val="24"/>
        </w:rPr>
        <w:t xml:space="preserve">, a redução nas exportações para outros mercados como União Europeia (-US$ 604,09 milhões, </w:t>
      </w:r>
      <w:r w:rsidRPr="6A8BECE7" w:rsidR="632E2E46">
        <w:rPr>
          <w:rFonts w:ascii="Aptos" w:hAnsi="Aptos" w:eastAsia="Aptos" w:cs="Aptos"/>
          <w:sz w:val="24"/>
          <w:szCs w:val="24"/>
        </w:rPr>
        <w:t xml:space="preserve">Rússia (-US$ 357,61 milhões), </w:t>
      </w:r>
      <w:r w:rsidRPr="6A8BECE7" w:rsidR="6A8C3474">
        <w:rPr>
          <w:rFonts w:ascii="Aptos" w:hAnsi="Aptos" w:eastAsia="Aptos" w:cs="Aptos"/>
          <w:sz w:val="24"/>
          <w:szCs w:val="24"/>
        </w:rPr>
        <w:t xml:space="preserve">Turquia (-US$ </w:t>
      </w:r>
      <w:r w:rsidRPr="6A8BECE7" w:rsidR="2C238A15">
        <w:rPr>
          <w:rFonts w:ascii="Aptos" w:hAnsi="Aptos" w:eastAsia="Aptos" w:cs="Aptos"/>
          <w:sz w:val="24"/>
          <w:szCs w:val="24"/>
        </w:rPr>
        <w:t>295,51 milhões), Taiwan (-US$ 271,82 milhões)</w:t>
      </w:r>
      <w:r w:rsidRPr="6A8BECE7" w:rsidR="72B4B4F0">
        <w:rPr>
          <w:rFonts w:ascii="Aptos" w:hAnsi="Aptos" w:eastAsia="Aptos" w:cs="Aptos"/>
          <w:sz w:val="24"/>
          <w:szCs w:val="24"/>
        </w:rPr>
        <w:t xml:space="preserve">, </w:t>
      </w:r>
      <w:r w:rsidRPr="6A8BECE7" w:rsidR="514395A9">
        <w:rPr>
          <w:rFonts w:ascii="Aptos" w:hAnsi="Aptos" w:eastAsia="Aptos" w:cs="Aptos"/>
          <w:sz w:val="24"/>
          <w:szCs w:val="24"/>
        </w:rPr>
        <w:t>Bangladesh</w:t>
      </w:r>
      <w:r w:rsidRPr="6A8BECE7" w:rsidR="72B4B4F0">
        <w:rPr>
          <w:rFonts w:ascii="Aptos" w:hAnsi="Aptos" w:eastAsia="Aptos" w:cs="Aptos"/>
          <w:sz w:val="24"/>
          <w:szCs w:val="24"/>
        </w:rPr>
        <w:t xml:space="preserve"> (-US$ 264,31 milhões)</w:t>
      </w:r>
      <w:r w:rsidRPr="6A8BECE7" w:rsidR="177F2477">
        <w:rPr>
          <w:rFonts w:ascii="Aptos" w:hAnsi="Aptos" w:eastAsia="Aptos" w:cs="Aptos"/>
          <w:sz w:val="24"/>
          <w:szCs w:val="24"/>
        </w:rPr>
        <w:t xml:space="preserve">, Egito (-US$ 256,72 milhões), México (-US$ 240, 91 milhões) e </w:t>
      </w:r>
      <w:r w:rsidRPr="6A8BECE7" w:rsidR="2C238A15">
        <w:rPr>
          <w:rFonts w:ascii="Aptos" w:hAnsi="Aptos" w:eastAsia="Aptos" w:cs="Aptos"/>
          <w:sz w:val="24"/>
          <w:szCs w:val="24"/>
        </w:rPr>
        <w:t>Irã (-US$ 232,44 milhões)</w:t>
      </w:r>
      <w:r w:rsidRPr="6A8BECE7" w:rsidR="6C0593EE">
        <w:rPr>
          <w:rFonts w:ascii="Aptos" w:hAnsi="Aptos" w:eastAsia="Aptos" w:cs="Aptos"/>
          <w:sz w:val="24"/>
          <w:szCs w:val="24"/>
        </w:rPr>
        <w:t xml:space="preserve"> ultrapassaram os ganhos observados para os dois mercados citados</w:t>
      </w:r>
      <w:r w:rsidRPr="6A8BECE7" w:rsidR="57B0A5B3">
        <w:rPr>
          <w:rFonts w:ascii="Aptos" w:hAnsi="Aptos" w:eastAsia="Aptos" w:cs="Aptos"/>
          <w:sz w:val="24"/>
          <w:szCs w:val="24"/>
        </w:rPr>
        <w:t xml:space="preserve">, </w:t>
      </w:r>
      <w:r w:rsidRPr="6A8BECE7" w:rsidR="57B0A5B3">
        <w:rPr>
          <w:rFonts w:ascii="Aptos" w:hAnsi="Aptos" w:eastAsia="Aptos" w:cs="Aptos"/>
          <w:sz w:val="24"/>
          <w:szCs w:val="24"/>
        </w:rPr>
        <w:t>infl</w:t>
      </w:r>
      <w:r w:rsidRPr="6A8BECE7" w:rsidR="57B0A5B3">
        <w:rPr>
          <w:rFonts w:ascii="Aptos" w:hAnsi="Aptos" w:eastAsia="Aptos" w:cs="Aptos"/>
          <w:sz w:val="24"/>
          <w:szCs w:val="24"/>
        </w:rPr>
        <w:t>uenciando a queda nas vendas.</w:t>
      </w:r>
    </w:p>
    <w:p w:rsidR="0028349B" w:rsidP="6A8BECE7" w:rsidRDefault="0028349B" w14:paraId="4D2B66CE" w14:textId="77777777">
      <w:pPr>
        <w:spacing w:after="0" w:line="257" w:lineRule="auto"/>
        <w:ind w:left="426"/>
        <w:jc w:val="both"/>
        <w:rPr>
          <w:sz w:val="24"/>
          <w:szCs w:val="24"/>
        </w:rPr>
      </w:pPr>
    </w:p>
    <w:p w:rsidR="0028349B" w:rsidP="0028349B" w:rsidRDefault="0028349B" w14:paraId="1513D1D8" w14:textId="119514A9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6A8BECE7" w:rsidR="3C936D01">
        <w:rPr>
          <w:rFonts w:ascii="Aptos" w:hAnsi="Aptos" w:eastAsia="Aptos" w:cs="Aptos"/>
          <w:b w:val="1"/>
          <w:bCs w:val="1"/>
          <w:sz w:val="24"/>
          <w:szCs w:val="24"/>
        </w:rPr>
        <w:t xml:space="preserve">Carne Bovina </w:t>
      </w:r>
      <w:r w:rsidRPr="6A8BECE7" w:rsidR="3C936D01">
        <w:rPr>
          <w:rFonts w:ascii="Aptos" w:hAnsi="Aptos" w:eastAsia="Aptos" w:cs="Aptos"/>
          <w:b w:val="1"/>
          <w:bCs w:val="1"/>
          <w:i w:val="1"/>
          <w:iCs w:val="1"/>
          <w:sz w:val="24"/>
          <w:szCs w:val="24"/>
        </w:rPr>
        <w:t>in natura</w:t>
      </w:r>
      <w:r w:rsidRPr="6A8BECE7" w:rsidR="0028349B">
        <w:rPr>
          <w:rFonts w:ascii="Aptos" w:hAnsi="Aptos" w:eastAsia="Aptos" w:cs="Aptos"/>
          <w:b w:val="1"/>
          <w:bCs w:val="1"/>
          <w:sz w:val="24"/>
          <w:szCs w:val="24"/>
        </w:rPr>
        <w:t xml:space="preserve">: US$ </w:t>
      </w:r>
      <w:r w:rsidRPr="6A8BECE7" w:rsidR="69BBD861">
        <w:rPr>
          <w:rFonts w:ascii="Aptos" w:hAnsi="Aptos" w:eastAsia="Aptos" w:cs="Aptos"/>
          <w:b w:val="1"/>
          <w:bCs w:val="1"/>
          <w:sz w:val="24"/>
          <w:szCs w:val="24"/>
        </w:rPr>
        <w:t xml:space="preserve">13,15 </w:t>
      </w:r>
      <w:r w:rsidRPr="6A8BECE7" w:rsidR="0028349B">
        <w:rPr>
          <w:rFonts w:ascii="Aptos" w:hAnsi="Aptos" w:eastAsia="Aptos" w:cs="Aptos"/>
          <w:b w:val="1"/>
          <w:bCs w:val="1"/>
          <w:sz w:val="24"/>
          <w:szCs w:val="24"/>
        </w:rPr>
        <w:t>bilhões (+</w:t>
      </w:r>
      <w:r w:rsidRPr="6A8BECE7" w:rsidR="0C3E9057">
        <w:rPr>
          <w:rFonts w:ascii="Aptos" w:hAnsi="Aptos" w:eastAsia="Aptos" w:cs="Aptos"/>
          <w:b w:val="1"/>
          <w:bCs w:val="1"/>
          <w:sz w:val="24"/>
          <w:szCs w:val="24"/>
        </w:rPr>
        <w:t>37,7</w:t>
      </w:r>
      <w:r w:rsidRPr="6A8BECE7" w:rsidR="0028349B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6A8BECE7" w:rsidR="51890701">
        <w:rPr>
          <w:rFonts w:ascii="Aptos" w:hAnsi="Aptos" w:eastAsia="Aptos" w:cs="Aptos"/>
          <w:b w:val="1"/>
          <w:bCs w:val="1"/>
          <w:sz w:val="24"/>
          <w:szCs w:val="24"/>
        </w:rPr>
        <w:t xml:space="preserve">2,47 </w:t>
      </w:r>
      <w:r w:rsidRPr="6A8BECE7" w:rsidR="0028349B">
        <w:rPr>
          <w:rFonts w:ascii="Aptos" w:hAnsi="Aptos" w:eastAsia="Aptos" w:cs="Aptos"/>
          <w:b w:val="1"/>
          <w:bCs w:val="1"/>
          <w:sz w:val="24"/>
          <w:szCs w:val="24"/>
        </w:rPr>
        <w:t>milhões de toneladas (+</w:t>
      </w:r>
      <w:r w:rsidRPr="6A8BECE7" w:rsidR="2E2070EE">
        <w:rPr>
          <w:rFonts w:ascii="Aptos" w:hAnsi="Aptos" w:eastAsia="Aptos" w:cs="Aptos"/>
          <w:b w:val="1"/>
          <w:bCs w:val="1"/>
          <w:sz w:val="24"/>
          <w:szCs w:val="24"/>
        </w:rPr>
        <w:t>16,6</w:t>
      </w:r>
      <w:r w:rsidRPr="6A8BECE7" w:rsidR="0028349B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4A86E180" w:rsidP="6A8BECE7" w:rsidRDefault="4A86E180" w14:paraId="02E91170" w14:textId="4B63518A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A8BECE7" w:rsidR="4A86E180">
        <w:rPr>
          <w:rFonts w:ascii="Aptos" w:hAnsi="Aptos" w:eastAsia="Aptos" w:cs="Aptos"/>
          <w:sz w:val="24"/>
          <w:szCs w:val="24"/>
        </w:rPr>
        <w:t xml:space="preserve">O produto registrou </w:t>
      </w:r>
      <w:r w:rsidRPr="6A8BECE7" w:rsidR="464F8D9E">
        <w:rPr>
          <w:rFonts w:ascii="Aptos" w:hAnsi="Aptos" w:eastAsia="Aptos" w:cs="Aptos"/>
          <w:sz w:val="24"/>
          <w:szCs w:val="24"/>
        </w:rPr>
        <w:t>recordes</w:t>
      </w:r>
      <w:r w:rsidRPr="6A8BECE7" w:rsidR="4A86E180">
        <w:rPr>
          <w:rFonts w:ascii="Aptos" w:hAnsi="Aptos" w:eastAsia="Aptos" w:cs="Aptos"/>
          <w:sz w:val="24"/>
          <w:szCs w:val="24"/>
        </w:rPr>
        <w:t xml:space="preserve"> tanto em valor como em quantidade. </w:t>
      </w:r>
      <w:r w:rsidRPr="6A8BECE7" w:rsidR="0027BB48">
        <w:rPr>
          <w:rFonts w:ascii="Aptos" w:hAnsi="Aptos" w:eastAsia="Aptos" w:cs="Aptos"/>
          <w:sz w:val="24"/>
          <w:szCs w:val="24"/>
        </w:rPr>
        <w:t xml:space="preserve">O aumento no valor exportado reflete não somente a expansão no </w:t>
      </w:r>
      <w:r w:rsidRPr="6A8BECE7" w:rsidR="0027BB48">
        <w:rPr>
          <w:rFonts w:ascii="Aptos" w:hAnsi="Aptos" w:eastAsia="Aptos" w:cs="Aptos"/>
          <w:i w:val="1"/>
          <w:iCs w:val="1"/>
          <w:sz w:val="24"/>
          <w:szCs w:val="24"/>
        </w:rPr>
        <w:t>quantum</w:t>
      </w:r>
      <w:r w:rsidRPr="6A8BECE7" w:rsidR="0027BB48">
        <w:rPr>
          <w:rFonts w:ascii="Aptos" w:hAnsi="Aptos" w:eastAsia="Aptos" w:cs="Aptos"/>
          <w:i w:val="0"/>
          <w:iCs w:val="0"/>
          <w:sz w:val="24"/>
          <w:szCs w:val="24"/>
        </w:rPr>
        <w:t>, como também no preço médio de exportação, que passou de US$ 4</w:t>
      </w:r>
      <w:r w:rsidRPr="6A8BECE7" w:rsidR="732DCF23">
        <w:rPr>
          <w:rFonts w:ascii="Aptos" w:hAnsi="Aptos" w:eastAsia="Aptos" w:cs="Aptos"/>
          <w:i w:val="0"/>
          <w:iCs w:val="0"/>
          <w:sz w:val="24"/>
          <w:szCs w:val="24"/>
        </w:rPr>
        <w:t>.512 para US$ 5.328 por tonelada.</w:t>
      </w:r>
    </w:p>
    <w:p w:rsidR="610D55B5" w:rsidP="6A8BECE7" w:rsidRDefault="610D55B5" w14:paraId="45F4C2E1" w14:textId="6565C1B8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A8BECE7" w:rsidR="610D55B5">
        <w:rPr>
          <w:rFonts w:ascii="Aptos" w:hAnsi="Aptos" w:eastAsia="Aptos" w:cs="Aptos"/>
          <w:i w:val="0"/>
          <w:iCs w:val="0"/>
          <w:sz w:val="24"/>
          <w:szCs w:val="24"/>
        </w:rPr>
        <w:t xml:space="preserve">Os sete principais mercados de destino da carne bovina </w:t>
      </w:r>
      <w:r w:rsidRPr="6A8BECE7" w:rsidR="610D55B5">
        <w:rPr>
          <w:rFonts w:ascii="Aptos" w:hAnsi="Aptos" w:eastAsia="Aptos" w:cs="Aptos"/>
          <w:i w:val="1"/>
          <w:iCs w:val="1"/>
          <w:sz w:val="24"/>
          <w:szCs w:val="24"/>
        </w:rPr>
        <w:t xml:space="preserve">in natura </w:t>
      </w:r>
      <w:r w:rsidRPr="6A8BECE7" w:rsidR="610D55B5">
        <w:rPr>
          <w:rFonts w:ascii="Aptos" w:hAnsi="Aptos" w:eastAsia="Aptos" w:cs="Aptos"/>
          <w:i w:val="0"/>
          <w:iCs w:val="0"/>
          <w:sz w:val="24"/>
          <w:szCs w:val="24"/>
        </w:rPr>
        <w:t>brasileira, que concentram mais de 80%</w:t>
      </w:r>
      <w:r w:rsidRPr="6A8BECE7" w:rsidR="6EDDD818">
        <w:rPr>
          <w:rFonts w:ascii="Aptos" w:hAnsi="Aptos" w:eastAsia="Aptos" w:cs="Aptos"/>
          <w:i w:val="0"/>
          <w:iCs w:val="0"/>
          <w:sz w:val="24"/>
          <w:szCs w:val="24"/>
        </w:rPr>
        <w:t xml:space="preserve"> do valor exportado,</w:t>
      </w:r>
      <w:r w:rsidRPr="6A8BECE7" w:rsidR="610D55B5">
        <w:rPr>
          <w:rFonts w:ascii="Aptos" w:hAnsi="Aptos" w:eastAsia="Aptos" w:cs="Aptos"/>
          <w:i w:val="0"/>
          <w:iCs w:val="0"/>
          <w:sz w:val="24"/>
          <w:szCs w:val="24"/>
        </w:rPr>
        <w:t xml:space="preserve"> registraram aumento em valor.</w:t>
      </w:r>
      <w:r w:rsidRPr="6A8BECE7" w:rsidR="20AF55D5">
        <w:rPr>
          <w:rFonts w:ascii="Aptos" w:hAnsi="Aptos" w:eastAsia="Aptos" w:cs="Aptos"/>
          <w:i w:val="0"/>
          <w:iCs w:val="0"/>
          <w:sz w:val="24"/>
          <w:szCs w:val="24"/>
        </w:rPr>
        <w:t xml:space="preserve"> São eles: China (</w:t>
      </w:r>
      <w:r w:rsidRPr="6A8BECE7" w:rsidR="255D98CD">
        <w:rPr>
          <w:rFonts w:ascii="Aptos" w:hAnsi="Aptos" w:eastAsia="Aptos" w:cs="Aptos"/>
          <w:i w:val="0"/>
          <w:iCs w:val="0"/>
          <w:sz w:val="24"/>
          <w:szCs w:val="24"/>
        </w:rPr>
        <w:t>US$ 7,06 bilhões, +45,9% em relação a 2024 e 53,7% do total</w:t>
      </w:r>
      <w:r w:rsidRPr="6A8BECE7" w:rsidR="20AF55D5">
        <w:rPr>
          <w:rFonts w:ascii="Aptos" w:hAnsi="Aptos" w:eastAsia="Aptos" w:cs="Aptos"/>
          <w:i w:val="0"/>
          <w:iCs w:val="0"/>
          <w:sz w:val="24"/>
          <w:szCs w:val="24"/>
        </w:rPr>
        <w:t>); Estados Unidos (</w:t>
      </w:r>
      <w:r w:rsidRPr="6A8BECE7" w:rsidR="716F6A95">
        <w:rPr>
          <w:rFonts w:ascii="Aptos" w:hAnsi="Aptos" w:eastAsia="Aptos" w:cs="Aptos"/>
          <w:i w:val="0"/>
          <w:iCs w:val="0"/>
          <w:sz w:val="24"/>
          <w:szCs w:val="24"/>
        </w:rPr>
        <w:t>US$ 999,46 milhões, +44,3% e 7,6% do total</w:t>
      </w:r>
      <w:r w:rsidRPr="6A8BECE7" w:rsidR="20AF55D5">
        <w:rPr>
          <w:rFonts w:ascii="Aptos" w:hAnsi="Aptos" w:eastAsia="Aptos" w:cs="Aptos"/>
          <w:i w:val="0"/>
          <w:iCs w:val="0"/>
          <w:sz w:val="24"/>
          <w:szCs w:val="24"/>
        </w:rPr>
        <w:t>); União Europeia (</w:t>
      </w:r>
      <w:r w:rsidRPr="6A8BECE7" w:rsidR="0C8370FC">
        <w:rPr>
          <w:rFonts w:ascii="Aptos" w:hAnsi="Aptos" w:eastAsia="Aptos" w:cs="Aptos"/>
          <w:i w:val="0"/>
          <w:iCs w:val="0"/>
          <w:sz w:val="24"/>
          <w:szCs w:val="24"/>
        </w:rPr>
        <w:t>US$ 705,41 milhões, +84,0% e 5,4% do total</w:t>
      </w:r>
      <w:r w:rsidRPr="6A8BECE7" w:rsidR="20AF55D5">
        <w:rPr>
          <w:rFonts w:ascii="Aptos" w:hAnsi="Aptos" w:eastAsia="Aptos" w:cs="Aptos"/>
          <w:i w:val="0"/>
          <w:iCs w:val="0"/>
          <w:sz w:val="24"/>
          <w:szCs w:val="24"/>
        </w:rPr>
        <w:t>); México (</w:t>
      </w:r>
      <w:r w:rsidRPr="6A8BECE7" w:rsidR="53FC02CA">
        <w:rPr>
          <w:rFonts w:ascii="Aptos" w:hAnsi="Aptos" w:eastAsia="Aptos" w:cs="Aptos"/>
          <w:i w:val="0"/>
          <w:iCs w:val="0"/>
          <w:sz w:val="24"/>
          <w:szCs w:val="24"/>
        </w:rPr>
        <w:t>US$ 568,15 milhões, +218,2% e 4,3% do total</w:t>
      </w:r>
      <w:r w:rsidRPr="6A8BECE7" w:rsidR="20AF55D5">
        <w:rPr>
          <w:rFonts w:ascii="Aptos" w:hAnsi="Aptos" w:eastAsia="Aptos" w:cs="Aptos"/>
          <w:i w:val="0"/>
          <w:iCs w:val="0"/>
          <w:sz w:val="24"/>
          <w:szCs w:val="24"/>
        </w:rPr>
        <w:t>); Chile (</w:t>
      </w:r>
      <w:r w:rsidRPr="6A8BECE7" w:rsidR="50481426">
        <w:rPr>
          <w:rFonts w:ascii="Aptos" w:hAnsi="Aptos" w:eastAsia="Aptos" w:cs="Aptos"/>
          <w:i w:val="0"/>
          <w:iCs w:val="0"/>
          <w:sz w:val="24"/>
          <w:szCs w:val="24"/>
        </w:rPr>
        <w:t>US$ 564,26 milhões, +40,6% e 4,3% do total</w:t>
      </w:r>
      <w:r w:rsidRPr="6A8BECE7" w:rsidR="20AF55D5">
        <w:rPr>
          <w:rFonts w:ascii="Aptos" w:hAnsi="Aptos" w:eastAsia="Aptos" w:cs="Aptos"/>
          <w:i w:val="0"/>
          <w:iCs w:val="0"/>
          <w:sz w:val="24"/>
          <w:szCs w:val="24"/>
        </w:rPr>
        <w:t>); Rússia (</w:t>
      </w:r>
      <w:r w:rsidRPr="6A8BECE7" w:rsidR="243F04E6">
        <w:rPr>
          <w:rFonts w:ascii="Aptos" w:hAnsi="Aptos" w:eastAsia="Aptos" w:cs="Aptos"/>
          <w:i w:val="0"/>
          <w:iCs w:val="0"/>
          <w:sz w:val="24"/>
          <w:szCs w:val="24"/>
        </w:rPr>
        <w:t>US$ 365,26 milhões, +61,3% e 2,8% do total</w:t>
      </w:r>
      <w:r w:rsidRPr="6A8BECE7" w:rsidR="20AF55D5">
        <w:rPr>
          <w:rFonts w:ascii="Aptos" w:hAnsi="Aptos" w:eastAsia="Aptos" w:cs="Aptos"/>
          <w:i w:val="0"/>
          <w:iCs w:val="0"/>
          <w:sz w:val="24"/>
          <w:szCs w:val="24"/>
        </w:rPr>
        <w:t>)</w:t>
      </w:r>
      <w:r w:rsidRPr="6A8BECE7" w:rsidR="77DB7321">
        <w:rPr>
          <w:rFonts w:ascii="Aptos" w:hAnsi="Aptos" w:eastAsia="Aptos" w:cs="Aptos"/>
          <w:i w:val="0"/>
          <w:iCs w:val="0"/>
          <w:sz w:val="24"/>
          <w:szCs w:val="24"/>
        </w:rPr>
        <w:t xml:space="preserve"> e</w:t>
      </w:r>
      <w:r w:rsidRPr="6A8BECE7" w:rsidR="20AF55D5">
        <w:rPr>
          <w:rFonts w:ascii="Aptos" w:hAnsi="Aptos" w:eastAsia="Aptos" w:cs="Aptos"/>
          <w:i w:val="0"/>
          <w:iCs w:val="0"/>
          <w:sz w:val="24"/>
          <w:szCs w:val="24"/>
        </w:rPr>
        <w:t xml:space="preserve"> Filipinas (</w:t>
      </w:r>
      <w:r w:rsidRPr="6A8BECE7" w:rsidR="20541936">
        <w:rPr>
          <w:rFonts w:ascii="Aptos" w:hAnsi="Aptos" w:eastAsia="Aptos" w:cs="Aptos"/>
          <w:i w:val="0"/>
          <w:iCs w:val="0"/>
          <w:sz w:val="24"/>
          <w:szCs w:val="24"/>
        </w:rPr>
        <w:t>US$ 354,24 milhões, +22,7% e 2,7% do total</w:t>
      </w:r>
      <w:r w:rsidRPr="6A8BECE7" w:rsidR="20AF55D5">
        <w:rPr>
          <w:rFonts w:ascii="Aptos" w:hAnsi="Aptos" w:eastAsia="Aptos" w:cs="Aptos"/>
          <w:i w:val="0"/>
          <w:iCs w:val="0"/>
          <w:sz w:val="24"/>
          <w:szCs w:val="24"/>
        </w:rPr>
        <w:t>)</w:t>
      </w:r>
      <w:r w:rsidRPr="6A8BECE7" w:rsidR="25A58F32">
        <w:rPr>
          <w:rFonts w:ascii="Aptos" w:hAnsi="Aptos" w:eastAsia="Aptos" w:cs="Aptos"/>
          <w:i w:val="0"/>
          <w:iCs w:val="0"/>
          <w:sz w:val="24"/>
          <w:szCs w:val="24"/>
        </w:rPr>
        <w:t>.</w:t>
      </w:r>
    </w:p>
    <w:p w:rsidR="4F9DD71D" w:rsidP="6A8BECE7" w:rsidRDefault="4F9DD71D" w14:paraId="3E3AE33C">
      <w:pPr>
        <w:spacing w:after="0" w:line="257" w:lineRule="auto"/>
        <w:ind w:left="426"/>
        <w:jc w:val="both"/>
        <w:rPr>
          <w:sz w:val="24"/>
          <w:szCs w:val="24"/>
        </w:rPr>
      </w:pPr>
    </w:p>
    <w:p w:rsidR="1A3143A4" w:rsidP="4F9DD71D" w:rsidRDefault="1A3143A4" w14:paraId="6D71BC53" w14:textId="1C87F6D3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Café verde: US$ </w:t>
      </w:r>
      <w:r w:rsidRPr="6A8BECE7" w:rsidR="595E7F92">
        <w:rPr>
          <w:rFonts w:ascii="Aptos" w:hAnsi="Aptos" w:eastAsia="Aptos" w:cs="Aptos"/>
          <w:b w:val="1"/>
          <w:bCs w:val="1"/>
          <w:sz w:val="24"/>
          <w:szCs w:val="24"/>
        </w:rPr>
        <w:t xml:space="preserve">11,82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bilhões (+</w:t>
      </w:r>
      <w:r w:rsidRPr="6A8BECE7" w:rsidR="33EDDEF7">
        <w:rPr>
          <w:rFonts w:ascii="Aptos" w:hAnsi="Aptos" w:eastAsia="Aptos" w:cs="Aptos"/>
          <w:b w:val="1"/>
          <w:bCs w:val="1"/>
          <w:sz w:val="24"/>
          <w:szCs w:val="24"/>
        </w:rPr>
        <w:t>31,9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6A8BECE7" w:rsidR="00A4D9C8">
        <w:rPr>
          <w:rFonts w:ascii="Aptos" w:hAnsi="Aptos" w:eastAsia="Aptos" w:cs="Aptos"/>
          <w:b w:val="1"/>
          <w:bCs w:val="1"/>
          <w:sz w:val="24"/>
          <w:szCs w:val="24"/>
        </w:rPr>
        <w:t xml:space="preserve">1,85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milh</w:t>
      </w:r>
      <w:r w:rsidRPr="6A8BECE7" w:rsidR="418FC579">
        <w:rPr>
          <w:rFonts w:ascii="Aptos" w:hAnsi="Aptos" w:eastAsia="Aptos" w:cs="Aptos"/>
          <w:b w:val="1"/>
          <w:bCs w:val="1"/>
          <w:sz w:val="24"/>
          <w:szCs w:val="24"/>
        </w:rPr>
        <w:t>ão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 de toneladas (</w:t>
      </w:r>
      <w:r w:rsidRPr="6A8BECE7" w:rsidR="03813EE6">
        <w:rPr>
          <w:rFonts w:ascii="Aptos" w:hAnsi="Aptos" w:eastAsia="Aptos" w:cs="Aptos"/>
          <w:b w:val="1"/>
          <w:bCs w:val="1"/>
          <w:sz w:val="24"/>
          <w:szCs w:val="24"/>
        </w:rPr>
        <w:t>-19,1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49A6AFC4" w:rsidP="4F9DD71D" w:rsidRDefault="49A6AFC4" w14:paraId="7F4D879A" w14:textId="3B32430B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49A6AFC4">
        <w:rPr>
          <w:rFonts w:ascii="Aptos" w:hAnsi="Aptos" w:eastAsia="Aptos" w:cs="Aptos"/>
          <w:sz w:val="24"/>
          <w:szCs w:val="24"/>
        </w:rPr>
        <w:t>O valor exportado do grão foi recorde</w:t>
      </w:r>
      <w:r w:rsidRPr="6A8BECE7" w:rsidR="03245FBC">
        <w:rPr>
          <w:rFonts w:ascii="Aptos" w:hAnsi="Aptos" w:eastAsia="Aptos" w:cs="Aptos"/>
          <w:sz w:val="24"/>
          <w:szCs w:val="24"/>
        </w:rPr>
        <w:t>, graças ao aumento observado nos preços (+63,0%), uma vez que a quantidade embarcada caiu 19,1%. Os preços do café foram influenciado</w:t>
      </w:r>
      <w:r w:rsidRPr="6A8BECE7" w:rsidR="1E227F6A">
        <w:rPr>
          <w:rFonts w:ascii="Aptos" w:hAnsi="Aptos" w:eastAsia="Aptos" w:cs="Aptos"/>
          <w:sz w:val="24"/>
          <w:szCs w:val="24"/>
        </w:rPr>
        <w:t xml:space="preserve">s por diversos fatores, como alta demanda, </w:t>
      </w:r>
      <w:r w:rsidRPr="6A8BECE7" w:rsidR="5C7D15C1">
        <w:rPr>
          <w:rFonts w:ascii="Aptos" w:hAnsi="Aptos" w:eastAsia="Aptos" w:cs="Aptos"/>
          <w:sz w:val="24"/>
          <w:szCs w:val="24"/>
        </w:rPr>
        <w:t>queda na produção brasileira (-1,6% em relação à safra anterior) e mais recentemente a expectativa de que o produt</w:t>
      </w:r>
      <w:r w:rsidRPr="6A8BECE7" w:rsidR="3EB572F6">
        <w:rPr>
          <w:rFonts w:ascii="Aptos" w:hAnsi="Aptos" w:eastAsia="Aptos" w:cs="Aptos"/>
          <w:sz w:val="24"/>
          <w:szCs w:val="24"/>
        </w:rPr>
        <w:t>o brasileiro seja retirado da lista de itens tarifados pelos Estados Unidos, após a aproximação entre os países.</w:t>
      </w:r>
    </w:p>
    <w:p w:rsidR="3B314C7B" w:rsidP="6A8BECE7" w:rsidRDefault="3B314C7B" w14:paraId="51AC00DB" w14:textId="6CDE28D4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3B314C7B">
        <w:rPr>
          <w:rFonts w:ascii="Aptos" w:hAnsi="Aptos" w:eastAsia="Aptos" w:cs="Aptos"/>
          <w:sz w:val="24"/>
          <w:szCs w:val="24"/>
        </w:rPr>
        <w:t xml:space="preserve">A União Europeia é o principal destino do café verde brasileiro, com US$ 5,67 milhões, ou quase metade do valor total (47,9%). </w:t>
      </w:r>
      <w:r w:rsidRPr="6A8BECE7" w:rsidR="104A9F91">
        <w:rPr>
          <w:rFonts w:ascii="Aptos" w:hAnsi="Aptos" w:eastAsia="Aptos" w:cs="Aptos"/>
          <w:sz w:val="24"/>
          <w:szCs w:val="24"/>
        </w:rPr>
        <w:t>O segundo destino é o mercado norte-americano, com a cifra de US$ 1,</w:t>
      </w:r>
      <w:r w:rsidRPr="6A8BECE7" w:rsidR="66D3F155">
        <w:rPr>
          <w:rFonts w:ascii="Aptos" w:hAnsi="Aptos" w:eastAsia="Aptos" w:cs="Aptos"/>
          <w:sz w:val="24"/>
          <w:szCs w:val="24"/>
        </w:rPr>
        <w:t>6</w:t>
      </w:r>
      <w:r w:rsidRPr="6A8BECE7" w:rsidR="104A9F91">
        <w:rPr>
          <w:rFonts w:ascii="Aptos" w:hAnsi="Aptos" w:eastAsia="Aptos" w:cs="Aptos"/>
          <w:sz w:val="24"/>
          <w:szCs w:val="24"/>
        </w:rPr>
        <w:t>5 bilhão, ou 14,</w:t>
      </w:r>
      <w:r w:rsidRPr="6A8BECE7" w:rsidR="0EF1888B">
        <w:rPr>
          <w:rFonts w:ascii="Aptos" w:hAnsi="Aptos" w:eastAsia="Aptos" w:cs="Aptos"/>
          <w:sz w:val="24"/>
          <w:szCs w:val="24"/>
        </w:rPr>
        <w:t>0</w:t>
      </w:r>
      <w:r w:rsidRPr="6A8BECE7" w:rsidR="104A9F91">
        <w:rPr>
          <w:rFonts w:ascii="Aptos" w:hAnsi="Aptos" w:eastAsia="Aptos" w:cs="Aptos"/>
          <w:sz w:val="24"/>
          <w:szCs w:val="24"/>
        </w:rPr>
        <w:t xml:space="preserve">% do valor total. Os dois mercados registraram crescimento nas compras do café brasileiro </w:t>
      </w:r>
      <w:r w:rsidRPr="6A8BECE7" w:rsidR="1314DBD4">
        <w:rPr>
          <w:rFonts w:ascii="Aptos" w:hAnsi="Aptos" w:eastAsia="Aptos" w:cs="Aptos"/>
          <w:sz w:val="24"/>
          <w:szCs w:val="24"/>
        </w:rPr>
        <w:t>entre janeiro e outubro, com +23,9% para a UE e +1</w:t>
      </w:r>
      <w:r w:rsidRPr="6A8BECE7" w:rsidR="6125DD74">
        <w:rPr>
          <w:rFonts w:ascii="Aptos" w:hAnsi="Aptos" w:eastAsia="Aptos" w:cs="Aptos"/>
          <w:sz w:val="24"/>
          <w:szCs w:val="24"/>
        </w:rPr>
        <w:t>8,9</w:t>
      </w:r>
      <w:r w:rsidRPr="6A8BECE7" w:rsidR="1314DBD4">
        <w:rPr>
          <w:rFonts w:ascii="Aptos" w:hAnsi="Aptos" w:eastAsia="Aptos" w:cs="Aptos"/>
          <w:sz w:val="24"/>
          <w:szCs w:val="24"/>
        </w:rPr>
        <w:t>% para os EUA.</w:t>
      </w:r>
    </w:p>
    <w:p w:rsidR="4F9DD71D" w:rsidP="4F9DD71D" w:rsidRDefault="4F9DD71D" w14:paraId="24E8D975" w14:textId="7AE84258">
      <w:pPr>
        <w:pStyle w:val="Normal"/>
        <w:spacing w:after="0" w:line="257" w:lineRule="auto"/>
        <w:ind w:left="0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1A3143A4" w:rsidP="4F9DD71D" w:rsidRDefault="1A3143A4" w14:paraId="1575D533" w14:textId="5D256421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Açúcar de cana em bruto: US$ </w:t>
      </w:r>
      <w:r w:rsidRPr="6A8BECE7" w:rsidR="6364B3F4">
        <w:rPr>
          <w:rFonts w:ascii="Aptos" w:hAnsi="Aptos" w:eastAsia="Aptos" w:cs="Aptos"/>
          <w:b w:val="1"/>
          <w:bCs w:val="1"/>
          <w:sz w:val="24"/>
          <w:szCs w:val="24"/>
        </w:rPr>
        <w:t xml:space="preserve">10,11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bilhões (</w:t>
      </w:r>
      <w:r w:rsidRPr="6A8BECE7" w:rsidR="7225E03C">
        <w:rPr>
          <w:rFonts w:ascii="Aptos" w:hAnsi="Aptos" w:eastAsia="Aptos" w:cs="Aptos"/>
          <w:b w:val="1"/>
          <w:bCs w:val="1"/>
          <w:sz w:val="24"/>
          <w:szCs w:val="24"/>
        </w:rPr>
        <w:t>-24,0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6A8BECE7" w:rsidR="23372E41">
        <w:rPr>
          <w:rFonts w:ascii="Aptos" w:hAnsi="Aptos" w:eastAsia="Aptos" w:cs="Aptos"/>
          <w:b w:val="1"/>
          <w:bCs w:val="1"/>
          <w:sz w:val="24"/>
          <w:szCs w:val="24"/>
        </w:rPr>
        <w:t xml:space="preserve">24,08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milhões de toneladas (</w:t>
      </w:r>
      <w:r w:rsidRPr="6A8BECE7" w:rsidR="4C7CBF8A">
        <w:rPr>
          <w:rFonts w:ascii="Aptos" w:hAnsi="Aptos" w:eastAsia="Aptos" w:cs="Aptos"/>
          <w:b w:val="1"/>
          <w:bCs w:val="1"/>
          <w:sz w:val="24"/>
          <w:szCs w:val="24"/>
        </w:rPr>
        <w:t>-13,8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6E5D78E7" w:rsidP="6A8BECE7" w:rsidRDefault="6E5D78E7" w14:paraId="0432292E" w14:textId="5A1A7624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6E5D78E7">
        <w:rPr>
          <w:rFonts w:ascii="Aptos" w:hAnsi="Aptos" w:eastAsia="Aptos" w:cs="Aptos"/>
          <w:sz w:val="24"/>
          <w:szCs w:val="24"/>
        </w:rPr>
        <w:t xml:space="preserve">Em um contexto de excesso de oferta mundial em função do aumento da produção, as exportações de açúcar de cana em bruto </w:t>
      </w:r>
      <w:r w:rsidRPr="6A8BECE7" w:rsidR="56642B4B">
        <w:rPr>
          <w:rFonts w:ascii="Aptos" w:hAnsi="Aptos" w:eastAsia="Aptos" w:cs="Aptos"/>
          <w:sz w:val="24"/>
          <w:szCs w:val="24"/>
        </w:rPr>
        <w:t>somaram US$ 10,11 bilhões</w:t>
      </w:r>
      <w:r w:rsidRPr="6A8BECE7" w:rsidR="4CA1F3B6">
        <w:rPr>
          <w:rFonts w:ascii="Aptos" w:hAnsi="Aptos" w:eastAsia="Aptos" w:cs="Aptos"/>
          <w:sz w:val="24"/>
          <w:szCs w:val="24"/>
        </w:rPr>
        <w:t xml:space="preserve"> entre janeiro e outubro de 2025</w:t>
      </w:r>
      <w:r w:rsidRPr="6A8BECE7" w:rsidR="56642B4B">
        <w:rPr>
          <w:rFonts w:ascii="Aptos" w:hAnsi="Aptos" w:eastAsia="Aptos" w:cs="Aptos"/>
          <w:sz w:val="24"/>
          <w:szCs w:val="24"/>
        </w:rPr>
        <w:t xml:space="preserve">, ou seja, </w:t>
      </w:r>
      <w:r w:rsidRPr="6A8BECE7" w:rsidR="6E5D78E7">
        <w:rPr>
          <w:rFonts w:ascii="Aptos" w:hAnsi="Aptos" w:eastAsia="Aptos" w:cs="Aptos"/>
          <w:sz w:val="24"/>
          <w:szCs w:val="24"/>
        </w:rPr>
        <w:t xml:space="preserve">24,0% </w:t>
      </w:r>
      <w:r w:rsidRPr="6A8BECE7" w:rsidR="75489CE3">
        <w:rPr>
          <w:rFonts w:ascii="Aptos" w:hAnsi="Aptos" w:eastAsia="Aptos" w:cs="Aptos"/>
          <w:sz w:val="24"/>
          <w:szCs w:val="24"/>
        </w:rPr>
        <w:t>a menos</w:t>
      </w:r>
      <w:r w:rsidRPr="6A8BECE7" w:rsidR="59C95DC4">
        <w:rPr>
          <w:rFonts w:ascii="Aptos" w:hAnsi="Aptos" w:eastAsia="Aptos" w:cs="Aptos"/>
          <w:sz w:val="24"/>
          <w:szCs w:val="24"/>
        </w:rPr>
        <w:t xml:space="preserve"> na comparação com o mesmo </w:t>
      </w:r>
      <w:r w:rsidRPr="6A8BECE7" w:rsidR="455156DD">
        <w:rPr>
          <w:rFonts w:ascii="Aptos" w:hAnsi="Aptos" w:eastAsia="Aptos" w:cs="Aptos"/>
          <w:sz w:val="24"/>
          <w:szCs w:val="24"/>
        </w:rPr>
        <w:t>período</w:t>
      </w:r>
      <w:r w:rsidRPr="6A8BECE7" w:rsidR="59C95DC4">
        <w:rPr>
          <w:rFonts w:ascii="Aptos" w:hAnsi="Aptos" w:eastAsia="Aptos" w:cs="Aptos"/>
          <w:sz w:val="24"/>
          <w:szCs w:val="24"/>
        </w:rPr>
        <w:t xml:space="preserve"> do ano anterior</w:t>
      </w:r>
      <w:r w:rsidRPr="6A8BECE7" w:rsidR="3AF05F96">
        <w:rPr>
          <w:rFonts w:ascii="Aptos" w:hAnsi="Aptos" w:eastAsia="Aptos" w:cs="Aptos"/>
          <w:sz w:val="24"/>
          <w:szCs w:val="24"/>
        </w:rPr>
        <w:t>.</w:t>
      </w:r>
    </w:p>
    <w:p w:rsidR="3AF05F96" w:rsidP="6A8BECE7" w:rsidRDefault="3AF05F96" w14:paraId="734E283E" w14:textId="5450A672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3AF05F96">
        <w:rPr>
          <w:rFonts w:ascii="Aptos" w:hAnsi="Aptos" w:eastAsia="Aptos" w:cs="Aptos"/>
          <w:sz w:val="24"/>
          <w:szCs w:val="24"/>
        </w:rPr>
        <w:t xml:space="preserve">A China, </w:t>
      </w:r>
      <w:r w:rsidRPr="6A8BECE7" w:rsidR="695F6C9F">
        <w:rPr>
          <w:rFonts w:ascii="Aptos" w:hAnsi="Aptos" w:eastAsia="Aptos" w:cs="Aptos"/>
          <w:sz w:val="24"/>
          <w:szCs w:val="24"/>
        </w:rPr>
        <w:t>principal</w:t>
      </w:r>
      <w:r w:rsidRPr="6A8BECE7" w:rsidR="3AF05F96">
        <w:rPr>
          <w:rFonts w:ascii="Aptos" w:hAnsi="Aptos" w:eastAsia="Aptos" w:cs="Aptos"/>
          <w:sz w:val="24"/>
          <w:szCs w:val="24"/>
        </w:rPr>
        <w:t xml:space="preserve"> destino do açúcar brasileiro, registrou US$ 1,6 bilhão em aquisições (+21,8%</w:t>
      </w:r>
      <w:r w:rsidRPr="6A8BECE7" w:rsidR="4B12F41B">
        <w:rPr>
          <w:rFonts w:ascii="Aptos" w:hAnsi="Aptos" w:eastAsia="Aptos" w:cs="Aptos"/>
          <w:sz w:val="24"/>
          <w:szCs w:val="24"/>
        </w:rPr>
        <w:t>, ou +286,97 milhões em termos absolutos</w:t>
      </w:r>
      <w:r w:rsidRPr="6A8BECE7" w:rsidR="60DFCEC0">
        <w:rPr>
          <w:rFonts w:ascii="Aptos" w:hAnsi="Aptos" w:eastAsia="Aptos" w:cs="Aptos"/>
          <w:sz w:val="24"/>
          <w:szCs w:val="24"/>
        </w:rPr>
        <w:t xml:space="preserve"> ante 2024</w:t>
      </w:r>
      <w:r w:rsidRPr="6A8BECE7" w:rsidR="3AF05F96">
        <w:rPr>
          <w:rFonts w:ascii="Aptos" w:hAnsi="Aptos" w:eastAsia="Aptos" w:cs="Aptos"/>
          <w:sz w:val="24"/>
          <w:szCs w:val="24"/>
        </w:rPr>
        <w:t xml:space="preserve">), porém outros mercados </w:t>
      </w:r>
      <w:r w:rsidRPr="6A8BECE7" w:rsidR="41676AF0">
        <w:rPr>
          <w:rFonts w:ascii="Aptos" w:hAnsi="Aptos" w:eastAsia="Aptos" w:cs="Aptos"/>
          <w:sz w:val="24"/>
          <w:szCs w:val="24"/>
        </w:rPr>
        <w:t xml:space="preserve">tiveram reduções </w:t>
      </w:r>
      <w:r w:rsidRPr="6A8BECE7" w:rsidR="3AF05F96">
        <w:rPr>
          <w:rFonts w:ascii="Aptos" w:hAnsi="Aptos" w:eastAsia="Aptos" w:cs="Aptos"/>
          <w:sz w:val="24"/>
          <w:szCs w:val="24"/>
        </w:rPr>
        <w:t>como</w:t>
      </w:r>
      <w:r w:rsidRPr="6A8BECE7" w:rsidR="0A2BDF8E">
        <w:rPr>
          <w:rFonts w:ascii="Aptos" w:hAnsi="Aptos" w:eastAsia="Aptos" w:cs="Aptos"/>
          <w:sz w:val="24"/>
          <w:szCs w:val="24"/>
        </w:rPr>
        <w:t>:</w:t>
      </w:r>
      <w:r w:rsidRPr="6A8BECE7" w:rsidR="3AF05F96">
        <w:rPr>
          <w:rFonts w:ascii="Aptos" w:hAnsi="Aptos" w:eastAsia="Aptos" w:cs="Aptos"/>
          <w:sz w:val="24"/>
          <w:szCs w:val="24"/>
        </w:rPr>
        <w:t xml:space="preserve"> Indonésia </w:t>
      </w:r>
      <w:r w:rsidRPr="6A8BECE7" w:rsidR="697332C6">
        <w:rPr>
          <w:rFonts w:ascii="Aptos" w:hAnsi="Aptos" w:eastAsia="Aptos" w:cs="Aptos"/>
          <w:sz w:val="24"/>
          <w:szCs w:val="24"/>
        </w:rPr>
        <w:t>(</w:t>
      </w:r>
      <w:r w:rsidRPr="6A8BECE7" w:rsidR="651B2A02">
        <w:rPr>
          <w:rFonts w:ascii="Aptos" w:hAnsi="Aptos" w:eastAsia="Aptos" w:cs="Aptos"/>
          <w:sz w:val="24"/>
          <w:szCs w:val="24"/>
        </w:rPr>
        <w:t xml:space="preserve">-US$ </w:t>
      </w:r>
      <w:r w:rsidRPr="6A8BECE7" w:rsidR="48E846A9">
        <w:rPr>
          <w:rFonts w:ascii="Aptos" w:hAnsi="Aptos" w:eastAsia="Aptos" w:cs="Aptos"/>
          <w:sz w:val="24"/>
          <w:szCs w:val="24"/>
        </w:rPr>
        <w:t xml:space="preserve">683,56 </w:t>
      </w:r>
      <w:r w:rsidRPr="6A8BECE7" w:rsidR="651B2A02">
        <w:rPr>
          <w:rFonts w:ascii="Aptos" w:hAnsi="Aptos" w:eastAsia="Aptos" w:cs="Aptos"/>
          <w:sz w:val="24"/>
          <w:szCs w:val="24"/>
        </w:rPr>
        <w:t>milhões</w:t>
      </w:r>
      <w:r w:rsidRPr="6A8BECE7" w:rsidR="697332C6">
        <w:rPr>
          <w:rFonts w:ascii="Aptos" w:hAnsi="Aptos" w:eastAsia="Aptos" w:cs="Aptos"/>
          <w:sz w:val="24"/>
          <w:szCs w:val="24"/>
        </w:rPr>
        <w:t>)</w:t>
      </w:r>
      <w:r w:rsidRPr="6A8BECE7" w:rsidR="5B0CD56D">
        <w:rPr>
          <w:rFonts w:ascii="Aptos" w:hAnsi="Aptos" w:eastAsia="Aptos" w:cs="Aptos"/>
          <w:sz w:val="24"/>
          <w:szCs w:val="24"/>
        </w:rPr>
        <w:t>;</w:t>
      </w:r>
      <w:r w:rsidRPr="6A8BECE7" w:rsidR="697332C6">
        <w:rPr>
          <w:rFonts w:ascii="Aptos" w:hAnsi="Aptos" w:eastAsia="Aptos" w:cs="Aptos"/>
          <w:sz w:val="24"/>
          <w:szCs w:val="24"/>
        </w:rPr>
        <w:t xml:space="preserve"> Emirados Árabes Unidos</w:t>
      </w:r>
      <w:r w:rsidRPr="6A8BECE7" w:rsidR="705AE172">
        <w:rPr>
          <w:rFonts w:ascii="Aptos" w:hAnsi="Aptos" w:eastAsia="Aptos" w:cs="Aptos"/>
          <w:sz w:val="24"/>
          <w:szCs w:val="24"/>
        </w:rPr>
        <w:t xml:space="preserve"> (</w:t>
      </w:r>
      <w:r w:rsidRPr="6A8BECE7" w:rsidR="1AB5CA5C">
        <w:rPr>
          <w:rFonts w:ascii="Aptos" w:hAnsi="Aptos" w:eastAsia="Aptos" w:cs="Aptos"/>
          <w:sz w:val="24"/>
          <w:szCs w:val="24"/>
        </w:rPr>
        <w:t xml:space="preserve">-US$ </w:t>
      </w:r>
      <w:r w:rsidRPr="6A8BECE7" w:rsidR="0ADF5A5C">
        <w:rPr>
          <w:rFonts w:ascii="Aptos" w:hAnsi="Aptos" w:eastAsia="Aptos" w:cs="Aptos"/>
          <w:sz w:val="24"/>
          <w:szCs w:val="24"/>
        </w:rPr>
        <w:t xml:space="preserve">420,56 </w:t>
      </w:r>
      <w:r w:rsidRPr="6A8BECE7" w:rsidR="1AB5CA5C">
        <w:rPr>
          <w:rFonts w:ascii="Aptos" w:hAnsi="Aptos" w:eastAsia="Aptos" w:cs="Aptos"/>
          <w:sz w:val="24"/>
          <w:szCs w:val="24"/>
        </w:rPr>
        <w:t>milhões</w:t>
      </w:r>
      <w:r w:rsidRPr="6A8BECE7" w:rsidR="705AE172">
        <w:rPr>
          <w:rFonts w:ascii="Aptos" w:hAnsi="Aptos" w:eastAsia="Aptos" w:cs="Aptos"/>
          <w:sz w:val="24"/>
          <w:szCs w:val="24"/>
        </w:rPr>
        <w:t>)</w:t>
      </w:r>
      <w:r w:rsidRPr="6A8BECE7" w:rsidR="09FD24F2">
        <w:rPr>
          <w:rFonts w:ascii="Aptos" w:hAnsi="Aptos" w:eastAsia="Aptos" w:cs="Aptos"/>
          <w:sz w:val="24"/>
          <w:szCs w:val="24"/>
        </w:rPr>
        <w:t>;</w:t>
      </w:r>
      <w:r w:rsidRPr="6A8BECE7" w:rsidR="705AE172">
        <w:rPr>
          <w:rFonts w:ascii="Aptos" w:hAnsi="Aptos" w:eastAsia="Aptos" w:cs="Aptos"/>
          <w:sz w:val="24"/>
          <w:szCs w:val="24"/>
        </w:rPr>
        <w:t xml:space="preserve"> Egito (</w:t>
      </w:r>
      <w:r w:rsidRPr="6A8BECE7" w:rsidR="04943B25">
        <w:rPr>
          <w:rFonts w:ascii="Aptos" w:hAnsi="Aptos" w:eastAsia="Aptos" w:cs="Aptos"/>
          <w:sz w:val="24"/>
          <w:szCs w:val="24"/>
        </w:rPr>
        <w:t xml:space="preserve">-US$ </w:t>
      </w:r>
      <w:r w:rsidRPr="6A8BECE7" w:rsidR="2DB760C6">
        <w:rPr>
          <w:rFonts w:ascii="Aptos" w:hAnsi="Aptos" w:eastAsia="Aptos" w:cs="Aptos"/>
          <w:sz w:val="24"/>
          <w:szCs w:val="24"/>
        </w:rPr>
        <w:t xml:space="preserve">388,53 </w:t>
      </w:r>
      <w:r w:rsidRPr="6A8BECE7" w:rsidR="04943B25">
        <w:rPr>
          <w:rFonts w:ascii="Aptos" w:hAnsi="Aptos" w:eastAsia="Aptos" w:cs="Aptos"/>
          <w:sz w:val="24"/>
          <w:szCs w:val="24"/>
        </w:rPr>
        <w:t>milhões</w:t>
      </w:r>
      <w:r w:rsidRPr="6A8BECE7" w:rsidR="705AE172">
        <w:rPr>
          <w:rFonts w:ascii="Aptos" w:hAnsi="Aptos" w:eastAsia="Aptos" w:cs="Aptos"/>
          <w:sz w:val="24"/>
          <w:szCs w:val="24"/>
        </w:rPr>
        <w:t xml:space="preserve">); </w:t>
      </w:r>
      <w:r w:rsidRPr="6A8BECE7" w:rsidR="2E5D6777">
        <w:rPr>
          <w:rFonts w:ascii="Aptos" w:hAnsi="Aptos" w:eastAsia="Aptos" w:cs="Aptos"/>
          <w:sz w:val="24"/>
          <w:szCs w:val="24"/>
        </w:rPr>
        <w:t>Índia</w:t>
      </w:r>
      <w:r w:rsidRPr="6A8BECE7" w:rsidR="705AE172">
        <w:rPr>
          <w:rFonts w:ascii="Aptos" w:hAnsi="Aptos" w:eastAsia="Aptos" w:cs="Aptos"/>
          <w:sz w:val="24"/>
          <w:szCs w:val="24"/>
        </w:rPr>
        <w:t xml:space="preserve"> (</w:t>
      </w:r>
      <w:r w:rsidRPr="6A8BECE7" w:rsidR="26D90461">
        <w:rPr>
          <w:rFonts w:ascii="Aptos" w:hAnsi="Aptos" w:eastAsia="Aptos" w:cs="Aptos"/>
          <w:sz w:val="24"/>
          <w:szCs w:val="24"/>
        </w:rPr>
        <w:t xml:space="preserve">-US$ </w:t>
      </w:r>
      <w:r w:rsidRPr="6A8BECE7" w:rsidR="6FFC2E07">
        <w:rPr>
          <w:rFonts w:ascii="Aptos" w:hAnsi="Aptos" w:eastAsia="Aptos" w:cs="Aptos"/>
          <w:sz w:val="24"/>
          <w:szCs w:val="24"/>
        </w:rPr>
        <w:t xml:space="preserve">361,65 </w:t>
      </w:r>
      <w:r w:rsidRPr="6A8BECE7" w:rsidR="26D90461">
        <w:rPr>
          <w:rFonts w:ascii="Aptos" w:hAnsi="Aptos" w:eastAsia="Aptos" w:cs="Aptos"/>
          <w:sz w:val="24"/>
          <w:szCs w:val="24"/>
        </w:rPr>
        <w:t>milhões</w:t>
      </w:r>
      <w:r w:rsidRPr="6A8BECE7" w:rsidR="705AE172">
        <w:rPr>
          <w:rFonts w:ascii="Aptos" w:hAnsi="Aptos" w:eastAsia="Aptos" w:cs="Aptos"/>
          <w:sz w:val="24"/>
          <w:szCs w:val="24"/>
        </w:rPr>
        <w:t xml:space="preserve">); </w:t>
      </w:r>
      <w:r w:rsidRPr="6A8BECE7" w:rsidR="18B83CBA">
        <w:rPr>
          <w:rFonts w:ascii="Aptos" w:hAnsi="Aptos" w:eastAsia="Aptos" w:cs="Aptos"/>
          <w:sz w:val="24"/>
          <w:szCs w:val="24"/>
        </w:rPr>
        <w:t>Estados Unidos (-US$ 249,82 milhões);</w:t>
      </w:r>
      <w:r w:rsidRPr="6A8BECE7" w:rsidR="051EEDB4">
        <w:rPr>
          <w:rFonts w:ascii="Aptos" w:hAnsi="Aptos" w:eastAsia="Aptos" w:cs="Aptos"/>
          <w:sz w:val="24"/>
          <w:szCs w:val="24"/>
        </w:rPr>
        <w:t xml:space="preserve"> </w:t>
      </w:r>
      <w:r w:rsidRPr="6A8BECE7" w:rsidR="051EEDB4">
        <w:rPr>
          <w:rFonts w:ascii="Aptos" w:hAnsi="Aptos" w:eastAsia="Aptos" w:cs="Aptos"/>
          <w:sz w:val="24"/>
          <w:szCs w:val="24"/>
        </w:rPr>
        <w:t xml:space="preserve">Marrocos </w:t>
      </w:r>
      <w:r w:rsidRPr="6A8BECE7" w:rsidR="18B83CBA">
        <w:rPr>
          <w:rFonts w:ascii="Aptos" w:hAnsi="Aptos" w:eastAsia="Aptos" w:cs="Aptos"/>
          <w:sz w:val="24"/>
          <w:szCs w:val="24"/>
        </w:rPr>
        <w:t>(</w:t>
      </w:r>
      <w:r w:rsidRPr="6A8BECE7" w:rsidR="18B83CBA">
        <w:rPr>
          <w:rFonts w:ascii="Aptos" w:hAnsi="Aptos" w:eastAsia="Aptos" w:cs="Aptos"/>
          <w:sz w:val="24"/>
          <w:szCs w:val="24"/>
        </w:rPr>
        <w:t xml:space="preserve">-US$ </w:t>
      </w:r>
      <w:r w:rsidRPr="6A8BECE7" w:rsidR="731BC185">
        <w:rPr>
          <w:rFonts w:ascii="Aptos" w:hAnsi="Aptos" w:eastAsia="Aptos" w:cs="Aptos"/>
          <w:sz w:val="24"/>
          <w:szCs w:val="24"/>
        </w:rPr>
        <w:t xml:space="preserve">246,82 </w:t>
      </w:r>
      <w:r w:rsidRPr="6A8BECE7" w:rsidR="18B83CBA">
        <w:rPr>
          <w:rFonts w:ascii="Aptos" w:hAnsi="Aptos" w:eastAsia="Aptos" w:cs="Aptos"/>
          <w:sz w:val="24"/>
          <w:szCs w:val="24"/>
        </w:rPr>
        <w:t xml:space="preserve">milhões); </w:t>
      </w:r>
      <w:r w:rsidRPr="6A8BECE7" w:rsidR="705AE172">
        <w:rPr>
          <w:rFonts w:ascii="Aptos" w:hAnsi="Aptos" w:eastAsia="Aptos" w:cs="Aptos"/>
          <w:sz w:val="24"/>
          <w:szCs w:val="24"/>
        </w:rPr>
        <w:t>e Irã (</w:t>
      </w:r>
      <w:r w:rsidRPr="6A8BECE7" w:rsidR="385F0101">
        <w:rPr>
          <w:rFonts w:ascii="Aptos" w:hAnsi="Aptos" w:eastAsia="Aptos" w:cs="Aptos"/>
          <w:sz w:val="24"/>
          <w:szCs w:val="24"/>
        </w:rPr>
        <w:t xml:space="preserve">-US$ </w:t>
      </w:r>
      <w:r w:rsidRPr="6A8BECE7" w:rsidR="571EDE8A">
        <w:rPr>
          <w:rFonts w:ascii="Aptos" w:hAnsi="Aptos" w:eastAsia="Aptos" w:cs="Aptos"/>
          <w:sz w:val="24"/>
          <w:szCs w:val="24"/>
        </w:rPr>
        <w:t xml:space="preserve">229,88 </w:t>
      </w:r>
      <w:r w:rsidRPr="6A8BECE7" w:rsidR="385F0101">
        <w:rPr>
          <w:rFonts w:ascii="Aptos" w:hAnsi="Aptos" w:eastAsia="Aptos" w:cs="Aptos"/>
          <w:sz w:val="24"/>
          <w:szCs w:val="24"/>
        </w:rPr>
        <w:t>milhões</w:t>
      </w:r>
      <w:r w:rsidRPr="6A8BECE7" w:rsidR="705AE172">
        <w:rPr>
          <w:rFonts w:ascii="Aptos" w:hAnsi="Aptos" w:eastAsia="Aptos" w:cs="Aptos"/>
          <w:sz w:val="24"/>
          <w:szCs w:val="24"/>
        </w:rPr>
        <w:t>)</w:t>
      </w:r>
      <w:r w:rsidRPr="6A8BECE7" w:rsidR="44EE8706">
        <w:rPr>
          <w:rFonts w:ascii="Aptos" w:hAnsi="Aptos" w:eastAsia="Aptos" w:cs="Aptos"/>
          <w:sz w:val="24"/>
          <w:szCs w:val="24"/>
        </w:rPr>
        <w:t>.</w:t>
      </w:r>
    </w:p>
    <w:p w:rsidR="4F9DD71D" w:rsidP="4F9DD71D" w:rsidRDefault="4F9DD71D" w14:paraId="2A47D37B" w14:textId="59DC1561">
      <w:pPr>
        <w:pStyle w:val="Normal"/>
        <w:spacing w:after="0" w:line="257" w:lineRule="auto"/>
        <w:ind w:left="0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1A3143A4" w:rsidP="4F9DD71D" w:rsidRDefault="1A3143A4" w14:paraId="3FE052A4" w14:textId="20A05D89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Celulose: US$ </w:t>
      </w:r>
      <w:r w:rsidRPr="6A8BECE7" w:rsidR="65B1B394">
        <w:rPr>
          <w:rFonts w:ascii="Aptos" w:hAnsi="Aptos" w:eastAsia="Aptos" w:cs="Aptos"/>
          <w:b w:val="1"/>
          <w:bCs w:val="1"/>
          <w:sz w:val="24"/>
          <w:szCs w:val="24"/>
        </w:rPr>
        <w:t xml:space="preserve">8,48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bilhões (</w:t>
      </w:r>
      <w:r w:rsidRPr="6A8BECE7" w:rsidR="67854FA3">
        <w:rPr>
          <w:rFonts w:ascii="Aptos" w:hAnsi="Aptos" w:eastAsia="Aptos" w:cs="Aptos"/>
          <w:b w:val="1"/>
          <w:bCs w:val="1"/>
          <w:sz w:val="24"/>
          <w:szCs w:val="24"/>
        </w:rPr>
        <w:t>-3,5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6A8BECE7" w:rsidR="7E85D98D">
        <w:rPr>
          <w:rFonts w:ascii="Aptos" w:hAnsi="Aptos" w:eastAsia="Aptos" w:cs="Aptos"/>
          <w:b w:val="1"/>
          <w:bCs w:val="1"/>
          <w:sz w:val="24"/>
          <w:szCs w:val="24"/>
        </w:rPr>
        <w:t xml:space="preserve">18,63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milhões de toneladas (+</w:t>
      </w:r>
      <w:r w:rsidRPr="6A8BECE7" w:rsidR="74296772">
        <w:rPr>
          <w:rFonts w:ascii="Aptos" w:hAnsi="Aptos" w:eastAsia="Aptos" w:cs="Aptos"/>
          <w:b w:val="1"/>
          <w:bCs w:val="1"/>
          <w:sz w:val="24"/>
          <w:szCs w:val="24"/>
        </w:rPr>
        <w:t>13,8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)</w:t>
      </w:r>
    </w:p>
    <w:p w:rsidR="002008F8" w:rsidP="6A8BECE7" w:rsidRDefault="002008F8" w14:paraId="20C2763D" w14:textId="2EF03370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6BB2CEA4">
        <w:rPr>
          <w:rFonts w:ascii="Aptos" w:hAnsi="Aptos" w:eastAsia="Aptos" w:cs="Aptos"/>
          <w:sz w:val="24"/>
          <w:szCs w:val="24"/>
        </w:rPr>
        <w:t xml:space="preserve">A queda nas vendas de celulose se deu em função da redução no preço médio de venda do produto (-15,2%), uma vez que a </w:t>
      </w:r>
      <w:r w:rsidRPr="6A8BECE7" w:rsidR="5680EB5F">
        <w:rPr>
          <w:rFonts w:ascii="Aptos" w:hAnsi="Aptos" w:eastAsia="Aptos" w:cs="Aptos"/>
          <w:sz w:val="24"/>
          <w:szCs w:val="24"/>
        </w:rPr>
        <w:t>quantidade alcançou</w:t>
      </w:r>
      <w:r w:rsidRPr="6A8BECE7" w:rsidR="6BB2CEA4">
        <w:rPr>
          <w:rFonts w:ascii="Aptos" w:hAnsi="Aptos" w:eastAsia="Aptos" w:cs="Aptos"/>
          <w:sz w:val="24"/>
          <w:szCs w:val="24"/>
        </w:rPr>
        <w:t xml:space="preserve"> </w:t>
      </w:r>
      <w:r w:rsidRPr="6A8BECE7" w:rsidR="5A458142">
        <w:rPr>
          <w:rFonts w:ascii="Aptos" w:hAnsi="Aptos" w:eastAsia="Aptos" w:cs="Aptos"/>
          <w:sz w:val="24"/>
          <w:szCs w:val="24"/>
        </w:rPr>
        <w:t>r</w:t>
      </w:r>
      <w:r w:rsidRPr="6A8BECE7" w:rsidR="002008F8">
        <w:rPr>
          <w:rFonts w:ascii="Aptos" w:hAnsi="Aptos" w:eastAsia="Aptos" w:cs="Aptos"/>
          <w:sz w:val="24"/>
          <w:szCs w:val="24"/>
        </w:rPr>
        <w:t>ecorde</w:t>
      </w:r>
      <w:r w:rsidRPr="6A8BECE7" w:rsidR="483B39E5">
        <w:rPr>
          <w:rFonts w:ascii="Aptos" w:hAnsi="Aptos" w:eastAsia="Aptos" w:cs="Aptos"/>
          <w:sz w:val="24"/>
          <w:szCs w:val="24"/>
        </w:rPr>
        <w:t xml:space="preserve"> </w:t>
      </w:r>
      <w:r w:rsidRPr="6A8BECE7" w:rsidR="3819E4ED">
        <w:rPr>
          <w:rFonts w:ascii="Aptos" w:hAnsi="Aptos" w:eastAsia="Aptos" w:cs="Aptos"/>
          <w:sz w:val="24"/>
          <w:szCs w:val="24"/>
        </w:rPr>
        <w:t>histórico</w:t>
      </w:r>
      <w:r w:rsidRPr="6A8BECE7" w:rsidR="247E975B">
        <w:rPr>
          <w:rFonts w:ascii="Aptos" w:hAnsi="Aptos" w:eastAsia="Aptos" w:cs="Aptos"/>
          <w:sz w:val="24"/>
          <w:szCs w:val="24"/>
        </w:rPr>
        <w:t>, influenciad</w:t>
      </w:r>
      <w:r w:rsidRPr="6A8BECE7" w:rsidR="2D23C38B">
        <w:rPr>
          <w:rFonts w:ascii="Aptos" w:hAnsi="Aptos" w:eastAsia="Aptos" w:cs="Aptos"/>
          <w:sz w:val="24"/>
          <w:szCs w:val="24"/>
        </w:rPr>
        <w:t>o</w:t>
      </w:r>
      <w:r w:rsidRPr="6A8BECE7" w:rsidR="247E975B">
        <w:rPr>
          <w:rFonts w:ascii="Aptos" w:hAnsi="Aptos" w:eastAsia="Aptos" w:cs="Aptos"/>
          <w:sz w:val="24"/>
          <w:szCs w:val="24"/>
        </w:rPr>
        <w:t xml:space="preserve"> pela elevação nas vendas para o mercado chinês em 1,43 milhão de toneladas. </w:t>
      </w:r>
      <w:r w:rsidRPr="6A8BECE7" w:rsidR="4255992C">
        <w:rPr>
          <w:rFonts w:ascii="Aptos" w:hAnsi="Aptos" w:eastAsia="Aptos" w:cs="Aptos"/>
          <w:sz w:val="24"/>
          <w:szCs w:val="24"/>
        </w:rPr>
        <w:t xml:space="preserve">A China </w:t>
      </w:r>
      <w:r w:rsidRPr="6A8BECE7" w:rsidR="247E975B">
        <w:rPr>
          <w:rFonts w:ascii="Aptos" w:hAnsi="Aptos" w:eastAsia="Aptos" w:cs="Aptos"/>
          <w:sz w:val="24"/>
          <w:szCs w:val="24"/>
        </w:rPr>
        <w:t xml:space="preserve">é o principal destino da celulose brasileira e somou </w:t>
      </w:r>
      <w:r w:rsidRPr="6A8BECE7" w:rsidR="12CF4541">
        <w:rPr>
          <w:rFonts w:ascii="Aptos" w:hAnsi="Aptos" w:eastAsia="Aptos" w:cs="Aptos"/>
          <w:sz w:val="24"/>
          <w:szCs w:val="24"/>
        </w:rPr>
        <w:t>US$ 4,08 bilhões e 8,87 milhões de toneladas entre janeiro e outubro de 2025.</w:t>
      </w:r>
      <w:r w:rsidRPr="6A8BECE7" w:rsidR="43E9C222">
        <w:rPr>
          <w:rFonts w:ascii="Aptos" w:hAnsi="Aptos" w:eastAsia="Aptos" w:cs="Aptos"/>
          <w:sz w:val="24"/>
          <w:szCs w:val="24"/>
        </w:rPr>
        <w:t xml:space="preserve"> Outros mercados que se destacam são União Europeia, com US$ 1,78 bilhão e 4,09 milhões de toneladas</w:t>
      </w:r>
      <w:r w:rsidRPr="6A8BECE7" w:rsidR="5780BD75">
        <w:rPr>
          <w:rFonts w:ascii="Aptos" w:hAnsi="Aptos" w:eastAsia="Aptos" w:cs="Aptos"/>
          <w:sz w:val="24"/>
          <w:szCs w:val="24"/>
        </w:rPr>
        <w:t>,</w:t>
      </w:r>
      <w:r w:rsidRPr="6A8BECE7" w:rsidR="43E9C222">
        <w:rPr>
          <w:rFonts w:ascii="Aptos" w:hAnsi="Aptos" w:eastAsia="Aptos" w:cs="Aptos"/>
          <w:sz w:val="24"/>
          <w:szCs w:val="24"/>
        </w:rPr>
        <w:t xml:space="preserve"> e Estados Uni</w:t>
      </w:r>
      <w:r w:rsidRPr="6A8BECE7" w:rsidR="23D278B2">
        <w:rPr>
          <w:rFonts w:ascii="Aptos" w:hAnsi="Aptos" w:eastAsia="Aptos" w:cs="Aptos"/>
          <w:sz w:val="24"/>
          <w:szCs w:val="24"/>
        </w:rPr>
        <w:t>dos, para o qual as vendas somaram US$ 1,12 bilhão e 2,49 mi</w:t>
      </w:r>
      <w:r w:rsidRPr="6A8BECE7" w:rsidR="365EC51B">
        <w:rPr>
          <w:rFonts w:ascii="Aptos" w:hAnsi="Aptos" w:eastAsia="Aptos" w:cs="Aptos"/>
          <w:sz w:val="24"/>
          <w:szCs w:val="24"/>
        </w:rPr>
        <w:t>lhões de toneladas.</w:t>
      </w:r>
    </w:p>
    <w:p w:rsidR="4F9DD71D" w:rsidP="4F9DD71D" w:rsidRDefault="4F9DD71D" w14:paraId="31C0B73A" w14:textId="10EF7371">
      <w:pPr>
        <w:pStyle w:val="Normal"/>
        <w:spacing w:after="0" w:line="257" w:lineRule="auto"/>
        <w:ind w:left="0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1A3143A4" w:rsidP="4F9DD71D" w:rsidRDefault="1A3143A4" w14:paraId="4FDF6269" w14:textId="1F37116F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Carne de frango </w:t>
      </w:r>
      <w:r w:rsidRPr="6A8BECE7" w:rsidR="1A3143A4">
        <w:rPr>
          <w:rFonts w:ascii="Aptos" w:hAnsi="Aptos" w:eastAsia="Aptos" w:cs="Aptos"/>
          <w:b w:val="1"/>
          <w:bCs w:val="1"/>
          <w:i w:val="1"/>
          <w:iCs w:val="1"/>
          <w:sz w:val="24"/>
          <w:szCs w:val="24"/>
        </w:rPr>
        <w:t>in natura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: US$ </w:t>
      </w:r>
      <w:r w:rsidRPr="6A8BECE7" w:rsidR="3C308A1D">
        <w:rPr>
          <w:rFonts w:ascii="Aptos" w:hAnsi="Aptos" w:eastAsia="Aptos" w:cs="Aptos"/>
          <w:b w:val="1"/>
          <w:bCs w:val="1"/>
          <w:sz w:val="24"/>
          <w:szCs w:val="24"/>
        </w:rPr>
        <w:t xml:space="preserve">7,04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bilhões (</w:t>
      </w:r>
      <w:r w:rsidRPr="6A8BECE7" w:rsidR="7DB78EA5">
        <w:rPr>
          <w:rFonts w:ascii="Aptos" w:hAnsi="Aptos" w:eastAsia="Aptos" w:cs="Aptos"/>
          <w:b w:val="1"/>
          <w:bCs w:val="1"/>
          <w:sz w:val="24"/>
          <w:szCs w:val="24"/>
        </w:rPr>
        <w:t>-6,6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6A8BECE7" w:rsidR="60CC6E6D">
        <w:rPr>
          <w:rFonts w:ascii="Aptos" w:hAnsi="Aptos" w:eastAsia="Aptos" w:cs="Aptos"/>
          <w:b w:val="1"/>
          <w:bCs w:val="1"/>
          <w:sz w:val="24"/>
          <w:szCs w:val="24"/>
        </w:rPr>
        <w:t xml:space="preserve">3,76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milhões de toneladas (</w:t>
      </w:r>
      <w:r w:rsidRPr="6A8BECE7" w:rsidR="63BE1153">
        <w:rPr>
          <w:rFonts w:ascii="Aptos" w:hAnsi="Aptos" w:eastAsia="Aptos" w:cs="Aptos"/>
          <w:b w:val="1"/>
          <w:bCs w:val="1"/>
          <w:sz w:val="24"/>
          <w:szCs w:val="24"/>
        </w:rPr>
        <w:t>-7,7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685F7D7D" w:rsidP="6A8BECE7" w:rsidRDefault="685F7D7D" w14:paraId="4DC41F22" w14:textId="69B4CBA0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685F7D7D">
        <w:rPr>
          <w:rFonts w:ascii="Aptos" w:hAnsi="Aptos" w:eastAsia="Aptos" w:cs="Aptos"/>
          <w:sz w:val="24"/>
          <w:szCs w:val="24"/>
        </w:rPr>
        <w:t xml:space="preserve">Apesar do aumento de 1,2% no preço </w:t>
      </w:r>
      <w:r w:rsidRPr="6A8BECE7" w:rsidR="36F2FE59">
        <w:rPr>
          <w:rFonts w:ascii="Aptos" w:hAnsi="Aptos" w:eastAsia="Aptos" w:cs="Aptos"/>
          <w:sz w:val="24"/>
          <w:szCs w:val="24"/>
        </w:rPr>
        <w:t>médio</w:t>
      </w:r>
      <w:r w:rsidRPr="6A8BECE7" w:rsidR="685F7D7D">
        <w:rPr>
          <w:rFonts w:ascii="Aptos" w:hAnsi="Aptos" w:eastAsia="Aptos" w:cs="Aptos"/>
          <w:sz w:val="24"/>
          <w:szCs w:val="24"/>
        </w:rPr>
        <w:t xml:space="preserve">, a queda de 7,7% na quantidade embarcada de carne de frango </w:t>
      </w:r>
      <w:r w:rsidRPr="6A8BECE7" w:rsidR="685F7D7D">
        <w:rPr>
          <w:rFonts w:ascii="Aptos" w:hAnsi="Aptos" w:eastAsia="Aptos" w:cs="Aptos"/>
          <w:i w:val="1"/>
          <w:iCs w:val="1"/>
          <w:sz w:val="24"/>
          <w:szCs w:val="24"/>
        </w:rPr>
        <w:t xml:space="preserve">in natura </w:t>
      </w:r>
      <w:r w:rsidRPr="6A8BECE7" w:rsidR="685F7D7D">
        <w:rPr>
          <w:rFonts w:ascii="Aptos" w:hAnsi="Aptos" w:eastAsia="Aptos" w:cs="Aptos"/>
          <w:i w:val="0"/>
          <w:iCs w:val="0"/>
          <w:sz w:val="24"/>
          <w:szCs w:val="24"/>
        </w:rPr>
        <w:t xml:space="preserve">resultou na </w:t>
      </w:r>
      <w:r w:rsidRPr="6A8BECE7" w:rsidR="5312AEBE">
        <w:rPr>
          <w:rFonts w:ascii="Aptos" w:hAnsi="Aptos" w:eastAsia="Aptos" w:cs="Aptos"/>
          <w:i w:val="0"/>
          <w:iCs w:val="0"/>
          <w:sz w:val="24"/>
          <w:szCs w:val="24"/>
        </w:rPr>
        <w:t xml:space="preserve">retração do valor exportado do </w:t>
      </w:r>
      <w:r w:rsidRPr="6A8BECE7" w:rsidR="18EB397B">
        <w:rPr>
          <w:rFonts w:ascii="Aptos" w:hAnsi="Aptos" w:eastAsia="Aptos" w:cs="Aptos"/>
          <w:i w:val="0"/>
          <w:iCs w:val="0"/>
          <w:sz w:val="24"/>
          <w:szCs w:val="24"/>
        </w:rPr>
        <w:t>produto</w:t>
      </w:r>
      <w:r w:rsidRPr="6A8BECE7" w:rsidR="5312AEBE">
        <w:rPr>
          <w:rFonts w:ascii="Aptos" w:hAnsi="Aptos" w:eastAsia="Aptos" w:cs="Aptos"/>
          <w:i w:val="0"/>
          <w:iCs w:val="0"/>
          <w:sz w:val="24"/>
          <w:szCs w:val="24"/>
        </w:rPr>
        <w:t xml:space="preserve"> (-6,6%). </w:t>
      </w:r>
      <w:r w:rsidRPr="6A8BECE7" w:rsidR="28088BA6">
        <w:rPr>
          <w:rFonts w:ascii="Aptos" w:hAnsi="Aptos" w:eastAsia="Aptos" w:cs="Aptos"/>
          <w:i w:val="0"/>
          <w:iCs w:val="0"/>
          <w:sz w:val="24"/>
          <w:szCs w:val="24"/>
        </w:rPr>
        <w:t xml:space="preserve">A Arábia Saudita foi o principal destino da proteína brasileira no mercado internacional, somando US$ 797,75 milhões (+17,1%). </w:t>
      </w:r>
      <w:r w:rsidRPr="6A8BECE7" w:rsidR="307BD86D">
        <w:rPr>
          <w:rFonts w:ascii="Aptos" w:hAnsi="Aptos" w:eastAsia="Aptos" w:cs="Aptos"/>
          <w:i w:val="0"/>
          <w:iCs w:val="0"/>
          <w:sz w:val="24"/>
          <w:szCs w:val="24"/>
        </w:rPr>
        <w:t xml:space="preserve">Por outro lado, </w:t>
      </w:r>
      <w:r w:rsidRPr="6A8BECE7" w:rsidR="6AF3D201">
        <w:rPr>
          <w:rFonts w:ascii="Aptos" w:hAnsi="Aptos" w:eastAsia="Aptos" w:cs="Aptos"/>
          <w:i w:val="0"/>
          <w:iCs w:val="0"/>
          <w:sz w:val="24"/>
          <w:szCs w:val="24"/>
        </w:rPr>
        <w:t>a China</w:t>
      </w:r>
      <w:r w:rsidRPr="6A8BECE7" w:rsidR="307BD86D">
        <w:rPr>
          <w:rFonts w:ascii="Aptos" w:hAnsi="Aptos" w:eastAsia="Aptos" w:cs="Aptos"/>
          <w:i w:val="0"/>
          <w:iCs w:val="0"/>
          <w:sz w:val="24"/>
          <w:szCs w:val="24"/>
        </w:rPr>
        <w:t xml:space="preserve"> registrou </w:t>
      </w:r>
      <w:r w:rsidRPr="6A8BECE7" w:rsidR="22D09C17">
        <w:rPr>
          <w:rFonts w:ascii="Aptos" w:hAnsi="Aptos" w:eastAsia="Aptos" w:cs="Aptos"/>
          <w:i w:val="0"/>
          <w:iCs w:val="0"/>
          <w:sz w:val="24"/>
          <w:szCs w:val="24"/>
        </w:rPr>
        <w:t xml:space="preserve">a maior </w:t>
      </w:r>
      <w:r w:rsidRPr="6A8BECE7" w:rsidR="307BD86D">
        <w:rPr>
          <w:rFonts w:ascii="Aptos" w:hAnsi="Aptos" w:eastAsia="Aptos" w:cs="Aptos"/>
          <w:i w:val="0"/>
          <w:iCs w:val="0"/>
          <w:sz w:val="24"/>
          <w:szCs w:val="24"/>
        </w:rPr>
        <w:t xml:space="preserve">queda </w:t>
      </w:r>
      <w:r w:rsidRPr="6A8BECE7" w:rsidR="21B648BC">
        <w:rPr>
          <w:rFonts w:ascii="Aptos" w:hAnsi="Aptos" w:eastAsia="Aptos" w:cs="Aptos"/>
          <w:i w:val="0"/>
          <w:iCs w:val="0"/>
          <w:sz w:val="24"/>
          <w:szCs w:val="24"/>
        </w:rPr>
        <w:t>em valor (-</w:t>
      </w:r>
      <w:r w:rsidRPr="6A8BECE7" w:rsidR="307BD86D">
        <w:rPr>
          <w:rFonts w:ascii="Aptos" w:hAnsi="Aptos" w:eastAsia="Aptos" w:cs="Aptos"/>
          <w:i w:val="0"/>
          <w:iCs w:val="0"/>
          <w:sz w:val="24"/>
          <w:szCs w:val="24"/>
        </w:rPr>
        <w:t>64,6%</w:t>
      </w:r>
      <w:r w:rsidRPr="6A8BECE7" w:rsidR="454D4FE4">
        <w:rPr>
          <w:rFonts w:ascii="Aptos" w:hAnsi="Aptos" w:eastAsia="Aptos" w:cs="Aptos"/>
          <w:i w:val="0"/>
          <w:iCs w:val="0"/>
          <w:sz w:val="24"/>
          <w:szCs w:val="24"/>
        </w:rPr>
        <w:t>)</w:t>
      </w:r>
      <w:r w:rsidRPr="6A8BECE7" w:rsidR="307BD86D">
        <w:rPr>
          <w:rFonts w:ascii="Aptos" w:hAnsi="Aptos" w:eastAsia="Aptos" w:cs="Aptos"/>
          <w:i w:val="0"/>
          <w:iCs w:val="0"/>
          <w:sz w:val="24"/>
          <w:szCs w:val="24"/>
        </w:rPr>
        <w:t xml:space="preserve">, com a cifra de US$ </w:t>
      </w:r>
      <w:r w:rsidRPr="6A8BECE7" w:rsidR="685F2132">
        <w:rPr>
          <w:rFonts w:ascii="Aptos" w:hAnsi="Aptos" w:eastAsia="Aptos" w:cs="Aptos"/>
          <w:i w:val="0"/>
          <w:iCs w:val="0"/>
          <w:sz w:val="24"/>
          <w:szCs w:val="24"/>
        </w:rPr>
        <w:t>330,</w:t>
      </w:r>
      <w:r w:rsidRPr="6A8BECE7" w:rsidR="33D0A7AF">
        <w:rPr>
          <w:rFonts w:ascii="Aptos" w:hAnsi="Aptos" w:eastAsia="Aptos" w:cs="Aptos"/>
          <w:i w:val="0"/>
          <w:iCs w:val="0"/>
          <w:sz w:val="24"/>
          <w:szCs w:val="24"/>
        </w:rPr>
        <w:t xml:space="preserve">95 milhões. Contudo, </w:t>
      </w:r>
      <w:r w:rsidRPr="6A8BECE7" w:rsidR="3351976C">
        <w:rPr>
          <w:rFonts w:ascii="Aptos" w:hAnsi="Aptos" w:eastAsia="Aptos" w:cs="Aptos"/>
          <w:i w:val="0"/>
          <w:iCs w:val="0"/>
          <w:sz w:val="24"/>
          <w:szCs w:val="24"/>
        </w:rPr>
        <w:t>o</w:t>
      </w:r>
      <w:r w:rsidRPr="6A8BECE7" w:rsidR="3351976C">
        <w:rPr>
          <w:rFonts w:ascii="Aptos" w:hAnsi="Aptos" w:eastAsia="Aptos" w:cs="Aptos"/>
          <w:i w:val="0"/>
          <w:iCs w:val="0"/>
          <w:sz w:val="24"/>
          <w:szCs w:val="24"/>
        </w:rPr>
        <w:t xml:space="preserve"> Brasil manteve o status de livre de gripe aviária e </w:t>
      </w:r>
      <w:r w:rsidRPr="6A8BECE7" w:rsidR="55617D9D">
        <w:rPr>
          <w:rFonts w:ascii="Aptos" w:hAnsi="Aptos" w:eastAsia="Aptos" w:cs="Aptos"/>
          <w:i w:val="0"/>
          <w:iCs w:val="0"/>
          <w:sz w:val="24"/>
          <w:szCs w:val="24"/>
        </w:rPr>
        <w:t xml:space="preserve">após algumas negociações, </w:t>
      </w:r>
      <w:r w:rsidRPr="6A8BECE7" w:rsidR="33D0A7AF">
        <w:rPr>
          <w:rFonts w:ascii="Aptos" w:hAnsi="Aptos" w:eastAsia="Aptos" w:cs="Aptos"/>
          <w:i w:val="0"/>
          <w:iCs w:val="0"/>
          <w:sz w:val="24"/>
          <w:szCs w:val="24"/>
        </w:rPr>
        <w:t xml:space="preserve">a </w:t>
      </w:r>
      <w:r w:rsidRPr="6A8BECE7" w:rsidR="3D687FEB">
        <w:rPr>
          <w:rFonts w:ascii="Aptos" w:hAnsi="Aptos" w:eastAsia="Aptos" w:cs="Aptos"/>
          <w:i w:val="0"/>
          <w:iCs w:val="0"/>
          <w:sz w:val="24"/>
          <w:szCs w:val="24"/>
        </w:rPr>
        <w:t xml:space="preserve">China </w:t>
      </w:r>
      <w:r w:rsidRPr="6A8BECE7" w:rsidR="02FEB456">
        <w:rPr>
          <w:rFonts w:ascii="Aptos" w:hAnsi="Aptos" w:eastAsia="Aptos" w:cs="Aptos"/>
          <w:sz w:val="24"/>
          <w:szCs w:val="24"/>
        </w:rPr>
        <w:t>retir</w:t>
      </w:r>
      <w:r w:rsidRPr="6A8BECE7" w:rsidR="52F44F48">
        <w:rPr>
          <w:rFonts w:ascii="Aptos" w:hAnsi="Aptos" w:eastAsia="Aptos" w:cs="Aptos"/>
          <w:sz w:val="24"/>
          <w:szCs w:val="24"/>
        </w:rPr>
        <w:t>ou</w:t>
      </w:r>
      <w:r w:rsidRPr="6A8BECE7" w:rsidR="02FEB456">
        <w:rPr>
          <w:rFonts w:ascii="Aptos" w:hAnsi="Aptos" w:eastAsia="Aptos" w:cs="Aptos"/>
          <w:sz w:val="24"/>
          <w:szCs w:val="24"/>
        </w:rPr>
        <w:t xml:space="preserve"> a suspensão à exportação do produto</w:t>
      </w:r>
      <w:r w:rsidRPr="6A8BECE7" w:rsidR="02FEB456">
        <w:rPr>
          <w:rFonts w:ascii="Aptos" w:hAnsi="Aptos" w:eastAsia="Aptos" w:cs="Aptos"/>
          <w:sz w:val="24"/>
          <w:szCs w:val="24"/>
        </w:rPr>
        <w:t xml:space="preserve"> </w:t>
      </w:r>
      <w:r w:rsidRPr="6A8BECE7" w:rsidR="107659D9">
        <w:rPr>
          <w:rFonts w:ascii="Aptos" w:hAnsi="Aptos" w:eastAsia="Aptos" w:cs="Aptos"/>
          <w:sz w:val="24"/>
          <w:szCs w:val="24"/>
        </w:rPr>
        <w:t>brasileiro</w:t>
      </w:r>
      <w:r w:rsidRPr="6A8BECE7" w:rsidR="107659D9">
        <w:rPr>
          <w:rFonts w:ascii="Aptos" w:hAnsi="Aptos" w:eastAsia="Aptos" w:cs="Aptos"/>
          <w:sz w:val="24"/>
          <w:szCs w:val="24"/>
        </w:rPr>
        <w:t xml:space="preserve"> </w:t>
      </w:r>
      <w:r w:rsidRPr="6A8BECE7" w:rsidR="02FEB456">
        <w:rPr>
          <w:rFonts w:ascii="Aptos" w:hAnsi="Aptos" w:eastAsia="Aptos" w:cs="Aptos"/>
          <w:sz w:val="24"/>
          <w:szCs w:val="24"/>
        </w:rPr>
        <w:t xml:space="preserve">em 07/11/2025, </w:t>
      </w:r>
      <w:r w:rsidRPr="6A8BECE7" w:rsidR="4DF704C0">
        <w:rPr>
          <w:rFonts w:ascii="Aptos" w:hAnsi="Aptos" w:eastAsia="Aptos" w:cs="Aptos"/>
          <w:sz w:val="24"/>
          <w:szCs w:val="24"/>
        </w:rPr>
        <w:t xml:space="preserve">de modo que </w:t>
      </w:r>
      <w:r w:rsidRPr="6A8BECE7" w:rsidR="02FEB456">
        <w:rPr>
          <w:rFonts w:ascii="Aptos" w:hAnsi="Aptos" w:eastAsia="Aptos" w:cs="Aptos"/>
          <w:sz w:val="24"/>
          <w:szCs w:val="24"/>
        </w:rPr>
        <w:t xml:space="preserve">há expectativa de recuperação das vendas externas do setor </w:t>
      </w:r>
      <w:r w:rsidRPr="6A8BECE7" w:rsidR="616F5823">
        <w:rPr>
          <w:rFonts w:ascii="Aptos" w:hAnsi="Aptos" w:eastAsia="Aptos" w:cs="Aptos"/>
          <w:sz w:val="24"/>
          <w:szCs w:val="24"/>
        </w:rPr>
        <w:t>a</w:t>
      </w:r>
      <w:r w:rsidRPr="6A8BECE7" w:rsidR="54BAA662">
        <w:rPr>
          <w:rFonts w:ascii="Aptos" w:hAnsi="Aptos" w:eastAsia="Aptos" w:cs="Aptos"/>
          <w:sz w:val="24"/>
          <w:szCs w:val="24"/>
        </w:rPr>
        <w:t xml:space="preserve"> esse </w:t>
      </w:r>
      <w:r w:rsidRPr="6A8BECE7" w:rsidR="10F9D829">
        <w:rPr>
          <w:rFonts w:ascii="Aptos" w:hAnsi="Aptos" w:eastAsia="Aptos" w:cs="Aptos"/>
          <w:sz w:val="24"/>
          <w:szCs w:val="24"/>
        </w:rPr>
        <w:t>mercado</w:t>
      </w:r>
      <w:r w:rsidRPr="6A8BECE7">
        <w:rPr>
          <w:rStyle w:val="Refdenotaderodap"/>
          <w:rFonts w:ascii="Aptos" w:hAnsi="Aptos" w:eastAsia="Aptos" w:cs="Aptos"/>
          <w:sz w:val="24"/>
          <w:szCs w:val="24"/>
        </w:rPr>
        <w:footnoteReference w:id="9628"/>
      </w:r>
      <w:r w:rsidRPr="6A8BECE7" w:rsidR="616F5823">
        <w:rPr>
          <w:rFonts w:ascii="Aptos" w:hAnsi="Aptos" w:eastAsia="Aptos" w:cs="Aptos"/>
          <w:sz w:val="24"/>
          <w:szCs w:val="24"/>
        </w:rPr>
        <w:t>.</w:t>
      </w:r>
    </w:p>
    <w:p w:rsidR="4F9DD71D" w:rsidP="4F9DD71D" w:rsidRDefault="4F9DD71D" w14:paraId="5EAE507A" w14:textId="7D5DD0C9">
      <w:pPr>
        <w:pStyle w:val="Normal"/>
        <w:spacing w:after="0" w:line="257" w:lineRule="auto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1A3143A4" w:rsidP="4F9DD71D" w:rsidRDefault="1A3143A4" w14:paraId="65E35157" w14:textId="467AA16C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Farelo de soja: US$ </w:t>
      </w:r>
      <w:r w:rsidRPr="6A8BECE7" w:rsidR="0B6C3100">
        <w:rPr>
          <w:rFonts w:ascii="Aptos" w:hAnsi="Aptos" w:eastAsia="Aptos" w:cs="Aptos"/>
          <w:b w:val="1"/>
          <w:bCs w:val="1"/>
          <w:sz w:val="24"/>
          <w:szCs w:val="24"/>
        </w:rPr>
        <w:t xml:space="preserve">6,67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bilhões (</w:t>
      </w:r>
      <w:r w:rsidRPr="6A8BECE7" w:rsidR="327F71DD">
        <w:rPr>
          <w:rFonts w:ascii="Aptos" w:hAnsi="Aptos" w:eastAsia="Aptos" w:cs="Aptos"/>
          <w:b w:val="1"/>
          <w:bCs w:val="1"/>
          <w:sz w:val="24"/>
          <w:szCs w:val="24"/>
        </w:rPr>
        <w:t>-19,3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6A8BECE7" w:rsidR="658EDC7F">
        <w:rPr>
          <w:rFonts w:ascii="Aptos" w:hAnsi="Aptos" w:eastAsia="Aptos" w:cs="Aptos"/>
          <w:b w:val="1"/>
          <w:bCs w:val="1"/>
          <w:sz w:val="24"/>
          <w:szCs w:val="24"/>
        </w:rPr>
        <w:t xml:space="preserve">19,60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milhões de toneladas (+</w:t>
      </w:r>
      <w:r w:rsidRPr="6A8BECE7" w:rsidR="591AF5F3">
        <w:rPr>
          <w:rFonts w:ascii="Aptos" w:hAnsi="Aptos" w:eastAsia="Aptos" w:cs="Aptos"/>
          <w:b w:val="1"/>
          <w:bCs w:val="1"/>
          <w:sz w:val="24"/>
          <w:szCs w:val="24"/>
        </w:rPr>
        <w:t>0,7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26AAD4CE" w:rsidP="6A8BECE7" w:rsidRDefault="26AAD4CE" w14:paraId="19273D42" w14:textId="20A8A3F8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7DE55B7E">
        <w:rPr>
          <w:rFonts w:ascii="Aptos" w:hAnsi="Aptos" w:eastAsia="Aptos" w:cs="Aptos"/>
          <w:sz w:val="24"/>
          <w:szCs w:val="24"/>
        </w:rPr>
        <w:t xml:space="preserve">As vendas externas de farelo de soja alcançaram </w:t>
      </w:r>
      <w:r w:rsidRPr="6A8BECE7" w:rsidR="26AAD4CE">
        <w:rPr>
          <w:rFonts w:ascii="Aptos" w:hAnsi="Aptos" w:eastAsia="Aptos" w:cs="Aptos"/>
          <w:sz w:val="24"/>
          <w:szCs w:val="24"/>
        </w:rPr>
        <w:t>recorde</w:t>
      </w:r>
      <w:r w:rsidRPr="6A8BECE7" w:rsidR="26AAD4CE">
        <w:rPr>
          <w:rFonts w:ascii="Aptos" w:hAnsi="Aptos" w:eastAsia="Aptos" w:cs="Aptos"/>
          <w:sz w:val="24"/>
          <w:szCs w:val="24"/>
        </w:rPr>
        <w:t xml:space="preserve"> em quantidade</w:t>
      </w:r>
      <w:r w:rsidRPr="6A8BECE7" w:rsidR="35289D77">
        <w:rPr>
          <w:rFonts w:ascii="Aptos" w:hAnsi="Aptos" w:eastAsia="Aptos" w:cs="Aptos"/>
          <w:sz w:val="24"/>
          <w:szCs w:val="24"/>
        </w:rPr>
        <w:t xml:space="preserve"> exportada, porém a queda de 19,8% no preço médio (de US$ 424 para US$ 340 por tonelada) resultaram na redução </w:t>
      </w:r>
      <w:r w:rsidRPr="6A8BECE7" w:rsidR="622DCC0E">
        <w:rPr>
          <w:rFonts w:ascii="Aptos" w:hAnsi="Aptos" w:eastAsia="Aptos" w:cs="Aptos"/>
          <w:sz w:val="24"/>
          <w:szCs w:val="24"/>
        </w:rPr>
        <w:t xml:space="preserve">do valor exportado. </w:t>
      </w:r>
      <w:r w:rsidRPr="6A8BECE7" w:rsidR="1F2A39EC">
        <w:rPr>
          <w:rFonts w:ascii="Aptos" w:hAnsi="Aptos" w:eastAsia="Aptos" w:cs="Aptos"/>
          <w:sz w:val="24"/>
          <w:szCs w:val="24"/>
        </w:rPr>
        <w:t xml:space="preserve">De acordo com o CEPEA/Esalq-USP, </w:t>
      </w:r>
      <w:r w:rsidRPr="6A8BECE7" w:rsidR="364E478D">
        <w:rPr>
          <w:rFonts w:ascii="Aptos" w:hAnsi="Aptos" w:eastAsia="Aptos" w:cs="Aptos"/>
          <w:sz w:val="24"/>
          <w:szCs w:val="24"/>
        </w:rPr>
        <w:t xml:space="preserve">esse resultado foi influenciado por </w:t>
      </w:r>
      <w:r w:rsidRPr="6A8BECE7" w:rsidR="1F2A39EC">
        <w:rPr>
          <w:rFonts w:ascii="Aptos" w:hAnsi="Aptos" w:eastAsia="Aptos" w:cs="Aptos"/>
          <w:sz w:val="24"/>
          <w:szCs w:val="24"/>
        </w:rPr>
        <w:t xml:space="preserve">“incertezas quanto às exportações brasileiras para a União </w:t>
      </w:r>
      <w:r w:rsidRPr="6A8BECE7" w:rsidR="1F2A39EC">
        <w:rPr>
          <w:rFonts w:ascii="Aptos" w:hAnsi="Aptos" w:eastAsia="Aptos" w:cs="Aptos"/>
          <w:sz w:val="24"/>
          <w:szCs w:val="24"/>
        </w:rPr>
        <w:t>Europeia</w:t>
      </w:r>
      <w:r w:rsidRPr="6A8BECE7" w:rsidR="68E5FD31">
        <w:rPr>
          <w:rFonts w:ascii="Aptos" w:hAnsi="Aptos" w:eastAsia="Aptos" w:cs="Aptos"/>
          <w:sz w:val="24"/>
          <w:szCs w:val="24"/>
        </w:rPr>
        <w:t>”, pois "</w:t>
      </w:r>
      <w:r w:rsidRPr="6A8BECE7" w:rsidR="1F2A39EC">
        <w:rPr>
          <w:rFonts w:ascii="Aptos" w:hAnsi="Aptos" w:eastAsia="Aptos" w:cs="Aptos"/>
          <w:sz w:val="24"/>
          <w:szCs w:val="24"/>
        </w:rPr>
        <w:t xml:space="preserve">a lei </w:t>
      </w:r>
      <w:r w:rsidRPr="6A8BECE7" w:rsidR="1F2A39EC">
        <w:rPr>
          <w:rFonts w:ascii="Aptos" w:hAnsi="Aptos" w:eastAsia="Aptos" w:cs="Aptos"/>
          <w:i w:val="1"/>
          <w:iCs w:val="1"/>
          <w:sz w:val="24"/>
          <w:szCs w:val="24"/>
        </w:rPr>
        <w:t xml:space="preserve">EU </w:t>
      </w:r>
      <w:r w:rsidRPr="6A8BECE7" w:rsidR="1F2A39EC">
        <w:rPr>
          <w:rFonts w:ascii="Aptos" w:hAnsi="Aptos" w:eastAsia="Aptos" w:cs="Aptos"/>
          <w:i w:val="1"/>
          <w:iCs w:val="1"/>
          <w:sz w:val="24"/>
          <w:szCs w:val="24"/>
        </w:rPr>
        <w:t>Deforestation</w:t>
      </w:r>
      <w:r w:rsidRPr="6A8BECE7" w:rsidR="1F2A39EC">
        <w:rPr>
          <w:rFonts w:ascii="Aptos" w:hAnsi="Aptos" w:eastAsia="Aptos" w:cs="Aptos"/>
          <w:i w:val="1"/>
          <w:iCs w:val="1"/>
          <w:sz w:val="24"/>
          <w:szCs w:val="24"/>
        </w:rPr>
        <w:t xml:space="preserve"> </w:t>
      </w:r>
      <w:r w:rsidRPr="6A8BECE7" w:rsidR="1F2A39EC">
        <w:rPr>
          <w:rFonts w:ascii="Aptos" w:hAnsi="Aptos" w:eastAsia="Aptos" w:cs="Aptos"/>
          <w:i w:val="1"/>
          <w:iCs w:val="1"/>
          <w:sz w:val="24"/>
          <w:szCs w:val="24"/>
        </w:rPr>
        <w:t>Regulation</w:t>
      </w:r>
      <w:r w:rsidRPr="6A8BECE7" w:rsidR="1F2A39EC">
        <w:rPr>
          <w:rFonts w:ascii="Aptos" w:hAnsi="Aptos" w:eastAsia="Aptos" w:cs="Aptos"/>
          <w:i w:val="1"/>
          <w:iCs w:val="1"/>
          <w:sz w:val="24"/>
          <w:szCs w:val="24"/>
        </w:rPr>
        <w:t xml:space="preserve"> (EUDR)</w:t>
      </w:r>
      <w:r w:rsidRPr="6A8BECE7" w:rsidR="1F2A39EC">
        <w:rPr>
          <w:rFonts w:ascii="Aptos" w:hAnsi="Aptos" w:eastAsia="Aptos" w:cs="Aptos"/>
          <w:sz w:val="24"/>
          <w:szCs w:val="24"/>
        </w:rPr>
        <w:t>, que vem sendo</w:t>
      </w:r>
      <w:r w:rsidRPr="6A8BECE7" w:rsidR="13121426">
        <w:rPr>
          <w:rFonts w:ascii="Aptos" w:hAnsi="Aptos" w:eastAsia="Aptos" w:cs="Aptos"/>
          <w:sz w:val="24"/>
          <w:szCs w:val="24"/>
        </w:rPr>
        <w:t xml:space="preserve"> </w:t>
      </w:r>
      <w:r w:rsidRPr="6A8BECE7" w:rsidR="1F2A39EC">
        <w:rPr>
          <w:rFonts w:ascii="Aptos" w:hAnsi="Aptos" w:eastAsia="Aptos" w:cs="Aptos"/>
          <w:sz w:val="24"/>
          <w:szCs w:val="24"/>
        </w:rPr>
        <w:t>adiada desde junho de 2023, tem como objetivo impedir que produtos</w:t>
      </w:r>
      <w:r w:rsidRPr="6A8BECE7" w:rsidR="02735DDC">
        <w:rPr>
          <w:rFonts w:ascii="Aptos" w:hAnsi="Aptos" w:eastAsia="Aptos" w:cs="Aptos"/>
          <w:sz w:val="24"/>
          <w:szCs w:val="24"/>
        </w:rPr>
        <w:t xml:space="preserve"> </w:t>
      </w:r>
      <w:r w:rsidRPr="6A8BECE7" w:rsidR="1F2A39EC">
        <w:rPr>
          <w:rFonts w:ascii="Aptos" w:hAnsi="Aptos" w:eastAsia="Aptos" w:cs="Aptos"/>
          <w:sz w:val="24"/>
          <w:szCs w:val="24"/>
        </w:rPr>
        <w:t>associados ao desmatamento e à degradação florestal entrem no</w:t>
      </w:r>
      <w:r w:rsidRPr="6A8BECE7" w:rsidR="703B447B">
        <w:rPr>
          <w:rFonts w:ascii="Aptos" w:hAnsi="Aptos" w:eastAsia="Aptos" w:cs="Aptos"/>
          <w:sz w:val="24"/>
          <w:szCs w:val="24"/>
        </w:rPr>
        <w:t xml:space="preserve"> </w:t>
      </w:r>
      <w:r w:rsidRPr="6A8BECE7" w:rsidR="1F2A39EC">
        <w:rPr>
          <w:rFonts w:ascii="Aptos" w:hAnsi="Aptos" w:eastAsia="Aptos" w:cs="Aptos"/>
          <w:sz w:val="24"/>
          <w:szCs w:val="24"/>
        </w:rPr>
        <w:t xml:space="preserve">mercado da União </w:t>
      </w:r>
      <w:r w:rsidRPr="6A8BECE7" w:rsidR="1F2A39EC">
        <w:rPr>
          <w:rFonts w:ascii="Aptos" w:hAnsi="Aptos" w:eastAsia="Aptos" w:cs="Aptos"/>
          <w:sz w:val="24"/>
          <w:szCs w:val="24"/>
        </w:rPr>
        <w:t>Europeia</w:t>
      </w:r>
      <w:r w:rsidRPr="6A8BECE7" w:rsidR="42A5AA2E">
        <w:rPr>
          <w:rFonts w:ascii="Aptos" w:hAnsi="Aptos" w:eastAsia="Aptos" w:cs="Aptos"/>
          <w:sz w:val="24"/>
          <w:szCs w:val="24"/>
        </w:rPr>
        <w:t>”</w:t>
      </w:r>
      <w:r w:rsidRPr="6A8BECE7">
        <w:rPr>
          <w:rStyle w:val="Refdenotaderodap"/>
          <w:rFonts w:ascii="Aptos" w:hAnsi="Aptos" w:eastAsia="Aptos" w:cs="Aptos"/>
          <w:sz w:val="24"/>
          <w:szCs w:val="24"/>
        </w:rPr>
        <w:footnoteReference w:id="30345"/>
      </w:r>
      <w:r w:rsidRPr="6A8BECE7" w:rsidR="1F2A39EC">
        <w:rPr>
          <w:rFonts w:ascii="Aptos" w:hAnsi="Aptos" w:eastAsia="Aptos" w:cs="Aptos"/>
          <w:sz w:val="24"/>
          <w:szCs w:val="24"/>
        </w:rPr>
        <w:t>.</w:t>
      </w:r>
    </w:p>
    <w:p w:rsidR="26AAD4CE" w:rsidP="6A8BECE7" w:rsidRDefault="26AAD4CE" w14:paraId="3EAB00F9" w14:textId="5207AD2D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77C7BA3C">
        <w:rPr>
          <w:rFonts w:ascii="Aptos" w:hAnsi="Aptos" w:eastAsia="Aptos" w:cs="Aptos"/>
          <w:sz w:val="24"/>
          <w:szCs w:val="24"/>
        </w:rPr>
        <w:t>Devido à queda nos preços</w:t>
      </w:r>
      <w:r w:rsidRPr="6A8BECE7" w:rsidR="1C7EC89E">
        <w:rPr>
          <w:rFonts w:ascii="Aptos" w:hAnsi="Aptos" w:eastAsia="Aptos" w:cs="Aptos"/>
          <w:sz w:val="24"/>
          <w:szCs w:val="24"/>
        </w:rPr>
        <w:t xml:space="preserve"> médios de exportação do farelo de soja</w:t>
      </w:r>
      <w:r w:rsidRPr="6A8BECE7" w:rsidR="77C7BA3C">
        <w:rPr>
          <w:rFonts w:ascii="Aptos" w:hAnsi="Aptos" w:eastAsia="Aptos" w:cs="Aptos"/>
          <w:sz w:val="24"/>
          <w:szCs w:val="24"/>
        </w:rPr>
        <w:t xml:space="preserve">, alguns importantes </w:t>
      </w:r>
      <w:r w:rsidRPr="6A8BECE7" w:rsidR="334E9422">
        <w:rPr>
          <w:rFonts w:ascii="Aptos" w:hAnsi="Aptos" w:eastAsia="Aptos" w:cs="Aptos"/>
          <w:sz w:val="24"/>
          <w:szCs w:val="24"/>
        </w:rPr>
        <w:t>mercados</w:t>
      </w:r>
      <w:r w:rsidRPr="6A8BECE7" w:rsidR="77C7BA3C">
        <w:rPr>
          <w:rFonts w:ascii="Aptos" w:hAnsi="Aptos" w:eastAsia="Aptos" w:cs="Aptos"/>
          <w:sz w:val="24"/>
          <w:szCs w:val="24"/>
        </w:rPr>
        <w:t xml:space="preserve"> importadores apresentaram resultado </w:t>
      </w:r>
      <w:r w:rsidRPr="6A8BECE7" w:rsidR="411F09F6">
        <w:rPr>
          <w:rFonts w:ascii="Aptos" w:hAnsi="Aptos" w:eastAsia="Aptos" w:cs="Aptos"/>
          <w:sz w:val="24"/>
          <w:szCs w:val="24"/>
        </w:rPr>
        <w:t>negativos</w:t>
      </w:r>
      <w:r w:rsidRPr="6A8BECE7" w:rsidR="77C7BA3C">
        <w:rPr>
          <w:rFonts w:ascii="Aptos" w:hAnsi="Aptos" w:eastAsia="Aptos" w:cs="Aptos"/>
          <w:sz w:val="24"/>
          <w:szCs w:val="24"/>
        </w:rPr>
        <w:t xml:space="preserve">, apesar de </w:t>
      </w:r>
      <w:r w:rsidRPr="6A8BECE7" w:rsidR="77C7BA3C">
        <w:rPr>
          <w:rFonts w:ascii="Aptos" w:hAnsi="Aptos" w:eastAsia="Aptos" w:cs="Aptos"/>
          <w:sz w:val="24"/>
          <w:szCs w:val="24"/>
        </w:rPr>
        <w:t>haver</w:t>
      </w:r>
      <w:r w:rsidRPr="6A8BECE7" w:rsidR="011C3748">
        <w:rPr>
          <w:rFonts w:ascii="Aptos" w:hAnsi="Aptos" w:eastAsia="Aptos" w:cs="Aptos"/>
          <w:sz w:val="24"/>
          <w:szCs w:val="24"/>
        </w:rPr>
        <w:t xml:space="preserve">, </w:t>
      </w:r>
      <w:r w:rsidRPr="6A8BECE7" w:rsidR="486AFA33">
        <w:rPr>
          <w:rFonts w:ascii="Aptos" w:hAnsi="Aptos" w:eastAsia="Aptos" w:cs="Aptos"/>
          <w:sz w:val="24"/>
          <w:szCs w:val="24"/>
        </w:rPr>
        <w:t>em</w:t>
      </w:r>
      <w:r w:rsidRPr="6A8BECE7" w:rsidR="486AFA33">
        <w:rPr>
          <w:rFonts w:ascii="Aptos" w:hAnsi="Aptos" w:eastAsia="Aptos" w:cs="Aptos"/>
          <w:sz w:val="24"/>
          <w:szCs w:val="24"/>
        </w:rPr>
        <w:t xml:space="preserve"> alguns casos</w:t>
      </w:r>
      <w:r w:rsidRPr="6A8BECE7" w:rsidR="23308374">
        <w:rPr>
          <w:rFonts w:ascii="Aptos" w:hAnsi="Aptos" w:eastAsia="Aptos" w:cs="Aptos"/>
          <w:sz w:val="24"/>
          <w:szCs w:val="24"/>
        </w:rPr>
        <w:t>,</w:t>
      </w:r>
      <w:r w:rsidRPr="6A8BECE7" w:rsidR="77C7BA3C">
        <w:rPr>
          <w:rFonts w:ascii="Aptos" w:hAnsi="Aptos" w:eastAsia="Aptos" w:cs="Aptos"/>
          <w:sz w:val="24"/>
          <w:szCs w:val="24"/>
        </w:rPr>
        <w:t xml:space="preserve"> </w:t>
      </w:r>
      <w:r w:rsidRPr="6A8BECE7" w:rsidR="77C7BA3C">
        <w:rPr>
          <w:rFonts w:ascii="Aptos" w:hAnsi="Aptos" w:eastAsia="Aptos" w:cs="Aptos"/>
          <w:sz w:val="24"/>
          <w:szCs w:val="24"/>
        </w:rPr>
        <w:t>até aumento do volume exportado</w:t>
      </w:r>
      <w:r w:rsidRPr="6A8BECE7" w:rsidR="622DCC0E">
        <w:rPr>
          <w:rFonts w:ascii="Aptos" w:hAnsi="Aptos" w:eastAsia="Aptos" w:cs="Aptos"/>
          <w:sz w:val="24"/>
          <w:szCs w:val="24"/>
        </w:rPr>
        <w:t xml:space="preserve">: </w:t>
      </w:r>
      <w:r w:rsidRPr="6A8BECE7" w:rsidR="367C5A2E">
        <w:rPr>
          <w:rFonts w:ascii="Aptos" w:hAnsi="Aptos" w:eastAsia="Aptos" w:cs="Aptos"/>
          <w:sz w:val="24"/>
          <w:szCs w:val="24"/>
        </w:rPr>
        <w:t>Irã (-US$ 568,50milhões</w:t>
      </w:r>
      <w:r w:rsidRPr="6A8BECE7" w:rsidR="7281E871">
        <w:rPr>
          <w:rFonts w:ascii="Aptos" w:hAnsi="Aptos" w:eastAsia="Aptos" w:cs="Aptos"/>
          <w:sz w:val="24"/>
          <w:szCs w:val="24"/>
        </w:rPr>
        <w:t xml:space="preserve"> e –1,3 milhão de toneladas</w:t>
      </w:r>
      <w:r w:rsidRPr="6A8BECE7" w:rsidR="367C5A2E">
        <w:rPr>
          <w:rFonts w:ascii="Aptos" w:hAnsi="Aptos" w:eastAsia="Aptos" w:cs="Aptos"/>
          <w:sz w:val="24"/>
          <w:szCs w:val="24"/>
        </w:rPr>
        <w:t>); Indonésia (-</w:t>
      </w:r>
      <w:r w:rsidRPr="6A8BECE7" w:rsidR="40E1261F">
        <w:rPr>
          <w:rFonts w:ascii="Aptos" w:hAnsi="Aptos" w:eastAsia="Aptos" w:cs="Aptos"/>
          <w:sz w:val="24"/>
          <w:szCs w:val="24"/>
        </w:rPr>
        <w:t>US$ 265,67 milhões</w:t>
      </w:r>
      <w:r w:rsidRPr="6A8BECE7" w:rsidR="11129636">
        <w:rPr>
          <w:rFonts w:ascii="Aptos" w:hAnsi="Aptos" w:eastAsia="Aptos" w:cs="Aptos"/>
          <w:sz w:val="24"/>
          <w:szCs w:val="24"/>
        </w:rPr>
        <w:t>, com elevação de 78,1 mil toneladas</w:t>
      </w:r>
      <w:r w:rsidRPr="6A8BECE7" w:rsidR="34645A5D">
        <w:rPr>
          <w:rFonts w:ascii="Aptos" w:hAnsi="Aptos" w:eastAsia="Aptos" w:cs="Aptos"/>
          <w:sz w:val="24"/>
          <w:szCs w:val="24"/>
        </w:rPr>
        <w:t xml:space="preserve"> exportadas</w:t>
      </w:r>
      <w:r w:rsidRPr="6A8BECE7" w:rsidR="40E1261F">
        <w:rPr>
          <w:rFonts w:ascii="Aptos" w:hAnsi="Aptos" w:eastAsia="Aptos" w:cs="Aptos"/>
          <w:sz w:val="24"/>
          <w:szCs w:val="24"/>
        </w:rPr>
        <w:t xml:space="preserve">) </w:t>
      </w:r>
      <w:r w:rsidRPr="6A8BECE7" w:rsidR="367C5A2E">
        <w:rPr>
          <w:rFonts w:ascii="Aptos" w:hAnsi="Aptos" w:eastAsia="Aptos" w:cs="Aptos"/>
          <w:sz w:val="24"/>
          <w:szCs w:val="24"/>
        </w:rPr>
        <w:t>e União Europeia (</w:t>
      </w:r>
      <w:r w:rsidRPr="6A8BECE7" w:rsidR="3672FB6B">
        <w:rPr>
          <w:rFonts w:ascii="Aptos" w:hAnsi="Aptos" w:eastAsia="Aptos" w:cs="Aptos"/>
          <w:sz w:val="24"/>
          <w:szCs w:val="24"/>
        </w:rPr>
        <w:t>-US$ 208,55 milhões</w:t>
      </w:r>
      <w:r w:rsidRPr="6A8BECE7" w:rsidR="103DA67F">
        <w:rPr>
          <w:rFonts w:ascii="Aptos" w:hAnsi="Aptos" w:eastAsia="Aptos" w:cs="Aptos"/>
          <w:sz w:val="24"/>
          <w:szCs w:val="24"/>
        </w:rPr>
        <w:t>, com elevação de 1,34 milhão de to</w:t>
      </w:r>
      <w:r w:rsidRPr="6A8BECE7" w:rsidR="5AB357F7">
        <w:rPr>
          <w:rFonts w:ascii="Aptos" w:hAnsi="Aptos" w:eastAsia="Aptos" w:cs="Aptos"/>
          <w:sz w:val="24"/>
          <w:szCs w:val="24"/>
        </w:rPr>
        <w:t>ne</w:t>
      </w:r>
      <w:r w:rsidRPr="6A8BECE7" w:rsidR="103DA67F">
        <w:rPr>
          <w:rFonts w:ascii="Aptos" w:hAnsi="Aptos" w:eastAsia="Aptos" w:cs="Aptos"/>
          <w:sz w:val="24"/>
          <w:szCs w:val="24"/>
        </w:rPr>
        <w:t>lad</w:t>
      </w:r>
      <w:r w:rsidRPr="6A8BECE7" w:rsidR="103DA67F">
        <w:rPr>
          <w:rFonts w:ascii="Aptos" w:hAnsi="Aptos" w:eastAsia="Aptos" w:cs="Aptos"/>
          <w:sz w:val="24"/>
          <w:szCs w:val="24"/>
        </w:rPr>
        <w:t>as</w:t>
      </w:r>
      <w:r w:rsidRPr="6A8BECE7" w:rsidR="6A679526">
        <w:rPr>
          <w:rFonts w:ascii="Aptos" w:hAnsi="Aptos" w:eastAsia="Aptos" w:cs="Aptos"/>
          <w:sz w:val="24"/>
          <w:szCs w:val="24"/>
        </w:rPr>
        <w:t xml:space="preserve"> exportadas</w:t>
      </w:r>
      <w:r w:rsidRPr="6A8BECE7" w:rsidR="367C5A2E">
        <w:rPr>
          <w:rFonts w:ascii="Aptos" w:hAnsi="Aptos" w:eastAsia="Aptos" w:cs="Aptos"/>
          <w:sz w:val="24"/>
          <w:szCs w:val="24"/>
        </w:rPr>
        <w:t>).</w:t>
      </w:r>
    </w:p>
    <w:p w:rsidR="4F9DD71D" w:rsidP="4F9DD71D" w:rsidRDefault="4F9DD71D" w14:paraId="0D7E4169" w14:textId="33EE6887">
      <w:pPr>
        <w:pStyle w:val="Normal"/>
        <w:spacing w:after="0" w:line="257" w:lineRule="auto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1A3143A4" w:rsidP="4F9DD71D" w:rsidRDefault="1A3143A4" w14:paraId="029D574A" w14:textId="14FD7EE2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Milho: US$ </w:t>
      </w:r>
      <w:r w:rsidRPr="6A8BECE7" w:rsidR="6EDD13D9">
        <w:rPr>
          <w:rFonts w:ascii="Aptos" w:hAnsi="Aptos" w:eastAsia="Aptos" w:cs="Aptos"/>
          <w:b w:val="1"/>
          <w:bCs w:val="1"/>
          <w:sz w:val="24"/>
          <w:szCs w:val="24"/>
        </w:rPr>
        <w:t xml:space="preserve">6,11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bilhões (</w:t>
      </w:r>
      <w:r w:rsidRPr="6A8BECE7" w:rsidR="7338A44A">
        <w:rPr>
          <w:rFonts w:ascii="Aptos" w:hAnsi="Aptos" w:eastAsia="Aptos" w:cs="Aptos"/>
          <w:b w:val="1"/>
          <w:bCs w:val="1"/>
          <w:sz w:val="24"/>
          <w:szCs w:val="24"/>
        </w:rPr>
        <w:t>-1,2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6A8BECE7" w:rsidR="507B6282">
        <w:rPr>
          <w:rFonts w:ascii="Aptos" w:hAnsi="Aptos" w:eastAsia="Aptos" w:cs="Aptos"/>
          <w:b w:val="1"/>
          <w:bCs w:val="1"/>
          <w:sz w:val="24"/>
          <w:szCs w:val="24"/>
        </w:rPr>
        <w:t xml:space="preserve">29,80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milhões de toneladas (</w:t>
      </w:r>
      <w:r w:rsidRPr="6A8BECE7" w:rsidR="0F7DED7B">
        <w:rPr>
          <w:rFonts w:ascii="Aptos" w:hAnsi="Aptos" w:eastAsia="Aptos" w:cs="Aptos"/>
          <w:b w:val="1"/>
          <w:bCs w:val="1"/>
          <w:sz w:val="24"/>
          <w:szCs w:val="24"/>
        </w:rPr>
        <w:t>-3,2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4F9DD71D" w:rsidP="6A8BECE7" w:rsidRDefault="4F9DD71D" w14:paraId="2C1AE9B7" w14:textId="2E08B207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185D02F0">
        <w:rPr>
          <w:rFonts w:ascii="Aptos" w:hAnsi="Aptos" w:eastAsia="Aptos" w:cs="Aptos"/>
          <w:sz w:val="24"/>
          <w:szCs w:val="24"/>
        </w:rPr>
        <w:t xml:space="preserve">As exportações de milho sofreram redução de 1,2% no valor exportado entre janeiro e outubro de 2025, como resultado da queda no montante, que </w:t>
      </w:r>
      <w:r w:rsidRPr="6A8BECE7" w:rsidR="0CE8805B">
        <w:rPr>
          <w:rFonts w:ascii="Aptos" w:hAnsi="Aptos" w:eastAsia="Aptos" w:cs="Aptos"/>
          <w:sz w:val="24"/>
          <w:szCs w:val="24"/>
        </w:rPr>
        <w:t>passou de 30,8 milhões de toneladas para 29,8 milhões no período em análise</w:t>
      </w:r>
      <w:r w:rsidRPr="6A8BECE7" w:rsidR="6B9377CC">
        <w:rPr>
          <w:rFonts w:ascii="Aptos" w:hAnsi="Aptos" w:eastAsia="Aptos" w:cs="Aptos"/>
          <w:sz w:val="24"/>
          <w:szCs w:val="24"/>
        </w:rPr>
        <w:t>, uma vez que o preço do produto registrou elevação de 2,0%, passando de US$</w:t>
      </w:r>
      <w:r w:rsidRPr="6A8BECE7" w:rsidR="3618B489">
        <w:rPr>
          <w:rFonts w:ascii="Aptos" w:hAnsi="Aptos" w:eastAsia="Aptos" w:cs="Aptos"/>
          <w:sz w:val="24"/>
          <w:szCs w:val="24"/>
        </w:rPr>
        <w:t xml:space="preserve"> 201 para US$ 205 por tonelada.</w:t>
      </w:r>
      <w:r w:rsidRPr="6A8BECE7" w:rsidR="5DAFD27F">
        <w:rPr>
          <w:rFonts w:ascii="Aptos" w:hAnsi="Aptos" w:eastAsia="Aptos" w:cs="Aptos"/>
          <w:sz w:val="24"/>
          <w:szCs w:val="24"/>
        </w:rPr>
        <w:t xml:space="preserve"> A safra de milho foi de 141,10 milhões de toneladas no período 2024/25, o que representa um aumento de 22,1% em relação à safra anterior</w:t>
      </w:r>
      <w:r w:rsidRPr="6A8BECE7">
        <w:rPr>
          <w:rStyle w:val="Refdenotaderodap"/>
          <w:rFonts w:ascii="Aptos" w:hAnsi="Aptos" w:eastAsia="Aptos" w:cs="Aptos"/>
          <w:sz w:val="24"/>
          <w:szCs w:val="24"/>
        </w:rPr>
        <w:footnoteReference w:id="23615"/>
      </w:r>
      <w:r w:rsidRPr="6A8BECE7" w:rsidR="5DAFD27F">
        <w:rPr>
          <w:rFonts w:ascii="Aptos" w:hAnsi="Aptos" w:eastAsia="Aptos" w:cs="Aptos"/>
          <w:sz w:val="24"/>
          <w:szCs w:val="24"/>
        </w:rPr>
        <w:t>.</w:t>
      </w:r>
    </w:p>
    <w:p w:rsidR="63CEAC4B" w:rsidP="6A8BECE7" w:rsidRDefault="63CEAC4B" w14:paraId="463C9DA6" w14:textId="4398296B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63CEAC4B">
        <w:rPr>
          <w:rFonts w:ascii="Aptos" w:hAnsi="Aptos" w:eastAsia="Aptos" w:cs="Aptos"/>
          <w:sz w:val="24"/>
          <w:szCs w:val="24"/>
        </w:rPr>
        <w:t xml:space="preserve">O Irã foi o principal destino do milho brasileiro em 2025, com US$ 1,39 bilhão </w:t>
      </w:r>
      <w:r w:rsidRPr="6A8BECE7" w:rsidR="1B0DC692">
        <w:rPr>
          <w:rFonts w:ascii="Aptos" w:hAnsi="Aptos" w:eastAsia="Aptos" w:cs="Aptos"/>
          <w:sz w:val="24"/>
          <w:szCs w:val="24"/>
        </w:rPr>
        <w:t xml:space="preserve">(6,4 milhões de toneladas) </w:t>
      </w:r>
      <w:r w:rsidRPr="6A8BECE7" w:rsidR="63CEAC4B">
        <w:rPr>
          <w:rFonts w:ascii="Aptos" w:hAnsi="Aptos" w:eastAsia="Aptos" w:cs="Aptos"/>
          <w:sz w:val="24"/>
          <w:szCs w:val="24"/>
        </w:rPr>
        <w:t xml:space="preserve">ou US$ 818,32 milhões acima do que havia sido registrado em 2024. O </w:t>
      </w:r>
      <w:r w:rsidRPr="6A8BECE7" w:rsidR="71A230DB">
        <w:rPr>
          <w:rFonts w:ascii="Aptos" w:hAnsi="Aptos" w:eastAsia="Aptos" w:cs="Aptos"/>
          <w:sz w:val="24"/>
          <w:szCs w:val="24"/>
        </w:rPr>
        <w:t>Egito ocupou a segunda posição, somando US$ 1,08 bilhão (+US$ 377,82 milhões).</w:t>
      </w:r>
      <w:r w:rsidRPr="6A8BECE7" w:rsidR="33EC898C">
        <w:rPr>
          <w:rFonts w:ascii="Aptos" w:hAnsi="Aptos" w:eastAsia="Aptos" w:cs="Aptos"/>
          <w:sz w:val="24"/>
          <w:szCs w:val="24"/>
        </w:rPr>
        <w:t xml:space="preserve"> Por outro lado, </w:t>
      </w:r>
      <w:r w:rsidRPr="6A8BECE7" w:rsidR="4E46D424">
        <w:rPr>
          <w:rFonts w:ascii="Aptos" w:hAnsi="Aptos" w:eastAsia="Aptos" w:cs="Aptos"/>
          <w:sz w:val="24"/>
          <w:szCs w:val="24"/>
        </w:rPr>
        <w:t>a</w:t>
      </w:r>
      <w:r w:rsidRPr="6A8BECE7" w:rsidR="33EC898C">
        <w:rPr>
          <w:rFonts w:ascii="Aptos" w:hAnsi="Aptos" w:eastAsia="Aptos" w:cs="Aptos"/>
          <w:sz w:val="24"/>
          <w:szCs w:val="24"/>
        </w:rPr>
        <w:t xml:space="preserve"> Coreia do Sul, tradicional destino do grão brasileiro, registrou queda de US$ 432,54 milhões nas aquisições do milho, sendo o país que mais contribuiu </w:t>
      </w:r>
      <w:r w:rsidRPr="6A8BECE7" w:rsidR="58246ABE">
        <w:rPr>
          <w:rFonts w:ascii="Aptos" w:hAnsi="Aptos" w:eastAsia="Aptos" w:cs="Aptos"/>
          <w:sz w:val="24"/>
          <w:szCs w:val="24"/>
        </w:rPr>
        <w:t>para a redução das exportações brasileiras no ano.</w:t>
      </w:r>
    </w:p>
    <w:p w:rsidR="6A8BECE7" w:rsidP="6A8BECE7" w:rsidRDefault="6A8BECE7" w14:paraId="7A3BB1DE" w14:textId="335BA92C">
      <w:pPr>
        <w:pStyle w:val="Normal"/>
        <w:spacing w:after="0" w:line="257" w:lineRule="auto"/>
        <w:jc w:val="both"/>
        <w:rPr>
          <w:rFonts w:ascii="Aptos" w:hAnsi="Aptos" w:eastAsia="Aptos" w:cs="Aptos"/>
          <w:b w:val="0"/>
          <w:bCs w:val="0"/>
          <w:sz w:val="24"/>
          <w:szCs w:val="24"/>
        </w:rPr>
      </w:pPr>
    </w:p>
    <w:p w:rsidR="1A3143A4" w:rsidP="4F9DD71D" w:rsidRDefault="1A3143A4" w14:paraId="1E5DBFD8" w14:textId="33E07632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Algodão não cardado nem penteado: US$ </w:t>
      </w:r>
      <w:r w:rsidRPr="6A8BECE7" w:rsidR="130BF62E">
        <w:rPr>
          <w:rFonts w:ascii="Aptos" w:hAnsi="Aptos" w:eastAsia="Aptos" w:cs="Aptos"/>
          <w:b w:val="1"/>
          <w:bCs w:val="1"/>
          <w:sz w:val="24"/>
          <w:szCs w:val="24"/>
        </w:rPr>
        <w:t xml:space="preserve">3,58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bilhões (</w:t>
      </w:r>
      <w:r w:rsidRPr="6A8BECE7" w:rsidR="5C875C05">
        <w:rPr>
          <w:rFonts w:ascii="Aptos" w:hAnsi="Aptos" w:eastAsia="Aptos" w:cs="Aptos"/>
          <w:b w:val="1"/>
          <w:bCs w:val="1"/>
          <w:sz w:val="24"/>
          <w:szCs w:val="24"/>
        </w:rPr>
        <w:t>-10,4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6A8BECE7" w:rsidR="7796D319">
        <w:rPr>
          <w:rFonts w:ascii="Aptos" w:hAnsi="Aptos" w:eastAsia="Aptos" w:cs="Aptos"/>
          <w:b w:val="1"/>
          <w:bCs w:val="1"/>
          <w:sz w:val="24"/>
          <w:szCs w:val="24"/>
        </w:rPr>
        <w:t xml:space="preserve">2,17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milhões de toneladas (+</w:t>
      </w:r>
      <w:r w:rsidRPr="6A8BECE7" w:rsidR="4E1F377D">
        <w:rPr>
          <w:rFonts w:ascii="Aptos" w:hAnsi="Aptos" w:eastAsia="Aptos" w:cs="Aptos"/>
          <w:b w:val="1"/>
          <w:bCs w:val="1"/>
          <w:sz w:val="24"/>
          <w:szCs w:val="24"/>
        </w:rPr>
        <w:t>2,3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6D01D4AA" w:rsidP="6A8BECE7" w:rsidRDefault="6D01D4AA" w14:paraId="6E41C490" w14:textId="58C16AE4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62E3FC8D">
        <w:rPr>
          <w:rFonts w:ascii="Aptos" w:hAnsi="Aptos" w:eastAsia="Aptos" w:cs="Aptos"/>
          <w:sz w:val="24"/>
          <w:szCs w:val="24"/>
        </w:rPr>
        <w:t>As vendas externas de algodão não cardado e não penteado alcanç</w:t>
      </w:r>
      <w:r w:rsidRPr="6A8BECE7" w:rsidR="7E3BA28A">
        <w:rPr>
          <w:rFonts w:ascii="Aptos" w:hAnsi="Aptos" w:eastAsia="Aptos" w:cs="Aptos"/>
          <w:sz w:val="24"/>
          <w:szCs w:val="24"/>
        </w:rPr>
        <w:t>aram</w:t>
      </w:r>
      <w:r w:rsidRPr="6A8BECE7" w:rsidR="62E3FC8D">
        <w:rPr>
          <w:rFonts w:ascii="Aptos" w:hAnsi="Aptos" w:eastAsia="Aptos" w:cs="Aptos"/>
          <w:sz w:val="24"/>
          <w:szCs w:val="24"/>
        </w:rPr>
        <w:t xml:space="preserve"> </w:t>
      </w:r>
      <w:r w:rsidRPr="6A8BECE7" w:rsidR="6D01D4AA">
        <w:rPr>
          <w:rFonts w:ascii="Aptos" w:hAnsi="Aptos" w:eastAsia="Aptos" w:cs="Aptos"/>
          <w:sz w:val="24"/>
          <w:szCs w:val="24"/>
        </w:rPr>
        <w:t>recorde em quantidade</w:t>
      </w:r>
      <w:r w:rsidRPr="6A8BECE7" w:rsidR="72745264">
        <w:rPr>
          <w:rFonts w:ascii="Aptos" w:hAnsi="Aptos" w:eastAsia="Aptos" w:cs="Aptos"/>
          <w:sz w:val="24"/>
          <w:szCs w:val="24"/>
        </w:rPr>
        <w:t xml:space="preserve">, </w:t>
      </w:r>
      <w:r w:rsidRPr="6A8BECE7" w:rsidR="7A2B7EBA">
        <w:rPr>
          <w:rFonts w:ascii="Aptos" w:hAnsi="Aptos" w:eastAsia="Aptos" w:cs="Aptos"/>
          <w:sz w:val="24"/>
          <w:szCs w:val="24"/>
        </w:rPr>
        <w:t xml:space="preserve">com 2,17 milhões de toneladas. Contudo, </w:t>
      </w:r>
      <w:r w:rsidRPr="6A8BECE7" w:rsidR="327D681E">
        <w:rPr>
          <w:rFonts w:ascii="Aptos" w:hAnsi="Aptos" w:eastAsia="Aptos" w:cs="Aptos"/>
          <w:sz w:val="24"/>
          <w:szCs w:val="24"/>
        </w:rPr>
        <w:t xml:space="preserve">a queda de 12,4% no preço médio não compensou o crescimento do </w:t>
      </w:r>
      <w:r w:rsidRPr="6A8BECE7" w:rsidR="327D681E">
        <w:rPr>
          <w:rFonts w:ascii="Aptos" w:hAnsi="Aptos" w:eastAsia="Aptos" w:cs="Aptos"/>
          <w:i w:val="1"/>
          <w:iCs w:val="1"/>
          <w:sz w:val="24"/>
          <w:szCs w:val="24"/>
        </w:rPr>
        <w:t>quantum</w:t>
      </w:r>
      <w:r w:rsidRPr="6A8BECE7" w:rsidR="327D681E">
        <w:rPr>
          <w:rFonts w:ascii="Aptos" w:hAnsi="Aptos" w:eastAsia="Aptos" w:cs="Aptos"/>
          <w:sz w:val="24"/>
          <w:szCs w:val="24"/>
        </w:rPr>
        <w:t>, de modo que o valor exportado caiu 10,4</w:t>
      </w:r>
      <w:r w:rsidRPr="6A8BECE7" w:rsidR="7F1DEA07">
        <w:rPr>
          <w:rFonts w:ascii="Aptos" w:hAnsi="Aptos" w:eastAsia="Aptos" w:cs="Aptos"/>
          <w:sz w:val="24"/>
          <w:szCs w:val="24"/>
        </w:rPr>
        <w:t xml:space="preserve">%. </w:t>
      </w:r>
      <w:r w:rsidRPr="6A8BECE7" w:rsidR="567150D0">
        <w:rPr>
          <w:rFonts w:ascii="Aptos" w:hAnsi="Aptos" w:eastAsia="Aptos" w:cs="Aptos"/>
          <w:sz w:val="24"/>
          <w:szCs w:val="24"/>
        </w:rPr>
        <w:t xml:space="preserve">De a cordo com o CEPEA, os preços do algodão estão em </w:t>
      </w:r>
      <w:r w:rsidRPr="6A8BECE7" w:rsidR="394D87D5">
        <w:rPr>
          <w:rFonts w:ascii="Aptos" w:hAnsi="Aptos" w:eastAsia="Aptos" w:cs="Aptos"/>
          <w:sz w:val="24"/>
          <w:szCs w:val="24"/>
        </w:rPr>
        <w:t xml:space="preserve">“movimento de queda desde junho deste ano,” e “os preços médios do algodão em pluma no Brasil registraram em outubro o menor patamar mensal desde outubro de 2009, em termos reais”, </w:t>
      </w:r>
      <w:r w:rsidRPr="6A8BECE7" w:rsidR="38005007">
        <w:rPr>
          <w:rFonts w:ascii="Aptos" w:hAnsi="Aptos" w:eastAsia="Aptos" w:cs="Aptos"/>
          <w:sz w:val="24"/>
          <w:szCs w:val="24"/>
        </w:rPr>
        <w:t>como “resultado da oferta nacional recorde, dos consumos doméstico e internacional contidos, da instabilidade geopolítica e dos menores patamares dos valores externos e do dólar, fatores que reduzem a paridade de exportação”</w:t>
      </w:r>
      <w:r w:rsidRPr="6A8BECE7">
        <w:rPr>
          <w:rStyle w:val="Refdenotaderodap"/>
          <w:rFonts w:ascii="Aptos" w:hAnsi="Aptos" w:eastAsia="Aptos" w:cs="Aptos"/>
          <w:sz w:val="24"/>
          <w:szCs w:val="24"/>
        </w:rPr>
        <w:footnoteReference w:id="17160"/>
      </w:r>
      <w:r w:rsidRPr="6A8BECE7" w:rsidR="38005007">
        <w:rPr>
          <w:rFonts w:ascii="Aptos" w:hAnsi="Aptos" w:eastAsia="Aptos" w:cs="Aptos"/>
          <w:sz w:val="24"/>
          <w:szCs w:val="24"/>
        </w:rPr>
        <w:t>.</w:t>
      </w:r>
    </w:p>
    <w:p w:rsidR="6D01D4AA" w:rsidP="6A8BECE7" w:rsidRDefault="6D01D4AA" w14:paraId="1717C8F1" w14:textId="36D8A09E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A8BECE7" w:rsidR="7F1DEA07">
        <w:rPr>
          <w:rFonts w:ascii="Aptos" w:hAnsi="Aptos" w:eastAsia="Aptos" w:cs="Aptos"/>
          <w:sz w:val="24"/>
          <w:szCs w:val="24"/>
        </w:rPr>
        <w:t>A China foi a grande responsável por esse resultado, uma vez que as exportações do algodão brasileiro a esse mercado caíram mais de US$ 1 bilhão entre 2024 e 2025</w:t>
      </w:r>
      <w:r w:rsidRPr="6A8BECE7" w:rsidR="2F8AB22F">
        <w:rPr>
          <w:rFonts w:ascii="Aptos" w:hAnsi="Aptos" w:eastAsia="Aptos" w:cs="Aptos"/>
          <w:sz w:val="24"/>
          <w:szCs w:val="24"/>
        </w:rPr>
        <w:t xml:space="preserve">. </w:t>
      </w:r>
      <w:r w:rsidRPr="6A8BECE7" w:rsidR="2B1856EC">
        <w:rPr>
          <w:rFonts w:ascii="Aptos" w:hAnsi="Aptos" w:eastAsia="Aptos" w:cs="Aptos"/>
          <w:sz w:val="24"/>
          <w:szCs w:val="24"/>
        </w:rPr>
        <w:t>É importante observar que a China aumentou a produção de algodão na safra 2024/2025, reduzindo a necessidade de importação. Dessa forma, o</w:t>
      </w:r>
      <w:r w:rsidRPr="6A8BECE7" w:rsidR="2F8AB22F">
        <w:rPr>
          <w:rFonts w:ascii="Aptos" w:hAnsi="Aptos" w:eastAsia="Aptos" w:cs="Aptos"/>
          <w:sz w:val="24"/>
          <w:szCs w:val="24"/>
        </w:rPr>
        <w:t xml:space="preserve"> país passou de principal destino </w:t>
      </w:r>
      <w:r w:rsidRPr="6A8BECE7" w:rsidR="3065FBDA">
        <w:rPr>
          <w:rFonts w:ascii="Aptos" w:hAnsi="Aptos" w:eastAsia="Aptos" w:cs="Aptos"/>
          <w:sz w:val="24"/>
          <w:szCs w:val="24"/>
        </w:rPr>
        <w:t xml:space="preserve">em 2024 </w:t>
      </w:r>
      <w:r w:rsidRPr="6A8BECE7" w:rsidR="2F8AB22F">
        <w:rPr>
          <w:rFonts w:ascii="Aptos" w:hAnsi="Aptos" w:eastAsia="Aptos" w:cs="Aptos"/>
          <w:sz w:val="24"/>
          <w:szCs w:val="24"/>
        </w:rPr>
        <w:t>(US$ 1,43 bilhão), para quinto mercado de destino</w:t>
      </w:r>
      <w:r w:rsidRPr="6A8BECE7" w:rsidR="053F43A7">
        <w:rPr>
          <w:rFonts w:ascii="Aptos" w:hAnsi="Aptos" w:eastAsia="Aptos" w:cs="Aptos"/>
          <w:sz w:val="24"/>
          <w:szCs w:val="24"/>
        </w:rPr>
        <w:t xml:space="preserve"> </w:t>
      </w:r>
      <w:r w:rsidRPr="6A8BECE7" w:rsidR="72F0DFD8">
        <w:rPr>
          <w:rFonts w:ascii="Aptos" w:hAnsi="Aptos" w:eastAsia="Aptos" w:cs="Aptos"/>
          <w:sz w:val="24"/>
          <w:szCs w:val="24"/>
        </w:rPr>
        <w:t xml:space="preserve">em 2025 </w:t>
      </w:r>
      <w:r w:rsidRPr="6A8BECE7" w:rsidR="053F43A7">
        <w:rPr>
          <w:rFonts w:ascii="Aptos" w:hAnsi="Aptos" w:eastAsia="Aptos" w:cs="Aptos"/>
          <w:sz w:val="24"/>
          <w:szCs w:val="24"/>
        </w:rPr>
        <w:t>(</w:t>
      </w:r>
      <w:r w:rsidRPr="6A8BECE7" w:rsidR="2F8AB22F">
        <w:rPr>
          <w:rFonts w:ascii="Aptos" w:hAnsi="Aptos" w:eastAsia="Aptos" w:cs="Aptos"/>
          <w:sz w:val="24"/>
          <w:szCs w:val="24"/>
        </w:rPr>
        <w:t>US$ 433,01 milhões</w:t>
      </w:r>
      <w:r w:rsidRPr="6A8BECE7" w:rsidR="18F08703">
        <w:rPr>
          <w:rFonts w:ascii="Aptos" w:hAnsi="Aptos" w:eastAsia="Aptos" w:cs="Aptos"/>
          <w:sz w:val="24"/>
          <w:szCs w:val="24"/>
        </w:rPr>
        <w:t>)</w:t>
      </w:r>
      <w:r w:rsidRPr="6A8BECE7" w:rsidR="3B384AB9">
        <w:rPr>
          <w:rFonts w:ascii="Aptos" w:hAnsi="Aptos" w:eastAsia="Aptos" w:cs="Aptos"/>
          <w:sz w:val="24"/>
          <w:szCs w:val="24"/>
        </w:rPr>
        <w:t xml:space="preserve">, atrás de </w:t>
      </w:r>
      <w:r w:rsidRPr="6A8BECE7" w:rsidR="27D8BD88">
        <w:rPr>
          <w:rFonts w:ascii="Aptos" w:hAnsi="Aptos" w:eastAsia="Aptos" w:cs="Aptos"/>
          <w:sz w:val="24"/>
          <w:szCs w:val="24"/>
        </w:rPr>
        <w:t>Paquistão (US$ 651,64 milhões); Bangladesh (US$ 590,80 milhões); Vietnã (US$ 572,34 milh</w:t>
      </w:r>
      <w:r w:rsidRPr="6A8BECE7" w:rsidR="165C6B1A">
        <w:rPr>
          <w:rFonts w:ascii="Aptos" w:hAnsi="Aptos" w:eastAsia="Aptos" w:cs="Aptos"/>
          <w:sz w:val="24"/>
          <w:szCs w:val="24"/>
        </w:rPr>
        <w:t>ões</w:t>
      </w:r>
      <w:r w:rsidRPr="6A8BECE7" w:rsidR="27D8BD88">
        <w:rPr>
          <w:rFonts w:ascii="Aptos" w:hAnsi="Aptos" w:eastAsia="Aptos" w:cs="Aptos"/>
          <w:sz w:val="24"/>
          <w:szCs w:val="24"/>
        </w:rPr>
        <w:t>) e Turquia (</w:t>
      </w:r>
      <w:r w:rsidRPr="6A8BECE7" w:rsidR="12A04A21">
        <w:rPr>
          <w:rFonts w:ascii="Aptos" w:hAnsi="Aptos" w:eastAsia="Aptos" w:cs="Aptos"/>
          <w:sz w:val="24"/>
          <w:szCs w:val="24"/>
        </w:rPr>
        <w:t>US$ 513,09 milhões</w:t>
      </w:r>
      <w:r w:rsidRPr="6A8BECE7" w:rsidR="27D8BD88">
        <w:rPr>
          <w:rFonts w:ascii="Aptos" w:hAnsi="Aptos" w:eastAsia="Aptos" w:cs="Aptos"/>
          <w:sz w:val="24"/>
          <w:szCs w:val="24"/>
        </w:rPr>
        <w:t>).</w:t>
      </w:r>
      <w:r w:rsidRPr="6A8BECE7" w:rsidR="569D2D7B">
        <w:rPr>
          <w:rFonts w:ascii="Aptos" w:hAnsi="Aptos" w:eastAsia="Aptos" w:cs="Aptos"/>
          <w:sz w:val="24"/>
          <w:szCs w:val="24"/>
        </w:rPr>
        <w:t xml:space="preserve"> </w:t>
      </w:r>
    </w:p>
    <w:p w:rsidR="4F9DD71D" w:rsidP="4F9DD71D" w:rsidRDefault="4F9DD71D" w14:paraId="0B6D745D" w14:textId="70C5ECAA">
      <w:pPr>
        <w:pStyle w:val="Normal"/>
        <w:spacing w:after="0" w:line="257" w:lineRule="auto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1A3143A4" w:rsidP="4F9DD71D" w:rsidRDefault="1A3143A4" w14:paraId="14DEC905" w14:textId="37AD11BB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Carne suína </w:t>
      </w:r>
      <w:r w:rsidRPr="6A8BECE7" w:rsidR="1A3143A4">
        <w:rPr>
          <w:rFonts w:ascii="Aptos" w:hAnsi="Aptos" w:eastAsia="Aptos" w:cs="Aptos"/>
          <w:b w:val="1"/>
          <w:bCs w:val="1"/>
          <w:i w:val="1"/>
          <w:iCs w:val="1"/>
          <w:sz w:val="24"/>
          <w:szCs w:val="24"/>
        </w:rPr>
        <w:t>in natura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: US$ </w:t>
      </w:r>
      <w:r w:rsidRPr="6A8BECE7" w:rsidR="56696E28">
        <w:rPr>
          <w:rFonts w:ascii="Aptos" w:hAnsi="Aptos" w:eastAsia="Aptos" w:cs="Aptos"/>
          <w:b w:val="1"/>
          <w:bCs w:val="1"/>
          <w:sz w:val="24"/>
          <w:szCs w:val="24"/>
        </w:rPr>
        <w:t xml:space="preserve">2,84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bilhões (+</w:t>
      </w:r>
      <w:r w:rsidRPr="6A8BECE7" w:rsidR="58C9425A">
        <w:rPr>
          <w:rFonts w:ascii="Aptos" w:hAnsi="Aptos" w:eastAsia="Aptos" w:cs="Aptos"/>
          <w:b w:val="1"/>
          <w:bCs w:val="1"/>
          <w:sz w:val="24"/>
          <w:szCs w:val="24"/>
        </w:rPr>
        <w:t>22,5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6A8BECE7" w:rsidR="6280BF19">
        <w:rPr>
          <w:rFonts w:ascii="Aptos" w:hAnsi="Aptos" w:eastAsia="Aptos" w:cs="Aptos"/>
          <w:b w:val="1"/>
          <w:bCs w:val="1"/>
          <w:sz w:val="24"/>
          <w:szCs w:val="24"/>
        </w:rPr>
        <w:t xml:space="preserve">1,11 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milh</w:t>
      </w:r>
      <w:r w:rsidRPr="6A8BECE7" w:rsidR="2CC23397">
        <w:rPr>
          <w:rFonts w:ascii="Aptos" w:hAnsi="Aptos" w:eastAsia="Aptos" w:cs="Aptos"/>
          <w:b w:val="1"/>
          <w:bCs w:val="1"/>
          <w:sz w:val="24"/>
          <w:szCs w:val="24"/>
        </w:rPr>
        <w:t>ão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 xml:space="preserve"> de toneladas (+</w:t>
      </w:r>
      <w:r w:rsidRPr="6A8BECE7" w:rsidR="0A1823EB">
        <w:rPr>
          <w:rFonts w:ascii="Aptos" w:hAnsi="Aptos" w:eastAsia="Aptos" w:cs="Aptos"/>
          <w:b w:val="1"/>
          <w:bCs w:val="1"/>
          <w:sz w:val="24"/>
          <w:szCs w:val="24"/>
        </w:rPr>
        <w:t>13,5</w:t>
      </w:r>
      <w:r w:rsidRPr="6A8BECE7" w:rsidR="1A3143A4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0CA9CFAF" w:rsidP="6A8BECE7" w:rsidRDefault="0CA9CFAF" w14:paraId="2A1D80DD" w14:textId="203DAC03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A8BECE7" w:rsidR="0CA9CFAF">
        <w:rPr>
          <w:rFonts w:ascii="Aptos" w:hAnsi="Aptos" w:eastAsia="Aptos" w:cs="Aptos"/>
          <w:sz w:val="24"/>
          <w:szCs w:val="24"/>
        </w:rPr>
        <w:t xml:space="preserve">As vendas externas de carne suína </w:t>
      </w:r>
      <w:r w:rsidRPr="6A8BECE7" w:rsidR="0CA9CFAF">
        <w:rPr>
          <w:rFonts w:ascii="Aptos" w:hAnsi="Aptos" w:eastAsia="Aptos" w:cs="Aptos"/>
          <w:i w:val="1"/>
          <w:iCs w:val="1"/>
          <w:sz w:val="24"/>
          <w:szCs w:val="24"/>
        </w:rPr>
        <w:t xml:space="preserve">in </w:t>
      </w:r>
      <w:r w:rsidRPr="6A8BECE7" w:rsidR="0CA9CFAF">
        <w:rPr>
          <w:rFonts w:ascii="Aptos" w:hAnsi="Aptos" w:eastAsia="Aptos" w:cs="Aptos"/>
          <w:i w:val="1"/>
          <w:iCs w:val="1"/>
          <w:sz w:val="24"/>
          <w:szCs w:val="24"/>
        </w:rPr>
        <w:t xml:space="preserve">natura </w:t>
      </w:r>
      <w:r w:rsidRPr="6A8BECE7" w:rsidR="0CA9CFAF">
        <w:rPr>
          <w:rFonts w:ascii="Aptos" w:hAnsi="Aptos" w:eastAsia="Aptos" w:cs="Aptos"/>
          <w:i w:val="0"/>
          <w:iCs w:val="0"/>
          <w:sz w:val="24"/>
          <w:szCs w:val="24"/>
        </w:rPr>
        <w:t>foram</w:t>
      </w:r>
      <w:r w:rsidRPr="6A8BECE7" w:rsidR="0CA9CFAF">
        <w:rPr>
          <w:rFonts w:ascii="Aptos" w:hAnsi="Aptos" w:eastAsia="Aptos" w:cs="Aptos"/>
          <w:i w:val="0"/>
          <w:iCs w:val="0"/>
          <w:sz w:val="24"/>
          <w:szCs w:val="24"/>
        </w:rPr>
        <w:t xml:space="preserve"> recordes tanto em valor como em quantidade.</w:t>
      </w:r>
      <w:r w:rsidRPr="6A8BECE7" w:rsidR="1F630C88">
        <w:rPr>
          <w:rFonts w:ascii="Aptos" w:hAnsi="Aptos" w:eastAsia="Aptos" w:cs="Aptos"/>
          <w:i w:val="0"/>
          <w:iCs w:val="0"/>
          <w:sz w:val="24"/>
          <w:szCs w:val="24"/>
        </w:rPr>
        <w:t xml:space="preserve"> </w:t>
      </w:r>
      <w:r w:rsidRPr="6A8BECE7" w:rsidR="0F3D121D">
        <w:rPr>
          <w:rFonts w:ascii="Aptos" w:hAnsi="Aptos" w:eastAsia="Aptos" w:cs="Aptos"/>
          <w:i w:val="0"/>
          <w:iCs w:val="0"/>
          <w:sz w:val="24"/>
          <w:szCs w:val="24"/>
        </w:rPr>
        <w:t xml:space="preserve">O aumento dos preços </w:t>
      </w:r>
      <w:r w:rsidRPr="6A8BECE7" w:rsidR="644C1D6D">
        <w:rPr>
          <w:rFonts w:ascii="Aptos" w:hAnsi="Aptos" w:eastAsia="Aptos" w:cs="Aptos"/>
          <w:i w:val="0"/>
          <w:iCs w:val="0"/>
          <w:sz w:val="24"/>
          <w:szCs w:val="24"/>
        </w:rPr>
        <w:t xml:space="preserve">(+7,9%) também contribuiu para o desempenho positivo </w:t>
      </w:r>
      <w:r w:rsidRPr="6A8BECE7" w:rsidR="06E2C898">
        <w:rPr>
          <w:rFonts w:ascii="Aptos" w:hAnsi="Aptos" w:eastAsia="Aptos" w:cs="Aptos"/>
          <w:i w:val="0"/>
          <w:iCs w:val="0"/>
          <w:sz w:val="24"/>
          <w:szCs w:val="24"/>
        </w:rPr>
        <w:t xml:space="preserve">da carne suína </w:t>
      </w:r>
      <w:r w:rsidRPr="6A8BECE7" w:rsidR="06E2C898">
        <w:rPr>
          <w:rFonts w:ascii="Aptos" w:hAnsi="Aptos" w:eastAsia="Aptos" w:cs="Aptos"/>
          <w:i w:val="1"/>
          <w:iCs w:val="1"/>
          <w:sz w:val="24"/>
          <w:szCs w:val="24"/>
        </w:rPr>
        <w:t>in natura</w:t>
      </w:r>
      <w:r w:rsidRPr="6A8BECE7" w:rsidR="06E2C898">
        <w:rPr>
          <w:rFonts w:ascii="Aptos" w:hAnsi="Aptos" w:eastAsia="Aptos" w:cs="Aptos"/>
          <w:i w:val="0"/>
          <w:iCs w:val="0"/>
          <w:sz w:val="24"/>
          <w:szCs w:val="24"/>
        </w:rPr>
        <w:t xml:space="preserve"> no mercado internacional.</w:t>
      </w:r>
    </w:p>
    <w:p w:rsidR="06E2C898" w:rsidP="6A8BECE7" w:rsidRDefault="06E2C898" w14:paraId="1F6A3744" w14:textId="153D4241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A8BECE7" w:rsidR="06E2C898">
        <w:rPr>
          <w:rFonts w:ascii="Aptos" w:hAnsi="Aptos" w:eastAsia="Aptos" w:cs="Aptos"/>
          <w:i w:val="0"/>
          <w:iCs w:val="0"/>
          <w:sz w:val="24"/>
          <w:szCs w:val="24"/>
        </w:rPr>
        <w:t>Apesar da queda de US$ 117,62 milhões nas vendas ao mercado chinês, o crescimento para Filipinas (+US$ 268,30 milhões) mai</w:t>
      </w:r>
      <w:r w:rsidRPr="6A8BECE7" w:rsidR="62625D1F">
        <w:rPr>
          <w:rFonts w:ascii="Aptos" w:hAnsi="Aptos" w:eastAsia="Aptos" w:cs="Aptos"/>
          <w:i w:val="0"/>
          <w:iCs w:val="0"/>
          <w:sz w:val="24"/>
          <w:szCs w:val="24"/>
        </w:rPr>
        <w:t>s do que compensou a queda nas exportações para a China. As Filipinas foram também o principal destino da proteína em termos de valor exportado, somando US$ 695,09 milhões.</w:t>
      </w:r>
      <w:r w:rsidRPr="6A8BECE7" w:rsidR="3C943994">
        <w:rPr>
          <w:rFonts w:ascii="Aptos" w:hAnsi="Aptos" w:eastAsia="Aptos" w:cs="Aptos"/>
          <w:i w:val="0"/>
          <w:iCs w:val="0"/>
          <w:sz w:val="24"/>
          <w:szCs w:val="24"/>
        </w:rPr>
        <w:t xml:space="preserve"> Em seguida destaca-se o Japão (US$ 325,69 milhões) e a China (US$ 266,69 milhões).</w:t>
      </w:r>
    </w:p>
    <w:p w:rsidR="4F9DD71D" w:rsidP="4F9DD71D" w:rsidRDefault="4F9DD71D" w14:paraId="346FC955" w14:textId="3EC9781E">
      <w:pPr>
        <w:pStyle w:val="Normal"/>
        <w:spacing w:after="0" w:line="257" w:lineRule="auto"/>
        <w:ind w:left="0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4F9DD71D" w:rsidP="4F9DD71D" w:rsidRDefault="4F9DD71D" w14:paraId="2ADFA09D" w14:textId="2F54A411">
      <w:pPr>
        <w:pStyle w:val="Normal"/>
        <w:spacing w:after="0" w:line="257" w:lineRule="auto"/>
        <w:ind w:left="0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002174F8" w:rsidP="0028349B" w:rsidRDefault="002174F8" w14:paraId="2E58984C" w14:textId="17D77407">
      <w:pPr>
        <w:spacing w:line="257" w:lineRule="auto"/>
        <w:jc w:val="both"/>
      </w:pPr>
      <w:r w:rsidR="002174F8">
        <w:drawing>
          <wp:inline wp14:editId="565381E4" wp14:anchorId="3F8AF0E8">
            <wp:extent cx="6188710" cy="3852545"/>
            <wp:effectExtent l="0" t="0" r="2540" b="0"/>
            <wp:docPr id="98671703" name="Imagem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8671703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A6A4114" w:rsidP="4F9DD71D" w:rsidRDefault="6A6A4114" w14:paraId="5192BB32" w14:textId="51C5D560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</w:pPr>
      <w:r w:rsidRPr="4F9DD71D" w:rsidR="6A6A4114">
        <w:rPr>
          <w:rFonts w:ascii="Aptos" w:hAnsi="Aptos" w:eastAsia="Aptos" w:cs="Aptos"/>
          <w:sz w:val="24"/>
          <w:szCs w:val="24"/>
        </w:rPr>
        <w:t xml:space="preserve">Além dos dez produtos acima destacados cabe ressaltar ainda outros </w:t>
      </w:r>
      <w:r w:rsidRPr="4F9DD71D" w:rsidR="1E3AB57A">
        <w:rPr>
          <w:rFonts w:ascii="Aptos" w:hAnsi="Aptos" w:eastAsia="Aptos" w:cs="Aptos"/>
          <w:sz w:val="24"/>
          <w:szCs w:val="24"/>
        </w:rPr>
        <w:t xml:space="preserve">itens </w:t>
      </w:r>
      <w:r w:rsidRPr="4F9DD71D" w:rsidR="6A6A4114">
        <w:rPr>
          <w:rFonts w:ascii="Aptos" w:hAnsi="Aptos" w:eastAsia="Aptos" w:cs="Aptos"/>
          <w:sz w:val="24"/>
          <w:szCs w:val="24"/>
        </w:rPr>
        <w:t>que registraram recordes históricos entre janeiro e setembro de 2025:</w:t>
      </w:r>
    </w:p>
    <w:p w:rsidRPr="0028349B" w:rsidR="0028349B" w:rsidP="0028349B" w:rsidRDefault="0028349B" w14:paraId="7AC8F330" w14:textId="300B31F5">
      <w:pPr>
        <w:pStyle w:val="PargrafodaLista"/>
        <w:numPr>
          <w:ilvl w:val="0"/>
          <w:numId w:val="2"/>
        </w:num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4F9DD71D" w:rsidR="61F7638B">
        <w:rPr>
          <w:rFonts w:ascii="Aptos" w:hAnsi="Aptos" w:eastAsia="Aptos" w:cs="Aptos"/>
          <w:sz w:val="24"/>
          <w:szCs w:val="24"/>
        </w:rPr>
        <w:t xml:space="preserve">Café solúvel: recorde em valor (US$ 922,36 </w:t>
      </w:r>
      <w:r w:rsidRPr="4F9DD71D" w:rsidR="61F7638B">
        <w:rPr>
          <w:rFonts w:ascii="Aptos" w:hAnsi="Aptos" w:eastAsia="Aptos" w:cs="Aptos"/>
          <w:sz w:val="24"/>
          <w:szCs w:val="24"/>
        </w:rPr>
        <w:t>milhões)</w:t>
      </w:r>
      <w:r w:rsidRPr="4F9DD71D" w:rsidR="0028349B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;</w:t>
      </w:r>
    </w:p>
    <w:p w:rsidRPr="0028349B" w:rsidR="0028349B" w:rsidP="0028349B" w:rsidRDefault="0028349B" w14:paraId="0A2676EC" w14:textId="338724B2">
      <w:pPr>
        <w:pStyle w:val="PargrafodaLista"/>
        <w:numPr>
          <w:ilvl w:val="0"/>
          <w:numId w:val="2"/>
        </w:num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4F9DD71D" w:rsidR="35628BE5">
        <w:rPr>
          <w:rFonts w:ascii="Aptos" w:hAnsi="Aptos" w:eastAsia="Aptos" w:cs="Aptos"/>
          <w:sz w:val="24"/>
          <w:szCs w:val="24"/>
        </w:rPr>
        <w:t xml:space="preserve">Bovinos vivos: </w:t>
      </w:r>
      <w:r w:rsidRPr="4F9DD71D" w:rsidR="75AE1261">
        <w:rPr>
          <w:rFonts w:ascii="Aptos" w:hAnsi="Aptos" w:eastAsia="Aptos" w:cs="Aptos"/>
          <w:sz w:val="24"/>
          <w:szCs w:val="24"/>
        </w:rPr>
        <w:t>recorde em valor (US$ 831,48 milhões) e quantidade (323,59 mil toneladas)</w:t>
      </w:r>
      <w:r w:rsidRPr="4F9DD71D" w:rsidR="0028349B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;</w:t>
      </w:r>
    </w:p>
    <w:p w:rsidRPr="0028349B" w:rsidR="0028349B" w:rsidP="0028349B" w:rsidRDefault="0028349B" w14:paraId="00ACE03B" w14:textId="5493AEC8">
      <w:pPr>
        <w:pStyle w:val="PargrafodaLista"/>
        <w:numPr>
          <w:ilvl w:val="0"/>
          <w:numId w:val="2"/>
        </w:num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4F9DD71D" w:rsidR="0E2C0FDE">
        <w:rPr>
          <w:rFonts w:ascii="Aptos" w:hAnsi="Aptos" w:eastAsia="Aptos" w:cs="Aptos"/>
          <w:sz w:val="24"/>
          <w:szCs w:val="24"/>
        </w:rPr>
        <w:t>Miudezas de carne Bovina: recorde em quantidade (212,21 mil toneladas)</w:t>
      </w:r>
      <w:r w:rsidRPr="4F9DD71D" w:rsidR="0028349B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;</w:t>
      </w:r>
    </w:p>
    <w:p w:rsidRPr="0028349B" w:rsidR="0028349B" w:rsidP="0028349B" w:rsidRDefault="0028349B" w14:paraId="0322D629" w14:textId="45E6B899">
      <w:pPr>
        <w:pStyle w:val="PargrafodaLista"/>
        <w:numPr>
          <w:ilvl w:val="0"/>
          <w:numId w:val="2"/>
        </w:num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4F9DD71D" w:rsidR="064E6E55">
        <w:rPr>
          <w:rFonts w:ascii="Aptos" w:hAnsi="Aptos" w:eastAsia="Aptos" w:cs="Aptos"/>
          <w:sz w:val="24"/>
          <w:szCs w:val="24"/>
        </w:rPr>
        <w:t>Sementes de oleaginosas (exclui soja): recorde em valor (US$ 494 milhões) e quantidade (</w:t>
      </w:r>
      <w:r w:rsidRPr="4F9DD71D" w:rsidR="3F1272B7">
        <w:rPr>
          <w:rFonts w:ascii="Aptos" w:hAnsi="Aptos" w:eastAsia="Aptos" w:cs="Aptos"/>
          <w:sz w:val="24"/>
          <w:szCs w:val="24"/>
        </w:rPr>
        <w:t>485,96 mil toneladas</w:t>
      </w:r>
      <w:r w:rsidRPr="4F9DD71D" w:rsidR="064E6E55">
        <w:rPr>
          <w:rFonts w:ascii="Aptos" w:hAnsi="Aptos" w:eastAsia="Aptos" w:cs="Aptos"/>
          <w:sz w:val="24"/>
          <w:szCs w:val="24"/>
        </w:rPr>
        <w:t>)</w:t>
      </w:r>
      <w:r w:rsidRPr="4F9DD71D" w:rsidR="0028349B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;</w:t>
      </w:r>
    </w:p>
    <w:p w:rsidRPr="0028349B" w:rsidR="0028349B" w:rsidP="0028349B" w:rsidRDefault="0028349B" w14:paraId="6A7E8223" w14:textId="21392958">
      <w:pPr>
        <w:pStyle w:val="PargrafodaLista"/>
        <w:numPr>
          <w:ilvl w:val="0"/>
          <w:numId w:val="2"/>
        </w:num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4F9DD71D" w:rsidR="1D182953">
        <w:rPr>
          <w:rFonts w:ascii="Aptos" w:hAnsi="Aptos" w:eastAsia="Aptos" w:cs="Aptos"/>
          <w:sz w:val="24"/>
          <w:szCs w:val="24"/>
        </w:rPr>
        <w:t xml:space="preserve">Pimenta </w:t>
      </w:r>
      <w:r w:rsidRPr="4F9DD71D" w:rsidR="1D182953">
        <w:rPr>
          <w:rFonts w:ascii="Aptos" w:hAnsi="Aptos" w:eastAsia="Aptos" w:cs="Aptos"/>
          <w:sz w:val="24"/>
          <w:szCs w:val="24"/>
        </w:rPr>
        <w:t>piper</w:t>
      </w:r>
      <w:r w:rsidRPr="4F9DD71D" w:rsidR="1D182953">
        <w:rPr>
          <w:rFonts w:ascii="Aptos" w:hAnsi="Aptos" w:eastAsia="Aptos" w:cs="Aptos"/>
          <w:sz w:val="24"/>
          <w:szCs w:val="24"/>
        </w:rPr>
        <w:t xml:space="preserve"> seca, triturada ou em pó: recorde em valor (US$ 435,70 milhões)</w:t>
      </w:r>
      <w:r w:rsidRPr="4F9DD71D" w:rsidR="0028349B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;</w:t>
      </w:r>
    </w:p>
    <w:p w:rsidRPr="0028349B" w:rsidR="0028349B" w:rsidP="0028349B" w:rsidRDefault="0028349B" w14:paraId="12537A9B" w14:textId="6533198E">
      <w:pPr>
        <w:pStyle w:val="PargrafodaLista"/>
        <w:numPr>
          <w:ilvl w:val="0"/>
          <w:numId w:val="2"/>
        </w:num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6A8BECE7" w:rsidR="6114A85D">
        <w:rPr>
          <w:rFonts w:ascii="Aptos" w:hAnsi="Aptos" w:eastAsia="Aptos" w:cs="Aptos"/>
          <w:sz w:val="24"/>
          <w:szCs w:val="24"/>
        </w:rPr>
        <w:t>Sebo bovino: recorde em valor (US$ 431,03 milhões) e quantidade (390,41 mil toneladas)</w:t>
      </w:r>
      <w:r w:rsidRPr="6A8BECE7" w:rsidR="0028349B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;</w:t>
      </w:r>
    </w:p>
    <w:p w:rsidRPr="0028349B" w:rsidR="0028349B" w:rsidP="4F9DD71D" w:rsidRDefault="0028349B" w14:paraId="2793372B" w14:textId="14EC9E37">
      <w:pPr>
        <w:pStyle w:val="PargrafodaLista"/>
        <w:numPr>
          <w:ilvl w:val="0"/>
          <w:numId w:val="2"/>
        </w:numPr>
        <w:spacing w:line="257" w:lineRule="auto"/>
        <w:jc w:val="both"/>
        <w:rPr>
          <w:rFonts w:ascii="Aptos" w:hAnsi="Aptos" w:eastAsia="Aptos" w:cs="Aptos"/>
          <w:color w:val="000000" w:themeColor="text1" w:themeTint="FF" w:themeShade="FF"/>
          <w:sz w:val="24"/>
          <w:szCs w:val="24"/>
        </w:rPr>
      </w:pPr>
      <w:r w:rsidRPr="6A8BECE7" w:rsidR="2222321C">
        <w:rPr>
          <w:rFonts w:ascii="Aptos" w:hAnsi="Aptos" w:eastAsia="Aptos" w:cs="Aptos"/>
          <w:sz w:val="24"/>
          <w:szCs w:val="24"/>
        </w:rPr>
        <w:t>Feijões secos: recorde em valor (US$ 379,73 milhões) e quantidade (452,88 mil toneladas).</w:t>
      </w:r>
    </w:p>
    <w:p w:rsidR="7DD63E69" w:rsidP="6A8BECE7" w:rsidRDefault="7DD63E69" w14:paraId="15AA8EB7" w14:textId="174F677C">
      <w:pPr>
        <w:pStyle w:val="Normal"/>
        <w:spacing w:after="0" w:line="257" w:lineRule="auto"/>
        <w:jc w:val="both"/>
        <w:rPr>
          <w:rFonts w:ascii="Aptos" w:hAnsi="Aptos" w:eastAsia="Aptos" w:cs="Aptos"/>
          <w:color w:val="000000" w:themeColor="text1" w:themeTint="FF" w:themeShade="FF"/>
          <w:sz w:val="24"/>
          <w:szCs w:val="24"/>
        </w:rPr>
      </w:pPr>
      <w:r w:rsidRPr="6A8BECE7" w:rsidR="7DD63E69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Em relação às importações do agronegócio</w:t>
      </w:r>
      <w:r w:rsidRPr="6A8BECE7" w:rsidR="33637A83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, o aumento nas compras de cacau inteiro ou partido (+US$ 319,68 milhões) e </w:t>
      </w:r>
      <w:r w:rsidRPr="6A8BECE7" w:rsidR="55AC9DFA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óleo de dendê ou de palma (+US$ 216,22 milhões) foi o que mais contribuiu para a elevação nas aquisições entre </w:t>
      </w:r>
      <w:r w:rsidRPr="6A8BECE7" w:rsidR="10F0411A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janeiro</w:t>
      </w:r>
      <w:r w:rsidRPr="6A8BECE7" w:rsidR="55AC9DFA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e outubro de 2025. Por ou</w:t>
      </w:r>
      <w:r w:rsidRPr="6A8BECE7" w:rsidR="74E83415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tro lado, </w:t>
      </w:r>
      <w:r w:rsidRPr="6A8BECE7" w:rsidR="6098DE2E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em termos de valor </w:t>
      </w:r>
      <w:r w:rsidRPr="6A8BECE7" w:rsidR="583035A2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im</w:t>
      </w:r>
      <w:r w:rsidRPr="6A8BECE7" w:rsidR="6098DE2E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portado, </w:t>
      </w:r>
      <w:r w:rsidRPr="6A8BECE7" w:rsidR="7DD63E69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os produtos que se destacaram foram: trigo (</w:t>
      </w:r>
      <w:r w:rsidRPr="6A8BECE7" w:rsidR="3C9CF4A5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US$ 1,35 bilhão</w:t>
      </w:r>
      <w:r w:rsidRPr="6A8BECE7" w:rsidR="3C9CF4A5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, </w:t>
      </w:r>
      <w:r w:rsidRPr="6A8BECE7" w:rsidR="57E57426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8,0% do valor total das importações do agronegócio</w:t>
      </w:r>
      <w:r w:rsidRPr="6A8BECE7" w:rsidR="7DD63E69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)</w:t>
      </w:r>
      <w:r w:rsidRPr="6A8BECE7" w:rsidR="7DD63E69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; papel</w:t>
      </w:r>
      <w:r w:rsidRPr="6A8BECE7" w:rsidR="5B76F43C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(</w:t>
      </w:r>
      <w:r w:rsidRPr="6A8BECE7" w:rsidR="4082321D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US$ 878,65 milhões</w:t>
      </w:r>
      <w:r w:rsidRPr="6A8BECE7" w:rsidR="4082321D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, </w:t>
      </w:r>
      <w:r w:rsidRPr="6A8BECE7" w:rsidR="6FBE59CA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5,2% do total</w:t>
      </w:r>
      <w:r w:rsidRPr="6A8BECE7" w:rsidR="5B76F43C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)</w:t>
      </w:r>
      <w:r w:rsidRPr="6A8BECE7" w:rsidR="5B76F43C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; óleo de palma (</w:t>
      </w:r>
      <w:r w:rsidRPr="6A8BECE7" w:rsidR="41798E57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US$ 724,94 milhões,</w:t>
      </w:r>
      <w:r w:rsidRPr="6A8BECE7" w:rsidR="6D856822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4,3% do total</w:t>
      </w:r>
      <w:r w:rsidRPr="6A8BECE7" w:rsidR="5B76F43C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); salmões (</w:t>
      </w:r>
      <w:r w:rsidRPr="6A8BECE7" w:rsidR="1392819F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US$ 703,38 milhões,</w:t>
      </w:r>
      <w:r w:rsidRPr="6A8BECE7" w:rsidR="3D4760EB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4,1% do total</w:t>
      </w:r>
      <w:r w:rsidRPr="6A8BECE7" w:rsidR="5B76F43C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); vestuário e produtos têxteis de algodão (</w:t>
      </w:r>
      <w:r w:rsidRPr="6A8BECE7" w:rsidR="262A699D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US$ 685,68 milhões,</w:t>
      </w:r>
      <w:r w:rsidRPr="6A8BECE7" w:rsidR="15CE59A1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</w:t>
      </w:r>
      <w:r w:rsidRPr="6A8BECE7" w:rsidR="5B66E571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4,0% do total</w:t>
      </w:r>
      <w:r w:rsidRPr="6A8BECE7" w:rsidR="5B76F43C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); leite em pó (</w:t>
      </w:r>
      <w:r w:rsidRPr="6A8BECE7" w:rsidR="22A7C294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US$ 578,20 milhões,</w:t>
      </w:r>
      <w:r w:rsidRPr="6A8BECE7" w:rsidR="5426FD5E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3,4% do total</w:t>
      </w:r>
      <w:r w:rsidRPr="6A8BECE7" w:rsidR="5B76F43C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); azeite de oliva (</w:t>
      </w:r>
      <w:r w:rsidRPr="6A8BECE7" w:rsidR="2B035924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US$ 507,63 milhões,</w:t>
      </w:r>
      <w:r w:rsidRPr="6A8BECE7" w:rsidR="39F18E23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3,0% do total</w:t>
      </w:r>
      <w:r w:rsidRPr="6A8BECE7" w:rsidR="5B76F43C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); vinho (</w:t>
      </w:r>
      <w:r w:rsidRPr="6A8BECE7" w:rsidR="26A4F538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US$ 472,49 milhões,</w:t>
      </w:r>
      <w:r w:rsidRPr="6A8BECE7" w:rsidR="4294B215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2,8% do total</w:t>
      </w:r>
      <w:r w:rsidRPr="6A8BECE7" w:rsidR="5B76F43C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); malte (</w:t>
      </w:r>
      <w:r w:rsidRPr="6A8BECE7" w:rsidR="7A269955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US$ 443,62 milhões,</w:t>
      </w:r>
      <w:r w:rsidRPr="6A8BECE7" w:rsidR="26A75823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2,6% do total</w:t>
      </w:r>
      <w:r w:rsidRPr="6A8BECE7" w:rsidR="5B76F43C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)</w:t>
      </w:r>
      <w:r w:rsidRPr="6A8BECE7" w:rsidR="1EF9D264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e</w:t>
      </w:r>
      <w:r w:rsidRPr="6A8BECE7" w:rsidR="5B76F43C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cacau</w:t>
      </w:r>
      <w:r w:rsidRPr="6A8BECE7" w:rsidR="237EFCA0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</w:t>
      </w:r>
      <w:r w:rsidRPr="6A8BECE7" w:rsidR="5B76F43C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in</w:t>
      </w:r>
      <w:r w:rsidRPr="6A8BECE7" w:rsidR="6F18F04F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teiro</w:t>
      </w:r>
      <w:r w:rsidRPr="6A8BECE7" w:rsidR="6F18F04F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ou partido (</w:t>
      </w:r>
      <w:r w:rsidRPr="6A8BECE7" w:rsidR="5410DFA2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US$ 421,79 milhões,</w:t>
      </w:r>
      <w:r w:rsidRPr="6A8BECE7" w:rsidR="716C18BC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 xml:space="preserve"> 2,5% do total</w:t>
      </w:r>
      <w:r w:rsidRPr="6A8BECE7" w:rsidR="6F18F04F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).</w:t>
      </w:r>
    </w:p>
    <w:p w:rsidRPr="009A1331" w:rsidR="00DD0A4E" w:rsidP="29E75E13" w:rsidRDefault="00DD0A4E" w14:paraId="4A79DABA" w14:textId="49C6C5A6">
      <w:pPr>
        <w:spacing w:after="0" w:line="257" w:lineRule="auto"/>
        <w:jc w:val="both"/>
        <w:rPr>
          <w:rFonts w:ascii="Aptos" w:hAnsi="Aptos" w:eastAsia="Aptos" w:cs="Aptos"/>
        </w:rPr>
      </w:pPr>
    </w:p>
    <w:p w:rsidR="57AA0CF3" w:rsidP="00FE1D45" w:rsidRDefault="00CB3DE3" w14:paraId="6A1A88C4" w14:textId="6B802D40">
      <w:pPr>
        <w:jc w:val="both"/>
        <w:rPr>
          <w:rFonts w:ascii="Aptos" w:hAnsi="Aptos" w:eastAsia="Aptos" w:cs="Aptos"/>
        </w:rPr>
      </w:pPr>
      <w:r w:rsidRPr="6A8BECE7" w:rsidR="00CB3DE3">
        <w:rPr>
          <w:b w:val="1"/>
          <w:bCs w:val="1"/>
          <w:sz w:val="24"/>
          <w:szCs w:val="24"/>
        </w:rPr>
        <w:t>Destinos</w:t>
      </w:r>
    </w:p>
    <w:p w:rsidR="4BB3E2E9" w:rsidP="6A8BECE7" w:rsidRDefault="0028349B" w14:paraId="3B9B496E" w14:textId="1E2F6E6C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sz w:val="24"/>
          <w:szCs w:val="24"/>
        </w:rPr>
      </w:pPr>
      <w:r w:rsidRPr="6A8BECE7" w:rsidR="32978032">
        <w:rPr>
          <w:sz w:val="24"/>
          <w:szCs w:val="24"/>
        </w:rPr>
        <w:t xml:space="preserve">Entre janeiro e outubro </w:t>
      </w:r>
      <w:r w:rsidRPr="6A8BECE7" w:rsidR="2C599080">
        <w:rPr>
          <w:sz w:val="24"/>
          <w:szCs w:val="24"/>
        </w:rPr>
        <w:t xml:space="preserve">as exportações para os </w:t>
      </w:r>
      <w:r w:rsidRPr="6A8BECE7" w:rsidR="33018CEB">
        <w:rPr>
          <w:sz w:val="24"/>
          <w:szCs w:val="24"/>
        </w:rPr>
        <w:t xml:space="preserve">quinze principais destinos do agronegócio brasileiro </w:t>
      </w:r>
      <w:r w:rsidRPr="6A8BECE7" w:rsidR="66B1202A">
        <w:rPr>
          <w:sz w:val="24"/>
          <w:szCs w:val="24"/>
        </w:rPr>
        <w:t>alcançaram</w:t>
      </w:r>
      <w:r w:rsidRPr="6A8BECE7" w:rsidR="0903553D">
        <w:rPr>
          <w:sz w:val="24"/>
          <w:szCs w:val="24"/>
        </w:rPr>
        <w:t xml:space="preserve"> a cifra de US$ 108,55 bilhões, o que representa 76,5% do total das vendas externas do setor no período.</w:t>
      </w:r>
    </w:p>
    <w:p w:rsidR="4BB3E2E9" w:rsidP="6A8BECE7" w:rsidRDefault="0028349B" w14:paraId="6CB2EDAA" w14:textId="56FCE080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i w:val="0"/>
          <w:iCs w:val="0"/>
          <w:sz w:val="24"/>
          <w:szCs w:val="24"/>
        </w:rPr>
      </w:pPr>
      <w:r w:rsidRPr="6A8BECE7" w:rsidR="33018CEB">
        <w:rPr>
          <w:sz w:val="24"/>
          <w:szCs w:val="24"/>
        </w:rPr>
        <w:t xml:space="preserve">Entre os mercados de destino, a China se destaca </w:t>
      </w:r>
      <w:r w:rsidRPr="6A8BECE7" w:rsidR="072FFA5B">
        <w:rPr>
          <w:sz w:val="24"/>
          <w:szCs w:val="24"/>
        </w:rPr>
        <w:t xml:space="preserve">enquanto principal destino, com a cifra de US$ 48,18 bilhões (33,9% do total). </w:t>
      </w:r>
      <w:r w:rsidRPr="6A8BECE7" w:rsidR="6580BCFA">
        <w:rPr>
          <w:sz w:val="24"/>
          <w:szCs w:val="24"/>
        </w:rPr>
        <w:t xml:space="preserve">O país foi o que mais contribuiu para o aumento nas vendas do agronegócio brasileiro em 2025, com mais de US$ 3 bilhões de crescimento em valor. </w:t>
      </w:r>
      <w:r w:rsidRPr="6A8BECE7" w:rsidR="072FFA5B">
        <w:rPr>
          <w:sz w:val="24"/>
          <w:szCs w:val="24"/>
        </w:rPr>
        <w:t>Na comparação com o ano anterior</w:t>
      </w:r>
      <w:r w:rsidRPr="6A8BECE7" w:rsidR="7D2452D1">
        <w:rPr>
          <w:sz w:val="24"/>
          <w:szCs w:val="24"/>
        </w:rPr>
        <w:t>,</w:t>
      </w:r>
      <w:r w:rsidRPr="6A8BECE7" w:rsidR="072FFA5B">
        <w:rPr>
          <w:sz w:val="24"/>
          <w:szCs w:val="24"/>
        </w:rPr>
        <w:t xml:space="preserve"> as </w:t>
      </w:r>
      <w:r w:rsidRPr="6A8BECE7" w:rsidR="5955C66F">
        <w:rPr>
          <w:sz w:val="24"/>
          <w:szCs w:val="24"/>
        </w:rPr>
        <w:t xml:space="preserve">exportações </w:t>
      </w:r>
      <w:r w:rsidRPr="6A8BECE7" w:rsidR="072FFA5B">
        <w:rPr>
          <w:sz w:val="24"/>
          <w:szCs w:val="24"/>
        </w:rPr>
        <w:t xml:space="preserve">brasileiras do agronegócio ao mercado chinês aumentaram </w:t>
      </w:r>
      <w:r w:rsidRPr="6A8BECE7" w:rsidR="6214E3DC">
        <w:rPr>
          <w:sz w:val="24"/>
          <w:szCs w:val="24"/>
        </w:rPr>
        <w:t xml:space="preserve">7,3%, principalmente em função </w:t>
      </w:r>
      <w:r w:rsidRPr="6A8BECE7" w:rsidR="349D18B9">
        <w:rPr>
          <w:sz w:val="24"/>
          <w:szCs w:val="24"/>
        </w:rPr>
        <w:t xml:space="preserve">do aumento das </w:t>
      </w:r>
      <w:r w:rsidRPr="6A8BECE7" w:rsidR="6711A3CB">
        <w:rPr>
          <w:sz w:val="24"/>
          <w:szCs w:val="24"/>
        </w:rPr>
        <w:t>venda</w:t>
      </w:r>
      <w:r w:rsidRPr="6A8BECE7" w:rsidR="349D18B9">
        <w:rPr>
          <w:sz w:val="24"/>
          <w:szCs w:val="24"/>
        </w:rPr>
        <w:t xml:space="preserve">s de soja em grãos </w:t>
      </w:r>
      <w:r w:rsidRPr="6A8BECE7" w:rsidR="6BF2C318">
        <w:rPr>
          <w:sz w:val="24"/>
          <w:szCs w:val="24"/>
        </w:rPr>
        <w:t xml:space="preserve">(+US$ 1,65 bilhão) e carne bovina </w:t>
      </w:r>
      <w:r w:rsidRPr="6A8BECE7" w:rsidR="6BF2C318">
        <w:rPr>
          <w:i w:val="1"/>
          <w:iCs w:val="1"/>
          <w:sz w:val="24"/>
          <w:szCs w:val="24"/>
        </w:rPr>
        <w:t xml:space="preserve">in natura </w:t>
      </w:r>
      <w:r w:rsidRPr="6A8BECE7" w:rsidR="349D18B9">
        <w:rPr>
          <w:sz w:val="24"/>
          <w:szCs w:val="24"/>
        </w:rPr>
        <w:t>(+US$ 2,22 bilhões)</w:t>
      </w:r>
      <w:r w:rsidRPr="6A8BECE7" w:rsidR="7CBFA6E2">
        <w:rPr>
          <w:sz w:val="24"/>
          <w:szCs w:val="24"/>
        </w:rPr>
        <w:t>, compensando as perdas observadas em produtos como o algodão não cardado e não penteado (-US$ 1,0 bilhão).</w:t>
      </w:r>
      <w:r w:rsidRPr="6A8BECE7" w:rsidR="5F054A6B">
        <w:rPr>
          <w:sz w:val="24"/>
          <w:szCs w:val="24"/>
        </w:rPr>
        <w:t xml:space="preserve"> Em termos de valor exportado, </w:t>
      </w:r>
      <w:r w:rsidRPr="6A8BECE7" w:rsidR="0BAECD21">
        <w:rPr>
          <w:sz w:val="24"/>
          <w:szCs w:val="24"/>
        </w:rPr>
        <w:t>destacaram-se os produtos: soja em grãos (</w:t>
      </w:r>
      <w:r w:rsidRPr="6A8BECE7" w:rsidR="43D91F74">
        <w:rPr>
          <w:sz w:val="24"/>
          <w:szCs w:val="24"/>
        </w:rPr>
        <w:t>US$ 31,61 bilhões, ou 65,6% do total exportado ao mercado</w:t>
      </w:r>
      <w:r w:rsidRPr="6A8BECE7" w:rsidR="0BAECD21">
        <w:rPr>
          <w:sz w:val="24"/>
          <w:szCs w:val="24"/>
        </w:rPr>
        <w:t xml:space="preserve">); carne bovina </w:t>
      </w:r>
      <w:r w:rsidRPr="6A8BECE7" w:rsidR="0BAECD21">
        <w:rPr>
          <w:i w:val="1"/>
          <w:iCs w:val="1"/>
          <w:sz w:val="24"/>
          <w:szCs w:val="24"/>
        </w:rPr>
        <w:t xml:space="preserve">in natura </w:t>
      </w:r>
      <w:r w:rsidRPr="6A8BECE7" w:rsidR="0BAECD21">
        <w:rPr>
          <w:i w:val="0"/>
          <w:iCs w:val="0"/>
          <w:sz w:val="24"/>
          <w:szCs w:val="24"/>
        </w:rPr>
        <w:t>(</w:t>
      </w:r>
      <w:r w:rsidRPr="6A8BECE7" w:rsidR="28DAB339">
        <w:rPr>
          <w:i w:val="0"/>
          <w:iCs w:val="0"/>
          <w:sz w:val="24"/>
          <w:szCs w:val="24"/>
        </w:rPr>
        <w:t>US$ 7,06 bilhões, ou 14,7% do total</w:t>
      </w:r>
      <w:r w:rsidRPr="6A8BECE7" w:rsidR="0BAECD21">
        <w:rPr>
          <w:i w:val="0"/>
          <w:iCs w:val="0"/>
          <w:sz w:val="24"/>
          <w:szCs w:val="24"/>
        </w:rPr>
        <w:t>)</w:t>
      </w:r>
      <w:r w:rsidRPr="6A8BECE7" w:rsidR="6D248A0F">
        <w:rPr>
          <w:i w:val="0"/>
          <w:iCs w:val="0"/>
          <w:sz w:val="24"/>
          <w:szCs w:val="24"/>
        </w:rPr>
        <w:t xml:space="preserve">; celulose (US$ 4,08 bilhões, ou 8,5% do total); </w:t>
      </w:r>
      <w:r w:rsidRPr="6A8BECE7" w:rsidR="2F51D0F6">
        <w:rPr>
          <w:i w:val="0"/>
          <w:iCs w:val="0"/>
          <w:sz w:val="24"/>
          <w:szCs w:val="24"/>
        </w:rPr>
        <w:t>açúcar de cana em bruto (US$ 1,6 bilhões, ou 3,3% do total)</w:t>
      </w:r>
      <w:r w:rsidRPr="6A8BECE7" w:rsidR="0BAECD21">
        <w:rPr>
          <w:i w:val="0"/>
          <w:iCs w:val="0"/>
          <w:sz w:val="24"/>
          <w:szCs w:val="24"/>
        </w:rPr>
        <w:t xml:space="preserve"> e algodão não cardado e não penteado (</w:t>
      </w:r>
      <w:r w:rsidRPr="6A8BECE7" w:rsidR="260B24F0">
        <w:rPr>
          <w:i w:val="0"/>
          <w:iCs w:val="0"/>
          <w:sz w:val="24"/>
          <w:szCs w:val="24"/>
        </w:rPr>
        <w:t xml:space="preserve">US$ </w:t>
      </w:r>
      <w:r w:rsidRPr="6A8BECE7" w:rsidR="316EE621">
        <w:rPr>
          <w:i w:val="0"/>
          <w:iCs w:val="0"/>
          <w:sz w:val="24"/>
          <w:szCs w:val="24"/>
        </w:rPr>
        <w:t>433,01 milhões, ou 0,9% do total</w:t>
      </w:r>
      <w:r w:rsidRPr="6A8BECE7" w:rsidR="0BAECD21">
        <w:rPr>
          <w:i w:val="0"/>
          <w:iCs w:val="0"/>
          <w:sz w:val="24"/>
          <w:szCs w:val="24"/>
        </w:rPr>
        <w:t>).</w:t>
      </w:r>
    </w:p>
    <w:p w:rsidR="73355B2C" w:rsidP="6A8BECE7" w:rsidRDefault="73355B2C" w14:paraId="3DD6433F" w14:textId="1AAF645B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i w:val="0"/>
          <w:iCs w:val="0"/>
          <w:sz w:val="24"/>
          <w:szCs w:val="24"/>
        </w:rPr>
      </w:pPr>
      <w:r w:rsidRPr="6A8BECE7" w:rsidR="73355B2C">
        <w:rPr>
          <w:i w:val="0"/>
          <w:iCs w:val="0"/>
          <w:sz w:val="24"/>
          <w:szCs w:val="24"/>
        </w:rPr>
        <w:t xml:space="preserve">A União Europeia ocupou a segunda posição no </w:t>
      </w:r>
      <w:r w:rsidRPr="6A8BECE7" w:rsidR="73355B2C">
        <w:rPr>
          <w:i w:val="1"/>
          <w:iCs w:val="1"/>
          <w:sz w:val="24"/>
          <w:szCs w:val="24"/>
        </w:rPr>
        <w:t>ranking</w:t>
      </w:r>
      <w:r w:rsidRPr="6A8BECE7" w:rsidR="73355B2C">
        <w:rPr>
          <w:i w:val="0"/>
          <w:iCs w:val="0"/>
          <w:sz w:val="24"/>
          <w:szCs w:val="24"/>
        </w:rPr>
        <w:t xml:space="preserve"> de mercados de destinos das exportações do agronegócio brasileiro, com a cifra de US$ 20,68 bilhões</w:t>
      </w:r>
      <w:r w:rsidRPr="6A8BECE7" w:rsidR="7A7CEEF7">
        <w:rPr>
          <w:i w:val="0"/>
          <w:iCs w:val="0"/>
          <w:sz w:val="24"/>
          <w:szCs w:val="24"/>
        </w:rPr>
        <w:t xml:space="preserve"> (14,6%</w:t>
      </w:r>
      <w:r w:rsidRPr="6A8BECE7" w:rsidR="5EB14239">
        <w:rPr>
          <w:i w:val="0"/>
          <w:iCs w:val="0"/>
          <w:sz w:val="24"/>
          <w:szCs w:val="24"/>
        </w:rPr>
        <w:t>. Em 2024 esse valor havia sido de US$ 19,87 bilhões, o que demonstra um crescimento de 4,1%</w:t>
      </w:r>
      <w:r w:rsidRPr="6A8BECE7" w:rsidR="22A97126">
        <w:rPr>
          <w:i w:val="0"/>
          <w:iCs w:val="0"/>
          <w:sz w:val="24"/>
          <w:szCs w:val="24"/>
        </w:rPr>
        <w:t xml:space="preserve">. O </w:t>
      </w:r>
      <w:r w:rsidRPr="6A8BECE7" w:rsidR="5469E0A4">
        <w:rPr>
          <w:i w:val="0"/>
          <w:iCs w:val="0"/>
          <w:sz w:val="24"/>
          <w:szCs w:val="24"/>
        </w:rPr>
        <w:t xml:space="preserve">aumento </w:t>
      </w:r>
      <w:r w:rsidRPr="6A8BECE7" w:rsidR="22A97126">
        <w:rPr>
          <w:i w:val="0"/>
          <w:iCs w:val="0"/>
          <w:sz w:val="24"/>
          <w:szCs w:val="24"/>
        </w:rPr>
        <w:t xml:space="preserve">nas vendas de </w:t>
      </w:r>
      <w:r w:rsidRPr="6A8BECE7" w:rsidR="7C8F0B3F">
        <w:rPr>
          <w:i w:val="0"/>
          <w:iCs w:val="0"/>
          <w:sz w:val="24"/>
          <w:szCs w:val="24"/>
        </w:rPr>
        <w:t>café</w:t>
      </w:r>
      <w:r w:rsidRPr="6A8BECE7" w:rsidR="22A97126">
        <w:rPr>
          <w:i w:val="0"/>
          <w:iCs w:val="0"/>
          <w:sz w:val="24"/>
          <w:szCs w:val="24"/>
        </w:rPr>
        <w:t xml:space="preserve"> verde foi o que mais </w:t>
      </w:r>
      <w:r w:rsidRPr="6A8BECE7" w:rsidR="78D4634E">
        <w:rPr>
          <w:i w:val="0"/>
          <w:iCs w:val="0"/>
          <w:sz w:val="24"/>
          <w:szCs w:val="24"/>
        </w:rPr>
        <w:t>contribuiu</w:t>
      </w:r>
      <w:r w:rsidRPr="6A8BECE7" w:rsidR="22A97126">
        <w:rPr>
          <w:i w:val="0"/>
          <w:iCs w:val="0"/>
          <w:sz w:val="24"/>
          <w:szCs w:val="24"/>
        </w:rPr>
        <w:t xml:space="preserve"> para esse resultado, pois somente nesse grão foram exportados US$ 1,09 bilhão acima do que havia sido obtido </w:t>
      </w:r>
      <w:r w:rsidRPr="6A8BECE7" w:rsidR="09004BF9">
        <w:rPr>
          <w:i w:val="0"/>
          <w:iCs w:val="0"/>
          <w:sz w:val="24"/>
          <w:szCs w:val="24"/>
        </w:rPr>
        <w:t>no ano pr</w:t>
      </w:r>
      <w:r w:rsidRPr="6A8BECE7" w:rsidR="0E770344">
        <w:rPr>
          <w:i w:val="0"/>
          <w:iCs w:val="0"/>
          <w:sz w:val="24"/>
          <w:szCs w:val="24"/>
        </w:rPr>
        <w:t>é</w:t>
      </w:r>
      <w:r w:rsidRPr="6A8BECE7" w:rsidR="09004BF9">
        <w:rPr>
          <w:i w:val="0"/>
          <w:iCs w:val="0"/>
          <w:sz w:val="24"/>
          <w:szCs w:val="24"/>
        </w:rPr>
        <w:t>vio.</w:t>
      </w:r>
      <w:r w:rsidRPr="6A8BECE7" w:rsidR="1D69D429">
        <w:rPr>
          <w:i w:val="0"/>
          <w:iCs w:val="0"/>
          <w:sz w:val="24"/>
          <w:szCs w:val="24"/>
        </w:rPr>
        <w:t xml:space="preserve"> O café </w:t>
      </w:r>
      <w:r w:rsidRPr="6A8BECE7" w:rsidR="1EFB0782">
        <w:rPr>
          <w:i w:val="0"/>
          <w:iCs w:val="0"/>
          <w:sz w:val="24"/>
          <w:szCs w:val="24"/>
        </w:rPr>
        <w:t xml:space="preserve">verde </w:t>
      </w:r>
      <w:r w:rsidRPr="6A8BECE7" w:rsidR="1D69D429">
        <w:rPr>
          <w:i w:val="0"/>
          <w:iCs w:val="0"/>
          <w:sz w:val="24"/>
          <w:szCs w:val="24"/>
        </w:rPr>
        <w:t xml:space="preserve">foi o principal produto da pauta exportadora do agronegócio ao mercado europeu. </w:t>
      </w:r>
      <w:r w:rsidRPr="6A8BECE7" w:rsidR="25E5D0F0">
        <w:rPr>
          <w:i w:val="0"/>
          <w:iCs w:val="0"/>
          <w:sz w:val="24"/>
          <w:szCs w:val="24"/>
        </w:rPr>
        <w:t xml:space="preserve">Por outro lado, os quatro produtos principais seguintes ao café tiveram queda nas vendas: farelo de soja (-US$ 208,55 milhões); </w:t>
      </w:r>
      <w:r w:rsidRPr="6A8BECE7" w:rsidR="01AFDE63">
        <w:rPr>
          <w:i w:val="0"/>
          <w:iCs w:val="0"/>
          <w:sz w:val="24"/>
          <w:szCs w:val="24"/>
        </w:rPr>
        <w:t>soja em grãos (-US$ 604,09 milhões); celulose (-US$ 281,03 milhões) e suco de laranja (-US$ 346,90 mil</w:t>
      </w:r>
      <w:r w:rsidRPr="6A8BECE7" w:rsidR="12949190">
        <w:rPr>
          <w:i w:val="0"/>
          <w:iCs w:val="0"/>
          <w:sz w:val="24"/>
          <w:szCs w:val="24"/>
        </w:rPr>
        <w:t>hõ</w:t>
      </w:r>
      <w:r w:rsidRPr="6A8BECE7" w:rsidR="01AFDE63">
        <w:rPr>
          <w:i w:val="0"/>
          <w:iCs w:val="0"/>
          <w:sz w:val="24"/>
          <w:szCs w:val="24"/>
        </w:rPr>
        <w:t>es).</w:t>
      </w:r>
    </w:p>
    <w:p w:rsidR="3F4C044A" w:rsidP="6A8BECE7" w:rsidRDefault="3F4C044A" w14:paraId="122B5849" w14:textId="540EB08B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i w:val="0"/>
          <w:iCs w:val="0"/>
          <w:sz w:val="24"/>
          <w:szCs w:val="24"/>
        </w:rPr>
      </w:pPr>
      <w:r w:rsidRPr="6A8BECE7" w:rsidR="3F4C044A">
        <w:rPr>
          <w:i w:val="0"/>
          <w:iCs w:val="0"/>
          <w:sz w:val="24"/>
          <w:szCs w:val="24"/>
        </w:rPr>
        <w:t xml:space="preserve">Em seguida destacaram-se as exportações aos Estados Unidos, que alcançaram US$ 9,83 bilhões, ou seja, um </w:t>
      </w:r>
      <w:r w:rsidRPr="6A8BECE7" w:rsidR="3F4C044A">
        <w:rPr>
          <w:i w:val="1"/>
          <w:iCs w:val="1"/>
          <w:sz w:val="24"/>
          <w:szCs w:val="24"/>
        </w:rPr>
        <w:t>market</w:t>
      </w:r>
      <w:r w:rsidRPr="6A8BECE7" w:rsidR="3F4C044A">
        <w:rPr>
          <w:i w:val="1"/>
          <w:iCs w:val="1"/>
          <w:sz w:val="24"/>
          <w:szCs w:val="24"/>
        </w:rPr>
        <w:t xml:space="preserve"> </w:t>
      </w:r>
      <w:r w:rsidRPr="6A8BECE7" w:rsidR="3F4C044A">
        <w:rPr>
          <w:i w:val="1"/>
          <w:iCs w:val="1"/>
          <w:sz w:val="24"/>
          <w:szCs w:val="24"/>
        </w:rPr>
        <w:t>share</w:t>
      </w:r>
      <w:r w:rsidRPr="6A8BECE7" w:rsidR="3F4C044A">
        <w:rPr>
          <w:i w:val="0"/>
          <w:iCs w:val="0"/>
          <w:sz w:val="24"/>
          <w:szCs w:val="24"/>
        </w:rPr>
        <w:t xml:space="preserve"> de </w:t>
      </w:r>
      <w:r w:rsidRPr="6A8BECE7" w:rsidR="064B43CC">
        <w:rPr>
          <w:i w:val="0"/>
          <w:iCs w:val="0"/>
          <w:sz w:val="24"/>
          <w:szCs w:val="24"/>
        </w:rPr>
        <w:t>6,9%.</w:t>
      </w:r>
      <w:r w:rsidRPr="6A8BECE7" w:rsidR="43B9053F">
        <w:rPr>
          <w:i w:val="0"/>
          <w:iCs w:val="0"/>
          <w:sz w:val="24"/>
          <w:szCs w:val="24"/>
        </w:rPr>
        <w:t xml:space="preserve"> A despeito das tarifas impostas pelo mercado norte-americano ao Brasil, as exportações do agronegócio aumentaram 3,0% em relação ao ano anterior (+US$ </w:t>
      </w:r>
      <w:r w:rsidRPr="6A8BECE7" w:rsidR="4D209AC4">
        <w:rPr>
          <w:i w:val="0"/>
          <w:iCs w:val="0"/>
          <w:sz w:val="24"/>
          <w:szCs w:val="24"/>
        </w:rPr>
        <w:t xml:space="preserve">285,32 milhões em termos absolutos). Os </w:t>
      </w:r>
      <w:r w:rsidRPr="6A8BECE7" w:rsidR="609F82B0">
        <w:rPr>
          <w:i w:val="0"/>
          <w:iCs w:val="0"/>
          <w:sz w:val="24"/>
          <w:szCs w:val="24"/>
        </w:rPr>
        <w:t xml:space="preserve">principais </w:t>
      </w:r>
      <w:r w:rsidRPr="6A8BECE7" w:rsidR="4D209AC4">
        <w:rPr>
          <w:i w:val="0"/>
          <w:iCs w:val="0"/>
          <w:sz w:val="24"/>
          <w:szCs w:val="24"/>
        </w:rPr>
        <w:t xml:space="preserve">produtos que </w:t>
      </w:r>
      <w:r w:rsidRPr="6A8BECE7" w:rsidR="50AF946C">
        <w:rPr>
          <w:i w:val="0"/>
          <w:iCs w:val="0"/>
          <w:sz w:val="24"/>
          <w:szCs w:val="24"/>
        </w:rPr>
        <w:t xml:space="preserve">foram responsáveis </w:t>
      </w:r>
      <w:r w:rsidRPr="6A8BECE7" w:rsidR="4D209AC4">
        <w:rPr>
          <w:i w:val="0"/>
          <w:iCs w:val="0"/>
          <w:sz w:val="24"/>
          <w:szCs w:val="24"/>
        </w:rPr>
        <w:t>p</w:t>
      </w:r>
      <w:r w:rsidRPr="6A8BECE7" w:rsidR="1B8A42D2">
        <w:rPr>
          <w:i w:val="0"/>
          <w:iCs w:val="0"/>
          <w:sz w:val="24"/>
          <w:szCs w:val="24"/>
        </w:rPr>
        <w:t xml:space="preserve">or </w:t>
      </w:r>
      <w:r w:rsidRPr="6A8BECE7" w:rsidR="4D209AC4">
        <w:rPr>
          <w:i w:val="0"/>
          <w:iCs w:val="0"/>
          <w:sz w:val="24"/>
          <w:szCs w:val="24"/>
        </w:rPr>
        <w:t>esse resultado foram: suco de laranja (</w:t>
      </w:r>
      <w:r w:rsidRPr="6A8BECE7" w:rsidR="4B960A59">
        <w:rPr>
          <w:i w:val="0"/>
          <w:iCs w:val="0"/>
          <w:sz w:val="24"/>
          <w:szCs w:val="24"/>
        </w:rPr>
        <w:t>+US$ 359,35 milhões</w:t>
      </w:r>
      <w:r w:rsidRPr="6A8BECE7" w:rsidR="4D209AC4">
        <w:rPr>
          <w:i w:val="0"/>
          <w:iCs w:val="0"/>
          <w:sz w:val="24"/>
          <w:szCs w:val="24"/>
        </w:rPr>
        <w:t>); carne bov</w:t>
      </w:r>
      <w:r w:rsidRPr="6A8BECE7" w:rsidR="1EAD0298">
        <w:rPr>
          <w:i w:val="0"/>
          <w:iCs w:val="0"/>
          <w:sz w:val="24"/>
          <w:szCs w:val="24"/>
        </w:rPr>
        <w:t xml:space="preserve">ina </w:t>
      </w:r>
      <w:r w:rsidRPr="6A8BECE7" w:rsidR="1EAD0298">
        <w:rPr>
          <w:i w:val="1"/>
          <w:iCs w:val="1"/>
          <w:sz w:val="24"/>
          <w:szCs w:val="24"/>
        </w:rPr>
        <w:t xml:space="preserve">in natura </w:t>
      </w:r>
      <w:r w:rsidRPr="6A8BECE7" w:rsidR="1EAD0298">
        <w:rPr>
          <w:i w:val="0"/>
          <w:iCs w:val="0"/>
          <w:sz w:val="24"/>
          <w:szCs w:val="24"/>
        </w:rPr>
        <w:t>(</w:t>
      </w:r>
      <w:r w:rsidRPr="6A8BECE7" w:rsidR="54E753A5">
        <w:rPr>
          <w:i w:val="0"/>
          <w:iCs w:val="0"/>
          <w:sz w:val="24"/>
          <w:szCs w:val="24"/>
        </w:rPr>
        <w:t>+US$ 306,89 milhões</w:t>
      </w:r>
      <w:r w:rsidRPr="6A8BECE7" w:rsidR="1EAD0298">
        <w:rPr>
          <w:i w:val="0"/>
          <w:iCs w:val="0"/>
          <w:sz w:val="24"/>
          <w:szCs w:val="24"/>
        </w:rPr>
        <w:t>); café verde (</w:t>
      </w:r>
      <w:r w:rsidRPr="6A8BECE7" w:rsidR="1DDB84F1">
        <w:rPr>
          <w:i w:val="0"/>
          <w:iCs w:val="0"/>
          <w:sz w:val="24"/>
          <w:szCs w:val="24"/>
        </w:rPr>
        <w:t>+US$ 262,45 milhões</w:t>
      </w:r>
      <w:r w:rsidRPr="6A8BECE7" w:rsidR="1EAD0298">
        <w:rPr>
          <w:i w:val="0"/>
          <w:iCs w:val="0"/>
          <w:sz w:val="24"/>
          <w:szCs w:val="24"/>
        </w:rPr>
        <w:t>) e sebo bovino (</w:t>
      </w:r>
      <w:r w:rsidRPr="6A8BECE7" w:rsidR="65EA89CA">
        <w:rPr>
          <w:i w:val="0"/>
          <w:iCs w:val="0"/>
          <w:sz w:val="24"/>
          <w:szCs w:val="24"/>
        </w:rPr>
        <w:t>+US$ 163,16 milhões</w:t>
      </w:r>
      <w:r w:rsidRPr="6A8BECE7" w:rsidR="1EAD0298">
        <w:rPr>
          <w:i w:val="0"/>
          <w:iCs w:val="0"/>
          <w:sz w:val="24"/>
          <w:szCs w:val="24"/>
        </w:rPr>
        <w:t>).</w:t>
      </w:r>
    </w:p>
    <w:p w:rsidR="255FA513" w:rsidP="6A8BECE7" w:rsidRDefault="255FA513" w14:paraId="205A29D5" w14:textId="52D22B12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i w:val="0"/>
          <w:iCs w:val="0"/>
          <w:sz w:val="24"/>
          <w:szCs w:val="24"/>
        </w:rPr>
      </w:pPr>
      <w:r w:rsidRPr="6A8BECE7" w:rsidR="255FA513">
        <w:rPr>
          <w:i w:val="0"/>
          <w:iCs w:val="0"/>
          <w:sz w:val="24"/>
          <w:szCs w:val="24"/>
        </w:rPr>
        <w:t xml:space="preserve">Outros mercados que contribuíram para o incremento nas exportações brasileiras do agronegócio entre janeiro e outubro foram: </w:t>
      </w:r>
      <w:r w:rsidRPr="6A8BECE7" w:rsidR="0D38D872">
        <w:rPr>
          <w:i w:val="0"/>
          <w:iCs w:val="0"/>
          <w:sz w:val="24"/>
          <w:szCs w:val="24"/>
        </w:rPr>
        <w:t>Paquistão (+US$ 856,26 milhões); Argentina (+US$ 603,24 milhões); México (+US$ 304,58 milhões)</w:t>
      </w:r>
      <w:r w:rsidRPr="6A8BECE7" w:rsidR="1A44D684">
        <w:rPr>
          <w:i w:val="0"/>
          <w:iCs w:val="0"/>
          <w:sz w:val="24"/>
          <w:szCs w:val="24"/>
        </w:rPr>
        <w:t xml:space="preserve"> e</w:t>
      </w:r>
      <w:r w:rsidRPr="6A8BECE7" w:rsidR="0D38D872">
        <w:rPr>
          <w:i w:val="0"/>
          <w:iCs w:val="0"/>
          <w:sz w:val="24"/>
          <w:szCs w:val="24"/>
        </w:rPr>
        <w:t xml:space="preserve"> </w:t>
      </w:r>
      <w:r w:rsidRPr="6A8BECE7" w:rsidR="0AB75932">
        <w:rPr>
          <w:i w:val="0"/>
          <w:iCs w:val="0"/>
          <w:sz w:val="24"/>
          <w:szCs w:val="24"/>
        </w:rPr>
        <w:t>Índia (+US$ 299,05 milhões)</w:t>
      </w:r>
      <w:r w:rsidRPr="6A8BECE7" w:rsidR="7EAC02FC">
        <w:rPr>
          <w:i w:val="0"/>
          <w:iCs w:val="0"/>
          <w:sz w:val="24"/>
          <w:szCs w:val="24"/>
        </w:rPr>
        <w:t>.</w:t>
      </w:r>
    </w:p>
    <w:p w:rsidR="009A1331" w:rsidP="7E768A6B" w:rsidRDefault="002174F8" w14:paraId="249AADD6" w14:textId="67B6D126">
      <w:pPr>
        <w:spacing w:line="257" w:lineRule="auto"/>
        <w:jc w:val="both"/>
        <w:rPr>
          <w:rFonts w:eastAsiaTheme="minorEastAsia"/>
          <w:sz w:val="24"/>
          <w:szCs w:val="24"/>
        </w:rPr>
      </w:pPr>
      <w:r w:rsidRPr="002174F8">
        <w:lastRenderedPageBreak/>
        <w:drawing>
          <wp:inline distT="0" distB="0" distL="0" distR="0" wp14:anchorId="6B829EEE" wp14:editId="3EBF97FA">
            <wp:extent cx="6188710" cy="3852545"/>
            <wp:effectExtent l="0" t="0" r="2540" b="0"/>
            <wp:docPr id="13484581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5812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EF66B0E" w:rsidP="0EF66B0E" w:rsidRDefault="0EF66B0E" w14:paraId="2598F291" w14:textId="694A2DD6">
      <w:pPr>
        <w:spacing w:line="257" w:lineRule="auto"/>
        <w:ind w:firstLine="708"/>
        <w:jc w:val="both"/>
        <w:rPr>
          <w:rFonts w:ascii="Aptos" w:hAnsi="Aptos" w:eastAsia="Aptos" w:cs="Aptos"/>
        </w:rPr>
      </w:pPr>
    </w:p>
    <w:p w:rsidR="5D5C765D" w:rsidP="5D5C765D" w:rsidRDefault="5D5C765D" w14:paraId="4A6E9CF0" w14:textId="6DB97E7C">
      <w:pPr>
        <w:jc w:val="both"/>
        <w:rPr>
          <w:rFonts w:ascii="Aptos" w:hAnsi="Aptos" w:eastAsia="Aptos" w:cs="Aptos"/>
          <w:sz w:val="24"/>
          <w:szCs w:val="24"/>
        </w:rPr>
      </w:pPr>
    </w:p>
    <w:p w:rsidR="00680CF2" w:rsidP="00DD576C" w:rsidRDefault="00680CF2" w14:paraId="1B956B7B" w14:textId="6E8D9E45">
      <w:pPr>
        <w:pStyle w:val="PargrafodaLista"/>
        <w:ind w:left="360"/>
        <w:jc w:val="center"/>
        <w:rPr>
          <w:b/>
          <w:sz w:val="24"/>
          <w:szCs w:val="24"/>
        </w:rPr>
      </w:pPr>
    </w:p>
    <w:p w:rsidR="00075BA5" w:rsidP="00DD576C" w:rsidRDefault="00075BA5" w14:paraId="34DCE771" w14:textId="50FFA658">
      <w:pPr>
        <w:pStyle w:val="PargrafodaLista"/>
        <w:ind w:left="360"/>
        <w:jc w:val="center"/>
        <w:rPr>
          <w:b/>
          <w:sz w:val="24"/>
          <w:szCs w:val="24"/>
        </w:rPr>
      </w:pPr>
    </w:p>
    <w:p w:rsidR="00075BA5" w:rsidP="7311C507" w:rsidRDefault="00075BA5" w14:paraId="4D7FB39C" w14:textId="3BB1E5BA">
      <w:pPr>
        <w:pStyle w:val="PargrafodaLista"/>
        <w:ind w:left="360"/>
        <w:jc w:val="center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57BD01E1" wp14:editId="57B62EC7">
                <wp:extent cx="5943600" cy="2219325"/>
                <wp:effectExtent l="0" t="0" r="19050" b="28575"/>
                <wp:docPr id="1411054554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68299C" w:rsidR="00055E07" w:rsidP="00445F72" w:rsidRDefault="00055E07" w14:paraId="6322F70F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8299C">
                              <w:rPr>
                                <w:sz w:val="20"/>
                                <w:szCs w:val="20"/>
                              </w:rPr>
                              <w:t>NOTA METODOLÓGICA</w:t>
                            </w:r>
                          </w:p>
                          <w:p w:rsidRPr="0068299C" w:rsidR="00EC08BD" w:rsidP="000E367F" w:rsidRDefault="00055E07" w14:paraId="44673DAF" w14:textId="0BD3BFD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68299C">
                              <w:rPr>
                                <w:sz w:val="20"/>
                                <w:szCs w:val="20"/>
                              </w:rPr>
                              <w:t xml:space="preserve">A classificação de produtos do agronegócio utilizada nesta nota foi atualizada de acordo com a Resolução GECEX Nº </w:t>
                            </w:r>
                            <w:r w:rsidR="001D6446">
                              <w:rPr>
                                <w:sz w:val="20"/>
                                <w:szCs w:val="20"/>
                              </w:rPr>
                              <w:t>692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 xml:space="preserve">, de </w:t>
                            </w:r>
                            <w:r w:rsidR="001D6446">
                              <w:rPr>
                                <w:sz w:val="20"/>
                                <w:szCs w:val="20"/>
                              </w:rPr>
                              <w:t>27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>/0</w:t>
                            </w:r>
                            <w:r w:rsidR="001D6446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>/202</w:t>
                            </w:r>
                            <w:r w:rsidR="001D6446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>, que alterou a Nomenclatura Comum do MERCOSUL – NCM para adaptá-la em relação às modificações do Sistema Harmonizado de Designação e de Codificação de Mercadorias (SH-2022), que estabelece um método internacional para a classificação de mercadorias.</w:t>
                            </w:r>
                            <w:r w:rsidR="00EC08BD">
                              <w:rPr>
                                <w:sz w:val="20"/>
                                <w:szCs w:val="20"/>
                              </w:rPr>
                              <w:t xml:space="preserve"> Disponível em: </w:t>
                            </w:r>
                            <w:r w:rsidRPr="00EC08BD" w:rsidR="00EC08BD">
                              <w:rPr>
                                <w:sz w:val="20"/>
                                <w:szCs w:val="20"/>
                              </w:rPr>
                              <w:t>https://www.gov.br/mdic/pt-br/assuntos/camex/resolucoes/resolucoes</w:t>
                            </w:r>
                          </w:p>
                          <w:p w:rsidRPr="0068299C" w:rsidR="00C311B8" w:rsidP="000E367F" w:rsidRDefault="00055E07" w14:paraId="07FC61FB" w14:textId="1CFF144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68299C">
                              <w:rPr>
                                <w:sz w:val="20"/>
                                <w:szCs w:val="20"/>
                              </w:rPr>
                              <w:t>A Balança Comercial do Agronegócio utiliza uma classificação dos produtos do agronegócio que reúne 3.1</w:t>
                            </w:r>
                            <w:r w:rsidR="001D23C3"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 xml:space="preserve"> NCM’s em 25 setores. Essa é a mesma classificação utilizada no Sistema de Estatísticas de Comércio Exterior do Agronegócio Brasileiro, AGROSTAT BRASIL - base de dados online que oferece uma visão detalhada e atualizada das exportações e importações brasileiras do agronegócio. Mais informações da metodologia e classificação podem ser consultadas no site: http://agrostat.agricultura.gov.br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57BD01E1">
                <v:stroke joinstyle="miter"/>
                <v:path gradientshapeok="t" o:connecttype="rect"/>
              </v:shapetype>
              <v:shape id="Caixa de Texto 1" style="width:468pt;height:1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">
                <v:textbox>
                  <w:txbxContent>
                    <w:p w:rsidRPr="0068299C" w:rsidR="00055E07" w:rsidP="00445F72" w:rsidRDefault="00055E07" w14:paraId="6322F70F" w14:textId="777777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8299C">
                        <w:rPr>
                          <w:sz w:val="20"/>
                          <w:szCs w:val="20"/>
                        </w:rPr>
                        <w:t>NOTA METODOLÓGICA</w:t>
                      </w:r>
                    </w:p>
                    <w:p w:rsidRPr="0068299C" w:rsidR="00EC08BD" w:rsidP="000E367F" w:rsidRDefault="00055E07" w14:paraId="44673DAF" w14:textId="0BD3BFD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68299C">
                        <w:rPr>
                          <w:sz w:val="20"/>
                          <w:szCs w:val="20"/>
                        </w:rPr>
                        <w:t xml:space="preserve">A classificação de produtos do agronegócio utilizada nesta nota foi atualizada de acordo com a Resolução GECEX Nº </w:t>
                      </w:r>
                      <w:r w:rsidR="001D6446">
                        <w:rPr>
                          <w:sz w:val="20"/>
                          <w:szCs w:val="20"/>
                        </w:rPr>
                        <w:t>692</w:t>
                      </w:r>
                      <w:r w:rsidRPr="0068299C">
                        <w:rPr>
                          <w:sz w:val="20"/>
                          <w:szCs w:val="20"/>
                        </w:rPr>
                        <w:t xml:space="preserve">, de </w:t>
                      </w:r>
                      <w:r w:rsidR="001D6446">
                        <w:rPr>
                          <w:sz w:val="20"/>
                          <w:szCs w:val="20"/>
                        </w:rPr>
                        <w:t>27</w:t>
                      </w:r>
                      <w:r w:rsidRPr="0068299C">
                        <w:rPr>
                          <w:sz w:val="20"/>
                          <w:szCs w:val="20"/>
                        </w:rPr>
                        <w:t>/0</w:t>
                      </w:r>
                      <w:r w:rsidR="001D6446">
                        <w:rPr>
                          <w:sz w:val="20"/>
                          <w:szCs w:val="20"/>
                        </w:rPr>
                        <w:t>1</w:t>
                      </w:r>
                      <w:r w:rsidRPr="0068299C">
                        <w:rPr>
                          <w:sz w:val="20"/>
                          <w:szCs w:val="20"/>
                        </w:rPr>
                        <w:t>/202</w:t>
                      </w:r>
                      <w:r w:rsidR="001D6446">
                        <w:rPr>
                          <w:sz w:val="20"/>
                          <w:szCs w:val="20"/>
                        </w:rPr>
                        <w:t>5</w:t>
                      </w:r>
                      <w:r w:rsidRPr="0068299C">
                        <w:rPr>
                          <w:sz w:val="20"/>
                          <w:szCs w:val="20"/>
                        </w:rPr>
                        <w:t>, que alterou a Nomenclatura Comum do MERCOSUL – NCM para adaptá-la em relação às modificações do Sistema Harmonizado de Designação e de Codificação de Mercadorias (SH-2022), que estabelece um método internacional para a classificação de mercadorias.</w:t>
                      </w:r>
                      <w:r w:rsidR="00EC08BD">
                        <w:rPr>
                          <w:sz w:val="20"/>
                          <w:szCs w:val="20"/>
                        </w:rPr>
                        <w:t xml:space="preserve"> Disponível em: </w:t>
                      </w:r>
                      <w:r w:rsidRPr="00EC08BD" w:rsidR="00EC08BD">
                        <w:rPr>
                          <w:sz w:val="20"/>
                          <w:szCs w:val="20"/>
                        </w:rPr>
                        <w:t>https://www.gov.br/mdic/pt-br/assuntos/camex/resolucoes/resolucoes</w:t>
                      </w:r>
                    </w:p>
                    <w:p w:rsidRPr="0068299C" w:rsidR="00C311B8" w:rsidP="000E367F" w:rsidRDefault="00055E07" w14:paraId="07FC61FB" w14:textId="1CFF144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68299C">
                        <w:rPr>
                          <w:sz w:val="20"/>
                          <w:szCs w:val="20"/>
                        </w:rPr>
                        <w:t>A Balança Comercial do Agronegócio utiliza uma classificação dos produtos do agronegócio que reúne 3.1</w:t>
                      </w:r>
                      <w:r w:rsidR="001D23C3">
                        <w:rPr>
                          <w:sz w:val="20"/>
                          <w:szCs w:val="20"/>
                        </w:rPr>
                        <w:t>10</w:t>
                      </w:r>
                      <w:r w:rsidRPr="0068299C">
                        <w:rPr>
                          <w:sz w:val="20"/>
                          <w:szCs w:val="20"/>
                        </w:rPr>
                        <w:t xml:space="preserve"> NCM’s em 25 setores. Essa é a mesma classificação utilizada no Sistema de Estatísticas de Comércio Exterior do Agronegócio Brasileiro, AGROSTAT BRASIL - base de dados online que oferece uma visão detalhada e atualizada das exportações e importações brasileiras do agronegócio. Mais informações da metodologia e classificação podem ser consultadas no site: http://agrostat.agricultura.gov.br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B7D86" w:rsidP="00DD576C" w:rsidRDefault="004B7D86" w14:paraId="2913D04C" w14:textId="75AD62B6">
      <w:pPr>
        <w:pStyle w:val="PargrafodaLista"/>
        <w:ind w:left="360"/>
        <w:jc w:val="center"/>
        <w:rPr>
          <w:b/>
          <w:sz w:val="24"/>
          <w:szCs w:val="24"/>
        </w:rPr>
      </w:pPr>
    </w:p>
    <w:p w:rsidR="004B7D86" w:rsidP="7311C507" w:rsidRDefault="004B7D86" w14:paraId="1B71F976" w14:textId="08668758">
      <w:pPr>
        <w:pStyle w:val="PargrafodaLista"/>
        <w:ind w:left="360"/>
        <w:rPr>
          <w:b/>
          <w:bCs/>
          <w:sz w:val="24"/>
          <w:szCs w:val="24"/>
        </w:rPr>
      </w:pPr>
    </w:p>
    <w:p w:rsidRPr="00042EEF" w:rsidR="00075BA5" w:rsidP="7311C507" w:rsidRDefault="00075BA5" w14:paraId="050553A1" w14:textId="782AC26E">
      <w:pPr>
        <w:pStyle w:val="PargrafodaLista"/>
        <w:ind w:left="360"/>
        <w:jc w:val="center"/>
        <w:rPr>
          <w:b/>
          <w:bCs/>
          <w:sz w:val="24"/>
          <w:szCs w:val="24"/>
        </w:rPr>
      </w:pPr>
    </w:p>
    <w:sectPr w:rsidRPr="00042EEF" w:rsidR="00075BA5" w:rsidSect="00BC1552">
      <w:headerReference w:type="default" r:id="rId15"/>
      <w:footerReference w:type="default" r:id="rId16"/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0C31" w:rsidP="00B1599A" w:rsidRDefault="00CD0C31" w14:paraId="37500660" w14:textId="77777777">
      <w:pPr>
        <w:spacing w:after="0" w:line="240" w:lineRule="auto"/>
      </w:pPr>
      <w:r>
        <w:separator/>
      </w:r>
    </w:p>
  </w:endnote>
  <w:endnote w:type="continuationSeparator" w:id="0">
    <w:p w:rsidR="00CD0C31" w:rsidP="00B1599A" w:rsidRDefault="00CD0C31" w14:paraId="7C825147" w14:textId="77777777">
      <w:pPr>
        <w:spacing w:after="0" w:line="240" w:lineRule="auto"/>
      </w:pPr>
      <w:r>
        <w:continuationSeparator/>
      </w:r>
    </w:p>
  </w:endnote>
  <w:endnote w:type="continuationNotice" w:id="1">
    <w:p w:rsidR="00CD0C31" w:rsidRDefault="00CD0C31" w14:paraId="5A00507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935258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272159" w:rsidR="00272159" w:rsidRDefault="00272159" w14:paraId="1E71B1CE" w14:textId="76AE314E">
        <w:pPr>
          <w:pStyle w:val="Rodap"/>
          <w:jc w:val="right"/>
          <w:rPr>
            <w:sz w:val="16"/>
            <w:szCs w:val="16"/>
          </w:rPr>
        </w:pPr>
        <w:r w:rsidRPr="00272159">
          <w:rPr>
            <w:sz w:val="16"/>
            <w:szCs w:val="16"/>
          </w:rPr>
          <w:fldChar w:fldCharType="begin"/>
        </w:r>
        <w:r w:rsidRPr="00272159">
          <w:rPr>
            <w:sz w:val="16"/>
            <w:szCs w:val="16"/>
          </w:rPr>
          <w:instrText>PAGE   \* MERGEFORMAT</w:instrText>
        </w:r>
        <w:r w:rsidRPr="00272159">
          <w:rPr>
            <w:sz w:val="16"/>
            <w:szCs w:val="16"/>
          </w:rPr>
          <w:fldChar w:fldCharType="separate"/>
        </w:r>
        <w:r w:rsidRPr="00272159">
          <w:rPr>
            <w:sz w:val="16"/>
            <w:szCs w:val="16"/>
          </w:rPr>
          <w:t>2</w:t>
        </w:r>
        <w:r w:rsidRPr="00272159">
          <w:rPr>
            <w:sz w:val="16"/>
            <w:szCs w:val="16"/>
          </w:rPr>
          <w:fldChar w:fldCharType="end"/>
        </w:r>
      </w:p>
    </w:sdtContent>
  </w:sdt>
  <w:p w:rsidR="00272159" w:rsidRDefault="00272159" w14:paraId="3FCDC2D2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0C31" w:rsidP="00B1599A" w:rsidRDefault="00CD0C31" w14:paraId="77B66455" w14:textId="77777777">
      <w:pPr>
        <w:spacing w:after="0" w:line="240" w:lineRule="auto"/>
      </w:pPr>
      <w:r>
        <w:separator/>
      </w:r>
    </w:p>
  </w:footnote>
  <w:footnote w:type="continuationSeparator" w:id="0">
    <w:p w:rsidR="00CD0C31" w:rsidP="00B1599A" w:rsidRDefault="00CD0C31" w14:paraId="05EAD6B0" w14:textId="77777777">
      <w:pPr>
        <w:spacing w:after="0" w:line="240" w:lineRule="auto"/>
      </w:pPr>
      <w:r>
        <w:continuationSeparator/>
      </w:r>
    </w:p>
  </w:footnote>
  <w:footnote w:type="continuationNotice" w:id="1">
    <w:p w:rsidR="00CD0C31" w:rsidRDefault="00CD0C31" w14:paraId="775DA033" w14:textId="77777777">
      <w:pPr>
        <w:spacing w:after="0" w:line="240" w:lineRule="auto"/>
      </w:pPr>
    </w:p>
  </w:footnote>
  <w:footnote w:id="22235">
    <w:p w:rsidR="6A8BECE7" w:rsidP="6A8BECE7" w:rsidRDefault="6A8BECE7" w14:paraId="778F52A2" w14:textId="59D5D7A8">
      <w:pPr>
        <w:pStyle w:val="Textodenotaderodap"/>
        <w:bidi w:val="0"/>
      </w:pPr>
      <w:r w:rsidRPr="6A8BECE7">
        <w:rPr>
          <w:rStyle w:val="Refdenotaderodap"/>
        </w:rPr>
        <w:footnoteRef/>
      </w:r>
      <w:r w:rsidR="6A8BECE7">
        <w:rPr/>
        <w:t xml:space="preserve"> Fonte: CEPEA/Esalq-USP. Disponível em: https://www.cepea.org.br/br/categoria/agromensal.aspx?mes=10&amp;ano=2025</w:t>
      </w:r>
    </w:p>
  </w:footnote>
  <w:footnote w:id="9628">
    <w:p w:rsidR="6A8BECE7" w:rsidP="6A8BECE7" w:rsidRDefault="6A8BECE7" w14:paraId="55EE2B6E" w14:textId="7556915A">
      <w:pPr>
        <w:pStyle w:val="Textodenotaderodap"/>
        <w:bidi w:val="0"/>
      </w:pPr>
      <w:r w:rsidRPr="6A8BECE7">
        <w:rPr>
          <w:rStyle w:val="Refdenotaderodap"/>
        </w:rPr>
        <w:footnoteRef/>
      </w:r>
      <w:r w:rsidR="6A8BECE7">
        <w:rPr/>
        <w:t xml:space="preserve"> Fonte: MAPA. Disponível em: https://www.gov.br/agricultura/pt-br/assuntos/noticias/gripe-aviaria-china-retira-suspensao-a-exportacao-de-carne-de-aves-brasileira</w:t>
      </w:r>
    </w:p>
  </w:footnote>
  <w:footnote w:id="30345">
    <w:p w:rsidR="6A8BECE7" w:rsidP="6A8BECE7" w:rsidRDefault="6A8BECE7" w14:paraId="78DABD54" w14:textId="44F2F150">
      <w:pPr>
        <w:pStyle w:val="Textodenotaderodap"/>
        <w:bidi w:val="0"/>
      </w:pPr>
      <w:r w:rsidRPr="6A8BECE7">
        <w:rPr>
          <w:rStyle w:val="Refdenotaderodap"/>
        </w:rPr>
        <w:footnoteRef/>
      </w:r>
      <w:r w:rsidR="6A8BECE7">
        <w:rPr/>
        <w:t xml:space="preserve"> Fonte: CEPEA/Esalq-USP. Disponível em: https://www.cepea.org.br/br/categoria/agromensal.aspx?mes=10&amp;ano=2025</w:t>
      </w:r>
    </w:p>
  </w:footnote>
  <w:footnote w:id="23615">
    <w:p w:rsidR="6A8BECE7" w:rsidP="6A8BECE7" w:rsidRDefault="6A8BECE7" w14:paraId="01E5FDEC" w14:textId="0D3AA5FA">
      <w:pPr>
        <w:pStyle w:val="Textodenotaderodap"/>
        <w:bidi w:val="0"/>
      </w:pPr>
      <w:r w:rsidRPr="6A8BECE7">
        <w:rPr>
          <w:rStyle w:val="Refdenotaderodap"/>
        </w:rPr>
        <w:footnoteRef/>
      </w:r>
      <w:r w:rsidR="6A8BECE7">
        <w:rPr/>
        <w:t xml:space="preserve"> Fonte: CONAB. Disponível em: https://www.gov.br/conab/pt-br/atuacao/informacoes-agropecuarias/safras/series-historicas</w:t>
      </w:r>
    </w:p>
  </w:footnote>
  <w:footnote w:id="17160">
    <w:p w:rsidR="6A8BECE7" w:rsidP="6A8BECE7" w:rsidRDefault="6A8BECE7" w14:paraId="1D3F9A57" w14:textId="2BFAA807">
      <w:pPr>
        <w:pStyle w:val="Textodenotaderodap"/>
        <w:bidi w:val="0"/>
      </w:pPr>
      <w:r w:rsidRPr="6A8BECE7">
        <w:rPr>
          <w:rStyle w:val="Refdenotaderodap"/>
        </w:rPr>
        <w:footnoteRef/>
      </w:r>
      <w:r w:rsidR="6A8BECE7">
        <w:rPr/>
        <w:t xml:space="preserve"> Fonte: CEPEA/Esalq-USP. Disponível em: https://www.cepea.org.br/br/categoria/agromensal.aspx?mes=10&amp;ano=2025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B507932" w:rsidTr="2B507932" w14:paraId="2ED82EE2" w14:textId="77777777">
      <w:trPr>
        <w:trHeight w:val="300"/>
      </w:trPr>
      <w:tc>
        <w:tcPr>
          <w:tcW w:w="3245" w:type="dxa"/>
        </w:tcPr>
        <w:p w:rsidR="2B507932" w:rsidP="2B507932" w:rsidRDefault="2B507932" w14:paraId="750016EE" w14:textId="7E028DC7">
          <w:pPr>
            <w:pStyle w:val="Cabealho"/>
            <w:ind w:left="-115"/>
          </w:pPr>
        </w:p>
      </w:tc>
      <w:tc>
        <w:tcPr>
          <w:tcW w:w="3245" w:type="dxa"/>
        </w:tcPr>
        <w:p w:rsidR="2B507932" w:rsidP="2B507932" w:rsidRDefault="2B507932" w14:paraId="69103E05" w14:textId="270CF4B7">
          <w:pPr>
            <w:pStyle w:val="Cabealho"/>
            <w:jc w:val="center"/>
          </w:pPr>
        </w:p>
      </w:tc>
      <w:tc>
        <w:tcPr>
          <w:tcW w:w="3245" w:type="dxa"/>
        </w:tcPr>
        <w:p w:rsidR="2B507932" w:rsidP="2B507932" w:rsidRDefault="2B507932" w14:paraId="6D9158A7" w14:textId="0B87AEFF">
          <w:pPr>
            <w:pStyle w:val="Cabealho"/>
            <w:ind w:right="-115"/>
            <w:jc w:val="right"/>
          </w:pPr>
        </w:p>
      </w:tc>
    </w:tr>
  </w:tbl>
  <w:p w:rsidR="2B507932" w:rsidP="2B507932" w:rsidRDefault="2B507932" w14:paraId="5B5CF0DC" w14:textId="01B861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1116c2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2e610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AE1311"/>
    <w:multiLevelType w:val="hybridMultilevel"/>
    <w:tmpl w:val="B4B4E190"/>
    <w:lvl w:ilvl="0" w:tplc="D28E21E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DAEB1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2E3C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72A5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E64B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E030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3412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8222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349D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F7797D"/>
    <w:multiLevelType w:val="hybridMultilevel"/>
    <w:tmpl w:val="FCC22A6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D86EF2"/>
    <w:multiLevelType w:val="hybridMultilevel"/>
    <w:tmpl w:val="B5ECC640"/>
    <w:lvl w:ilvl="0" w:tplc="0BFADDC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53488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AAC9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D62A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3418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A6D2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56F2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B6A3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D4C7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561665"/>
    <w:multiLevelType w:val="hybridMultilevel"/>
    <w:tmpl w:val="CD4EA46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44D2846"/>
    <w:multiLevelType w:val="hybridMultilevel"/>
    <w:tmpl w:val="82D2158E"/>
    <w:lvl w:ilvl="0" w:tplc="FFFFFFFF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421DFC29"/>
    <w:multiLevelType w:val="hybridMultilevel"/>
    <w:tmpl w:val="FFFFFFFF"/>
    <w:lvl w:ilvl="0" w:tplc="4D9CE36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68CB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1813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5AA3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106E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56D2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0659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E618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1CBF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A9423B8"/>
    <w:multiLevelType w:val="hybridMultilevel"/>
    <w:tmpl w:val="AEF20CC4"/>
    <w:lvl w:ilvl="0" w:tplc="206C381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CC49E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6C10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6385B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6A9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94FD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36DE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127E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BC90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ED01315"/>
    <w:multiLevelType w:val="hybridMultilevel"/>
    <w:tmpl w:val="15720538"/>
    <w:lvl w:ilvl="0" w:tplc="8DDA533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8A6BC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40A5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ACF3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7C98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02B5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E019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5E1A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0C47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6142933"/>
    <w:multiLevelType w:val="hybridMultilevel"/>
    <w:tmpl w:val="07302944"/>
    <w:lvl w:ilvl="0" w:tplc="6568A83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467EA9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A282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1C3C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3CB1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289B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4E39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B0C1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0045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B352A3D"/>
    <w:multiLevelType w:val="hybridMultilevel"/>
    <w:tmpl w:val="FFFFFFFF"/>
    <w:lvl w:ilvl="0" w:tplc="5DB6AD2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0B074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80D7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621C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FA7F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D6A7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9851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64A4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D473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" w16cid:durableId="843781176">
    <w:abstractNumId w:val="8"/>
  </w:num>
  <w:num w:numId="2" w16cid:durableId="606542522">
    <w:abstractNumId w:val="6"/>
  </w:num>
  <w:num w:numId="3" w16cid:durableId="895580715">
    <w:abstractNumId w:val="2"/>
  </w:num>
  <w:num w:numId="4" w16cid:durableId="1721052983">
    <w:abstractNumId w:val="0"/>
  </w:num>
  <w:num w:numId="5" w16cid:durableId="135531323">
    <w:abstractNumId w:val="7"/>
  </w:num>
  <w:num w:numId="6" w16cid:durableId="1780291218">
    <w:abstractNumId w:val="1"/>
  </w:num>
  <w:num w:numId="7" w16cid:durableId="727580779">
    <w:abstractNumId w:val="4"/>
  </w:num>
  <w:num w:numId="8" w16cid:durableId="2113821829">
    <w:abstractNumId w:val="5"/>
  </w:num>
  <w:num w:numId="9" w16cid:durableId="2070760413">
    <w:abstractNumId w:val="3"/>
  </w:num>
  <w:num w:numId="10" w16cid:durableId="6970462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BC"/>
    <w:rsid w:val="0000031B"/>
    <w:rsid w:val="0000054A"/>
    <w:rsid w:val="000006B4"/>
    <w:rsid w:val="000007FC"/>
    <w:rsid w:val="00000C67"/>
    <w:rsid w:val="00000D2F"/>
    <w:rsid w:val="00000E5E"/>
    <w:rsid w:val="00000FD5"/>
    <w:rsid w:val="0000129F"/>
    <w:rsid w:val="00001349"/>
    <w:rsid w:val="000013B4"/>
    <w:rsid w:val="000013C4"/>
    <w:rsid w:val="0000145A"/>
    <w:rsid w:val="00001614"/>
    <w:rsid w:val="00001638"/>
    <w:rsid w:val="000016E9"/>
    <w:rsid w:val="0000184F"/>
    <w:rsid w:val="00001CA7"/>
    <w:rsid w:val="00001FCA"/>
    <w:rsid w:val="000020F7"/>
    <w:rsid w:val="0000215E"/>
    <w:rsid w:val="000021ED"/>
    <w:rsid w:val="0000246E"/>
    <w:rsid w:val="0000275C"/>
    <w:rsid w:val="000027BC"/>
    <w:rsid w:val="00002FE4"/>
    <w:rsid w:val="00003000"/>
    <w:rsid w:val="00003325"/>
    <w:rsid w:val="0000361E"/>
    <w:rsid w:val="000036A9"/>
    <w:rsid w:val="0000379A"/>
    <w:rsid w:val="00003D4B"/>
    <w:rsid w:val="00003D90"/>
    <w:rsid w:val="00003EDE"/>
    <w:rsid w:val="00003F9B"/>
    <w:rsid w:val="00003FCE"/>
    <w:rsid w:val="000040AB"/>
    <w:rsid w:val="000041C5"/>
    <w:rsid w:val="00004206"/>
    <w:rsid w:val="00004764"/>
    <w:rsid w:val="00004850"/>
    <w:rsid w:val="000052FD"/>
    <w:rsid w:val="00005458"/>
    <w:rsid w:val="00005531"/>
    <w:rsid w:val="0000555B"/>
    <w:rsid w:val="000055EB"/>
    <w:rsid w:val="000056F6"/>
    <w:rsid w:val="0000579C"/>
    <w:rsid w:val="00005B33"/>
    <w:rsid w:val="00005B7E"/>
    <w:rsid w:val="00005D11"/>
    <w:rsid w:val="00005D43"/>
    <w:rsid w:val="00005DDB"/>
    <w:rsid w:val="00005FC2"/>
    <w:rsid w:val="00005FF3"/>
    <w:rsid w:val="000060A4"/>
    <w:rsid w:val="000061E8"/>
    <w:rsid w:val="0000625B"/>
    <w:rsid w:val="000064C8"/>
    <w:rsid w:val="00006678"/>
    <w:rsid w:val="00006796"/>
    <w:rsid w:val="000067D5"/>
    <w:rsid w:val="000069C4"/>
    <w:rsid w:val="000069C7"/>
    <w:rsid w:val="000069E4"/>
    <w:rsid w:val="00006D6A"/>
    <w:rsid w:val="00006DB9"/>
    <w:rsid w:val="00007157"/>
    <w:rsid w:val="0000727F"/>
    <w:rsid w:val="00007525"/>
    <w:rsid w:val="000075BC"/>
    <w:rsid w:val="00007AAF"/>
    <w:rsid w:val="00007B85"/>
    <w:rsid w:val="00007C14"/>
    <w:rsid w:val="00007E2C"/>
    <w:rsid w:val="00007E57"/>
    <w:rsid w:val="0001052C"/>
    <w:rsid w:val="00010558"/>
    <w:rsid w:val="00010703"/>
    <w:rsid w:val="00010920"/>
    <w:rsid w:val="00010A83"/>
    <w:rsid w:val="00010ACD"/>
    <w:rsid w:val="00010BE1"/>
    <w:rsid w:val="00010C1F"/>
    <w:rsid w:val="00010D81"/>
    <w:rsid w:val="00010ED4"/>
    <w:rsid w:val="00010F95"/>
    <w:rsid w:val="00011434"/>
    <w:rsid w:val="000115FF"/>
    <w:rsid w:val="00011698"/>
    <w:rsid w:val="000116F7"/>
    <w:rsid w:val="00011747"/>
    <w:rsid w:val="00011795"/>
    <w:rsid w:val="000118D6"/>
    <w:rsid w:val="00011993"/>
    <w:rsid w:val="00011B1E"/>
    <w:rsid w:val="00011B49"/>
    <w:rsid w:val="00011B6C"/>
    <w:rsid w:val="00011BD1"/>
    <w:rsid w:val="00011DD2"/>
    <w:rsid w:val="00011E26"/>
    <w:rsid w:val="00012097"/>
    <w:rsid w:val="000124AE"/>
    <w:rsid w:val="00012656"/>
    <w:rsid w:val="000126B2"/>
    <w:rsid w:val="000126D6"/>
    <w:rsid w:val="000127D4"/>
    <w:rsid w:val="00012BD0"/>
    <w:rsid w:val="00012C04"/>
    <w:rsid w:val="00012C07"/>
    <w:rsid w:val="00012F88"/>
    <w:rsid w:val="0001309D"/>
    <w:rsid w:val="0001335B"/>
    <w:rsid w:val="000133B2"/>
    <w:rsid w:val="000133DC"/>
    <w:rsid w:val="00013821"/>
    <w:rsid w:val="00013867"/>
    <w:rsid w:val="00013DEA"/>
    <w:rsid w:val="00013EA5"/>
    <w:rsid w:val="0001416D"/>
    <w:rsid w:val="0001444C"/>
    <w:rsid w:val="000146E3"/>
    <w:rsid w:val="000148C5"/>
    <w:rsid w:val="0001494E"/>
    <w:rsid w:val="00014B9D"/>
    <w:rsid w:val="00014BE2"/>
    <w:rsid w:val="000154AC"/>
    <w:rsid w:val="00015A91"/>
    <w:rsid w:val="00016004"/>
    <w:rsid w:val="00016332"/>
    <w:rsid w:val="00016362"/>
    <w:rsid w:val="00016368"/>
    <w:rsid w:val="0001642F"/>
    <w:rsid w:val="00016519"/>
    <w:rsid w:val="00016872"/>
    <w:rsid w:val="000168A3"/>
    <w:rsid w:val="00016D5E"/>
    <w:rsid w:val="00017079"/>
    <w:rsid w:val="00017629"/>
    <w:rsid w:val="00017B0C"/>
    <w:rsid w:val="00017E38"/>
    <w:rsid w:val="0002014A"/>
    <w:rsid w:val="000204B3"/>
    <w:rsid w:val="00020786"/>
    <w:rsid w:val="00020ECF"/>
    <w:rsid w:val="00020F41"/>
    <w:rsid w:val="00021050"/>
    <w:rsid w:val="00021079"/>
    <w:rsid w:val="000211D5"/>
    <w:rsid w:val="00021271"/>
    <w:rsid w:val="00021323"/>
    <w:rsid w:val="00021753"/>
    <w:rsid w:val="000218D1"/>
    <w:rsid w:val="000219F2"/>
    <w:rsid w:val="00021A5B"/>
    <w:rsid w:val="00021FE7"/>
    <w:rsid w:val="000224D0"/>
    <w:rsid w:val="00022623"/>
    <w:rsid w:val="0002280C"/>
    <w:rsid w:val="0002289C"/>
    <w:rsid w:val="00022C44"/>
    <w:rsid w:val="00023066"/>
    <w:rsid w:val="000232E5"/>
    <w:rsid w:val="00023A76"/>
    <w:rsid w:val="00023AD5"/>
    <w:rsid w:val="00023C3D"/>
    <w:rsid w:val="0002408F"/>
    <w:rsid w:val="0002413B"/>
    <w:rsid w:val="0002427C"/>
    <w:rsid w:val="0002476E"/>
    <w:rsid w:val="000249F7"/>
    <w:rsid w:val="00024ACC"/>
    <w:rsid w:val="00024BEA"/>
    <w:rsid w:val="00024C06"/>
    <w:rsid w:val="00024C56"/>
    <w:rsid w:val="00024FFA"/>
    <w:rsid w:val="0002514D"/>
    <w:rsid w:val="000251BA"/>
    <w:rsid w:val="00025210"/>
    <w:rsid w:val="000255F4"/>
    <w:rsid w:val="000256EA"/>
    <w:rsid w:val="0002594C"/>
    <w:rsid w:val="00025ABC"/>
    <w:rsid w:val="0002622D"/>
    <w:rsid w:val="00026A75"/>
    <w:rsid w:val="00026FA7"/>
    <w:rsid w:val="0002711C"/>
    <w:rsid w:val="0002729F"/>
    <w:rsid w:val="000272B4"/>
    <w:rsid w:val="000275F9"/>
    <w:rsid w:val="000277E0"/>
    <w:rsid w:val="00027810"/>
    <w:rsid w:val="00027E0F"/>
    <w:rsid w:val="00027F7D"/>
    <w:rsid w:val="000305DE"/>
    <w:rsid w:val="00030634"/>
    <w:rsid w:val="00030A7F"/>
    <w:rsid w:val="00030BF2"/>
    <w:rsid w:val="00030C57"/>
    <w:rsid w:val="00030D1E"/>
    <w:rsid w:val="00030E36"/>
    <w:rsid w:val="0003140A"/>
    <w:rsid w:val="00031595"/>
    <w:rsid w:val="0003169D"/>
    <w:rsid w:val="000318F7"/>
    <w:rsid w:val="000319BB"/>
    <w:rsid w:val="00031AA3"/>
    <w:rsid w:val="00031AC0"/>
    <w:rsid w:val="00031D99"/>
    <w:rsid w:val="00031E78"/>
    <w:rsid w:val="00031F41"/>
    <w:rsid w:val="00031F55"/>
    <w:rsid w:val="00031F6A"/>
    <w:rsid w:val="0003230C"/>
    <w:rsid w:val="000323F6"/>
    <w:rsid w:val="000325AA"/>
    <w:rsid w:val="00032861"/>
    <w:rsid w:val="00032D6D"/>
    <w:rsid w:val="00032E4C"/>
    <w:rsid w:val="000335A6"/>
    <w:rsid w:val="0003367C"/>
    <w:rsid w:val="00033851"/>
    <w:rsid w:val="00033A05"/>
    <w:rsid w:val="00033A98"/>
    <w:rsid w:val="00033BD8"/>
    <w:rsid w:val="00033BD9"/>
    <w:rsid w:val="00033C5D"/>
    <w:rsid w:val="00033C95"/>
    <w:rsid w:val="00033DE5"/>
    <w:rsid w:val="00033FFC"/>
    <w:rsid w:val="00034C0B"/>
    <w:rsid w:val="00034CDC"/>
    <w:rsid w:val="000350CB"/>
    <w:rsid w:val="00035305"/>
    <w:rsid w:val="000353C2"/>
    <w:rsid w:val="00035486"/>
    <w:rsid w:val="000359BD"/>
    <w:rsid w:val="00035A7E"/>
    <w:rsid w:val="00035AE1"/>
    <w:rsid w:val="00035B45"/>
    <w:rsid w:val="00035BF0"/>
    <w:rsid w:val="00035DB8"/>
    <w:rsid w:val="00035DD3"/>
    <w:rsid w:val="00035F2D"/>
    <w:rsid w:val="0003608B"/>
    <w:rsid w:val="000361FD"/>
    <w:rsid w:val="0003622A"/>
    <w:rsid w:val="00036C95"/>
    <w:rsid w:val="00036CAC"/>
    <w:rsid w:val="00036F12"/>
    <w:rsid w:val="00037062"/>
    <w:rsid w:val="0003742A"/>
    <w:rsid w:val="00037755"/>
    <w:rsid w:val="0003775D"/>
    <w:rsid w:val="00037992"/>
    <w:rsid w:val="00040119"/>
    <w:rsid w:val="000403BE"/>
    <w:rsid w:val="000407C7"/>
    <w:rsid w:val="00040874"/>
    <w:rsid w:val="00040A4B"/>
    <w:rsid w:val="00040A85"/>
    <w:rsid w:val="00040B49"/>
    <w:rsid w:val="00040EC3"/>
    <w:rsid w:val="00040FD0"/>
    <w:rsid w:val="000410B5"/>
    <w:rsid w:val="0004116A"/>
    <w:rsid w:val="00041211"/>
    <w:rsid w:val="0004142E"/>
    <w:rsid w:val="0004148F"/>
    <w:rsid w:val="00041749"/>
    <w:rsid w:val="00041BDE"/>
    <w:rsid w:val="00041E74"/>
    <w:rsid w:val="00042061"/>
    <w:rsid w:val="00042086"/>
    <w:rsid w:val="000427A8"/>
    <w:rsid w:val="00042824"/>
    <w:rsid w:val="00042A1F"/>
    <w:rsid w:val="00042AA2"/>
    <w:rsid w:val="00042D15"/>
    <w:rsid w:val="00042EEF"/>
    <w:rsid w:val="00043254"/>
    <w:rsid w:val="00043976"/>
    <w:rsid w:val="00043BE3"/>
    <w:rsid w:val="00043E37"/>
    <w:rsid w:val="00043EAF"/>
    <w:rsid w:val="00044184"/>
    <w:rsid w:val="00044243"/>
    <w:rsid w:val="0004439B"/>
    <w:rsid w:val="00044553"/>
    <w:rsid w:val="000446BA"/>
    <w:rsid w:val="00044716"/>
    <w:rsid w:val="000448B0"/>
    <w:rsid w:val="00044B2D"/>
    <w:rsid w:val="00044BC4"/>
    <w:rsid w:val="00044D9B"/>
    <w:rsid w:val="00044DA2"/>
    <w:rsid w:val="0004559E"/>
    <w:rsid w:val="00045639"/>
    <w:rsid w:val="0004579C"/>
    <w:rsid w:val="0004588F"/>
    <w:rsid w:val="000458FD"/>
    <w:rsid w:val="00045BAB"/>
    <w:rsid w:val="00045CD6"/>
    <w:rsid w:val="00045DA2"/>
    <w:rsid w:val="00045F2D"/>
    <w:rsid w:val="000460EB"/>
    <w:rsid w:val="000461DB"/>
    <w:rsid w:val="00046293"/>
    <w:rsid w:val="00046315"/>
    <w:rsid w:val="0004646F"/>
    <w:rsid w:val="00046BB7"/>
    <w:rsid w:val="00046F3D"/>
    <w:rsid w:val="00046FA4"/>
    <w:rsid w:val="0004717C"/>
    <w:rsid w:val="00047204"/>
    <w:rsid w:val="00047327"/>
    <w:rsid w:val="0004749C"/>
    <w:rsid w:val="0004760F"/>
    <w:rsid w:val="000479B0"/>
    <w:rsid w:val="00047D9A"/>
    <w:rsid w:val="00047E6F"/>
    <w:rsid w:val="000504D3"/>
    <w:rsid w:val="000504F7"/>
    <w:rsid w:val="0005068B"/>
    <w:rsid w:val="00050903"/>
    <w:rsid w:val="0005092A"/>
    <w:rsid w:val="00050A6E"/>
    <w:rsid w:val="00050B92"/>
    <w:rsid w:val="00051235"/>
    <w:rsid w:val="00051261"/>
    <w:rsid w:val="00051374"/>
    <w:rsid w:val="0005142C"/>
    <w:rsid w:val="00051613"/>
    <w:rsid w:val="0005165B"/>
    <w:rsid w:val="00051F15"/>
    <w:rsid w:val="0005203F"/>
    <w:rsid w:val="0005214A"/>
    <w:rsid w:val="00052347"/>
    <w:rsid w:val="00052430"/>
    <w:rsid w:val="000527A7"/>
    <w:rsid w:val="00052817"/>
    <w:rsid w:val="00052AA8"/>
    <w:rsid w:val="00052BFF"/>
    <w:rsid w:val="00052CA9"/>
    <w:rsid w:val="00052D47"/>
    <w:rsid w:val="0005303F"/>
    <w:rsid w:val="0005312D"/>
    <w:rsid w:val="00053244"/>
    <w:rsid w:val="0005326F"/>
    <w:rsid w:val="00053308"/>
    <w:rsid w:val="00053368"/>
    <w:rsid w:val="000535DD"/>
    <w:rsid w:val="000536B6"/>
    <w:rsid w:val="0005389D"/>
    <w:rsid w:val="00053CDF"/>
    <w:rsid w:val="00053CF5"/>
    <w:rsid w:val="00053D2F"/>
    <w:rsid w:val="00053ECA"/>
    <w:rsid w:val="0005436E"/>
    <w:rsid w:val="0005439F"/>
    <w:rsid w:val="000544D5"/>
    <w:rsid w:val="00054890"/>
    <w:rsid w:val="00054C5B"/>
    <w:rsid w:val="0005507C"/>
    <w:rsid w:val="000550C4"/>
    <w:rsid w:val="000550D6"/>
    <w:rsid w:val="0005515C"/>
    <w:rsid w:val="00055223"/>
    <w:rsid w:val="000552C4"/>
    <w:rsid w:val="00055307"/>
    <w:rsid w:val="0005556C"/>
    <w:rsid w:val="00055642"/>
    <w:rsid w:val="00055955"/>
    <w:rsid w:val="00055A7F"/>
    <w:rsid w:val="00055C1C"/>
    <w:rsid w:val="00055DA3"/>
    <w:rsid w:val="00055E07"/>
    <w:rsid w:val="00056083"/>
    <w:rsid w:val="000560B9"/>
    <w:rsid w:val="000560BC"/>
    <w:rsid w:val="0005618E"/>
    <w:rsid w:val="0005623A"/>
    <w:rsid w:val="0005629C"/>
    <w:rsid w:val="0005652A"/>
    <w:rsid w:val="00056666"/>
    <w:rsid w:val="000566A3"/>
    <w:rsid w:val="000567F0"/>
    <w:rsid w:val="00056A79"/>
    <w:rsid w:val="00056C7C"/>
    <w:rsid w:val="00056CF8"/>
    <w:rsid w:val="0005729D"/>
    <w:rsid w:val="000575D3"/>
    <w:rsid w:val="0005762B"/>
    <w:rsid w:val="0005765F"/>
    <w:rsid w:val="000579C6"/>
    <w:rsid w:val="00057D33"/>
    <w:rsid w:val="0006008D"/>
    <w:rsid w:val="0006053A"/>
    <w:rsid w:val="000605D5"/>
    <w:rsid w:val="000608F2"/>
    <w:rsid w:val="00060B97"/>
    <w:rsid w:val="00060CF7"/>
    <w:rsid w:val="00060E27"/>
    <w:rsid w:val="00061034"/>
    <w:rsid w:val="0006125A"/>
    <w:rsid w:val="000615B1"/>
    <w:rsid w:val="00061B06"/>
    <w:rsid w:val="00061E80"/>
    <w:rsid w:val="00062010"/>
    <w:rsid w:val="000623DD"/>
    <w:rsid w:val="0006245A"/>
    <w:rsid w:val="000624A2"/>
    <w:rsid w:val="00062653"/>
    <w:rsid w:val="0006293B"/>
    <w:rsid w:val="0006295F"/>
    <w:rsid w:val="000629E4"/>
    <w:rsid w:val="00062AFB"/>
    <w:rsid w:val="00062BAC"/>
    <w:rsid w:val="00063075"/>
    <w:rsid w:val="00063136"/>
    <w:rsid w:val="0006335C"/>
    <w:rsid w:val="000633C8"/>
    <w:rsid w:val="0006355D"/>
    <w:rsid w:val="000636F7"/>
    <w:rsid w:val="00063879"/>
    <w:rsid w:val="0006397C"/>
    <w:rsid w:val="000644F3"/>
    <w:rsid w:val="00064501"/>
    <w:rsid w:val="00064569"/>
    <w:rsid w:val="00064B42"/>
    <w:rsid w:val="00064DD7"/>
    <w:rsid w:val="00064F93"/>
    <w:rsid w:val="00065093"/>
    <w:rsid w:val="000650FC"/>
    <w:rsid w:val="000658A4"/>
    <w:rsid w:val="00065928"/>
    <w:rsid w:val="00065BE5"/>
    <w:rsid w:val="00065E20"/>
    <w:rsid w:val="00065EC6"/>
    <w:rsid w:val="00065EFE"/>
    <w:rsid w:val="00065F89"/>
    <w:rsid w:val="00066486"/>
    <w:rsid w:val="000666E1"/>
    <w:rsid w:val="000666FA"/>
    <w:rsid w:val="0006683D"/>
    <w:rsid w:val="00066855"/>
    <w:rsid w:val="000668FA"/>
    <w:rsid w:val="00066965"/>
    <w:rsid w:val="00066B8D"/>
    <w:rsid w:val="00066CAE"/>
    <w:rsid w:val="00066F17"/>
    <w:rsid w:val="000673FB"/>
    <w:rsid w:val="000674FC"/>
    <w:rsid w:val="00067718"/>
    <w:rsid w:val="00067A2E"/>
    <w:rsid w:val="00067B8D"/>
    <w:rsid w:val="00067B92"/>
    <w:rsid w:val="00067E98"/>
    <w:rsid w:val="0007017E"/>
    <w:rsid w:val="000705C7"/>
    <w:rsid w:val="00070A3B"/>
    <w:rsid w:val="00070AA1"/>
    <w:rsid w:val="00070B14"/>
    <w:rsid w:val="00070FFE"/>
    <w:rsid w:val="00071666"/>
    <w:rsid w:val="000717D2"/>
    <w:rsid w:val="000719A6"/>
    <w:rsid w:val="00071A5D"/>
    <w:rsid w:val="00071F23"/>
    <w:rsid w:val="0007217C"/>
    <w:rsid w:val="000722F5"/>
    <w:rsid w:val="000723E5"/>
    <w:rsid w:val="000724A8"/>
    <w:rsid w:val="0007255B"/>
    <w:rsid w:val="000728E1"/>
    <w:rsid w:val="000729D0"/>
    <w:rsid w:val="00072A8B"/>
    <w:rsid w:val="00072ABD"/>
    <w:rsid w:val="00072B9B"/>
    <w:rsid w:val="00072BC2"/>
    <w:rsid w:val="00072C5D"/>
    <w:rsid w:val="00072CED"/>
    <w:rsid w:val="00072D13"/>
    <w:rsid w:val="0007309C"/>
    <w:rsid w:val="000730AA"/>
    <w:rsid w:val="00073274"/>
    <w:rsid w:val="000735E6"/>
    <w:rsid w:val="0007374A"/>
    <w:rsid w:val="000737EC"/>
    <w:rsid w:val="000740F0"/>
    <w:rsid w:val="00074149"/>
    <w:rsid w:val="00074752"/>
    <w:rsid w:val="00074920"/>
    <w:rsid w:val="00075131"/>
    <w:rsid w:val="00075498"/>
    <w:rsid w:val="000755DC"/>
    <w:rsid w:val="00075642"/>
    <w:rsid w:val="0007582A"/>
    <w:rsid w:val="00075BA5"/>
    <w:rsid w:val="00075D46"/>
    <w:rsid w:val="000760A1"/>
    <w:rsid w:val="00076176"/>
    <w:rsid w:val="000764ED"/>
    <w:rsid w:val="00076A32"/>
    <w:rsid w:val="00076C23"/>
    <w:rsid w:val="00076FBB"/>
    <w:rsid w:val="00077333"/>
    <w:rsid w:val="0007745B"/>
    <w:rsid w:val="000776D0"/>
    <w:rsid w:val="0007797D"/>
    <w:rsid w:val="00077D31"/>
    <w:rsid w:val="00077F83"/>
    <w:rsid w:val="00080030"/>
    <w:rsid w:val="00080095"/>
    <w:rsid w:val="000800A5"/>
    <w:rsid w:val="00080292"/>
    <w:rsid w:val="0008042E"/>
    <w:rsid w:val="00080464"/>
    <w:rsid w:val="000804CF"/>
    <w:rsid w:val="0008057B"/>
    <w:rsid w:val="00080755"/>
    <w:rsid w:val="000809AA"/>
    <w:rsid w:val="00080AAF"/>
    <w:rsid w:val="00080BDF"/>
    <w:rsid w:val="0008100D"/>
    <w:rsid w:val="00081109"/>
    <w:rsid w:val="000812BD"/>
    <w:rsid w:val="00081384"/>
    <w:rsid w:val="00081410"/>
    <w:rsid w:val="00081629"/>
    <w:rsid w:val="00081B78"/>
    <w:rsid w:val="00081D75"/>
    <w:rsid w:val="00081E70"/>
    <w:rsid w:val="000821B3"/>
    <w:rsid w:val="000821C3"/>
    <w:rsid w:val="00082375"/>
    <w:rsid w:val="00082621"/>
    <w:rsid w:val="0008262C"/>
    <w:rsid w:val="000826CD"/>
    <w:rsid w:val="000827DD"/>
    <w:rsid w:val="00082C39"/>
    <w:rsid w:val="00082C5D"/>
    <w:rsid w:val="00082D07"/>
    <w:rsid w:val="00082EAB"/>
    <w:rsid w:val="00082FA4"/>
    <w:rsid w:val="000832D4"/>
    <w:rsid w:val="00083536"/>
    <w:rsid w:val="000835DA"/>
    <w:rsid w:val="0008362F"/>
    <w:rsid w:val="0008365D"/>
    <w:rsid w:val="00083B08"/>
    <w:rsid w:val="00083BA8"/>
    <w:rsid w:val="00083D88"/>
    <w:rsid w:val="0008402E"/>
    <w:rsid w:val="0008487E"/>
    <w:rsid w:val="00084C86"/>
    <w:rsid w:val="00084D95"/>
    <w:rsid w:val="00084F78"/>
    <w:rsid w:val="00084FAF"/>
    <w:rsid w:val="00084FE6"/>
    <w:rsid w:val="000850F0"/>
    <w:rsid w:val="00085744"/>
    <w:rsid w:val="000857BE"/>
    <w:rsid w:val="0008583C"/>
    <w:rsid w:val="000859A3"/>
    <w:rsid w:val="00085C25"/>
    <w:rsid w:val="0008629D"/>
    <w:rsid w:val="000865B0"/>
    <w:rsid w:val="000867DD"/>
    <w:rsid w:val="0008685E"/>
    <w:rsid w:val="00086878"/>
    <w:rsid w:val="00086AFA"/>
    <w:rsid w:val="00086F5B"/>
    <w:rsid w:val="00086F7A"/>
    <w:rsid w:val="00086FA9"/>
    <w:rsid w:val="000871F9"/>
    <w:rsid w:val="0008720F"/>
    <w:rsid w:val="00087993"/>
    <w:rsid w:val="00087D27"/>
    <w:rsid w:val="000901DA"/>
    <w:rsid w:val="00090270"/>
    <w:rsid w:val="0009060E"/>
    <w:rsid w:val="00090849"/>
    <w:rsid w:val="00090A35"/>
    <w:rsid w:val="00090D0F"/>
    <w:rsid w:val="00090DB8"/>
    <w:rsid w:val="00090DBE"/>
    <w:rsid w:val="0009120E"/>
    <w:rsid w:val="0009149F"/>
    <w:rsid w:val="000915E5"/>
    <w:rsid w:val="00091698"/>
    <w:rsid w:val="00091B33"/>
    <w:rsid w:val="00091E90"/>
    <w:rsid w:val="0009210D"/>
    <w:rsid w:val="000922A9"/>
    <w:rsid w:val="0009240A"/>
    <w:rsid w:val="00092422"/>
    <w:rsid w:val="00092442"/>
    <w:rsid w:val="0009252F"/>
    <w:rsid w:val="0009262A"/>
    <w:rsid w:val="000926C7"/>
    <w:rsid w:val="00092B54"/>
    <w:rsid w:val="00092C8A"/>
    <w:rsid w:val="00092EA6"/>
    <w:rsid w:val="00092FFC"/>
    <w:rsid w:val="0009354E"/>
    <w:rsid w:val="00093572"/>
    <w:rsid w:val="00093622"/>
    <w:rsid w:val="000938D3"/>
    <w:rsid w:val="00093952"/>
    <w:rsid w:val="00093B9E"/>
    <w:rsid w:val="00093DA2"/>
    <w:rsid w:val="00093FA9"/>
    <w:rsid w:val="00093FE2"/>
    <w:rsid w:val="00094153"/>
    <w:rsid w:val="000942D8"/>
    <w:rsid w:val="000943A6"/>
    <w:rsid w:val="00094452"/>
    <w:rsid w:val="0009449C"/>
    <w:rsid w:val="00094528"/>
    <w:rsid w:val="00094724"/>
    <w:rsid w:val="0009476E"/>
    <w:rsid w:val="000949AE"/>
    <w:rsid w:val="00094A9C"/>
    <w:rsid w:val="00094D57"/>
    <w:rsid w:val="00094EB3"/>
    <w:rsid w:val="000950AA"/>
    <w:rsid w:val="000951C5"/>
    <w:rsid w:val="00095339"/>
    <w:rsid w:val="00095510"/>
    <w:rsid w:val="0009567F"/>
    <w:rsid w:val="00095834"/>
    <w:rsid w:val="00095846"/>
    <w:rsid w:val="0009587E"/>
    <w:rsid w:val="000959DF"/>
    <w:rsid w:val="00095C8D"/>
    <w:rsid w:val="00095D5F"/>
    <w:rsid w:val="00096130"/>
    <w:rsid w:val="0009642D"/>
    <w:rsid w:val="000968AE"/>
    <w:rsid w:val="00096AF9"/>
    <w:rsid w:val="00096B64"/>
    <w:rsid w:val="00096B8E"/>
    <w:rsid w:val="00096BB8"/>
    <w:rsid w:val="00096C08"/>
    <w:rsid w:val="00097015"/>
    <w:rsid w:val="0009706B"/>
    <w:rsid w:val="00097496"/>
    <w:rsid w:val="00097743"/>
    <w:rsid w:val="000977A4"/>
    <w:rsid w:val="00097907"/>
    <w:rsid w:val="0009796B"/>
    <w:rsid w:val="00097E5A"/>
    <w:rsid w:val="00097F80"/>
    <w:rsid w:val="00097FCC"/>
    <w:rsid w:val="000A0008"/>
    <w:rsid w:val="000A0031"/>
    <w:rsid w:val="000A03F8"/>
    <w:rsid w:val="000A078A"/>
    <w:rsid w:val="000A07E1"/>
    <w:rsid w:val="000A0F48"/>
    <w:rsid w:val="000A109B"/>
    <w:rsid w:val="000A11E7"/>
    <w:rsid w:val="000A14C9"/>
    <w:rsid w:val="000A16CF"/>
    <w:rsid w:val="000A16EE"/>
    <w:rsid w:val="000A192E"/>
    <w:rsid w:val="000A1981"/>
    <w:rsid w:val="000A19D0"/>
    <w:rsid w:val="000A1B84"/>
    <w:rsid w:val="000A1CE1"/>
    <w:rsid w:val="000A20CA"/>
    <w:rsid w:val="000A2103"/>
    <w:rsid w:val="000A2177"/>
    <w:rsid w:val="000A23E5"/>
    <w:rsid w:val="000A25B1"/>
    <w:rsid w:val="000A2854"/>
    <w:rsid w:val="000A2C96"/>
    <w:rsid w:val="000A2F2F"/>
    <w:rsid w:val="000A33E6"/>
    <w:rsid w:val="000A361D"/>
    <w:rsid w:val="000A36D9"/>
    <w:rsid w:val="000A39C5"/>
    <w:rsid w:val="000A3F72"/>
    <w:rsid w:val="000A4198"/>
    <w:rsid w:val="000A4326"/>
    <w:rsid w:val="000A4456"/>
    <w:rsid w:val="000A4625"/>
    <w:rsid w:val="000A4911"/>
    <w:rsid w:val="000A4999"/>
    <w:rsid w:val="000A4A72"/>
    <w:rsid w:val="000A4A89"/>
    <w:rsid w:val="000A4EDE"/>
    <w:rsid w:val="000A4F42"/>
    <w:rsid w:val="000A5131"/>
    <w:rsid w:val="000A56C6"/>
    <w:rsid w:val="000A58B6"/>
    <w:rsid w:val="000A5C79"/>
    <w:rsid w:val="000A600C"/>
    <w:rsid w:val="000A6422"/>
    <w:rsid w:val="000A681A"/>
    <w:rsid w:val="000A6C53"/>
    <w:rsid w:val="000A6C55"/>
    <w:rsid w:val="000A6E0D"/>
    <w:rsid w:val="000A7648"/>
    <w:rsid w:val="000A7A7E"/>
    <w:rsid w:val="000A7ABD"/>
    <w:rsid w:val="000A7C92"/>
    <w:rsid w:val="000A7E37"/>
    <w:rsid w:val="000A9B26"/>
    <w:rsid w:val="000B0023"/>
    <w:rsid w:val="000B00B9"/>
    <w:rsid w:val="000B037C"/>
    <w:rsid w:val="000B0390"/>
    <w:rsid w:val="000B053E"/>
    <w:rsid w:val="000B07C9"/>
    <w:rsid w:val="000B0830"/>
    <w:rsid w:val="000B0865"/>
    <w:rsid w:val="000B0A01"/>
    <w:rsid w:val="000B0BCF"/>
    <w:rsid w:val="000B0DE3"/>
    <w:rsid w:val="000B11FC"/>
    <w:rsid w:val="000B1410"/>
    <w:rsid w:val="000B1493"/>
    <w:rsid w:val="000B15DD"/>
    <w:rsid w:val="000B1645"/>
    <w:rsid w:val="000B1788"/>
    <w:rsid w:val="000B182C"/>
    <w:rsid w:val="000B1848"/>
    <w:rsid w:val="000B1B58"/>
    <w:rsid w:val="000B1B6B"/>
    <w:rsid w:val="000B1F12"/>
    <w:rsid w:val="000B1F7E"/>
    <w:rsid w:val="000B2064"/>
    <w:rsid w:val="000B2067"/>
    <w:rsid w:val="000B23A7"/>
    <w:rsid w:val="000B249F"/>
    <w:rsid w:val="000B2A79"/>
    <w:rsid w:val="000B2DC9"/>
    <w:rsid w:val="000B315C"/>
    <w:rsid w:val="000B3670"/>
    <w:rsid w:val="000B3A8E"/>
    <w:rsid w:val="000B3AE5"/>
    <w:rsid w:val="000B3D6A"/>
    <w:rsid w:val="000B3E27"/>
    <w:rsid w:val="000B4014"/>
    <w:rsid w:val="000B40FF"/>
    <w:rsid w:val="000B413A"/>
    <w:rsid w:val="000B4153"/>
    <w:rsid w:val="000B41AE"/>
    <w:rsid w:val="000B41FC"/>
    <w:rsid w:val="000B4267"/>
    <w:rsid w:val="000B42E9"/>
    <w:rsid w:val="000B4504"/>
    <w:rsid w:val="000B45B9"/>
    <w:rsid w:val="000B4713"/>
    <w:rsid w:val="000B49B3"/>
    <w:rsid w:val="000B4A66"/>
    <w:rsid w:val="000B4DD3"/>
    <w:rsid w:val="000B4E26"/>
    <w:rsid w:val="000B4E7F"/>
    <w:rsid w:val="000B4E89"/>
    <w:rsid w:val="000B4F71"/>
    <w:rsid w:val="000B53FD"/>
    <w:rsid w:val="000B55DA"/>
    <w:rsid w:val="000B567B"/>
    <w:rsid w:val="000B5839"/>
    <w:rsid w:val="000B5844"/>
    <w:rsid w:val="000B5FF8"/>
    <w:rsid w:val="000B6144"/>
    <w:rsid w:val="000B6276"/>
    <w:rsid w:val="000B6333"/>
    <w:rsid w:val="000B6587"/>
    <w:rsid w:val="000B6657"/>
    <w:rsid w:val="000B674A"/>
    <w:rsid w:val="000B67A0"/>
    <w:rsid w:val="000B6AF4"/>
    <w:rsid w:val="000B6B64"/>
    <w:rsid w:val="000B6C87"/>
    <w:rsid w:val="000B6D40"/>
    <w:rsid w:val="000B703C"/>
    <w:rsid w:val="000B7264"/>
    <w:rsid w:val="000B72EA"/>
    <w:rsid w:val="000B74F0"/>
    <w:rsid w:val="000B7554"/>
    <w:rsid w:val="000B7602"/>
    <w:rsid w:val="000B784F"/>
    <w:rsid w:val="000B78A5"/>
    <w:rsid w:val="000B7A23"/>
    <w:rsid w:val="000B7A41"/>
    <w:rsid w:val="000B7B8A"/>
    <w:rsid w:val="000B7C84"/>
    <w:rsid w:val="000B7CA5"/>
    <w:rsid w:val="000B7DAF"/>
    <w:rsid w:val="000C0692"/>
    <w:rsid w:val="000C0751"/>
    <w:rsid w:val="000C0787"/>
    <w:rsid w:val="000C07D7"/>
    <w:rsid w:val="000C0CAD"/>
    <w:rsid w:val="000C0D8F"/>
    <w:rsid w:val="000C1019"/>
    <w:rsid w:val="000C10B4"/>
    <w:rsid w:val="000C10EA"/>
    <w:rsid w:val="000C1832"/>
    <w:rsid w:val="000C188E"/>
    <w:rsid w:val="000C1BCE"/>
    <w:rsid w:val="000C1D86"/>
    <w:rsid w:val="000C1D8A"/>
    <w:rsid w:val="000C210D"/>
    <w:rsid w:val="000C218A"/>
    <w:rsid w:val="000C220B"/>
    <w:rsid w:val="000C2546"/>
    <w:rsid w:val="000C26EC"/>
    <w:rsid w:val="000C280F"/>
    <w:rsid w:val="000C28E8"/>
    <w:rsid w:val="000C2B84"/>
    <w:rsid w:val="000C2C18"/>
    <w:rsid w:val="000C2D68"/>
    <w:rsid w:val="000C321C"/>
    <w:rsid w:val="000C336E"/>
    <w:rsid w:val="000C3677"/>
    <w:rsid w:val="000C36C8"/>
    <w:rsid w:val="000C3AAC"/>
    <w:rsid w:val="000C3BA9"/>
    <w:rsid w:val="000C3C93"/>
    <w:rsid w:val="000C3DE0"/>
    <w:rsid w:val="000C3DFC"/>
    <w:rsid w:val="000C41FA"/>
    <w:rsid w:val="000C440A"/>
    <w:rsid w:val="000C44C0"/>
    <w:rsid w:val="000C459D"/>
    <w:rsid w:val="000C47C1"/>
    <w:rsid w:val="000C4808"/>
    <w:rsid w:val="000C4835"/>
    <w:rsid w:val="000C4958"/>
    <w:rsid w:val="000C498A"/>
    <w:rsid w:val="000C49B5"/>
    <w:rsid w:val="000C4B55"/>
    <w:rsid w:val="000C4BBA"/>
    <w:rsid w:val="000C4CD7"/>
    <w:rsid w:val="000C4F7E"/>
    <w:rsid w:val="000C51E6"/>
    <w:rsid w:val="000C53E3"/>
    <w:rsid w:val="000C5564"/>
    <w:rsid w:val="000C568F"/>
    <w:rsid w:val="000C60E5"/>
    <w:rsid w:val="000C63D0"/>
    <w:rsid w:val="000C69D8"/>
    <w:rsid w:val="000C71BB"/>
    <w:rsid w:val="000C72A2"/>
    <w:rsid w:val="000C742E"/>
    <w:rsid w:val="000C7469"/>
    <w:rsid w:val="000C75D0"/>
    <w:rsid w:val="000C78C5"/>
    <w:rsid w:val="000C7942"/>
    <w:rsid w:val="000C79F6"/>
    <w:rsid w:val="000C7F07"/>
    <w:rsid w:val="000C7F33"/>
    <w:rsid w:val="000C7FC6"/>
    <w:rsid w:val="000D03FE"/>
    <w:rsid w:val="000D0512"/>
    <w:rsid w:val="000D052C"/>
    <w:rsid w:val="000D0982"/>
    <w:rsid w:val="000D09A9"/>
    <w:rsid w:val="000D0BFA"/>
    <w:rsid w:val="000D0D15"/>
    <w:rsid w:val="000D0DEE"/>
    <w:rsid w:val="000D0E7E"/>
    <w:rsid w:val="000D1000"/>
    <w:rsid w:val="000D11FF"/>
    <w:rsid w:val="000D12A7"/>
    <w:rsid w:val="000D14D0"/>
    <w:rsid w:val="000D14E8"/>
    <w:rsid w:val="000D1661"/>
    <w:rsid w:val="000D1B72"/>
    <w:rsid w:val="000D1DA3"/>
    <w:rsid w:val="000D21C1"/>
    <w:rsid w:val="000D2203"/>
    <w:rsid w:val="000D23C6"/>
    <w:rsid w:val="000D264B"/>
    <w:rsid w:val="000D2B46"/>
    <w:rsid w:val="000D2B8D"/>
    <w:rsid w:val="000D2B96"/>
    <w:rsid w:val="000D2E69"/>
    <w:rsid w:val="000D2EDF"/>
    <w:rsid w:val="000D30DD"/>
    <w:rsid w:val="000D3194"/>
    <w:rsid w:val="000D35EE"/>
    <w:rsid w:val="000D379C"/>
    <w:rsid w:val="000D3977"/>
    <w:rsid w:val="000D3B37"/>
    <w:rsid w:val="000D3BE7"/>
    <w:rsid w:val="000D3C1D"/>
    <w:rsid w:val="000D3C41"/>
    <w:rsid w:val="000D3D03"/>
    <w:rsid w:val="000D3EA9"/>
    <w:rsid w:val="000D3F2C"/>
    <w:rsid w:val="000D4189"/>
    <w:rsid w:val="000D42BF"/>
    <w:rsid w:val="000D42C6"/>
    <w:rsid w:val="000D432F"/>
    <w:rsid w:val="000D475F"/>
    <w:rsid w:val="000D47E1"/>
    <w:rsid w:val="000D4BD4"/>
    <w:rsid w:val="000D4E80"/>
    <w:rsid w:val="000D4F03"/>
    <w:rsid w:val="000D4F0A"/>
    <w:rsid w:val="000D5198"/>
    <w:rsid w:val="000D5219"/>
    <w:rsid w:val="000D5532"/>
    <w:rsid w:val="000D5541"/>
    <w:rsid w:val="000D57B1"/>
    <w:rsid w:val="000D584E"/>
    <w:rsid w:val="000D5B07"/>
    <w:rsid w:val="000D5B4A"/>
    <w:rsid w:val="000D5CF4"/>
    <w:rsid w:val="000D5E1F"/>
    <w:rsid w:val="000D5F74"/>
    <w:rsid w:val="000D5F80"/>
    <w:rsid w:val="000D6085"/>
    <w:rsid w:val="000D61B8"/>
    <w:rsid w:val="000D625D"/>
    <w:rsid w:val="000D63BE"/>
    <w:rsid w:val="000D65A5"/>
    <w:rsid w:val="000D684C"/>
    <w:rsid w:val="000D6903"/>
    <w:rsid w:val="000D69E5"/>
    <w:rsid w:val="000D6A17"/>
    <w:rsid w:val="000D6ACE"/>
    <w:rsid w:val="000D6C52"/>
    <w:rsid w:val="000D6DA7"/>
    <w:rsid w:val="000D6F18"/>
    <w:rsid w:val="000D6FA3"/>
    <w:rsid w:val="000D7030"/>
    <w:rsid w:val="000D72A4"/>
    <w:rsid w:val="000D77D7"/>
    <w:rsid w:val="000D7D1C"/>
    <w:rsid w:val="000D7F6B"/>
    <w:rsid w:val="000D7F6E"/>
    <w:rsid w:val="000E0170"/>
    <w:rsid w:val="000E02E8"/>
    <w:rsid w:val="000E0495"/>
    <w:rsid w:val="000E08D9"/>
    <w:rsid w:val="000E0E5C"/>
    <w:rsid w:val="000E0F98"/>
    <w:rsid w:val="000E1085"/>
    <w:rsid w:val="000E1242"/>
    <w:rsid w:val="000E1255"/>
    <w:rsid w:val="000E12F1"/>
    <w:rsid w:val="000E1574"/>
    <w:rsid w:val="000E1846"/>
    <w:rsid w:val="000E194D"/>
    <w:rsid w:val="000E1BA9"/>
    <w:rsid w:val="000E1D14"/>
    <w:rsid w:val="000E1D65"/>
    <w:rsid w:val="000E1DE1"/>
    <w:rsid w:val="000E1E1E"/>
    <w:rsid w:val="000E203D"/>
    <w:rsid w:val="000E2152"/>
    <w:rsid w:val="000E22D6"/>
    <w:rsid w:val="000E231D"/>
    <w:rsid w:val="000E2391"/>
    <w:rsid w:val="000E257E"/>
    <w:rsid w:val="000E25CB"/>
    <w:rsid w:val="000E2679"/>
    <w:rsid w:val="000E28AE"/>
    <w:rsid w:val="000E2B1A"/>
    <w:rsid w:val="000E2B2E"/>
    <w:rsid w:val="000E2B74"/>
    <w:rsid w:val="000E2C72"/>
    <w:rsid w:val="000E2D53"/>
    <w:rsid w:val="000E30CA"/>
    <w:rsid w:val="000E30FA"/>
    <w:rsid w:val="000E33B6"/>
    <w:rsid w:val="000E33F9"/>
    <w:rsid w:val="000E34CA"/>
    <w:rsid w:val="000E367F"/>
    <w:rsid w:val="000E397E"/>
    <w:rsid w:val="000E3AB5"/>
    <w:rsid w:val="000E3C68"/>
    <w:rsid w:val="000E3E68"/>
    <w:rsid w:val="000E43BE"/>
    <w:rsid w:val="000E43C5"/>
    <w:rsid w:val="000E476E"/>
    <w:rsid w:val="000E47B6"/>
    <w:rsid w:val="000E487B"/>
    <w:rsid w:val="000E4A1C"/>
    <w:rsid w:val="000E4C36"/>
    <w:rsid w:val="000E5264"/>
    <w:rsid w:val="000E5B82"/>
    <w:rsid w:val="000E60FD"/>
    <w:rsid w:val="000E6131"/>
    <w:rsid w:val="000E623C"/>
    <w:rsid w:val="000E6543"/>
    <w:rsid w:val="000E65DF"/>
    <w:rsid w:val="000E664C"/>
    <w:rsid w:val="000E678B"/>
    <w:rsid w:val="000E6821"/>
    <w:rsid w:val="000E6ABF"/>
    <w:rsid w:val="000E6AEC"/>
    <w:rsid w:val="000E6E14"/>
    <w:rsid w:val="000E6FBC"/>
    <w:rsid w:val="000E75EC"/>
    <w:rsid w:val="000E7786"/>
    <w:rsid w:val="000E77B7"/>
    <w:rsid w:val="000E789B"/>
    <w:rsid w:val="000E7B8B"/>
    <w:rsid w:val="000E7F1D"/>
    <w:rsid w:val="000F0185"/>
    <w:rsid w:val="000F02CB"/>
    <w:rsid w:val="000F042F"/>
    <w:rsid w:val="000F04A6"/>
    <w:rsid w:val="000F06B1"/>
    <w:rsid w:val="000F080C"/>
    <w:rsid w:val="000F0854"/>
    <w:rsid w:val="000F0A96"/>
    <w:rsid w:val="000F0C1E"/>
    <w:rsid w:val="000F0C89"/>
    <w:rsid w:val="000F1068"/>
    <w:rsid w:val="000F1187"/>
    <w:rsid w:val="000F185D"/>
    <w:rsid w:val="000F18D9"/>
    <w:rsid w:val="000F1B2E"/>
    <w:rsid w:val="000F1EAA"/>
    <w:rsid w:val="000F21D4"/>
    <w:rsid w:val="000F24B1"/>
    <w:rsid w:val="000F2558"/>
    <w:rsid w:val="000F2DDF"/>
    <w:rsid w:val="000F2ED5"/>
    <w:rsid w:val="000F30D2"/>
    <w:rsid w:val="000F30DF"/>
    <w:rsid w:val="000F3248"/>
    <w:rsid w:val="000F3607"/>
    <w:rsid w:val="000F3663"/>
    <w:rsid w:val="000F3719"/>
    <w:rsid w:val="000F37B1"/>
    <w:rsid w:val="000F39B5"/>
    <w:rsid w:val="000F3A35"/>
    <w:rsid w:val="000F3C4B"/>
    <w:rsid w:val="000F3D22"/>
    <w:rsid w:val="000F3DB0"/>
    <w:rsid w:val="000F3E27"/>
    <w:rsid w:val="000F456F"/>
    <w:rsid w:val="000F45BE"/>
    <w:rsid w:val="000F4E19"/>
    <w:rsid w:val="000F50BD"/>
    <w:rsid w:val="000F56F2"/>
    <w:rsid w:val="000F574E"/>
    <w:rsid w:val="000F58D4"/>
    <w:rsid w:val="000F59FB"/>
    <w:rsid w:val="000F5D6A"/>
    <w:rsid w:val="000F5DDE"/>
    <w:rsid w:val="000F5E63"/>
    <w:rsid w:val="000F61BC"/>
    <w:rsid w:val="000F6434"/>
    <w:rsid w:val="000F64E3"/>
    <w:rsid w:val="000F64E5"/>
    <w:rsid w:val="000F6C34"/>
    <w:rsid w:val="000F6D5E"/>
    <w:rsid w:val="000F7409"/>
    <w:rsid w:val="000F761F"/>
    <w:rsid w:val="000F7819"/>
    <w:rsid w:val="000F7844"/>
    <w:rsid w:val="000F7EE3"/>
    <w:rsid w:val="000F7EF8"/>
    <w:rsid w:val="000FBBA1"/>
    <w:rsid w:val="0010015B"/>
    <w:rsid w:val="001003F1"/>
    <w:rsid w:val="0010082F"/>
    <w:rsid w:val="00100867"/>
    <w:rsid w:val="00100972"/>
    <w:rsid w:val="00100A3A"/>
    <w:rsid w:val="00100A99"/>
    <w:rsid w:val="00100B77"/>
    <w:rsid w:val="00100DAA"/>
    <w:rsid w:val="00101281"/>
    <w:rsid w:val="001012E0"/>
    <w:rsid w:val="0010131C"/>
    <w:rsid w:val="001013D6"/>
    <w:rsid w:val="00101442"/>
    <w:rsid w:val="001016C7"/>
    <w:rsid w:val="00101962"/>
    <w:rsid w:val="00101A7B"/>
    <w:rsid w:val="00101C43"/>
    <w:rsid w:val="0010233F"/>
    <w:rsid w:val="0010236B"/>
    <w:rsid w:val="00102396"/>
    <w:rsid w:val="001026B2"/>
    <w:rsid w:val="001026E1"/>
    <w:rsid w:val="00102992"/>
    <w:rsid w:val="00102B84"/>
    <w:rsid w:val="00102D9C"/>
    <w:rsid w:val="0010302F"/>
    <w:rsid w:val="00103379"/>
    <w:rsid w:val="001034A0"/>
    <w:rsid w:val="001035B0"/>
    <w:rsid w:val="00103738"/>
    <w:rsid w:val="001038D5"/>
    <w:rsid w:val="00103AEC"/>
    <w:rsid w:val="00103B27"/>
    <w:rsid w:val="0010400F"/>
    <w:rsid w:val="001041E9"/>
    <w:rsid w:val="0010421D"/>
    <w:rsid w:val="00104673"/>
    <w:rsid w:val="0010485D"/>
    <w:rsid w:val="0010498C"/>
    <w:rsid w:val="00104E01"/>
    <w:rsid w:val="00104EA2"/>
    <w:rsid w:val="00105189"/>
    <w:rsid w:val="001053B0"/>
    <w:rsid w:val="001059EB"/>
    <w:rsid w:val="00105C19"/>
    <w:rsid w:val="00105CEA"/>
    <w:rsid w:val="001062F3"/>
    <w:rsid w:val="0010643E"/>
    <w:rsid w:val="00106464"/>
    <w:rsid w:val="0010654F"/>
    <w:rsid w:val="0010672A"/>
    <w:rsid w:val="0010677E"/>
    <w:rsid w:val="0010691C"/>
    <w:rsid w:val="00106927"/>
    <w:rsid w:val="001069E8"/>
    <w:rsid w:val="00106A24"/>
    <w:rsid w:val="00107075"/>
    <w:rsid w:val="001071BF"/>
    <w:rsid w:val="001075C0"/>
    <w:rsid w:val="0010762A"/>
    <w:rsid w:val="00107879"/>
    <w:rsid w:val="001078C6"/>
    <w:rsid w:val="001078D7"/>
    <w:rsid w:val="001078EF"/>
    <w:rsid w:val="00107BE6"/>
    <w:rsid w:val="00107CA6"/>
    <w:rsid w:val="001101AA"/>
    <w:rsid w:val="001101D1"/>
    <w:rsid w:val="001101ED"/>
    <w:rsid w:val="00110223"/>
    <w:rsid w:val="0011030F"/>
    <w:rsid w:val="00110472"/>
    <w:rsid w:val="001104BF"/>
    <w:rsid w:val="00110719"/>
    <w:rsid w:val="001109F0"/>
    <w:rsid w:val="00110B3D"/>
    <w:rsid w:val="00110BCF"/>
    <w:rsid w:val="0011106F"/>
    <w:rsid w:val="00111116"/>
    <w:rsid w:val="00111159"/>
    <w:rsid w:val="00111385"/>
    <w:rsid w:val="001114E9"/>
    <w:rsid w:val="001114EC"/>
    <w:rsid w:val="001115B1"/>
    <w:rsid w:val="0011177D"/>
    <w:rsid w:val="0011206F"/>
    <w:rsid w:val="00112243"/>
    <w:rsid w:val="001129CD"/>
    <w:rsid w:val="00112B09"/>
    <w:rsid w:val="00112B5F"/>
    <w:rsid w:val="00113477"/>
    <w:rsid w:val="001134A2"/>
    <w:rsid w:val="00113595"/>
    <w:rsid w:val="001135CE"/>
    <w:rsid w:val="001139BC"/>
    <w:rsid w:val="001139FE"/>
    <w:rsid w:val="00113A75"/>
    <w:rsid w:val="00113AD0"/>
    <w:rsid w:val="00113B79"/>
    <w:rsid w:val="00113BA6"/>
    <w:rsid w:val="00114045"/>
    <w:rsid w:val="00114269"/>
    <w:rsid w:val="00114420"/>
    <w:rsid w:val="0011474A"/>
    <w:rsid w:val="00114A2D"/>
    <w:rsid w:val="00114A8E"/>
    <w:rsid w:val="00114B98"/>
    <w:rsid w:val="00114C37"/>
    <w:rsid w:val="00114DFC"/>
    <w:rsid w:val="00114EE7"/>
    <w:rsid w:val="00115074"/>
    <w:rsid w:val="001150DA"/>
    <w:rsid w:val="0011535E"/>
    <w:rsid w:val="00115386"/>
    <w:rsid w:val="001155D0"/>
    <w:rsid w:val="001158E5"/>
    <w:rsid w:val="00115A5C"/>
    <w:rsid w:val="00115B7F"/>
    <w:rsid w:val="001160BE"/>
    <w:rsid w:val="00116186"/>
    <w:rsid w:val="0011619A"/>
    <w:rsid w:val="001161C4"/>
    <w:rsid w:val="0011620A"/>
    <w:rsid w:val="00116243"/>
    <w:rsid w:val="0011625C"/>
    <w:rsid w:val="00116381"/>
    <w:rsid w:val="00116904"/>
    <w:rsid w:val="00116B74"/>
    <w:rsid w:val="00116F72"/>
    <w:rsid w:val="00117059"/>
    <w:rsid w:val="00117109"/>
    <w:rsid w:val="001175BC"/>
    <w:rsid w:val="00117947"/>
    <w:rsid w:val="00117D9C"/>
    <w:rsid w:val="00120290"/>
    <w:rsid w:val="001202C5"/>
    <w:rsid w:val="001206C9"/>
    <w:rsid w:val="001209D2"/>
    <w:rsid w:val="00120AFD"/>
    <w:rsid w:val="00120BAB"/>
    <w:rsid w:val="00120C0D"/>
    <w:rsid w:val="00120C5F"/>
    <w:rsid w:val="00120D2D"/>
    <w:rsid w:val="00120E8D"/>
    <w:rsid w:val="00120EA7"/>
    <w:rsid w:val="00121514"/>
    <w:rsid w:val="001217B6"/>
    <w:rsid w:val="0012184A"/>
    <w:rsid w:val="00121857"/>
    <w:rsid w:val="00121A5E"/>
    <w:rsid w:val="00121D21"/>
    <w:rsid w:val="00121FB3"/>
    <w:rsid w:val="00122052"/>
    <w:rsid w:val="001222B7"/>
    <w:rsid w:val="0012240F"/>
    <w:rsid w:val="001224B7"/>
    <w:rsid w:val="00122574"/>
    <w:rsid w:val="001225CF"/>
    <w:rsid w:val="00122AF4"/>
    <w:rsid w:val="00122BD1"/>
    <w:rsid w:val="00122BF1"/>
    <w:rsid w:val="00122D25"/>
    <w:rsid w:val="00122E20"/>
    <w:rsid w:val="00123350"/>
    <w:rsid w:val="001234A5"/>
    <w:rsid w:val="00123539"/>
    <w:rsid w:val="00123672"/>
    <w:rsid w:val="00123928"/>
    <w:rsid w:val="001241FA"/>
    <w:rsid w:val="0012444A"/>
    <w:rsid w:val="0012446E"/>
    <w:rsid w:val="00124608"/>
    <w:rsid w:val="00124731"/>
    <w:rsid w:val="00124747"/>
    <w:rsid w:val="001247B9"/>
    <w:rsid w:val="001250B4"/>
    <w:rsid w:val="00125681"/>
    <w:rsid w:val="00125885"/>
    <w:rsid w:val="001258D7"/>
    <w:rsid w:val="00125954"/>
    <w:rsid w:val="00125B5B"/>
    <w:rsid w:val="00125DBE"/>
    <w:rsid w:val="00125E4D"/>
    <w:rsid w:val="00125E59"/>
    <w:rsid w:val="00125F4E"/>
    <w:rsid w:val="001264BA"/>
    <w:rsid w:val="001266D4"/>
    <w:rsid w:val="00126784"/>
    <w:rsid w:val="00126AD9"/>
    <w:rsid w:val="00126CA8"/>
    <w:rsid w:val="00126F03"/>
    <w:rsid w:val="0012708F"/>
    <w:rsid w:val="001270AF"/>
    <w:rsid w:val="0012734A"/>
    <w:rsid w:val="0012739D"/>
    <w:rsid w:val="001276B8"/>
    <w:rsid w:val="001278C7"/>
    <w:rsid w:val="0012792B"/>
    <w:rsid w:val="001279A3"/>
    <w:rsid w:val="00127AF1"/>
    <w:rsid w:val="00127B67"/>
    <w:rsid w:val="00127BCF"/>
    <w:rsid w:val="00127CA0"/>
    <w:rsid w:val="00127D1D"/>
    <w:rsid w:val="001303D6"/>
    <w:rsid w:val="0013047C"/>
    <w:rsid w:val="001304FA"/>
    <w:rsid w:val="00130678"/>
    <w:rsid w:val="00130CC6"/>
    <w:rsid w:val="00130E91"/>
    <w:rsid w:val="00131092"/>
    <w:rsid w:val="00131139"/>
    <w:rsid w:val="00131172"/>
    <w:rsid w:val="001312E6"/>
    <w:rsid w:val="00131458"/>
    <w:rsid w:val="001315AE"/>
    <w:rsid w:val="001319A2"/>
    <w:rsid w:val="00131D42"/>
    <w:rsid w:val="00131F8D"/>
    <w:rsid w:val="00131FF6"/>
    <w:rsid w:val="00132233"/>
    <w:rsid w:val="001322BE"/>
    <w:rsid w:val="0013244F"/>
    <w:rsid w:val="001325A5"/>
    <w:rsid w:val="0013277B"/>
    <w:rsid w:val="001327AC"/>
    <w:rsid w:val="00132864"/>
    <w:rsid w:val="0013294C"/>
    <w:rsid w:val="00132A72"/>
    <w:rsid w:val="001335E4"/>
    <w:rsid w:val="00133A9B"/>
    <w:rsid w:val="00133C9D"/>
    <w:rsid w:val="001340D3"/>
    <w:rsid w:val="001340E7"/>
    <w:rsid w:val="0013434D"/>
    <w:rsid w:val="0013438B"/>
    <w:rsid w:val="0013454D"/>
    <w:rsid w:val="001346D2"/>
    <w:rsid w:val="00134986"/>
    <w:rsid w:val="00134B2A"/>
    <w:rsid w:val="001350BE"/>
    <w:rsid w:val="001355BC"/>
    <w:rsid w:val="0013570A"/>
    <w:rsid w:val="00135780"/>
    <w:rsid w:val="00135C6D"/>
    <w:rsid w:val="00135E79"/>
    <w:rsid w:val="00135F68"/>
    <w:rsid w:val="001361D7"/>
    <w:rsid w:val="0013644D"/>
    <w:rsid w:val="00136511"/>
    <w:rsid w:val="001369F8"/>
    <w:rsid w:val="00136EBF"/>
    <w:rsid w:val="00136F9B"/>
    <w:rsid w:val="00137221"/>
    <w:rsid w:val="00137419"/>
    <w:rsid w:val="001374AA"/>
    <w:rsid w:val="00137569"/>
    <w:rsid w:val="001377FF"/>
    <w:rsid w:val="00137E6F"/>
    <w:rsid w:val="00140132"/>
    <w:rsid w:val="001407A3"/>
    <w:rsid w:val="001409F2"/>
    <w:rsid w:val="00140C19"/>
    <w:rsid w:val="00140FB6"/>
    <w:rsid w:val="00140FE4"/>
    <w:rsid w:val="00141086"/>
    <w:rsid w:val="001414B8"/>
    <w:rsid w:val="001415DB"/>
    <w:rsid w:val="0014162F"/>
    <w:rsid w:val="001416D3"/>
    <w:rsid w:val="00141714"/>
    <w:rsid w:val="001419AA"/>
    <w:rsid w:val="00141CA0"/>
    <w:rsid w:val="00141F30"/>
    <w:rsid w:val="00142141"/>
    <w:rsid w:val="001421B4"/>
    <w:rsid w:val="001421B8"/>
    <w:rsid w:val="00142216"/>
    <w:rsid w:val="001423FE"/>
    <w:rsid w:val="00142448"/>
    <w:rsid w:val="00142829"/>
    <w:rsid w:val="00142A01"/>
    <w:rsid w:val="00142DFE"/>
    <w:rsid w:val="00142E8D"/>
    <w:rsid w:val="001432EC"/>
    <w:rsid w:val="001433A3"/>
    <w:rsid w:val="0014347C"/>
    <w:rsid w:val="0014374B"/>
    <w:rsid w:val="001437F6"/>
    <w:rsid w:val="0014380E"/>
    <w:rsid w:val="00143901"/>
    <w:rsid w:val="00143A31"/>
    <w:rsid w:val="00143AC1"/>
    <w:rsid w:val="00143B00"/>
    <w:rsid w:val="00143D94"/>
    <w:rsid w:val="00143EB9"/>
    <w:rsid w:val="00144140"/>
    <w:rsid w:val="0014436D"/>
    <w:rsid w:val="001444CA"/>
    <w:rsid w:val="0014491E"/>
    <w:rsid w:val="00144BED"/>
    <w:rsid w:val="00144D92"/>
    <w:rsid w:val="00144E21"/>
    <w:rsid w:val="0014508B"/>
    <w:rsid w:val="00145254"/>
    <w:rsid w:val="001452DF"/>
    <w:rsid w:val="00145719"/>
    <w:rsid w:val="0014586E"/>
    <w:rsid w:val="00145BC0"/>
    <w:rsid w:val="00145CCA"/>
    <w:rsid w:val="001460A9"/>
    <w:rsid w:val="0014638C"/>
    <w:rsid w:val="001463B3"/>
    <w:rsid w:val="001463BD"/>
    <w:rsid w:val="00146432"/>
    <w:rsid w:val="00146516"/>
    <w:rsid w:val="001468AE"/>
    <w:rsid w:val="0014695D"/>
    <w:rsid w:val="00146AFA"/>
    <w:rsid w:val="00146CB8"/>
    <w:rsid w:val="00146D1F"/>
    <w:rsid w:val="00146FA1"/>
    <w:rsid w:val="00147041"/>
    <w:rsid w:val="00147230"/>
    <w:rsid w:val="001477DB"/>
    <w:rsid w:val="0014792B"/>
    <w:rsid w:val="00147936"/>
    <w:rsid w:val="001502E0"/>
    <w:rsid w:val="00150317"/>
    <w:rsid w:val="001505F0"/>
    <w:rsid w:val="00150737"/>
    <w:rsid w:val="001509F3"/>
    <w:rsid w:val="00150DA3"/>
    <w:rsid w:val="00151178"/>
    <w:rsid w:val="00151674"/>
    <w:rsid w:val="0015178D"/>
    <w:rsid w:val="0015182E"/>
    <w:rsid w:val="00151841"/>
    <w:rsid w:val="00151904"/>
    <w:rsid w:val="00151FC4"/>
    <w:rsid w:val="001520FC"/>
    <w:rsid w:val="001522F4"/>
    <w:rsid w:val="00152395"/>
    <w:rsid w:val="0015250D"/>
    <w:rsid w:val="00152978"/>
    <w:rsid w:val="00152ADB"/>
    <w:rsid w:val="00152CA3"/>
    <w:rsid w:val="00152F85"/>
    <w:rsid w:val="00152FB9"/>
    <w:rsid w:val="001531C6"/>
    <w:rsid w:val="00153258"/>
    <w:rsid w:val="0015335A"/>
    <w:rsid w:val="001534EC"/>
    <w:rsid w:val="00153CB8"/>
    <w:rsid w:val="00153DF4"/>
    <w:rsid w:val="00153F6B"/>
    <w:rsid w:val="00153FBF"/>
    <w:rsid w:val="00154373"/>
    <w:rsid w:val="00154479"/>
    <w:rsid w:val="0015466D"/>
    <w:rsid w:val="00154680"/>
    <w:rsid w:val="0015470A"/>
    <w:rsid w:val="001547A0"/>
    <w:rsid w:val="00154988"/>
    <w:rsid w:val="00154BCA"/>
    <w:rsid w:val="00154EBF"/>
    <w:rsid w:val="00155052"/>
    <w:rsid w:val="001556F1"/>
    <w:rsid w:val="001558FC"/>
    <w:rsid w:val="00155C04"/>
    <w:rsid w:val="00155C55"/>
    <w:rsid w:val="00155CCE"/>
    <w:rsid w:val="00155D88"/>
    <w:rsid w:val="00155DFD"/>
    <w:rsid w:val="00156047"/>
    <w:rsid w:val="0015615F"/>
    <w:rsid w:val="001562FC"/>
    <w:rsid w:val="00156366"/>
    <w:rsid w:val="001569B7"/>
    <w:rsid w:val="00156AED"/>
    <w:rsid w:val="00156B7E"/>
    <w:rsid w:val="00156F9D"/>
    <w:rsid w:val="00156FD1"/>
    <w:rsid w:val="0015725A"/>
    <w:rsid w:val="001573F9"/>
    <w:rsid w:val="00157941"/>
    <w:rsid w:val="001579ED"/>
    <w:rsid w:val="00157AD5"/>
    <w:rsid w:val="00157D46"/>
    <w:rsid w:val="00157ED0"/>
    <w:rsid w:val="0016032E"/>
    <w:rsid w:val="00160714"/>
    <w:rsid w:val="00160934"/>
    <w:rsid w:val="00160F88"/>
    <w:rsid w:val="00160FBF"/>
    <w:rsid w:val="00161080"/>
    <w:rsid w:val="00161334"/>
    <w:rsid w:val="0016140D"/>
    <w:rsid w:val="001614DC"/>
    <w:rsid w:val="001619C5"/>
    <w:rsid w:val="00161B42"/>
    <w:rsid w:val="00161D92"/>
    <w:rsid w:val="00161E44"/>
    <w:rsid w:val="0016200C"/>
    <w:rsid w:val="00162101"/>
    <w:rsid w:val="00162524"/>
    <w:rsid w:val="00162542"/>
    <w:rsid w:val="00162582"/>
    <w:rsid w:val="00162614"/>
    <w:rsid w:val="00162757"/>
    <w:rsid w:val="00162816"/>
    <w:rsid w:val="001629E9"/>
    <w:rsid w:val="00162A42"/>
    <w:rsid w:val="00162AA7"/>
    <w:rsid w:val="00162C87"/>
    <w:rsid w:val="00162CD5"/>
    <w:rsid w:val="00162D9F"/>
    <w:rsid w:val="00162E9C"/>
    <w:rsid w:val="00162FD6"/>
    <w:rsid w:val="00163155"/>
    <w:rsid w:val="00163174"/>
    <w:rsid w:val="00163276"/>
    <w:rsid w:val="00163512"/>
    <w:rsid w:val="00163841"/>
    <w:rsid w:val="00163BDE"/>
    <w:rsid w:val="00163DB0"/>
    <w:rsid w:val="00163DED"/>
    <w:rsid w:val="00163E9E"/>
    <w:rsid w:val="0016425A"/>
    <w:rsid w:val="001644C0"/>
    <w:rsid w:val="00164619"/>
    <w:rsid w:val="00164691"/>
    <w:rsid w:val="001649C0"/>
    <w:rsid w:val="00164BD1"/>
    <w:rsid w:val="00164C57"/>
    <w:rsid w:val="00164F59"/>
    <w:rsid w:val="00164FCD"/>
    <w:rsid w:val="00165406"/>
    <w:rsid w:val="00165437"/>
    <w:rsid w:val="0016543B"/>
    <w:rsid w:val="001655D0"/>
    <w:rsid w:val="0016572E"/>
    <w:rsid w:val="001658BF"/>
    <w:rsid w:val="001659B3"/>
    <w:rsid w:val="00165A53"/>
    <w:rsid w:val="00165F21"/>
    <w:rsid w:val="00165F7C"/>
    <w:rsid w:val="00165FDF"/>
    <w:rsid w:val="0016613D"/>
    <w:rsid w:val="0016625D"/>
    <w:rsid w:val="001662A6"/>
    <w:rsid w:val="00166C12"/>
    <w:rsid w:val="00166C2E"/>
    <w:rsid w:val="00166D88"/>
    <w:rsid w:val="00166F23"/>
    <w:rsid w:val="00166FD7"/>
    <w:rsid w:val="0016713A"/>
    <w:rsid w:val="00167205"/>
    <w:rsid w:val="001675D3"/>
    <w:rsid w:val="00167D3F"/>
    <w:rsid w:val="00167D69"/>
    <w:rsid w:val="00167E24"/>
    <w:rsid w:val="00167F9C"/>
    <w:rsid w:val="00170160"/>
    <w:rsid w:val="001703CF"/>
    <w:rsid w:val="00170468"/>
    <w:rsid w:val="001705DC"/>
    <w:rsid w:val="00170A50"/>
    <w:rsid w:val="00170CD0"/>
    <w:rsid w:val="001710FF"/>
    <w:rsid w:val="001716BA"/>
    <w:rsid w:val="00171700"/>
    <w:rsid w:val="001717C1"/>
    <w:rsid w:val="00171BA6"/>
    <w:rsid w:val="00171C21"/>
    <w:rsid w:val="00171F05"/>
    <w:rsid w:val="00172134"/>
    <w:rsid w:val="00172442"/>
    <w:rsid w:val="00172573"/>
    <w:rsid w:val="0017280B"/>
    <w:rsid w:val="001729C9"/>
    <w:rsid w:val="00172B9D"/>
    <w:rsid w:val="00172C14"/>
    <w:rsid w:val="00172EDF"/>
    <w:rsid w:val="00172FEE"/>
    <w:rsid w:val="001731BF"/>
    <w:rsid w:val="001732FA"/>
    <w:rsid w:val="00173308"/>
    <w:rsid w:val="00173466"/>
    <w:rsid w:val="001738BE"/>
    <w:rsid w:val="001738CA"/>
    <w:rsid w:val="00173BFA"/>
    <w:rsid w:val="00173D8C"/>
    <w:rsid w:val="00173F5A"/>
    <w:rsid w:val="001743A7"/>
    <w:rsid w:val="001744A9"/>
    <w:rsid w:val="001745D0"/>
    <w:rsid w:val="001747E7"/>
    <w:rsid w:val="00174C2A"/>
    <w:rsid w:val="00174D24"/>
    <w:rsid w:val="00174E7A"/>
    <w:rsid w:val="00174E86"/>
    <w:rsid w:val="001752DE"/>
    <w:rsid w:val="001752ED"/>
    <w:rsid w:val="00175443"/>
    <w:rsid w:val="00175621"/>
    <w:rsid w:val="001756A1"/>
    <w:rsid w:val="001756CE"/>
    <w:rsid w:val="00175A60"/>
    <w:rsid w:val="00175C2A"/>
    <w:rsid w:val="00175EC4"/>
    <w:rsid w:val="00175EEF"/>
    <w:rsid w:val="00176124"/>
    <w:rsid w:val="001765F2"/>
    <w:rsid w:val="001767B5"/>
    <w:rsid w:val="001767FF"/>
    <w:rsid w:val="00176BAB"/>
    <w:rsid w:val="00176CB5"/>
    <w:rsid w:val="00176CF5"/>
    <w:rsid w:val="00176FDD"/>
    <w:rsid w:val="00177417"/>
    <w:rsid w:val="00177545"/>
    <w:rsid w:val="00177C1F"/>
    <w:rsid w:val="00177CCA"/>
    <w:rsid w:val="001801D5"/>
    <w:rsid w:val="001804AE"/>
    <w:rsid w:val="00180594"/>
    <w:rsid w:val="001806E2"/>
    <w:rsid w:val="001806F8"/>
    <w:rsid w:val="00180812"/>
    <w:rsid w:val="0018089E"/>
    <w:rsid w:val="00180996"/>
    <w:rsid w:val="00180C33"/>
    <w:rsid w:val="00180E7E"/>
    <w:rsid w:val="00180E8D"/>
    <w:rsid w:val="00181210"/>
    <w:rsid w:val="001814C5"/>
    <w:rsid w:val="001817D9"/>
    <w:rsid w:val="00181A12"/>
    <w:rsid w:val="00181A4C"/>
    <w:rsid w:val="00181DDA"/>
    <w:rsid w:val="00181E3B"/>
    <w:rsid w:val="00181EB1"/>
    <w:rsid w:val="00182557"/>
    <w:rsid w:val="00182A2F"/>
    <w:rsid w:val="00182C49"/>
    <w:rsid w:val="00182FDE"/>
    <w:rsid w:val="001830B1"/>
    <w:rsid w:val="001830C7"/>
    <w:rsid w:val="00183389"/>
    <w:rsid w:val="001838AC"/>
    <w:rsid w:val="00183C49"/>
    <w:rsid w:val="00183DA7"/>
    <w:rsid w:val="00184456"/>
    <w:rsid w:val="0018460F"/>
    <w:rsid w:val="00184974"/>
    <w:rsid w:val="00184DAC"/>
    <w:rsid w:val="001852DE"/>
    <w:rsid w:val="0018530B"/>
    <w:rsid w:val="001854D5"/>
    <w:rsid w:val="0018570F"/>
    <w:rsid w:val="001857CA"/>
    <w:rsid w:val="00185918"/>
    <w:rsid w:val="001859C2"/>
    <w:rsid w:val="00185BF6"/>
    <w:rsid w:val="00185D98"/>
    <w:rsid w:val="00185E01"/>
    <w:rsid w:val="0018622C"/>
    <w:rsid w:val="0018645E"/>
    <w:rsid w:val="00186737"/>
    <w:rsid w:val="001869B8"/>
    <w:rsid w:val="00186B85"/>
    <w:rsid w:val="00186BE9"/>
    <w:rsid w:val="00186D99"/>
    <w:rsid w:val="00186EB1"/>
    <w:rsid w:val="00186EBB"/>
    <w:rsid w:val="00187186"/>
    <w:rsid w:val="0018739A"/>
    <w:rsid w:val="001878C9"/>
    <w:rsid w:val="00187947"/>
    <w:rsid w:val="0019013D"/>
    <w:rsid w:val="00190299"/>
    <w:rsid w:val="00190327"/>
    <w:rsid w:val="00190506"/>
    <w:rsid w:val="0019069A"/>
    <w:rsid w:val="0019099C"/>
    <w:rsid w:val="00190CC1"/>
    <w:rsid w:val="00190DB2"/>
    <w:rsid w:val="00190F4F"/>
    <w:rsid w:val="00191014"/>
    <w:rsid w:val="00191575"/>
    <w:rsid w:val="00191599"/>
    <w:rsid w:val="001915FC"/>
    <w:rsid w:val="001917A2"/>
    <w:rsid w:val="00191B61"/>
    <w:rsid w:val="00191DE6"/>
    <w:rsid w:val="001921CF"/>
    <w:rsid w:val="00192254"/>
    <w:rsid w:val="0019236D"/>
    <w:rsid w:val="001925D1"/>
    <w:rsid w:val="00192B95"/>
    <w:rsid w:val="001934CA"/>
    <w:rsid w:val="0019353D"/>
    <w:rsid w:val="001937DB"/>
    <w:rsid w:val="0019385A"/>
    <w:rsid w:val="00193ACB"/>
    <w:rsid w:val="00193D6D"/>
    <w:rsid w:val="00193E5A"/>
    <w:rsid w:val="00193F09"/>
    <w:rsid w:val="0019407E"/>
    <w:rsid w:val="0019432F"/>
    <w:rsid w:val="0019435C"/>
    <w:rsid w:val="00194A84"/>
    <w:rsid w:val="00194D23"/>
    <w:rsid w:val="00194DD1"/>
    <w:rsid w:val="001950C4"/>
    <w:rsid w:val="00195224"/>
    <w:rsid w:val="00195693"/>
    <w:rsid w:val="001956D7"/>
    <w:rsid w:val="00195763"/>
    <w:rsid w:val="001958AF"/>
    <w:rsid w:val="001959FE"/>
    <w:rsid w:val="00195DBE"/>
    <w:rsid w:val="00195E24"/>
    <w:rsid w:val="00196247"/>
    <w:rsid w:val="0019633F"/>
    <w:rsid w:val="001967D2"/>
    <w:rsid w:val="0019687A"/>
    <w:rsid w:val="00196963"/>
    <w:rsid w:val="00196DF9"/>
    <w:rsid w:val="00196F70"/>
    <w:rsid w:val="0019706F"/>
    <w:rsid w:val="00197189"/>
    <w:rsid w:val="001972DA"/>
    <w:rsid w:val="001972F2"/>
    <w:rsid w:val="00197402"/>
    <w:rsid w:val="0019742E"/>
    <w:rsid w:val="001974B3"/>
    <w:rsid w:val="001977C8"/>
    <w:rsid w:val="00197ADB"/>
    <w:rsid w:val="00197B95"/>
    <w:rsid w:val="00197DCD"/>
    <w:rsid w:val="00197DD2"/>
    <w:rsid w:val="001A0021"/>
    <w:rsid w:val="001A03D7"/>
    <w:rsid w:val="001A045B"/>
    <w:rsid w:val="001A04F8"/>
    <w:rsid w:val="001A05FA"/>
    <w:rsid w:val="001A06E8"/>
    <w:rsid w:val="001A07C5"/>
    <w:rsid w:val="001A07C8"/>
    <w:rsid w:val="001A0C01"/>
    <w:rsid w:val="001A0DA4"/>
    <w:rsid w:val="001A0EC8"/>
    <w:rsid w:val="001A0F1E"/>
    <w:rsid w:val="001A14BA"/>
    <w:rsid w:val="001A17F3"/>
    <w:rsid w:val="001A1BF9"/>
    <w:rsid w:val="001A2363"/>
    <w:rsid w:val="001A2640"/>
    <w:rsid w:val="001A292C"/>
    <w:rsid w:val="001A2A1B"/>
    <w:rsid w:val="001A2F0B"/>
    <w:rsid w:val="001A2F48"/>
    <w:rsid w:val="001A2F50"/>
    <w:rsid w:val="001A31A2"/>
    <w:rsid w:val="001A3345"/>
    <w:rsid w:val="001A33F3"/>
    <w:rsid w:val="001A3B7E"/>
    <w:rsid w:val="001A3BDC"/>
    <w:rsid w:val="001A3C5E"/>
    <w:rsid w:val="001A4065"/>
    <w:rsid w:val="001A4095"/>
    <w:rsid w:val="001A4217"/>
    <w:rsid w:val="001A4280"/>
    <w:rsid w:val="001A4288"/>
    <w:rsid w:val="001A45EB"/>
    <w:rsid w:val="001A486D"/>
    <w:rsid w:val="001A4B4B"/>
    <w:rsid w:val="001A5551"/>
    <w:rsid w:val="001A560B"/>
    <w:rsid w:val="001A5656"/>
    <w:rsid w:val="001A5A71"/>
    <w:rsid w:val="001A5D34"/>
    <w:rsid w:val="001A5E88"/>
    <w:rsid w:val="001A5F3A"/>
    <w:rsid w:val="001A5FAD"/>
    <w:rsid w:val="001A60B0"/>
    <w:rsid w:val="001A61D4"/>
    <w:rsid w:val="001A638C"/>
    <w:rsid w:val="001A640B"/>
    <w:rsid w:val="001A64C5"/>
    <w:rsid w:val="001A6704"/>
    <w:rsid w:val="001A6EE5"/>
    <w:rsid w:val="001A6EE7"/>
    <w:rsid w:val="001A7095"/>
    <w:rsid w:val="001A77B9"/>
    <w:rsid w:val="001A7A3C"/>
    <w:rsid w:val="001A7E1D"/>
    <w:rsid w:val="001A7E51"/>
    <w:rsid w:val="001A7ED8"/>
    <w:rsid w:val="001B0081"/>
    <w:rsid w:val="001B009F"/>
    <w:rsid w:val="001B02DF"/>
    <w:rsid w:val="001B0645"/>
    <w:rsid w:val="001B07BD"/>
    <w:rsid w:val="001B0AFE"/>
    <w:rsid w:val="001B0C22"/>
    <w:rsid w:val="001B0D3B"/>
    <w:rsid w:val="001B0F8B"/>
    <w:rsid w:val="001B11A6"/>
    <w:rsid w:val="001B135D"/>
    <w:rsid w:val="001B147F"/>
    <w:rsid w:val="001B1499"/>
    <w:rsid w:val="001B1913"/>
    <w:rsid w:val="001B1BA0"/>
    <w:rsid w:val="001B220F"/>
    <w:rsid w:val="001B2387"/>
    <w:rsid w:val="001B268E"/>
    <w:rsid w:val="001B2772"/>
    <w:rsid w:val="001B27A3"/>
    <w:rsid w:val="001B28F7"/>
    <w:rsid w:val="001B3046"/>
    <w:rsid w:val="001B3508"/>
    <w:rsid w:val="001B3524"/>
    <w:rsid w:val="001B3859"/>
    <w:rsid w:val="001B3938"/>
    <w:rsid w:val="001B3940"/>
    <w:rsid w:val="001B3B22"/>
    <w:rsid w:val="001B3D00"/>
    <w:rsid w:val="001B3DD4"/>
    <w:rsid w:val="001B3E6F"/>
    <w:rsid w:val="001B3F3F"/>
    <w:rsid w:val="001B43B5"/>
    <w:rsid w:val="001B43C1"/>
    <w:rsid w:val="001B4567"/>
    <w:rsid w:val="001B463F"/>
    <w:rsid w:val="001B47CD"/>
    <w:rsid w:val="001B49B1"/>
    <w:rsid w:val="001B4A81"/>
    <w:rsid w:val="001B4B13"/>
    <w:rsid w:val="001B4B37"/>
    <w:rsid w:val="001B4D6C"/>
    <w:rsid w:val="001B4DFF"/>
    <w:rsid w:val="001B4E5F"/>
    <w:rsid w:val="001B4F22"/>
    <w:rsid w:val="001B500A"/>
    <w:rsid w:val="001B5364"/>
    <w:rsid w:val="001B53C2"/>
    <w:rsid w:val="001B5C3B"/>
    <w:rsid w:val="001B5CEB"/>
    <w:rsid w:val="001B5EA2"/>
    <w:rsid w:val="001B5FF1"/>
    <w:rsid w:val="001B6086"/>
    <w:rsid w:val="001B68B2"/>
    <w:rsid w:val="001B6BEB"/>
    <w:rsid w:val="001B6C39"/>
    <w:rsid w:val="001B6F71"/>
    <w:rsid w:val="001B7125"/>
    <w:rsid w:val="001B730C"/>
    <w:rsid w:val="001B73DE"/>
    <w:rsid w:val="001B73E2"/>
    <w:rsid w:val="001B783C"/>
    <w:rsid w:val="001B7CC6"/>
    <w:rsid w:val="001B7D45"/>
    <w:rsid w:val="001B7EA3"/>
    <w:rsid w:val="001BA4EE"/>
    <w:rsid w:val="001C03E2"/>
    <w:rsid w:val="001C04A8"/>
    <w:rsid w:val="001C0600"/>
    <w:rsid w:val="001C082C"/>
    <w:rsid w:val="001C0A0F"/>
    <w:rsid w:val="001C12AD"/>
    <w:rsid w:val="001C15F9"/>
    <w:rsid w:val="001C17D0"/>
    <w:rsid w:val="001C17E6"/>
    <w:rsid w:val="001C18A6"/>
    <w:rsid w:val="001C18AC"/>
    <w:rsid w:val="001C18BB"/>
    <w:rsid w:val="001C1BA1"/>
    <w:rsid w:val="001C1F9C"/>
    <w:rsid w:val="001C23F3"/>
    <w:rsid w:val="001C2A11"/>
    <w:rsid w:val="001C2CD5"/>
    <w:rsid w:val="001C2F06"/>
    <w:rsid w:val="001C2F08"/>
    <w:rsid w:val="001C30F4"/>
    <w:rsid w:val="001C31BC"/>
    <w:rsid w:val="001C3227"/>
    <w:rsid w:val="001C32AA"/>
    <w:rsid w:val="001C32E8"/>
    <w:rsid w:val="001C3377"/>
    <w:rsid w:val="001C3429"/>
    <w:rsid w:val="001C3654"/>
    <w:rsid w:val="001C3783"/>
    <w:rsid w:val="001C3827"/>
    <w:rsid w:val="001C3A7A"/>
    <w:rsid w:val="001C3C1D"/>
    <w:rsid w:val="001C3EFC"/>
    <w:rsid w:val="001C40A8"/>
    <w:rsid w:val="001C423F"/>
    <w:rsid w:val="001C424A"/>
    <w:rsid w:val="001C433A"/>
    <w:rsid w:val="001C4350"/>
    <w:rsid w:val="001C46BD"/>
    <w:rsid w:val="001C47BB"/>
    <w:rsid w:val="001C48E1"/>
    <w:rsid w:val="001C4A5D"/>
    <w:rsid w:val="001C4E6E"/>
    <w:rsid w:val="001C55C2"/>
    <w:rsid w:val="001C5A91"/>
    <w:rsid w:val="001C5E08"/>
    <w:rsid w:val="001C5E68"/>
    <w:rsid w:val="001C62C2"/>
    <w:rsid w:val="001C63A0"/>
    <w:rsid w:val="001C65DD"/>
    <w:rsid w:val="001C68BC"/>
    <w:rsid w:val="001C6B84"/>
    <w:rsid w:val="001C6E6C"/>
    <w:rsid w:val="001C6F09"/>
    <w:rsid w:val="001C6F6F"/>
    <w:rsid w:val="001C6FB6"/>
    <w:rsid w:val="001C7E60"/>
    <w:rsid w:val="001C7F73"/>
    <w:rsid w:val="001D01ED"/>
    <w:rsid w:val="001D0237"/>
    <w:rsid w:val="001D02A0"/>
    <w:rsid w:val="001D05CC"/>
    <w:rsid w:val="001D0B45"/>
    <w:rsid w:val="001D0BC5"/>
    <w:rsid w:val="001D0E9E"/>
    <w:rsid w:val="001D0EF7"/>
    <w:rsid w:val="001D0FD8"/>
    <w:rsid w:val="001D12DD"/>
    <w:rsid w:val="001D1326"/>
    <w:rsid w:val="001D132D"/>
    <w:rsid w:val="001D13D7"/>
    <w:rsid w:val="001D140B"/>
    <w:rsid w:val="001D1555"/>
    <w:rsid w:val="001D166F"/>
    <w:rsid w:val="001D172C"/>
    <w:rsid w:val="001D19C7"/>
    <w:rsid w:val="001D1A0E"/>
    <w:rsid w:val="001D1A2A"/>
    <w:rsid w:val="001D1DA4"/>
    <w:rsid w:val="001D1E78"/>
    <w:rsid w:val="001D1EF5"/>
    <w:rsid w:val="001D230E"/>
    <w:rsid w:val="001D238E"/>
    <w:rsid w:val="001D23C3"/>
    <w:rsid w:val="001D2435"/>
    <w:rsid w:val="001D257F"/>
    <w:rsid w:val="001D28FB"/>
    <w:rsid w:val="001D29D3"/>
    <w:rsid w:val="001D2C9D"/>
    <w:rsid w:val="001D2D60"/>
    <w:rsid w:val="001D2D63"/>
    <w:rsid w:val="001D2ED3"/>
    <w:rsid w:val="001D3087"/>
    <w:rsid w:val="001D348B"/>
    <w:rsid w:val="001D362C"/>
    <w:rsid w:val="001D3640"/>
    <w:rsid w:val="001D37C2"/>
    <w:rsid w:val="001D3B98"/>
    <w:rsid w:val="001D3CFB"/>
    <w:rsid w:val="001D3F9C"/>
    <w:rsid w:val="001D498E"/>
    <w:rsid w:val="001D4A6E"/>
    <w:rsid w:val="001D4C8A"/>
    <w:rsid w:val="001D4DF5"/>
    <w:rsid w:val="001D4E7C"/>
    <w:rsid w:val="001D4EFD"/>
    <w:rsid w:val="001D5071"/>
    <w:rsid w:val="001D525F"/>
    <w:rsid w:val="001D53E2"/>
    <w:rsid w:val="001D55B3"/>
    <w:rsid w:val="001D56DC"/>
    <w:rsid w:val="001D575F"/>
    <w:rsid w:val="001D5848"/>
    <w:rsid w:val="001D5880"/>
    <w:rsid w:val="001D58AF"/>
    <w:rsid w:val="001D5A57"/>
    <w:rsid w:val="001D5DE2"/>
    <w:rsid w:val="001D6038"/>
    <w:rsid w:val="001D61FF"/>
    <w:rsid w:val="001D63AC"/>
    <w:rsid w:val="001D6446"/>
    <w:rsid w:val="001D676D"/>
    <w:rsid w:val="001D6BBD"/>
    <w:rsid w:val="001D6DD6"/>
    <w:rsid w:val="001D7107"/>
    <w:rsid w:val="001D7278"/>
    <w:rsid w:val="001D72B7"/>
    <w:rsid w:val="001D72C9"/>
    <w:rsid w:val="001D7372"/>
    <w:rsid w:val="001D7419"/>
    <w:rsid w:val="001D753B"/>
    <w:rsid w:val="001D77CA"/>
    <w:rsid w:val="001D7899"/>
    <w:rsid w:val="001D7A18"/>
    <w:rsid w:val="001D7B15"/>
    <w:rsid w:val="001D7B7B"/>
    <w:rsid w:val="001D7BC2"/>
    <w:rsid w:val="001D7C70"/>
    <w:rsid w:val="001E0216"/>
    <w:rsid w:val="001E02E8"/>
    <w:rsid w:val="001E0310"/>
    <w:rsid w:val="001E043A"/>
    <w:rsid w:val="001E0668"/>
    <w:rsid w:val="001E0A17"/>
    <w:rsid w:val="001E0A8D"/>
    <w:rsid w:val="001E0AD5"/>
    <w:rsid w:val="001E0F70"/>
    <w:rsid w:val="001E1654"/>
    <w:rsid w:val="001E1C7C"/>
    <w:rsid w:val="001E1C95"/>
    <w:rsid w:val="001E1E6C"/>
    <w:rsid w:val="001E1FAF"/>
    <w:rsid w:val="001E223C"/>
    <w:rsid w:val="001E2471"/>
    <w:rsid w:val="001E24E8"/>
    <w:rsid w:val="001E2518"/>
    <w:rsid w:val="001E27EE"/>
    <w:rsid w:val="001E2845"/>
    <w:rsid w:val="001E29BE"/>
    <w:rsid w:val="001E2A5C"/>
    <w:rsid w:val="001E2A89"/>
    <w:rsid w:val="001E2EC1"/>
    <w:rsid w:val="001E342F"/>
    <w:rsid w:val="001E3435"/>
    <w:rsid w:val="001E34E2"/>
    <w:rsid w:val="001E3888"/>
    <w:rsid w:val="001E3C56"/>
    <w:rsid w:val="001E3E5D"/>
    <w:rsid w:val="001E3ECF"/>
    <w:rsid w:val="001E4234"/>
    <w:rsid w:val="001E4702"/>
    <w:rsid w:val="001E4787"/>
    <w:rsid w:val="001E47E2"/>
    <w:rsid w:val="001E4B0E"/>
    <w:rsid w:val="001E4BD1"/>
    <w:rsid w:val="001E4D97"/>
    <w:rsid w:val="001E5282"/>
    <w:rsid w:val="001E5591"/>
    <w:rsid w:val="001E57F6"/>
    <w:rsid w:val="001E5800"/>
    <w:rsid w:val="001E59BB"/>
    <w:rsid w:val="001E5CEC"/>
    <w:rsid w:val="001E5D1A"/>
    <w:rsid w:val="001E5F20"/>
    <w:rsid w:val="001E6380"/>
    <w:rsid w:val="001E6458"/>
    <w:rsid w:val="001E67FC"/>
    <w:rsid w:val="001E69A4"/>
    <w:rsid w:val="001E6E82"/>
    <w:rsid w:val="001E7159"/>
    <w:rsid w:val="001E71A7"/>
    <w:rsid w:val="001E72DC"/>
    <w:rsid w:val="001E732B"/>
    <w:rsid w:val="001E7459"/>
    <w:rsid w:val="001E76ED"/>
    <w:rsid w:val="001E7796"/>
    <w:rsid w:val="001E7878"/>
    <w:rsid w:val="001E78A7"/>
    <w:rsid w:val="001E78CD"/>
    <w:rsid w:val="001E7CAF"/>
    <w:rsid w:val="001F0002"/>
    <w:rsid w:val="001F01B6"/>
    <w:rsid w:val="001F0263"/>
    <w:rsid w:val="001F04DE"/>
    <w:rsid w:val="001F0565"/>
    <w:rsid w:val="001F0AA7"/>
    <w:rsid w:val="001F100F"/>
    <w:rsid w:val="001F161D"/>
    <w:rsid w:val="001F1936"/>
    <w:rsid w:val="001F1C24"/>
    <w:rsid w:val="001F1C70"/>
    <w:rsid w:val="001F1D10"/>
    <w:rsid w:val="001F1F0D"/>
    <w:rsid w:val="001F1FBA"/>
    <w:rsid w:val="001F226B"/>
    <w:rsid w:val="001F2394"/>
    <w:rsid w:val="001F28E7"/>
    <w:rsid w:val="001F2944"/>
    <w:rsid w:val="001F29A6"/>
    <w:rsid w:val="001F2A1B"/>
    <w:rsid w:val="001F2A80"/>
    <w:rsid w:val="001F2C4A"/>
    <w:rsid w:val="001F2FEE"/>
    <w:rsid w:val="001F33A7"/>
    <w:rsid w:val="001F3585"/>
    <w:rsid w:val="001F35CC"/>
    <w:rsid w:val="001F3C85"/>
    <w:rsid w:val="001F3FCC"/>
    <w:rsid w:val="001F404C"/>
    <w:rsid w:val="001F41A0"/>
    <w:rsid w:val="001F41CB"/>
    <w:rsid w:val="001F4B49"/>
    <w:rsid w:val="001F4BA5"/>
    <w:rsid w:val="001F4CCC"/>
    <w:rsid w:val="001F4EE3"/>
    <w:rsid w:val="001F50AD"/>
    <w:rsid w:val="001F50B1"/>
    <w:rsid w:val="001F537B"/>
    <w:rsid w:val="001F5409"/>
    <w:rsid w:val="001F57D1"/>
    <w:rsid w:val="001F5801"/>
    <w:rsid w:val="001F5A8E"/>
    <w:rsid w:val="001F5CF8"/>
    <w:rsid w:val="001F5EF9"/>
    <w:rsid w:val="001F60AC"/>
    <w:rsid w:val="001F649B"/>
    <w:rsid w:val="001F65B9"/>
    <w:rsid w:val="001F6699"/>
    <w:rsid w:val="001F66CB"/>
    <w:rsid w:val="001F6705"/>
    <w:rsid w:val="001F6717"/>
    <w:rsid w:val="001F6739"/>
    <w:rsid w:val="001F68C2"/>
    <w:rsid w:val="001F6C6F"/>
    <w:rsid w:val="001F6D70"/>
    <w:rsid w:val="001F6D81"/>
    <w:rsid w:val="001F6E54"/>
    <w:rsid w:val="001F6FE8"/>
    <w:rsid w:val="001F71B2"/>
    <w:rsid w:val="001F73C0"/>
    <w:rsid w:val="001F74E9"/>
    <w:rsid w:val="001F79CC"/>
    <w:rsid w:val="001F7A85"/>
    <w:rsid w:val="002000A8"/>
    <w:rsid w:val="00200722"/>
    <w:rsid w:val="002008E8"/>
    <w:rsid w:val="002008F8"/>
    <w:rsid w:val="00200908"/>
    <w:rsid w:val="00200AFE"/>
    <w:rsid w:val="00200E14"/>
    <w:rsid w:val="0020123C"/>
    <w:rsid w:val="00201323"/>
    <w:rsid w:val="0020136C"/>
    <w:rsid w:val="002013C3"/>
    <w:rsid w:val="00201A2F"/>
    <w:rsid w:val="00201EE4"/>
    <w:rsid w:val="00201F63"/>
    <w:rsid w:val="00202B66"/>
    <w:rsid w:val="00202BBC"/>
    <w:rsid w:val="00202C42"/>
    <w:rsid w:val="00202D3C"/>
    <w:rsid w:val="00202F15"/>
    <w:rsid w:val="0020306C"/>
    <w:rsid w:val="002030A4"/>
    <w:rsid w:val="0020333D"/>
    <w:rsid w:val="00203422"/>
    <w:rsid w:val="0020385E"/>
    <w:rsid w:val="00203861"/>
    <w:rsid w:val="0020392D"/>
    <w:rsid w:val="00203966"/>
    <w:rsid w:val="00203CFE"/>
    <w:rsid w:val="00203F3D"/>
    <w:rsid w:val="00204551"/>
    <w:rsid w:val="00204643"/>
    <w:rsid w:val="00204893"/>
    <w:rsid w:val="00204DB5"/>
    <w:rsid w:val="00204E3D"/>
    <w:rsid w:val="00204E58"/>
    <w:rsid w:val="002050C0"/>
    <w:rsid w:val="002052B4"/>
    <w:rsid w:val="00205384"/>
    <w:rsid w:val="00205438"/>
    <w:rsid w:val="002054BB"/>
    <w:rsid w:val="002056D0"/>
    <w:rsid w:val="00205734"/>
    <w:rsid w:val="002057F7"/>
    <w:rsid w:val="00205DBA"/>
    <w:rsid w:val="00205FF7"/>
    <w:rsid w:val="00206415"/>
    <w:rsid w:val="002064C7"/>
    <w:rsid w:val="00206582"/>
    <w:rsid w:val="0020668C"/>
    <w:rsid w:val="00206871"/>
    <w:rsid w:val="00206ABA"/>
    <w:rsid w:val="00206CC7"/>
    <w:rsid w:val="00206DC9"/>
    <w:rsid w:val="002071FE"/>
    <w:rsid w:val="00207202"/>
    <w:rsid w:val="00207519"/>
    <w:rsid w:val="002075E1"/>
    <w:rsid w:val="00207658"/>
    <w:rsid w:val="00207BAE"/>
    <w:rsid w:val="00207C70"/>
    <w:rsid w:val="00207C85"/>
    <w:rsid w:val="00207CD1"/>
    <w:rsid w:val="00207D75"/>
    <w:rsid w:val="00209719"/>
    <w:rsid w:val="002100C2"/>
    <w:rsid w:val="00210358"/>
    <w:rsid w:val="002103B3"/>
    <w:rsid w:val="002106B5"/>
    <w:rsid w:val="002109E7"/>
    <w:rsid w:val="00210A3A"/>
    <w:rsid w:val="00210BB1"/>
    <w:rsid w:val="00210C04"/>
    <w:rsid w:val="0021103C"/>
    <w:rsid w:val="00211781"/>
    <w:rsid w:val="0021180B"/>
    <w:rsid w:val="002118E6"/>
    <w:rsid w:val="00211A55"/>
    <w:rsid w:val="00211D24"/>
    <w:rsid w:val="00212179"/>
    <w:rsid w:val="002126A4"/>
    <w:rsid w:val="00212866"/>
    <w:rsid w:val="0021299E"/>
    <w:rsid w:val="00212CAF"/>
    <w:rsid w:val="00212CF9"/>
    <w:rsid w:val="00212D1A"/>
    <w:rsid w:val="0021382F"/>
    <w:rsid w:val="002139A1"/>
    <w:rsid w:val="00213BE9"/>
    <w:rsid w:val="00213C43"/>
    <w:rsid w:val="00213CB1"/>
    <w:rsid w:val="00213E27"/>
    <w:rsid w:val="00213F8D"/>
    <w:rsid w:val="0021405E"/>
    <w:rsid w:val="0021453C"/>
    <w:rsid w:val="00214627"/>
    <w:rsid w:val="00214762"/>
    <w:rsid w:val="002148C3"/>
    <w:rsid w:val="00214BB1"/>
    <w:rsid w:val="00214D7E"/>
    <w:rsid w:val="00214DD2"/>
    <w:rsid w:val="00214E1C"/>
    <w:rsid w:val="00215460"/>
    <w:rsid w:val="00215484"/>
    <w:rsid w:val="00215593"/>
    <w:rsid w:val="00215621"/>
    <w:rsid w:val="00215AE6"/>
    <w:rsid w:val="00215D20"/>
    <w:rsid w:val="00215D82"/>
    <w:rsid w:val="0021600D"/>
    <w:rsid w:val="00216634"/>
    <w:rsid w:val="0021676D"/>
    <w:rsid w:val="00216921"/>
    <w:rsid w:val="00216E0A"/>
    <w:rsid w:val="002170CC"/>
    <w:rsid w:val="002174F1"/>
    <w:rsid w:val="002174F8"/>
    <w:rsid w:val="002175F8"/>
    <w:rsid w:val="00217CC3"/>
    <w:rsid w:val="00217DD7"/>
    <w:rsid w:val="00217FC6"/>
    <w:rsid w:val="00217FD7"/>
    <w:rsid w:val="002200DE"/>
    <w:rsid w:val="0022017E"/>
    <w:rsid w:val="002201DF"/>
    <w:rsid w:val="002203BF"/>
    <w:rsid w:val="00220476"/>
    <w:rsid w:val="002204C3"/>
    <w:rsid w:val="002205DA"/>
    <w:rsid w:val="0022067A"/>
    <w:rsid w:val="00220765"/>
    <w:rsid w:val="00220902"/>
    <w:rsid w:val="00220A04"/>
    <w:rsid w:val="00220A17"/>
    <w:rsid w:val="00220A52"/>
    <w:rsid w:val="00220A68"/>
    <w:rsid w:val="00220E36"/>
    <w:rsid w:val="0022106B"/>
    <w:rsid w:val="00221074"/>
    <w:rsid w:val="0022115F"/>
    <w:rsid w:val="0022122B"/>
    <w:rsid w:val="0022159D"/>
    <w:rsid w:val="002215F2"/>
    <w:rsid w:val="00221707"/>
    <w:rsid w:val="00221DCC"/>
    <w:rsid w:val="00221E0C"/>
    <w:rsid w:val="00221E1D"/>
    <w:rsid w:val="00221E20"/>
    <w:rsid w:val="00221ECF"/>
    <w:rsid w:val="00221F1A"/>
    <w:rsid w:val="00222622"/>
    <w:rsid w:val="002227A8"/>
    <w:rsid w:val="002229E3"/>
    <w:rsid w:val="00222BE1"/>
    <w:rsid w:val="00222E93"/>
    <w:rsid w:val="00223539"/>
    <w:rsid w:val="0022362A"/>
    <w:rsid w:val="00223670"/>
    <w:rsid w:val="00223717"/>
    <w:rsid w:val="00223879"/>
    <w:rsid w:val="00223A93"/>
    <w:rsid w:val="00223DC3"/>
    <w:rsid w:val="00223DD0"/>
    <w:rsid w:val="00224366"/>
    <w:rsid w:val="00224EB1"/>
    <w:rsid w:val="00225260"/>
    <w:rsid w:val="0022544A"/>
    <w:rsid w:val="00225980"/>
    <w:rsid w:val="00225C9C"/>
    <w:rsid w:val="00225E07"/>
    <w:rsid w:val="002260B3"/>
    <w:rsid w:val="0022611E"/>
    <w:rsid w:val="00226226"/>
    <w:rsid w:val="0022630A"/>
    <w:rsid w:val="002264B7"/>
    <w:rsid w:val="002265B9"/>
    <w:rsid w:val="00226952"/>
    <w:rsid w:val="002269B6"/>
    <w:rsid w:val="00226B72"/>
    <w:rsid w:val="00226BE2"/>
    <w:rsid w:val="00226E70"/>
    <w:rsid w:val="00227109"/>
    <w:rsid w:val="00227448"/>
    <w:rsid w:val="002275CE"/>
    <w:rsid w:val="00227897"/>
    <w:rsid w:val="002279CC"/>
    <w:rsid w:val="002279F9"/>
    <w:rsid w:val="00227A9C"/>
    <w:rsid w:val="00227B96"/>
    <w:rsid w:val="00227CE0"/>
    <w:rsid w:val="00227DC8"/>
    <w:rsid w:val="00227FF3"/>
    <w:rsid w:val="00230343"/>
    <w:rsid w:val="00230376"/>
    <w:rsid w:val="0023071A"/>
    <w:rsid w:val="00230E7A"/>
    <w:rsid w:val="00230EBE"/>
    <w:rsid w:val="0023121B"/>
    <w:rsid w:val="0023124B"/>
    <w:rsid w:val="0023126D"/>
    <w:rsid w:val="002316C8"/>
    <w:rsid w:val="002321EC"/>
    <w:rsid w:val="0023252B"/>
    <w:rsid w:val="00232662"/>
    <w:rsid w:val="002327D8"/>
    <w:rsid w:val="002328F3"/>
    <w:rsid w:val="00232A40"/>
    <w:rsid w:val="00232AC9"/>
    <w:rsid w:val="00232BAB"/>
    <w:rsid w:val="00232CA2"/>
    <w:rsid w:val="00232F35"/>
    <w:rsid w:val="00233032"/>
    <w:rsid w:val="0023346D"/>
    <w:rsid w:val="00233700"/>
    <w:rsid w:val="00233714"/>
    <w:rsid w:val="00233720"/>
    <w:rsid w:val="0023399C"/>
    <w:rsid w:val="00233AFF"/>
    <w:rsid w:val="00233F98"/>
    <w:rsid w:val="00234484"/>
    <w:rsid w:val="0023469F"/>
    <w:rsid w:val="002347B3"/>
    <w:rsid w:val="002348C4"/>
    <w:rsid w:val="00234D5F"/>
    <w:rsid w:val="00234DF2"/>
    <w:rsid w:val="00234E12"/>
    <w:rsid w:val="002358DB"/>
    <w:rsid w:val="002359C6"/>
    <w:rsid w:val="00235A0F"/>
    <w:rsid w:val="00235C24"/>
    <w:rsid w:val="0023622A"/>
    <w:rsid w:val="0023629B"/>
    <w:rsid w:val="002362D8"/>
    <w:rsid w:val="002368B7"/>
    <w:rsid w:val="00236914"/>
    <w:rsid w:val="00236975"/>
    <w:rsid w:val="00236B0D"/>
    <w:rsid w:val="00236C25"/>
    <w:rsid w:val="00236C59"/>
    <w:rsid w:val="00236C71"/>
    <w:rsid w:val="00236CD0"/>
    <w:rsid w:val="00237060"/>
    <w:rsid w:val="00237362"/>
    <w:rsid w:val="002377BB"/>
    <w:rsid w:val="002377C8"/>
    <w:rsid w:val="002378E3"/>
    <w:rsid w:val="0023793F"/>
    <w:rsid w:val="00237A22"/>
    <w:rsid w:val="00237C48"/>
    <w:rsid w:val="00237D7F"/>
    <w:rsid w:val="0023ACBC"/>
    <w:rsid w:val="0024002C"/>
    <w:rsid w:val="00240050"/>
    <w:rsid w:val="00240160"/>
    <w:rsid w:val="00240591"/>
    <w:rsid w:val="0024060A"/>
    <w:rsid w:val="0024069A"/>
    <w:rsid w:val="00240A99"/>
    <w:rsid w:val="00240B2E"/>
    <w:rsid w:val="00240C69"/>
    <w:rsid w:val="0024144D"/>
    <w:rsid w:val="00241770"/>
    <w:rsid w:val="00241782"/>
    <w:rsid w:val="0024186F"/>
    <w:rsid w:val="0024194E"/>
    <w:rsid w:val="00241A32"/>
    <w:rsid w:val="00241A4B"/>
    <w:rsid w:val="00241B6F"/>
    <w:rsid w:val="00241FBD"/>
    <w:rsid w:val="0024202A"/>
    <w:rsid w:val="002421CF"/>
    <w:rsid w:val="0024241F"/>
    <w:rsid w:val="002424B2"/>
    <w:rsid w:val="002427C3"/>
    <w:rsid w:val="00242BB1"/>
    <w:rsid w:val="00242BCF"/>
    <w:rsid w:val="00242D74"/>
    <w:rsid w:val="00242D79"/>
    <w:rsid w:val="00242DD2"/>
    <w:rsid w:val="00243074"/>
    <w:rsid w:val="00243359"/>
    <w:rsid w:val="002434F0"/>
    <w:rsid w:val="002435E8"/>
    <w:rsid w:val="00243800"/>
    <w:rsid w:val="00243A66"/>
    <w:rsid w:val="00243B69"/>
    <w:rsid w:val="00244003"/>
    <w:rsid w:val="002446ED"/>
    <w:rsid w:val="002449A3"/>
    <w:rsid w:val="00244B39"/>
    <w:rsid w:val="00245104"/>
    <w:rsid w:val="00245154"/>
    <w:rsid w:val="0024525F"/>
    <w:rsid w:val="00245669"/>
    <w:rsid w:val="002456E4"/>
    <w:rsid w:val="00245796"/>
    <w:rsid w:val="00245AC0"/>
    <w:rsid w:val="00245BE3"/>
    <w:rsid w:val="00245C27"/>
    <w:rsid w:val="00245D46"/>
    <w:rsid w:val="00245DAE"/>
    <w:rsid w:val="00245DCE"/>
    <w:rsid w:val="00245E5C"/>
    <w:rsid w:val="00246063"/>
    <w:rsid w:val="0024607B"/>
    <w:rsid w:val="00246310"/>
    <w:rsid w:val="002465E3"/>
    <w:rsid w:val="00246627"/>
    <w:rsid w:val="0024662E"/>
    <w:rsid w:val="0024663B"/>
    <w:rsid w:val="00246654"/>
    <w:rsid w:val="0024666F"/>
    <w:rsid w:val="00246726"/>
    <w:rsid w:val="00246A5B"/>
    <w:rsid w:val="00246AB5"/>
    <w:rsid w:val="00246B04"/>
    <w:rsid w:val="00246B3C"/>
    <w:rsid w:val="002471B3"/>
    <w:rsid w:val="002472A8"/>
    <w:rsid w:val="0024736B"/>
    <w:rsid w:val="00247772"/>
    <w:rsid w:val="002477A2"/>
    <w:rsid w:val="002477C3"/>
    <w:rsid w:val="00247916"/>
    <w:rsid w:val="00247C16"/>
    <w:rsid w:val="00247C2D"/>
    <w:rsid w:val="00250234"/>
    <w:rsid w:val="002503BA"/>
    <w:rsid w:val="00250622"/>
    <w:rsid w:val="00250646"/>
    <w:rsid w:val="00250BA9"/>
    <w:rsid w:val="00250CE6"/>
    <w:rsid w:val="00250F82"/>
    <w:rsid w:val="00250FC3"/>
    <w:rsid w:val="00251163"/>
    <w:rsid w:val="00251380"/>
    <w:rsid w:val="00251821"/>
    <w:rsid w:val="00251BA3"/>
    <w:rsid w:val="00251FAB"/>
    <w:rsid w:val="002521A7"/>
    <w:rsid w:val="0025232C"/>
    <w:rsid w:val="002524B9"/>
    <w:rsid w:val="00252600"/>
    <w:rsid w:val="002527DF"/>
    <w:rsid w:val="00252847"/>
    <w:rsid w:val="00252DBB"/>
    <w:rsid w:val="00252E13"/>
    <w:rsid w:val="00253074"/>
    <w:rsid w:val="002531D6"/>
    <w:rsid w:val="002532A0"/>
    <w:rsid w:val="002535A0"/>
    <w:rsid w:val="00253799"/>
    <w:rsid w:val="002539CA"/>
    <w:rsid w:val="002542AA"/>
    <w:rsid w:val="00254353"/>
    <w:rsid w:val="00254473"/>
    <w:rsid w:val="002544E2"/>
    <w:rsid w:val="002549BC"/>
    <w:rsid w:val="00254C7A"/>
    <w:rsid w:val="00254C9A"/>
    <w:rsid w:val="00254EFA"/>
    <w:rsid w:val="00254F7D"/>
    <w:rsid w:val="00254F8E"/>
    <w:rsid w:val="00255399"/>
    <w:rsid w:val="00255408"/>
    <w:rsid w:val="002556E9"/>
    <w:rsid w:val="00255812"/>
    <w:rsid w:val="00255B78"/>
    <w:rsid w:val="00255BCD"/>
    <w:rsid w:val="00255CE2"/>
    <w:rsid w:val="00255E17"/>
    <w:rsid w:val="00255EC3"/>
    <w:rsid w:val="002560C7"/>
    <w:rsid w:val="002563AA"/>
    <w:rsid w:val="00256457"/>
    <w:rsid w:val="00256488"/>
    <w:rsid w:val="00256ABB"/>
    <w:rsid w:val="00256C31"/>
    <w:rsid w:val="00256CAD"/>
    <w:rsid w:val="00256D48"/>
    <w:rsid w:val="00256DB9"/>
    <w:rsid w:val="00256F3F"/>
    <w:rsid w:val="00257064"/>
    <w:rsid w:val="002572FE"/>
    <w:rsid w:val="00257410"/>
    <w:rsid w:val="0025745D"/>
    <w:rsid w:val="00257616"/>
    <w:rsid w:val="00257AC4"/>
    <w:rsid w:val="00257C91"/>
    <w:rsid w:val="00257D11"/>
    <w:rsid w:val="00257F62"/>
    <w:rsid w:val="00257F75"/>
    <w:rsid w:val="00257FEF"/>
    <w:rsid w:val="00260013"/>
    <w:rsid w:val="00260021"/>
    <w:rsid w:val="002602D6"/>
    <w:rsid w:val="002603BB"/>
    <w:rsid w:val="002604E9"/>
    <w:rsid w:val="00260712"/>
    <w:rsid w:val="002607C4"/>
    <w:rsid w:val="002607DC"/>
    <w:rsid w:val="002609B8"/>
    <w:rsid w:val="00260F4A"/>
    <w:rsid w:val="00260F98"/>
    <w:rsid w:val="00260FB8"/>
    <w:rsid w:val="00260FF4"/>
    <w:rsid w:val="002610B4"/>
    <w:rsid w:val="00261444"/>
    <w:rsid w:val="002615CE"/>
    <w:rsid w:val="00261B18"/>
    <w:rsid w:val="00261BD9"/>
    <w:rsid w:val="00261DA9"/>
    <w:rsid w:val="00261FFB"/>
    <w:rsid w:val="002620EB"/>
    <w:rsid w:val="00262147"/>
    <w:rsid w:val="00262205"/>
    <w:rsid w:val="00262CE5"/>
    <w:rsid w:val="00262E33"/>
    <w:rsid w:val="002634F9"/>
    <w:rsid w:val="002636E3"/>
    <w:rsid w:val="00263921"/>
    <w:rsid w:val="00263957"/>
    <w:rsid w:val="0026406B"/>
    <w:rsid w:val="0026407A"/>
    <w:rsid w:val="002640F0"/>
    <w:rsid w:val="00264129"/>
    <w:rsid w:val="00264245"/>
    <w:rsid w:val="00264353"/>
    <w:rsid w:val="002646A2"/>
    <w:rsid w:val="00264869"/>
    <w:rsid w:val="002649B0"/>
    <w:rsid w:val="00264D61"/>
    <w:rsid w:val="00264DC2"/>
    <w:rsid w:val="00265069"/>
    <w:rsid w:val="002650FC"/>
    <w:rsid w:val="002651DA"/>
    <w:rsid w:val="002653A3"/>
    <w:rsid w:val="0026556C"/>
    <w:rsid w:val="0026596D"/>
    <w:rsid w:val="00265998"/>
    <w:rsid w:val="00265C38"/>
    <w:rsid w:val="00266529"/>
    <w:rsid w:val="0026698D"/>
    <w:rsid w:val="00266C49"/>
    <w:rsid w:val="00266C61"/>
    <w:rsid w:val="00266F2A"/>
    <w:rsid w:val="00266F61"/>
    <w:rsid w:val="00266F99"/>
    <w:rsid w:val="002670EB"/>
    <w:rsid w:val="00267289"/>
    <w:rsid w:val="002672E6"/>
    <w:rsid w:val="0026771C"/>
    <w:rsid w:val="00267771"/>
    <w:rsid w:val="0026797A"/>
    <w:rsid w:val="00267A49"/>
    <w:rsid w:val="00267A4A"/>
    <w:rsid w:val="00267DDE"/>
    <w:rsid w:val="00267F2B"/>
    <w:rsid w:val="00267F34"/>
    <w:rsid w:val="00267F7B"/>
    <w:rsid w:val="0027001C"/>
    <w:rsid w:val="002700E5"/>
    <w:rsid w:val="0027016C"/>
    <w:rsid w:val="002701C6"/>
    <w:rsid w:val="002701CC"/>
    <w:rsid w:val="002702F2"/>
    <w:rsid w:val="00270630"/>
    <w:rsid w:val="00270833"/>
    <w:rsid w:val="002708D7"/>
    <w:rsid w:val="00270A55"/>
    <w:rsid w:val="00270D0A"/>
    <w:rsid w:val="00270EEC"/>
    <w:rsid w:val="00270F24"/>
    <w:rsid w:val="00270FC2"/>
    <w:rsid w:val="00270FFB"/>
    <w:rsid w:val="00271139"/>
    <w:rsid w:val="0027132E"/>
    <w:rsid w:val="00271330"/>
    <w:rsid w:val="002713D5"/>
    <w:rsid w:val="0027155E"/>
    <w:rsid w:val="0027160C"/>
    <w:rsid w:val="00271A92"/>
    <w:rsid w:val="00271D50"/>
    <w:rsid w:val="00272031"/>
    <w:rsid w:val="00272159"/>
    <w:rsid w:val="002725FA"/>
    <w:rsid w:val="00272619"/>
    <w:rsid w:val="002726B8"/>
    <w:rsid w:val="00272929"/>
    <w:rsid w:val="00272D95"/>
    <w:rsid w:val="00272E57"/>
    <w:rsid w:val="00272FA4"/>
    <w:rsid w:val="002733D4"/>
    <w:rsid w:val="00273537"/>
    <w:rsid w:val="0027362B"/>
    <w:rsid w:val="002739BF"/>
    <w:rsid w:val="00273A08"/>
    <w:rsid w:val="00273A40"/>
    <w:rsid w:val="00273C8F"/>
    <w:rsid w:val="00273E0A"/>
    <w:rsid w:val="00273E0B"/>
    <w:rsid w:val="0027439B"/>
    <w:rsid w:val="0027452E"/>
    <w:rsid w:val="00274580"/>
    <w:rsid w:val="002745FA"/>
    <w:rsid w:val="002746A9"/>
    <w:rsid w:val="0027485B"/>
    <w:rsid w:val="002749F6"/>
    <w:rsid w:val="00274BB1"/>
    <w:rsid w:val="00274CF4"/>
    <w:rsid w:val="00274DE9"/>
    <w:rsid w:val="00274F1A"/>
    <w:rsid w:val="00275002"/>
    <w:rsid w:val="0027500A"/>
    <w:rsid w:val="0027536B"/>
    <w:rsid w:val="0027544B"/>
    <w:rsid w:val="0027568D"/>
    <w:rsid w:val="00275697"/>
    <w:rsid w:val="002757A9"/>
    <w:rsid w:val="002759BD"/>
    <w:rsid w:val="00275D68"/>
    <w:rsid w:val="0027602B"/>
    <w:rsid w:val="00276179"/>
    <w:rsid w:val="0027629E"/>
    <w:rsid w:val="002764BF"/>
    <w:rsid w:val="002767EE"/>
    <w:rsid w:val="00276888"/>
    <w:rsid w:val="00276CA9"/>
    <w:rsid w:val="00277189"/>
    <w:rsid w:val="00277B7F"/>
    <w:rsid w:val="00277E15"/>
    <w:rsid w:val="00277EB1"/>
    <w:rsid w:val="0027BB48"/>
    <w:rsid w:val="002801BE"/>
    <w:rsid w:val="00280427"/>
    <w:rsid w:val="0028056E"/>
    <w:rsid w:val="0028059F"/>
    <w:rsid w:val="00280762"/>
    <w:rsid w:val="002807FD"/>
    <w:rsid w:val="00280B19"/>
    <w:rsid w:val="00280B8F"/>
    <w:rsid w:val="00280BC0"/>
    <w:rsid w:val="00280C2C"/>
    <w:rsid w:val="00280E0A"/>
    <w:rsid w:val="00280FAD"/>
    <w:rsid w:val="00281009"/>
    <w:rsid w:val="002815BB"/>
    <w:rsid w:val="0028164D"/>
    <w:rsid w:val="002817C0"/>
    <w:rsid w:val="002817DA"/>
    <w:rsid w:val="00281995"/>
    <w:rsid w:val="00281A07"/>
    <w:rsid w:val="00281CDD"/>
    <w:rsid w:val="00281D0B"/>
    <w:rsid w:val="00281F86"/>
    <w:rsid w:val="002821E3"/>
    <w:rsid w:val="002825B6"/>
    <w:rsid w:val="00282AA7"/>
    <w:rsid w:val="00283065"/>
    <w:rsid w:val="00283241"/>
    <w:rsid w:val="00283336"/>
    <w:rsid w:val="00283387"/>
    <w:rsid w:val="0028349B"/>
    <w:rsid w:val="002835B8"/>
    <w:rsid w:val="00283B12"/>
    <w:rsid w:val="00283C74"/>
    <w:rsid w:val="00284144"/>
    <w:rsid w:val="0028437E"/>
    <w:rsid w:val="0028454F"/>
    <w:rsid w:val="002845B8"/>
    <w:rsid w:val="00284FFF"/>
    <w:rsid w:val="0028500B"/>
    <w:rsid w:val="002850B7"/>
    <w:rsid w:val="0028511B"/>
    <w:rsid w:val="00285260"/>
    <w:rsid w:val="00285A43"/>
    <w:rsid w:val="00285C0D"/>
    <w:rsid w:val="00285D09"/>
    <w:rsid w:val="00285D11"/>
    <w:rsid w:val="00286408"/>
    <w:rsid w:val="002867AC"/>
    <w:rsid w:val="00286919"/>
    <w:rsid w:val="00286B45"/>
    <w:rsid w:val="00286C7A"/>
    <w:rsid w:val="00286DEF"/>
    <w:rsid w:val="00286DF3"/>
    <w:rsid w:val="00286E94"/>
    <w:rsid w:val="0028726C"/>
    <w:rsid w:val="002874FF"/>
    <w:rsid w:val="002877E0"/>
    <w:rsid w:val="002877FB"/>
    <w:rsid w:val="00287852"/>
    <w:rsid w:val="002878FA"/>
    <w:rsid w:val="00287907"/>
    <w:rsid w:val="0028799D"/>
    <w:rsid w:val="00287A11"/>
    <w:rsid w:val="00287A23"/>
    <w:rsid w:val="00287ACD"/>
    <w:rsid w:val="00287BF8"/>
    <w:rsid w:val="00287C90"/>
    <w:rsid w:val="00290197"/>
    <w:rsid w:val="002902B8"/>
    <w:rsid w:val="002904E8"/>
    <w:rsid w:val="0029078F"/>
    <w:rsid w:val="00290BC3"/>
    <w:rsid w:val="00290D24"/>
    <w:rsid w:val="0029101B"/>
    <w:rsid w:val="0029160A"/>
    <w:rsid w:val="00291825"/>
    <w:rsid w:val="00291B12"/>
    <w:rsid w:val="00291BA6"/>
    <w:rsid w:val="00291CB4"/>
    <w:rsid w:val="00291D86"/>
    <w:rsid w:val="00291DCB"/>
    <w:rsid w:val="00291E8E"/>
    <w:rsid w:val="00291ED0"/>
    <w:rsid w:val="002921C1"/>
    <w:rsid w:val="002922D4"/>
    <w:rsid w:val="0029247C"/>
    <w:rsid w:val="0029263B"/>
    <w:rsid w:val="00292645"/>
    <w:rsid w:val="00292ACC"/>
    <w:rsid w:val="00292C73"/>
    <w:rsid w:val="00292D3E"/>
    <w:rsid w:val="00292EB8"/>
    <w:rsid w:val="002932BE"/>
    <w:rsid w:val="00293338"/>
    <w:rsid w:val="002934DE"/>
    <w:rsid w:val="00293516"/>
    <w:rsid w:val="002935FA"/>
    <w:rsid w:val="00293A79"/>
    <w:rsid w:val="00293D1F"/>
    <w:rsid w:val="0029450C"/>
    <w:rsid w:val="002949E4"/>
    <w:rsid w:val="00294AC2"/>
    <w:rsid w:val="00294E0C"/>
    <w:rsid w:val="00295180"/>
    <w:rsid w:val="002951C7"/>
    <w:rsid w:val="002952E3"/>
    <w:rsid w:val="0029567F"/>
    <w:rsid w:val="002958E7"/>
    <w:rsid w:val="002958EF"/>
    <w:rsid w:val="002959D1"/>
    <w:rsid w:val="0029608A"/>
    <w:rsid w:val="002961B5"/>
    <w:rsid w:val="0029635F"/>
    <w:rsid w:val="00296381"/>
    <w:rsid w:val="00296447"/>
    <w:rsid w:val="00296789"/>
    <w:rsid w:val="002967C1"/>
    <w:rsid w:val="00296902"/>
    <w:rsid w:val="00296D18"/>
    <w:rsid w:val="00296D76"/>
    <w:rsid w:val="00296E2D"/>
    <w:rsid w:val="00296E2E"/>
    <w:rsid w:val="00296FD5"/>
    <w:rsid w:val="00296FEE"/>
    <w:rsid w:val="00297509"/>
    <w:rsid w:val="00297689"/>
    <w:rsid w:val="00297755"/>
    <w:rsid w:val="00297859"/>
    <w:rsid w:val="00297A1D"/>
    <w:rsid w:val="00297E26"/>
    <w:rsid w:val="00297ED5"/>
    <w:rsid w:val="002A0108"/>
    <w:rsid w:val="002A0685"/>
    <w:rsid w:val="002A06CD"/>
    <w:rsid w:val="002A0799"/>
    <w:rsid w:val="002A088B"/>
    <w:rsid w:val="002A0899"/>
    <w:rsid w:val="002A09CD"/>
    <w:rsid w:val="002A0A45"/>
    <w:rsid w:val="002A0BCC"/>
    <w:rsid w:val="002A0BCF"/>
    <w:rsid w:val="002A0ED6"/>
    <w:rsid w:val="002A0F40"/>
    <w:rsid w:val="002A1101"/>
    <w:rsid w:val="002A11B2"/>
    <w:rsid w:val="002A1308"/>
    <w:rsid w:val="002A14F4"/>
    <w:rsid w:val="002A15F0"/>
    <w:rsid w:val="002A1687"/>
    <w:rsid w:val="002A19A4"/>
    <w:rsid w:val="002A1A9C"/>
    <w:rsid w:val="002A1AA0"/>
    <w:rsid w:val="002A1B63"/>
    <w:rsid w:val="002A1FEB"/>
    <w:rsid w:val="002A20BD"/>
    <w:rsid w:val="002A22EB"/>
    <w:rsid w:val="002A2427"/>
    <w:rsid w:val="002A2624"/>
    <w:rsid w:val="002A27C7"/>
    <w:rsid w:val="002A29EC"/>
    <w:rsid w:val="002A2B9A"/>
    <w:rsid w:val="002A2ECC"/>
    <w:rsid w:val="002A2FAE"/>
    <w:rsid w:val="002A33BF"/>
    <w:rsid w:val="002A36D0"/>
    <w:rsid w:val="002A378E"/>
    <w:rsid w:val="002A383D"/>
    <w:rsid w:val="002A39C2"/>
    <w:rsid w:val="002A3F55"/>
    <w:rsid w:val="002A3F57"/>
    <w:rsid w:val="002A40F0"/>
    <w:rsid w:val="002A4323"/>
    <w:rsid w:val="002A43A3"/>
    <w:rsid w:val="002A453D"/>
    <w:rsid w:val="002A47F9"/>
    <w:rsid w:val="002A498F"/>
    <w:rsid w:val="002A4AB5"/>
    <w:rsid w:val="002A4C01"/>
    <w:rsid w:val="002A4D30"/>
    <w:rsid w:val="002A4D9B"/>
    <w:rsid w:val="002A4E2B"/>
    <w:rsid w:val="002A4E8C"/>
    <w:rsid w:val="002A5377"/>
    <w:rsid w:val="002A53F3"/>
    <w:rsid w:val="002A5D74"/>
    <w:rsid w:val="002A6474"/>
    <w:rsid w:val="002A65DF"/>
    <w:rsid w:val="002A66A8"/>
    <w:rsid w:val="002A6720"/>
    <w:rsid w:val="002A686B"/>
    <w:rsid w:val="002A69C7"/>
    <w:rsid w:val="002A6BB4"/>
    <w:rsid w:val="002A6BC3"/>
    <w:rsid w:val="002A6CA2"/>
    <w:rsid w:val="002A6DC0"/>
    <w:rsid w:val="002A7066"/>
    <w:rsid w:val="002A7081"/>
    <w:rsid w:val="002A724E"/>
    <w:rsid w:val="002A7388"/>
    <w:rsid w:val="002A7437"/>
    <w:rsid w:val="002A75AA"/>
    <w:rsid w:val="002A7720"/>
    <w:rsid w:val="002A775E"/>
    <w:rsid w:val="002A7F22"/>
    <w:rsid w:val="002B0148"/>
    <w:rsid w:val="002B02D3"/>
    <w:rsid w:val="002B03A8"/>
    <w:rsid w:val="002B03F2"/>
    <w:rsid w:val="002B0438"/>
    <w:rsid w:val="002B0482"/>
    <w:rsid w:val="002B06AB"/>
    <w:rsid w:val="002B07F4"/>
    <w:rsid w:val="002B0BD1"/>
    <w:rsid w:val="002B0C84"/>
    <w:rsid w:val="002B1185"/>
    <w:rsid w:val="002B1309"/>
    <w:rsid w:val="002B1397"/>
    <w:rsid w:val="002B13B7"/>
    <w:rsid w:val="002B1544"/>
    <w:rsid w:val="002B1B49"/>
    <w:rsid w:val="002B1DD5"/>
    <w:rsid w:val="002B20BB"/>
    <w:rsid w:val="002B20C7"/>
    <w:rsid w:val="002B251E"/>
    <w:rsid w:val="002B257B"/>
    <w:rsid w:val="002B26FE"/>
    <w:rsid w:val="002B2B67"/>
    <w:rsid w:val="002B2BF5"/>
    <w:rsid w:val="002B313A"/>
    <w:rsid w:val="002B3203"/>
    <w:rsid w:val="002B3432"/>
    <w:rsid w:val="002B39C2"/>
    <w:rsid w:val="002B39D1"/>
    <w:rsid w:val="002B3D2E"/>
    <w:rsid w:val="002B3E43"/>
    <w:rsid w:val="002B43C2"/>
    <w:rsid w:val="002B4619"/>
    <w:rsid w:val="002B47A5"/>
    <w:rsid w:val="002B4E13"/>
    <w:rsid w:val="002B52A2"/>
    <w:rsid w:val="002B53F8"/>
    <w:rsid w:val="002B559F"/>
    <w:rsid w:val="002B570B"/>
    <w:rsid w:val="002B58E8"/>
    <w:rsid w:val="002B593C"/>
    <w:rsid w:val="002B5A0D"/>
    <w:rsid w:val="002B5F74"/>
    <w:rsid w:val="002B619B"/>
    <w:rsid w:val="002B6227"/>
    <w:rsid w:val="002B6289"/>
    <w:rsid w:val="002B62FA"/>
    <w:rsid w:val="002B6857"/>
    <w:rsid w:val="002B68D9"/>
    <w:rsid w:val="002B7193"/>
    <w:rsid w:val="002B74D6"/>
    <w:rsid w:val="002B75D0"/>
    <w:rsid w:val="002B7783"/>
    <w:rsid w:val="002B7A5D"/>
    <w:rsid w:val="002B7A7D"/>
    <w:rsid w:val="002B7B1E"/>
    <w:rsid w:val="002B7B36"/>
    <w:rsid w:val="002B7B4D"/>
    <w:rsid w:val="002B7C18"/>
    <w:rsid w:val="002B7D08"/>
    <w:rsid w:val="002B7D94"/>
    <w:rsid w:val="002C002E"/>
    <w:rsid w:val="002C052F"/>
    <w:rsid w:val="002C08D5"/>
    <w:rsid w:val="002C0E65"/>
    <w:rsid w:val="002C113B"/>
    <w:rsid w:val="002C12E8"/>
    <w:rsid w:val="002C13F8"/>
    <w:rsid w:val="002C1495"/>
    <w:rsid w:val="002C1581"/>
    <w:rsid w:val="002C1E21"/>
    <w:rsid w:val="002C20ED"/>
    <w:rsid w:val="002C2216"/>
    <w:rsid w:val="002C2521"/>
    <w:rsid w:val="002C278C"/>
    <w:rsid w:val="002C2AB5"/>
    <w:rsid w:val="002C2B5F"/>
    <w:rsid w:val="002C2CE4"/>
    <w:rsid w:val="002C2E14"/>
    <w:rsid w:val="002C2FC4"/>
    <w:rsid w:val="002C3007"/>
    <w:rsid w:val="002C30CB"/>
    <w:rsid w:val="002C3317"/>
    <w:rsid w:val="002C3669"/>
    <w:rsid w:val="002C3686"/>
    <w:rsid w:val="002C3B36"/>
    <w:rsid w:val="002C3ECE"/>
    <w:rsid w:val="002C3FC6"/>
    <w:rsid w:val="002C4301"/>
    <w:rsid w:val="002C4721"/>
    <w:rsid w:val="002C4D86"/>
    <w:rsid w:val="002C513A"/>
    <w:rsid w:val="002C58BA"/>
    <w:rsid w:val="002C5D21"/>
    <w:rsid w:val="002C5D87"/>
    <w:rsid w:val="002C65EE"/>
    <w:rsid w:val="002C664F"/>
    <w:rsid w:val="002C686D"/>
    <w:rsid w:val="002C68F2"/>
    <w:rsid w:val="002C6A9A"/>
    <w:rsid w:val="002C6D03"/>
    <w:rsid w:val="002C715F"/>
    <w:rsid w:val="002C7460"/>
    <w:rsid w:val="002C7512"/>
    <w:rsid w:val="002C7521"/>
    <w:rsid w:val="002C7B25"/>
    <w:rsid w:val="002C7BB8"/>
    <w:rsid w:val="002C7C15"/>
    <w:rsid w:val="002C7CEA"/>
    <w:rsid w:val="002C7D0F"/>
    <w:rsid w:val="002C7D39"/>
    <w:rsid w:val="002D034A"/>
    <w:rsid w:val="002D03A5"/>
    <w:rsid w:val="002D060C"/>
    <w:rsid w:val="002D0DD0"/>
    <w:rsid w:val="002D0DF0"/>
    <w:rsid w:val="002D0E29"/>
    <w:rsid w:val="002D0E5B"/>
    <w:rsid w:val="002D10AE"/>
    <w:rsid w:val="002D1355"/>
    <w:rsid w:val="002D1934"/>
    <w:rsid w:val="002D197D"/>
    <w:rsid w:val="002D1D1D"/>
    <w:rsid w:val="002D22A9"/>
    <w:rsid w:val="002D27A4"/>
    <w:rsid w:val="002D33E5"/>
    <w:rsid w:val="002D34CF"/>
    <w:rsid w:val="002D390F"/>
    <w:rsid w:val="002D3BF7"/>
    <w:rsid w:val="002D3C06"/>
    <w:rsid w:val="002D3E12"/>
    <w:rsid w:val="002D40C5"/>
    <w:rsid w:val="002D4273"/>
    <w:rsid w:val="002D43E9"/>
    <w:rsid w:val="002D45A6"/>
    <w:rsid w:val="002D45BD"/>
    <w:rsid w:val="002D4B23"/>
    <w:rsid w:val="002D4C68"/>
    <w:rsid w:val="002D4CAC"/>
    <w:rsid w:val="002D4DE3"/>
    <w:rsid w:val="002D52AB"/>
    <w:rsid w:val="002D53D8"/>
    <w:rsid w:val="002D54A1"/>
    <w:rsid w:val="002D5AD2"/>
    <w:rsid w:val="002D5C11"/>
    <w:rsid w:val="002D5ECF"/>
    <w:rsid w:val="002D5F46"/>
    <w:rsid w:val="002D6423"/>
    <w:rsid w:val="002D6735"/>
    <w:rsid w:val="002D6845"/>
    <w:rsid w:val="002D70AB"/>
    <w:rsid w:val="002D731B"/>
    <w:rsid w:val="002D734E"/>
    <w:rsid w:val="002D74F5"/>
    <w:rsid w:val="002D7AF4"/>
    <w:rsid w:val="002D7C95"/>
    <w:rsid w:val="002D7CFD"/>
    <w:rsid w:val="002D7D2B"/>
    <w:rsid w:val="002D7E0B"/>
    <w:rsid w:val="002E003E"/>
    <w:rsid w:val="002E00E1"/>
    <w:rsid w:val="002E00E6"/>
    <w:rsid w:val="002E02ED"/>
    <w:rsid w:val="002E0473"/>
    <w:rsid w:val="002E0952"/>
    <w:rsid w:val="002E0A92"/>
    <w:rsid w:val="002E1025"/>
    <w:rsid w:val="002E1079"/>
    <w:rsid w:val="002E110A"/>
    <w:rsid w:val="002E1571"/>
    <w:rsid w:val="002E1600"/>
    <w:rsid w:val="002E166E"/>
    <w:rsid w:val="002E183D"/>
    <w:rsid w:val="002E18CE"/>
    <w:rsid w:val="002E19D3"/>
    <w:rsid w:val="002E1A73"/>
    <w:rsid w:val="002E1A79"/>
    <w:rsid w:val="002E1C8C"/>
    <w:rsid w:val="002E1D65"/>
    <w:rsid w:val="002E1E64"/>
    <w:rsid w:val="002E1F98"/>
    <w:rsid w:val="002E20CB"/>
    <w:rsid w:val="002E2246"/>
    <w:rsid w:val="002E22AE"/>
    <w:rsid w:val="002E2A11"/>
    <w:rsid w:val="002E2B03"/>
    <w:rsid w:val="002E2EE5"/>
    <w:rsid w:val="002E311D"/>
    <w:rsid w:val="002E3212"/>
    <w:rsid w:val="002E3450"/>
    <w:rsid w:val="002E35C9"/>
    <w:rsid w:val="002E3646"/>
    <w:rsid w:val="002E37E9"/>
    <w:rsid w:val="002E39B7"/>
    <w:rsid w:val="002E39BD"/>
    <w:rsid w:val="002E3A06"/>
    <w:rsid w:val="002E3AD4"/>
    <w:rsid w:val="002E429C"/>
    <w:rsid w:val="002E42D7"/>
    <w:rsid w:val="002E45D9"/>
    <w:rsid w:val="002E4706"/>
    <w:rsid w:val="002E4865"/>
    <w:rsid w:val="002E4AB6"/>
    <w:rsid w:val="002E4B50"/>
    <w:rsid w:val="002E4BCD"/>
    <w:rsid w:val="002E50ED"/>
    <w:rsid w:val="002E533F"/>
    <w:rsid w:val="002E5580"/>
    <w:rsid w:val="002E55F1"/>
    <w:rsid w:val="002E578D"/>
    <w:rsid w:val="002E5793"/>
    <w:rsid w:val="002E599A"/>
    <w:rsid w:val="002E59F6"/>
    <w:rsid w:val="002E5B28"/>
    <w:rsid w:val="002E5BE9"/>
    <w:rsid w:val="002E5BFB"/>
    <w:rsid w:val="002E5F83"/>
    <w:rsid w:val="002E5FC3"/>
    <w:rsid w:val="002E5FDE"/>
    <w:rsid w:val="002E6260"/>
    <w:rsid w:val="002E62FD"/>
    <w:rsid w:val="002E64D3"/>
    <w:rsid w:val="002E66A2"/>
    <w:rsid w:val="002E67E1"/>
    <w:rsid w:val="002E68F2"/>
    <w:rsid w:val="002E6944"/>
    <w:rsid w:val="002E6AB3"/>
    <w:rsid w:val="002E6C06"/>
    <w:rsid w:val="002E6CF3"/>
    <w:rsid w:val="002E731E"/>
    <w:rsid w:val="002E74B3"/>
    <w:rsid w:val="002E7652"/>
    <w:rsid w:val="002E768D"/>
    <w:rsid w:val="002E769E"/>
    <w:rsid w:val="002E77A3"/>
    <w:rsid w:val="002E7C84"/>
    <w:rsid w:val="002E7DA0"/>
    <w:rsid w:val="002E7FE6"/>
    <w:rsid w:val="002F0569"/>
    <w:rsid w:val="002F091C"/>
    <w:rsid w:val="002F0AA9"/>
    <w:rsid w:val="002F0B7B"/>
    <w:rsid w:val="002F0C18"/>
    <w:rsid w:val="002F0C59"/>
    <w:rsid w:val="002F0CA4"/>
    <w:rsid w:val="002F0D98"/>
    <w:rsid w:val="002F0F4A"/>
    <w:rsid w:val="002F0FC4"/>
    <w:rsid w:val="002F1003"/>
    <w:rsid w:val="002F1189"/>
    <w:rsid w:val="002F12AD"/>
    <w:rsid w:val="002F14B8"/>
    <w:rsid w:val="002F15E4"/>
    <w:rsid w:val="002F15F3"/>
    <w:rsid w:val="002F1706"/>
    <w:rsid w:val="002F1A88"/>
    <w:rsid w:val="002F1FD8"/>
    <w:rsid w:val="002F25BE"/>
    <w:rsid w:val="002F2702"/>
    <w:rsid w:val="002F2BB4"/>
    <w:rsid w:val="002F2C58"/>
    <w:rsid w:val="002F2DA9"/>
    <w:rsid w:val="002F2E6C"/>
    <w:rsid w:val="002F2FFE"/>
    <w:rsid w:val="002F30CD"/>
    <w:rsid w:val="002F32B4"/>
    <w:rsid w:val="002F3C5B"/>
    <w:rsid w:val="002F4013"/>
    <w:rsid w:val="002F4067"/>
    <w:rsid w:val="002F44E1"/>
    <w:rsid w:val="002F4629"/>
    <w:rsid w:val="002F4BC1"/>
    <w:rsid w:val="002F4C11"/>
    <w:rsid w:val="002F4D19"/>
    <w:rsid w:val="002F5067"/>
    <w:rsid w:val="002F524D"/>
    <w:rsid w:val="002F5339"/>
    <w:rsid w:val="002F5396"/>
    <w:rsid w:val="002F54BB"/>
    <w:rsid w:val="002F5545"/>
    <w:rsid w:val="002F56D1"/>
    <w:rsid w:val="002F5A55"/>
    <w:rsid w:val="002F5AC3"/>
    <w:rsid w:val="002F5B86"/>
    <w:rsid w:val="002F6006"/>
    <w:rsid w:val="002F61E8"/>
    <w:rsid w:val="002F62CD"/>
    <w:rsid w:val="002F630A"/>
    <w:rsid w:val="002F634B"/>
    <w:rsid w:val="002F6942"/>
    <w:rsid w:val="002F69C5"/>
    <w:rsid w:val="002F6ACE"/>
    <w:rsid w:val="002F6D85"/>
    <w:rsid w:val="002F6EC1"/>
    <w:rsid w:val="002F73AF"/>
    <w:rsid w:val="002F7F25"/>
    <w:rsid w:val="002F7F81"/>
    <w:rsid w:val="002F7FBA"/>
    <w:rsid w:val="003001BB"/>
    <w:rsid w:val="0030026D"/>
    <w:rsid w:val="00300456"/>
    <w:rsid w:val="003005C5"/>
    <w:rsid w:val="00300649"/>
    <w:rsid w:val="0030075F"/>
    <w:rsid w:val="0030076C"/>
    <w:rsid w:val="003008A1"/>
    <w:rsid w:val="00300A94"/>
    <w:rsid w:val="00300B2B"/>
    <w:rsid w:val="003010C6"/>
    <w:rsid w:val="00301114"/>
    <w:rsid w:val="0030124E"/>
    <w:rsid w:val="0030151A"/>
    <w:rsid w:val="00301876"/>
    <w:rsid w:val="003018FF"/>
    <w:rsid w:val="00301ABD"/>
    <w:rsid w:val="00301BD9"/>
    <w:rsid w:val="00302214"/>
    <w:rsid w:val="0030291F"/>
    <w:rsid w:val="003029E1"/>
    <w:rsid w:val="00302CA8"/>
    <w:rsid w:val="00302CC2"/>
    <w:rsid w:val="00302DAE"/>
    <w:rsid w:val="00302DDD"/>
    <w:rsid w:val="00302EBE"/>
    <w:rsid w:val="00302F0E"/>
    <w:rsid w:val="00303338"/>
    <w:rsid w:val="003033D3"/>
    <w:rsid w:val="0030341B"/>
    <w:rsid w:val="0030365B"/>
    <w:rsid w:val="0030385A"/>
    <w:rsid w:val="00303A1C"/>
    <w:rsid w:val="00303D66"/>
    <w:rsid w:val="00303EAF"/>
    <w:rsid w:val="00303F75"/>
    <w:rsid w:val="003041F9"/>
    <w:rsid w:val="003044F7"/>
    <w:rsid w:val="003046A4"/>
    <w:rsid w:val="003046EB"/>
    <w:rsid w:val="00304715"/>
    <w:rsid w:val="00304E1A"/>
    <w:rsid w:val="00304ED7"/>
    <w:rsid w:val="003053E9"/>
    <w:rsid w:val="003053FF"/>
    <w:rsid w:val="003054A1"/>
    <w:rsid w:val="00305515"/>
    <w:rsid w:val="0030565B"/>
    <w:rsid w:val="003056D2"/>
    <w:rsid w:val="00305A37"/>
    <w:rsid w:val="00305EA7"/>
    <w:rsid w:val="003064C0"/>
    <w:rsid w:val="003064D2"/>
    <w:rsid w:val="0030657B"/>
    <w:rsid w:val="003069DC"/>
    <w:rsid w:val="00306E55"/>
    <w:rsid w:val="00306F3A"/>
    <w:rsid w:val="003074E7"/>
    <w:rsid w:val="00307536"/>
    <w:rsid w:val="00307673"/>
    <w:rsid w:val="003077A1"/>
    <w:rsid w:val="0030781C"/>
    <w:rsid w:val="00307953"/>
    <w:rsid w:val="00307A2D"/>
    <w:rsid w:val="00307CCF"/>
    <w:rsid w:val="00307E2E"/>
    <w:rsid w:val="00307F37"/>
    <w:rsid w:val="00310007"/>
    <w:rsid w:val="003103D0"/>
    <w:rsid w:val="0031053E"/>
    <w:rsid w:val="00310718"/>
    <w:rsid w:val="00310747"/>
    <w:rsid w:val="00310929"/>
    <w:rsid w:val="00310D6D"/>
    <w:rsid w:val="003110B2"/>
    <w:rsid w:val="003110FF"/>
    <w:rsid w:val="00311279"/>
    <w:rsid w:val="00311391"/>
    <w:rsid w:val="00311691"/>
    <w:rsid w:val="00311CD9"/>
    <w:rsid w:val="00311D7A"/>
    <w:rsid w:val="00312050"/>
    <w:rsid w:val="003120A7"/>
    <w:rsid w:val="0031224C"/>
    <w:rsid w:val="003123F9"/>
    <w:rsid w:val="003126B9"/>
    <w:rsid w:val="00312782"/>
    <w:rsid w:val="00312983"/>
    <w:rsid w:val="00312B05"/>
    <w:rsid w:val="00312C96"/>
    <w:rsid w:val="003132C9"/>
    <w:rsid w:val="00313381"/>
    <w:rsid w:val="003133A1"/>
    <w:rsid w:val="0031346D"/>
    <w:rsid w:val="00313536"/>
    <w:rsid w:val="00313682"/>
    <w:rsid w:val="0031389E"/>
    <w:rsid w:val="003138EE"/>
    <w:rsid w:val="00313D38"/>
    <w:rsid w:val="00313EC0"/>
    <w:rsid w:val="0031411B"/>
    <w:rsid w:val="00314131"/>
    <w:rsid w:val="00314424"/>
    <w:rsid w:val="0031445B"/>
    <w:rsid w:val="003146E6"/>
    <w:rsid w:val="003149E5"/>
    <w:rsid w:val="00314C49"/>
    <w:rsid w:val="00314EBA"/>
    <w:rsid w:val="0031539D"/>
    <w:rsid w:val="00315553"/>
    <w:rsid w:val="003156CF"/>
    <w:rsid w:val="0031570E"/>
    <w:rsid w:val="00315811"/>
    <w:rsid w:val="00315C82"/>
    <w:rsid w:val="00315CE6"/>
    <w:rsid w:val="00315E76"/>
    <w:rsid w:val="00315F2C"/>
    <w:rsid w:val="0031652A"/>
    <w:rsid w:val="003166A7"/>
    <w:rsid w:val="003166FD"/>
    <w:rsid w:val="003168B6"/>
    <w:rsid w:val="0031699A"/>
    <w:rsid w:val="003169D9"/>
    <w:rsid w:val="00316A0F"/>
    <w:rsid w:val="00317091"/>
    <w:rsid w:val="0031713E"/>
    <w:rsid w:val="003171D2"/>
    <w:rsid w:val="00317226"/>
    <w:rsid w:val="0031793B"/>
    <w:rsid w:val="00317AA6"/>
    <w:rsid w:val="00317D77"/>
    <w:rsid w:val="00317EF4"/>
    <w:rsid w:val="0031B68C"/>
    <w:rsid w:val="0031E965"/>
    <w:rsid w:val="003200AD"/>
    <w:rsid w:val="00320281"/>
    <w:rsid w:val="003203AB"/>
    <w:rsid w:val="003203F1"/>
    <w:rsid w:val="00320529"/>
    <w:rsid w:val="00320A0C"/>
    <w:rsid w:val="00320B71"/>
    <w:rsid w:val="00321069"/>
    <w:rsid w:val="00321299"/>
    <w:rsid w:val="003212BF"/>
    <w:rsid w:val="00321302"/>
    <w:rsid w:val="0032139B"/>
    <w:rsid w:val="00321798"/>
    <w:rsid w:val="00321E13"/>
    <w:rsid w:val="00321E6B"/>
    <w:rsid w:val="00322207"/>
    <w:rsid w:val="0032224D"/>
    <w:rsid w:val="0032243B"/>
    <w:rsid w:val="0032247B"/>
    <w:rsid w:val="003225D6"/>
    <w:rsid w:val="003227C9"/>
    <w:rsid w:val="00322C99"/>
    <w:rsid w:val="00322EA4"/>
    <w:rsid w:val="00323098"/>
    <w:rsid w:val="00323147"/>
    <w:rsid w:val="00323162"/>
    <w:rsid w:val="003235C9"/>
    <w:rsid w:val="00323797"/>
    <w:rsid w:val="003238DA"/>
    <w:rsid w:val="00324256"/>
    <w:rsid w:val="003244B5"/>
    <w:rsid w:val="003247C9"/>
    <w:rsid w:val="00324826"/>
    <w:rsid w:val="00324B5D"/>
    <w:rsid w:val="00324B99"/>
    <w:rsid w:val="00324B9B"/>
    <w:rsid w:val="00324C72"/>
    <w:rsid w:val="00324C78"/>
    <w:rsid w:val="00324EE3"/>
    <w:rsid w:val="00324FDF"/>
    <w:rsid w:val="00325174"/>
    <w:rsid w:val="00325276"/>
    <w:rsid w:val="00325541"/>
    <w:rsid w:val="00325B8E"/>
    <w:rsid w:val="00325C2D"/>
    <w:rsid w:val="00325F5F"/>
    <w:rsid w:val="003261E0"/>
    <w:rsid w:val="0032626C"/>
    <w:rsid w:val="003262F8"/>
    <w:rsid w:val="0032662D"/>
    <w:rsid w:val="00326686"/>
    <w:rsid w:val="00326788"/>
    <w:rsid w:val="0032690C"/>
    <w:rsid w:val="00326B15"/>
    <w:rsid w:val="00326B94"/>
    <w:rsid w:val="00326BE0"/>
    <w:rsid w:val="00326DE4"/>
    <w:rsid w:val="00326E9F"/>
    <w:rsid w:val="0032730C"/>
    <w:rsid w:val="0032758F"/>
    <w:rsid w:val="003275DF"/>
    <w:rsid w:val="00327B03"/>
    <w:rsid w:val="00327B92"/>
    <w:rsid w:val="00327C4C"/>
    <w:rsid w:val="00327E78"/>
    <w:rsid w:val="00327F73"/>
    <w:rsid w:val="003303AC"/>
    <w:rsid w:val="00330453"/>
    <w:rsid w:val="003305DD"/>
    <w:rsid w:val="003306CE"/>
    <w:rsid w:val="0033080D"/>
    <w:rsid w:val="00330987"/>
    <w:rsid w:val="00330AC3"/>
    <w:rsid w:val="00330ACF"/>
    <w:rsid w:val="00330BD8"/>
    <w:rsid w:val="00330D6B"/>
    <w:rsid w:val="00330DAE"/>
    <w:rsid w:val="00330DE0"/>
    <w:rsid w:val="00330E25"/>
    <w:rsid w:val="00330E2D"/>
    <w:rsid w:val="00330EF5"/>
    <w:rsid w:val="00330F71"/>
    <w:rsid w:val="003311BC"/>
    <w:rsid w:val="0033129E"/>
    <w:rsid w:val="003313BE"/>
    <w:rsid w:val="0033147D"/>
    <w:rsid w:val="003315B3"/>
    <w:rsid w:val="0033160D"/>
    <w:rsid w:val="00331825"/>
    <w:rsid w:val="00331B65"/>
    <w:rsid w:val="00331D18"/>
    <w:rsid w:val="00331E85"/>
    <w:rsid w:val="00332337"/>
    <w:rsid w:val="00332350"/>
    <w:rsid w:val="00332486"/>
    <w:rsid w:val="003326A4"/>
    <w:rsid w:val="003327AE"/>
    <w:rsid w:val="003328AE"/>
    <w:rsid w:val="00332A16"/>
    <w:rsid w:val="00332C76"/>
    <w:rsid w:val="00333158"/>
    <w:rsid w:val="00333362"/>
    <w:rsid w:val="003335CE"/>
    <w:rsid w:val="0033365B"/>
    <w:rsid w:val="003339B0"/>
    <w:rsid w:val="00333AD2"/>
    <w:rsid w:val="00333AF6"/>
    <w:rsid w:val="00333D51"/>
    <w:rsid w:val="003340F4"/>
    <w:rsid w:val="0033410D"/>
    <w:rsid w:val="00334437"/>
    <w:rsid w:val="003344D5"/>
    <w:rsid w:val="00334591"/>
    <w:rsid w:val="003346E7"/>
    <w:rsid w:val="00334913"/>
    <w:rsid w:val="0033494A"/>
    <w:rsid w:val="0033499E"/>
    <w:rsid w:val="00334C30"/>
    <w:rsid w:val="00334D20"/>
    <w:rsid w:val="00335163"/>
    <w:rsid w:val="00335617"/>
    <w:rsid w:val="0033575E"/>
    <w:rsid w:val="00335A56"/>
    <w:rsid w:val="00335AD0"/>
    <w:rsid w:val="00335BC3"/>
    <w:rsid w:val="00335D69"/>
    <w:rsid w:val="00336706"/>
    <w:rsid w:val="003368E2"/>
    <w:rsid w:val="00336948"/>
    <w:rsid w:val="00336ABB"/>
    <w:rsid w:val="00336F4A"/>
    <w:rsid w:val="00337020"/>
    <w:rsid w:val="003372D6"/>
    <w:rsid w:val="0033797C"/>
    <w:rsid w:val="003379A3"/>
    <w:rsid w:val="0033DFC7"/>
    <w:rsid w:val="003402F5"/>
    <w:rsid w:val="003403FC"/>
    <w:rsid w:val="003405BF"/>
    <w:rsid w:val="003408CB"/>
    <w:rsid w:val="003408EB"/>
    <w:rsid w:val="00340C11"/>
    <w:rsid w:val="00340CFF"/>
    <w:rsid w:val="00340D5A"/>
    <w:rsid w:val="00340FC7"/>
    <w:rsid w:val="0034130D"/>
    <w:rsid w:val="00341349"/>
    <w:rsid w:val="0034173E"/>
    <w:rsid w:val="00341B8A"/>
    <w:rsid w:val="00341E55"/>
    <w:rsid w:val="003420D0"/>
    <w:rsid w:val="0034248D"/>
    <w:rsid w:val="00342594"/>
    <w:rsid w:val="003425B5"/>
    <w:rsid w:val="003425EA"/>
    <w:rsid w:val="00342812"/>
    <w:rsid w:val="00342CA3"/>
    <w:rsid w:val="00342CC5"/>
    <w:rsid w:val="00342DEB"/>
    <w:rsid w:val="00343346"/>
    <w:rsid w:val="00343583"/>
    <w:rsid w:val="003435C0"/>
    <w:rsid w:val="0034368B"/>
    <w:rsid w:val="00343E7A"/>
    <w:rsid w:val="00343EAB"/>
    <w:rsid w:val="00344111"/>
    <w:rsid w:val="0034444F"/>
    <w:rsid w:val="00344454"/>
    <w:rsid w:val="003449B6"/>
    <w:rsid w:val="00344B5D"/>
    <w:rsid w:val="00344C8F"/>
    <w:rsid w:val="0034510A"/>
    <w:rsid w:val="00345196"/>
    <w:rsid w:val="003453C3"/>
    <w:rsid w:val="0034550F"/>
    <w:rsid w:val="00345988"/>
    <w:rsid w:val="00345A97"/>
    <w:rsid w:val="00345DF4"/>
    <w:rsid w:val="00345E0D"/>
    <w:rsid w:val="00345EB0"/>
    <w:rsid w:val="00345F08"/>
    <w:rsid w:val="003461F0"/>
    <w:rsid w:val="003462C6"/>
    <w:rsid w:val="003463E4"/>
    <w:rsid w:val="0034644D"/>
    <w:rsid w:val="00346614"/>
    <w:rsid w:val="003466D1"/>
    <w:rsid w:val="0034693D"/>
    <w:rsid w:val="00346C10"/>
    <w:rsid w:val="0034704E"/>
    <w:rsid w:val="003470D1"/>
    <w:rsid w:val="0034795E"/>
    <w:rsid w:val="00347981"/>
    <w:rsid w:val="003479A4"/>
    <w:rsid w:val="00347D06"/>
    <w:rsid w:val="00347D0A"/>
    <w:rsid w:val="0035017D"/>
    <w:rsid w:val="00350666"/>
    <w:rsid w:val="00351080"/>
    <w:rsid w:val="003510C2"/>
    <w:rsid w:val="003511AF"/>
    <w:rsid w:val="003512F7"/>
    <w:rsid w:val="00351CCB"/>
    <w:rsid w:val="00351F9B"/>
    <w:rsid w:val="003521BB"/>
    <w:rsid w:val="0035220B"/>
    <w:rsid w:val="00352234"/>
    <w:rsid w:val="00352262"/>
    <w:rsid w:val="00352439"/>
    <w:rsid w:val="0035244E"/>
    <w:rsid w:val="0035279F"/>
    <w:rsid w:val="003527AB"/>
    <w:rsid w:val="00352929"/>
    <w:rsid w:val="0035294B"/>
    <w:rsid w:val="00352D8B"/>
    <w:rsid w:val="00353033"/>
    <w:rsid w:val="00353205"/>
    <w:rsid w:val="0035325F"/>
    <w:rsid w:val="00353428"/>
    <w:rsid w:val="0035384A"/>
    <w:rsid w:val="00353A58"/>
    <w:rsid w:val="00353B6B"/>
    <w:rsid w:val="00353D7D"/>
    <w:rsid w:val="00353DE8"/>
    <w:rsid w:val="00353ECE"/>
    <w:rsid w:val="003542BB"/>
    <w:rsid w:val="003543CA"/>
    <w:rsid w:val="003547A6"/>
    <w:rsid w:val="00354841"/>
    <w:rsid w:val="00354CB0"/>
    <w:rsid w:val="0035527E"/>
    <w:rsid w:val="003555EB"/>
    <w:rsid w:val="00355B22"/>
    <w:rsid w:val="00355B78"/>
    <w:rsid w:val="00355C60"/>
    <w:rsid w:val="00355C96"/>
    <w:rsid w:val="00355CFC"/>
    <w:rsid w:val="0035603A"/>
    <w:rsid w:val="00356682"/>
    <w:rsid w:val="00356B68"/>
    <w:rsid w:val="00356D5C"/>
    <w:rsid w:val="00356D6E"/>
    <w:rsid w:val="00356DE1"/>
    <w:rsid w:val="00356FA9"/>
    <w:rsid w:val="0035752C"/>
    <w:rsid w:val="00357674"/>
    <w:rsid w:val="003578DA"/>
    <w:rsid w:val="00357AE4"/>
    <w:rsid w:val="00357B74"/>
    <w:rsid w:val="00357BD1"/>
    <w:rsid w:val="00357FC5"/>
    <w:rsid w:val="0036010E"/>
    <w:rsid w:val="00360552"/>
    <w:rsid w:val="00360AD6"/>
    <w:rsid w:val="00360B36"/>
    <w:rsid w:val="00360D00"/>
    <w:rsid w:val="00360D33"/>
    <w:rsid w:val="00360D5E"/>
    <w:rsid w:val="00360E98"/>
    <w:rsid w:val="003610EC"/>
    <w:rsid w:val="0036112D"/>
    <w:rsid w:val="003612F7"/>
    <w:rsid w:val="00361476"/>
    <w:rsid w:val="0036152E"/>
    <w:rsid w:val="003615FF"/>
    <w:rsid w:val="003619A7"/>
    <w:rsid w:val="00361A38"/>
    <w:rsid w:val="00361AD3"/>
    <w:rsid w:val="00361C12"/>
    <w:rsid w:val="00361DA4"/>
    <w:rsid w:val="00361EBA"/>
    <w:rsid w:val="00361EBF"/>
    <w:rsid w:val="0036231E"/>
    <w:rsid w:val="0036234B"/>
    <w:rsid w:val="003624BE"/>
    <w:rsid w:val="0036271A"/>
    <w:rsid w:val="00362A39"/>
    <w:rsid w:val="00362E04"/>
    <w:rsid w:val="00363061"/>
    <w:rsid w:val="003630EE"/>
    <w:rsid w:val="0036310D"/>
    <w:rsid w:val="00363385"/>
    <w:rsid w:val="0036379F"/>
    <w:rsid w:val="003639B2"/>
    <w:rsid w:val="00363A56"/>
    <w:rsid w:val="00363AB2"/>
    <w:rsid w:val="00364080"/>
    <w:rsid w:val="00364310"/>
    <w:rsid w:val="00364353"/>
    <w:rsid w:val="00364418"/>
    <w:rsid w:val="003646FC"/>
    <w:rsid w:val="00364743"/>
    <w:rsid w:val="003647A3"/>
    <w:rsid w:val="00364CA7"/>
    <w:rsid w:val="00365093"/>
    <w:rsid w:val="0036512A"/>
    <w:rsid w:val="00365534"/>
    <w:rsid w:val="00365756"/>
    <w:rsid w:val="0036599D"/>
    <w:rsid w:val="003659D3"/>
    <w:rsid w:val="00365AE8"/>
    <w:rsid w:val="00365E92"/>
    <w:rsid w:val="00365FBD"/>
    <w:rsid w:val="003660AE"/>
    <w:rsid w:val="003660B2"/>
    <w:rsid w:val="0036632F"/>
    <w:rsid w:val="00366463"/>
    <w:rsid w:val="00366612"/>
    <w:rsid w:val="003666E8"/>
    <w:rsid w:val="0036673D"/>
    <w:rsid w:val="00366D09"/>
    <w:rsid w:val="00366D6E"/>
    <w:rsid w:val="00366F88"/>
    <w:rsid w:val="00367349"/>
    <w:rsid w:val="003673F0"/>
    <w:rsid w:val="0036767F"/>
    <w:rsid w:val="003676AE"/>
    <w:rsid w:val="00367CBF"/>
    <w:rsid w:val="003702B2"/>
    <w:rsid w:val="0037032C"/>
    <w:rsid w:val="00370E94"/>
    <w:rsid w:val="0037172E"/>
    <w:rsid w:val="00371988"/>
    <w:rsid w:val="00371A00"/>
    <w:rsid w:val="00371DF5"/>
    <w:rsid w:val="00371E83"/>
    <w:rsid w:val="00372171"/>
    <w:rsid w:val="00372207"/>
    <w:rsid w:val="00372325"/>
    <w:rsid w:val="00372462"/>
    <w:rsid w:val="0037274B"/>
    <w:rsid w:val="00372764"/>
    <w:rsid w:val="003728FE"/>
    <w:rsid w:val="00372941"/>
    <w:rsid w:val="00372A76"/>
    <w:rsid w:val="00372CB3"/>
    <w:rsid w:val="00372FA5"/>
    <w:rsid w:val="00373347"/>
    <w:rsid w:val="003735D2"/>
    <w:rsid w:val="00373689"/>
    <w:rsid w:val="00373A4A"/>
    <w:rsid w:val="00373BFA"/>
    <w:rsid w:val="00373C61"/>
    <w:rsid w:val="00373CA7"/>
    <w:rsid w:val="00373F2D"/>
    <w:rsid w:val="00373FB8"/>
    <w:rsid w:val="00374007"/>
    <w:rsid w:val="0037403C"/>
    <w:rsid w:val="00374142"/>
    <w:rsid w:val="003742FF"/>
    <w:rsid w:val="00374311"/>
    <w:rsid w:val="003744C2"/>
    <w:rsid w:val="00374562"/>
    <w:rsid w:val="00374690"/>
    <w:rsid w:val="00374A32"/>
    <w:rsid w:val="00374BC4"/>
    <w:rsid w:val="00374BD9"/>
    <w:rsid w:val="00374CD4"/>
    <w:rsid w:val="00374DB0"/>
    <w:rsid w:val="00374DEF"/>
    <w:rsid w:val="00374F2C"/>
    <w:rsid w:val="00375477"/>
    <w:rsid w:val="003755CA"/>
    <w:rsid w:val="00375A3B"/>
    <w:rsid w:val="00375A97"/>
    <w:rsid w:val="00375B12"/>
    <w:rsid w:val="00375C31"/>
    <w:rsid w:val="00375DAC"/>
    <w:rsid w:val="00375E02"/>
    <w:rsid w:val="00375EC3"/>
    <w:rsid w:val="003760AF"/>
    <w:rsid w:val="003760B6"/>
    <w:rsid w:val="00376332"/>
    <w:rsid w:val="00376349"/>
    <w:rsid w:val="003763E0"/>
    <w:rsid w:val="003768C7"/>
    <w:rsid w:val="00376922"/>
    <w:rsid w:val="00377038"/>
    <w:rsid w:val="003774E5"/>
    <w:rsid w:val="003779BF"/>
    <w:rsid w:val="00377A56"/>
    <w:rsid w:val="00377ADC"/>
    <w:rsid w:val="00377CB6"/>
    <w:rsid w:val="00377F84"/>
    <w:rsid w:val="003803CB"/>
    <w:rsid w:val="00380566"/>
    <w:rsid w:val="00380637"/>
    <w:rsid w:val="003807A7"/>
    <w:rsid w:val="00380B38"/>
    <w:rsid w:val="00380DAC"/>
    <w:rsid w:val="0038104F"/>
    <w:rsid w:val="0038115E"/>
    <w:rsid w:val="00381228"/>
    <w:rsid w:val="003812BA"/>
    <w:rsid w:val="00381497"/>
    <w:rsid w:val="00381C32"/>
    <w:rsid w:val="00381E14"/>
    <w:rsid w:val="00381F9C"/>
    <w:rsid w:val="003822B8"/>
    <w:rsid w:val="00382434"/>
    <w:rsid w:val="00382487"/>
    <w:rsid w:val="0038248F"/>
    <w:rsid w:val="0038267F"/>
    <w:rsid w:val="00382734"/>
    <w:rsid w:val="00382C14"/>
    <w:rsid w:val="00382E21"/>
    <w:rsid w:val="00382EB9"/>
    <w:rsid w:val="00382EDC"/>
    <w:rsid w:val="003833B8"/>
    <w:rsid w:val="0038360F"/>
    <w:rsid w:val="00383A5E"/>
    <w:rsid w:val="003840CD"/>
    <w:rsid w:val="00384113"/>
    <w:rsid w:val="003842E6"/>
    <w:rsid w:val="00384D05"/>
    <w:rsid w:val="00384D92"/>
    <w:rsid w:val="00385082"/>
    <w:rsid w:val="003851C7"/>
    <w:rsid w:val="0038547C"/>
    <w:rsid w:val="00385588"/>
    <w:rsid w:val="00385855"/>
    <w:rsid w:val="00385A7F"/>
    <w:rsid w:val="00385B79"/>
    <w:rsid w:val="00385BE4"/>
    <w:rsid w:val="00385C28"/>
    <w:rsid w:val="00385FBE"/>
    <w:rsid w:val="00386274"/>
    <w:rsid w:val="003862B7"/>
    <w:rsid w:val="0038683B"/>
    <w:rsid w:val="003869F7"/>
    <w:rsid w:val="00386A05"/>
    <w:rsid w:val="00386DFD"/>
    <w:rsid w:val="00386E65"/>
    <w:rsid w:val="00386EB8"/>
    <w:rsid w:val="00386F21"/>
    <w:rsid w:val="00387406"/>
    <w:rsid w:val="0038740A"/>
    <w:rsid w:val="003876EE"/>
    <w:rsid w:val="003878AF"/>
    <w:rsid w:val="00387E12"/>
    <w:rsid w:val="00387E13"/>
    <w:rsid w:val="00390044"/>
    <w:rsid w:val="0039020B"/>
    <w:rsid w:val="00390219"/>
    <w:rsid w:val="003903BC"/>
    <w:rsid w:val="00390549"/>
    <w:rsid w:val="003908ED"/>
    <w:rsid w:val="00390B64"/>
    <w:rsid w:val="00390C2B"/>
    <w:rsid w:val="00390D49"/>
    <w:rsid w:val="00391046"/>
    <w:rsid w:val="00391197"/>
    <w:rsid w:val="00391292"/>
    <w:rsid w:val="00391450"/>
    <w:rsid w:val="0039151C"/>
    <w:rsid w:val="003915BE"/>
    <w:rsid w:val="003915E0"/>
    <w:rsid w:val="00391724"/>
    <w:rsid w:val="003918BB"/>
    <w:rsid w:val="00391D3C"/>
    <w:rsid w:val="00391D51"/>
    <w:rsid w:val="003920D0"/>
    <w:rsid w:val="00392200"/>
    <w:rsid w:val="003923E1"/>
    <w:rsid w:val="003926D1"/>
    <w:rsid w:val="003926F1"/>
    <w:rsid w:val="003927F4"/>
    <w:rsid w:val="003928B1"/>
    <w:rsid w:val="00392A9F"/>
    <w:rsid w:val="00392F56"/>
    <w:rsid w:val="003930BE"/>
    <w:rsid w:val="003936E4"/>
    <w:rsid w:val="00393844"/>
    <w:rsid w:val="0039385B"/>
    <w:rsid w:val="00393C47"/>
    <w:rsid w:val="00393E9B"/>
    <w:rsid w:val="00393F73"/>
    <w:rsid w:val="0039417A"/>
    <w:rsid w:val="003941F9"/>
    <w:rsid w:val="0039454B"/>
    <w:rsid w:val="003945ED"/>
    <w:rsid w:val="00394913"/>
    <w:rsid w:val="003949CC"/>
    <w:rsid w:val="00394EF4"/>
    <w:rsid w:val="0039502A"/>
    <w:rsid w:val="003950EB"/>
    <w:rsid w:val="0039517A"/>
    <w:rsid w:val="003952A7"/>
    <w:rsid w:val="003952F8"/>
    <w:rsid w:val="00395519"/>
    <w:rsid w:val="00395542"/>
    <w:rsid w:val="003955B3"/>
    <w:rsid w:val="00395669"/>
    <w:rsid w:val="00395C18"/>
    <w:rsid w:val="00395EC3"/>
    <w:rsid w:val="0039603E"/>
    <w:rsid w:val="0039612E"/>
    <w:rsid w:val="0039636E"/>
    <w:rsid w:val="0039637D"/>
    <w:rsid w:val="0039642A"/>
    <w:rsid w:val="00396491"/>
    <w:rsid w:val="003966B7"/>
    <w:rsid w:val="0039676B"/>
    <w:rsid w:val="00396794"/>
    <w:rsid w:val="00396E00"/>
    <w:rsid w:val="00396E8F"/>
    <w:rsid w:val="00396FF9"/>
    <w:rsid w:val="0039728C"/>
    <w:rsid w:val="00397852"/>
    <w:rsid w:val="00397CB2"/>
    <w:rsid w:val="00397D14"/>
    <w:rsid w:val="003A00A5"/>
    <w:rsid w:val="003A02EE"/>
    <w:rsid w:val="003A0316"/>
    <w:rsid w:val="003A0590"/>
    <w:rsid w:val="003A0860"/>
    <w:rsid w:val="003A0A50"/>
    <w:rsid w:val="003A0B61"/>
    <w:rsid w:val="003A0C9B"/>
    <w:rsid w:val="003A0D9F"/>
    <w:rsid w:val="003A110B"/>
    <w:rsid w:val="003A1258"/>
    <w:rsid w:val="003A15C2"/>
    <w:rsid w:val="003A1722"/>
    <w:rsid w:val="003A190D"/>
    <w:rsid w:val="003A1954"/>
    <w:rsid w:val="003A1C5E"/>
    <w:rsid w:val="003A1C6A"/>
    <w:rsid w:val="003A2059"/>
    <w:rsid w:val="003A224A"/>
    <w:rsid w:val="003A23AC"/>
    <w:rsid w:val="003A27CF"/>
    <w:rsid w:val="003A2ECA"/>
    <w:rsid w:val="003A2FF6"/>
    <w:rsid w:val="003A3644"/>
    <w:rsid w:val="003A3F0C"/>
    <w:rsid w:val="003A3F0E"/>
    <w:rsid w:val="003A421F"/>
    <w:rsid w:val="003A4248"/>
    <w:rsid w:val="003A44C5"/>
    <w:rsid w:val="003A4997"/>
    <w:rsid w:val="003A500F"/>
    <w:rsid w:val="003A5400"/>
    <w:rsid w:val="003A5E56"/>
    <w:rsid w:val="003A6076"/>
    <w:rsid w:val="003A60FF"/>
    <w:rsid w:val="003A6135"/>
    <w:rsid w:val="003A626D"/>
    <w:rsid w:val="003A6339"/>
    <w:rsid w:val="003A64A7"/>
    <w:rsid w:val="003A66D9"/>
    <w:rsid w:val="003A68F5"/>
    <w:rsid w:val="003A6A9E"/>
    <w:rsid w:val="003A6F66"/>
    <w:rsid w:val="003A748C"/>
    <w:rsid w:val="003A762F"/>
    <w:rsid w:val="003A7A1C"/>
    <w:rsid w:val="003A7C59"/>
    <w:rsid w:val="003B0099"/>
    <w:rsid w:val="003B0325"/>
    <w:rsid w:val="003B03D5"/>
    <w:rsid w:val="003B08BA"/>
    <w:rsid w:val="003B0B0B"/>
    <w:rsid w:val="003B0BF9"/>
    <w:rsid w:val="003B0C86"/>
    <w:rsid w:val="003B0CC5"/>
    <w:rsid w:val="003B0DE8"/>
    <w:rsid w:val="003B0F09"/>
    <w:rsid w:val="003B115A"/>
    <w:rsid w:val="003B13F3"/>
    <w:rsid w:val="003B146A"/>
    <w:rsid w:val="003B14A3"/>
    <w:rsid w:val="003B153F"/>
    <w:rsid w:val="003B159C"/>
    <w:rsid w:val="003B19CF"/>
    <w:rsid w:val="003B1A79"/>
    <w:rsid w:val="003B2049"/>
    <w:rsid w:val="003B2062"/>
    <w:rsid w:val="003B2223"/>
    <w:rsid w:val="003B2586"/>
    <w:rsid w:val="003B2A52"/>
    <w:rsid w:val="003B2B92"/>
    <w:rsid w:val="003B2BC8"/>
    <w:rsid w:val="003B2E3E"/>
    <w:rsid w:val="003B2E89"/>
    <w:rsid w:val="003B31D2"/>
    <w:rsid w:val="003B3289"/>
    <w:rsid w:val="003B344B"/>
    <w:rsid w:val="003B38DD"/>
    <w:rsid w:val="003B3E1C"/>
    <w:rsid w:val="003B3F29"/>
    <w:rsid w:val="003B411E"/>
    <w:rsid w:val="003B4427"/>
    <w:rsid w:val="003B449F"/>
    <w:rsid w:val="003B456D"/>
    <w:rsid w:val="003B49D5"/>
    <w:rsid w:val="003B4B5D"/>
    <w:rsid w:val="003B4BC5"/>
    <w:rsid w:val="003B4CC3"/>
    <w:rsid w:val="003B4EAF"/>
    <w:rsid w:val="003B4EC6"/>
    <w:rsid w:val="003B4EE6"/>
    <w:rsid w:val="003B5014"/>
    <w:rsid w:val="003B5288"/>
    <w:rsid w:val="003B52B5"/>
    <w:rsid w:val="003B56AA"/>
    <w:rsid w:val="003B574B"/>
    <w:rsid w:val="003B5BA9"/>
    <w:rsid w:val="003B5C13"/>
    <w:rsid w:val="003B5DEE"/>
    <w:rsid w:val="003B6550"/>
    <w:rsid w:val="003B6821"/>
    <w:rsid w:val="003B6B35"/>
    <w:rsid w:val="003B6DAF"/>
    <w:rsid w:val="003B6E53"/>
    <w:rsid w:val="003B75DA"/>
    <w:rsid w:val="003B7702"/>
    <w:rsid w:val="003B78EA"/>
    <w:rsid w:val="003B7B47"/>
    <w:rsid w:val="003B7BF9"/>
    <w:rsid w:val="003B7DDF"/>
    <w:rsid w:val="003C0062"/>
    <w:rsid w:val="003C052C"/>
    <w:rsid w:val="003C0680"/>
    <w:rsid w:val="003C0682"/>
    <w:rsid w:val="003C0757"/>
    <w:rsid w:val="003C0A02"/>
    <w:rsid w:val="003C0A5B"/>
    <w:rsid w:val="003C0A6F"/>
    <w:rsid w:val="003C0B56"/>
    <w:rsid w:val="003C1DA4"/>
    <w:rsid w:val="003C1E75"/>
    <w:rsid w:val="003C2160"/>
    <w:rsid w:val="003C25AB"/>
    <w:rsid w:val="003C27D9"/>
    <w:rsid w:val="003C287D"/>
    <w:rsid w:val="003C2CB9"/>
    <w:rsid w:val="003C2D9C"/>
    <w:rsid w:val="003C2F32"/>
    <w:rsid w:val="003C312F"/>
    <w:rsid w:val="003C3370"/>
    <w:rsid w:val="003C34BE"/>
    <w:rsid w:val="003C361D"/>
    <w:rsid w:val="003C3A26"/>
    <w:rsid w:val="003C3BD9"/>
    <w:rsid w:val="003C3DD2"/>
    <w:rsid w:val="003C3DF5"/>
    <w:rsid w:val="003C4AE5"/>
    <w:rsid w:val="003C4C42"/>
    <w:rsid w:val="003C4EE0"/>
    <w:rsid w:val="003C4F58"/>
    <w:rsid w:val="003C4FC6"/>
    <w:rsid w:val="003C5345"/>
    <w:rsid w:val="003C5542"/>
    <w:rsid w:val="003C55D4"/>
    <w:rsid w:val="003C590A"/>
    <w:rsid w:val="003C5FFD"/>
    <w:rsid w:val="003C627C"/>
    <w:rsid w:val="003C64FE"/>
    <w:rsid w:val="003C6622"/>
    <w:rsid w:val="003C69D7"/>
    <w:rsid w:val="003C6ABC"/>
    <w:rsid w:val="003C6B04"/>
    <w:rsid w:val="003C6BAE"/>
    <w:rsid w:val="003C73AA"/>
    <w:rsid w:val="003C7444"/>
    <w:rsid w:val="003C7645"/>
    <w:rsid w:val="003C765F"/>
    <w:rsid w:val="003C76E5"/>
    <w:rsid w:val="003C7705"/>
    <w:rsid w:val="003C77C4"/>
    <w:rsid w:val="003C7886"/>
    <w:rsid w:val="003C7FE9"/>
    <w:rsid w:val="003D0197"/>
    <w:rsid w:val="003D02FE"/>
    <w:rsid w:val="003D0407"/>
    <w:rsid w:val="003D0728"/>
    <w:rsid w:val="003D07AB"/>
    <w:rsid w:val="003D0889"/>
    <w:rsid w:val="003D08E1"/>
    <w:rsid w:val="003D0978"/>
    <w:rsid w:val="003D0A2B"/>
    <w:rsid w:val="003D0CF0"/>
    <w:rsid w:val="003D0D12"/>
    <w:rsid w:val="003D1337"/>
    <w:rsid w:val="003D13B4"/>
    <w:rsid w:val="003D153F"/>
    <w:rsid w:val="003D15D1"/>
    <w:rsid w:val="003D1807"/>
    <w:rsid w:val="003D1B1B"/>
    <w:rsid w:val="003D1D24"/>
    <w:rsid w:val="003D1E86"/>
    <w:rsid w:val="003D211F"/>
    <w:rsid w:val="003D21BF"/>
    <w:rsid w:val="003D2358"/>
    <w:rsid w:val="003D23D0"/>
    <w:rsid w:val="003D247C"/>
    <w:rsid w:val="003D2650"/>
    <w:rsid w:val="003D2DC0"/>
    <w:rsid w:val="003D3100"/>
    <w:rsid w:val="003D331A"/>
    <w:rsid w:val="003D33F7"/>
    <w:rsid w:val="003D343D"/>
    <w:rsid w:val="003D3533"/>
    <w:rsid w:val="003D392B"/>
    <w:rsid w:val="003D3B2A"/>
    <w:rsid w:val="003D428D"/>
    <w:rsid w:val="003D44EB"/>
    <w:rsid w:val="003D479A"/>
    <w:rsid w:val="003D488F"/>
    <w:rsid w:val="003D48D4"/>
    <w:rsid w:val="003D4AD4"/>
    <w:rsid w:val="003D4E06"/>
    <w:rsid w:val="003D4ED2"/>
    <w:rsid w:val="003D5173"/>
    <w:rsid w:val="003D51E7"/>
    <w:rsid w:val="003D5444"/>
    <w:rsid w:val="003D557C"/>
    <w:rsid w:val="003D5659"/>
    <w:rsid w:val="003D5688"/>
    <w:rsid w:val="003D5767"/>
    <w:rsid w:val="003D597B"/>
    <w:rsid w:val="003D5985"/>
    <w:rsid w:val="003D5A7E"/>
    <w:rsid w:val="003D620C"/>
    <w:rsid w:val="003D6278"/>
    <w:rsid w:val="003D6363"/>
    <w:rsid w:val="003D63ED"/>
    <w:rsid w:val="003D677D"/>
    <w:rsid w:val="003D6A1D"/>
    <w:rsid w:val="003D6BF7"/>
    <w:rsid w:val="003D6E09"/>
    <w:rsid w:val="003D6F5E"/>
    <w:rsid w:val="003D6FEF"/>
    <w:rsid w:val="003D74E3"/>
    <w:rsid w:val="003D769D"/>
    <w:rsid w:val="003D77D7"/>
    <w:rsid w:val="003D799B"/>
    <w:rsid w:val="003D7A1D"/>
    <w:rsid w:val="003D7C04"/>
    <w:rsid w:val="003D7E04"/>
    <w:rsid w:val="003D7EFA"/>
    <w:rsid w:val="003E0485"/>
    <w:rsid w:val="003E082D"/>
    <w:rsid w:val="003E0A54"/>
    <w:rsid w:val="003E0B18"/>
    <w:rsid w:val="003E0B3C"/>
    <w:rsid w:val="003E0CED"/>
    <w:rsid w:val="003E1145"/>
    <w:rsid w:val="003E12BC"/>
    <w:rsid w:val="003E15B5"/>
    <w:rsid w:val="003E1A0B"/>
    <w:rsid w:val="003E1D4A"/>
    <w:rsid w:val="003E21C8"/>
    <w:rsid w:val="003E2305"/>
    <w:rsid w:val="003E234F"/>
    <w:rsid w:val="003E2555"/>
    <w:rsid w:val="003E2BA0"/>
    <w:rsid w:val="003E2CD9"/>
    <w:rsid w:val="003E313D"/>
    <w:rsid w:val="003E31A1"/>
    <w:rsid w:val="003E3240"/>
    <w:rsid w:val="003E3475"/>
    <w:rsid w:val="003E362A"/>
    <w:rsid w:val="003E37BA"/>
    <w:rsid w:val="003E388E"/>
    <w:rsid w:val="003E3C2B"/>
    <w:rsid w:val="003E3CA2"/>
    <w:rsid w:val="003E3E59"/>
    <w:rsid w:val="003E3F93"/>
    <w:rsid w:val="003E40A9"/>
    <w:rsid w:val="003E411B"/>
    <w:rsid w:val="003E4254"/>
    <w:rsid w:val="003E43FE"/>
    <w:rsid w:val="003E4E3D"/>
    <w:rsid w:val="003E5036"/>
    <w:rsid w:val="003E539D"/>
    <w:rsid w:val="003E548E"/>
    <w:rsid w:val="003E54EA"/>
    <w:rsid w:val="003E570C"/>
    <w:rsid w:val="003E58B4"/>
    <w:rsid w:val="003E5CE4"/>
    <w:rsid w:val="003E609A"/>
    <w:rsid w:val="003E61DC"/>
    <w:rsid w:val="003E62E7"/>
    <w:rsid w:val="003E66BD"/>
    <w:rsid w:val="003E66DE"/>
    <w:rsid w:val="003E6C11"/>
    <w:rsid w:val="003E6CCA"/>
    <w:rsid w:val="003E6DA1"/>
    <w:rsid w:val="003E70F4"/>
    <w:rsid w:val="003E7199"/>
    <w:rsid w:val="003E74C5"/>
    <w:rsid w:val="003E78C7"/>
    <w:rsid w:val="003E7A51"/>
    <w:rsid w:val="003E7B16"/>
    <w:rsid w:val="003E7C59"/>
    <w:rsid w:val="003E7D28"/>
    <w:rsid w:val="003E7FCA"/>
    <w:rsid w:val="003EDA86"/>
    <w:rsid w:val="003F0082"/>
    <w:rsid w:val="003F0355"/>
    <w:rsid w:val="003F08F3"/>
    <w:rsid w:val="003F0915"/>
    <w:rsid w:val="003F09B3"/>
    <w:rsid w:val="003F09B8"/>
    <w:rsid w:val="003F0AEC"/>
    <w:rsid w:val="003F0B55"/>
    <w:rsid w:val="003F0C4E"/>
    <w:rsid w:val="003F0DF8"/>
    <w:rsid w:val="003F1006"/>
    <w:rsid w:val="003F12B3"/>
    <w:rsid w:val="003F13DC"/>
    <w:rsid w:val="003F13EB"/>
    <w:rsid w:val="003F154D"/>
    <w:rsid w:val="003F1895"/>
    <w:rsid w:val="003F18B3"/>
    <w:rsid w:val="003F1D3D"/>
    <w:rsid w:val="003F2141"/>
    <w:rsid w:val="003F253E"/>
    <w:rsid w:val="003F25F5"/>
    <w:rsid w:val="003F26C6"/>
    <w:rsid w:val="003F27AE"/>
    <w:rsid w:val="003F29DA"/>
    <w:rsid w:val="003F2C95"/>
    <w:rsid w:val="003F2ED3"/>
    <w:rsid w:val="003F2FDD"/>
    <w:rsid w:val="003F3042"/>
    <w:rsid w:val="003F3122"/>
    <w:rsid w:val="003F315E"/>
    <w:rsid w:val="003F366C"/>
    <w:rsid w:val="003F3719"/>
    <w:rsid w:val="003F3741"/>
    <w:rsid w:val="003F3A8D"/>
    <w:rsid w:val="003F3C84"/>
    <w:rsid w:val="003F4236"/>
    <w:rsid w:val="003F43E6"/>
    <w:rsid w:val="003F463E"/>
    <w:rsid w:val="003F4652"/>
    <w:rsid w:val="003F4797"/>
    <w:rsid w:val="003F4858"/>
    <w:rsid w:val="003F49BC"/>
    <w:rsid w:val="003F4AB1"/>
    <w:rsid w:val="003F533B"/>
    <w:rsid w:val="003F5396"/>
    <w:rsid w:val="003F54B2"/>
    <w:rsid w:val="003F5502"/>
    <w:rsid w:val="003F5A11"/>
    <w:rsid w:val="003F5E13"/>
    <w:rsid w:val="003F5FCC"/>
    <w:rsid w:val="003F60B6"/>
    <w:rsid w:val="003F63A1"/>
    <w:rsid w:val="003F659C"/>
    <w:rsid w:val="003F6606"/>
    <w:rsid w:val="003F66DF"/>
    <w:rsid w:val="003F6712"/>
    <w:rsid w:val="003F689B"/>
    <w:rsid w:val="003F6C9F"/>
    <w:rsid w:val="003F6FF6"/>
    <w:rsid w:val="003F71FA"/>
    <w:rsid w:val="003F7298"/>
    <w:rsid w:val="003F7699"/>
    <w:rsid w:val="003F7A6A"/>
    <w:rsid w:val="003F7CEC"/>
    <w:rsid w:val="003F7D14"/>
    <w:rsid w:val="003F7E62"/>
    <w:rsid w:val="00400304"/>
    <w:rsid w:val="0040043C"/>
    <w:rsid w:val="00400BDC"/>
    <w:rsid w:val="00400BE8"/>
    <w:rsid w:val="00400EC5"/>
    <w:rsid w:val="004012B8"/>
    <w:rsid w:val="0040131C"/>
    <w:rsid w:val="00401396"/>
    <w:rsid w:val="004014DF"/>
    <w:rsid w:val="004017C7"/>
    <w:rsid w:val="0040193F"/>
    <w:rsid w:val="00401AA7"/>
    <w:rsid w:val="00401AB2"/>
    <w:rsid w:val="00401AC2"/>
    <w:rsid w:val="00401C1F"/>
    <w:rsid w:val="00401D6C"/>
    <w:rsid w:val="00401F7A"/>
    <w:rsid w:val="00402387"/>
    <w:rsid w:val="004023BC"/>
    <w:rsid w:val="0040269E"/>
    <w:rsid w:val="00402B62"/>
    <w:rsid w:val="00402EDB"/>
    <w:rsid w:val="00402EE3"/>
    <w:rsid w:val="00402FDB"/>
    <w:rsid w:val="00403171"/>
    <w:rsid w:val="004031EC"/>
    <w:rsid w:val="004032CD"/>
    <w:rsid w:val="00403389"/>
    <w:rsid w:val="004038A5"/>
    <w:rsid w:val="004038F1"/>
    <w:rsid w:val="00403C0F"/>
    <w:rsid w:val="00403C55"/>
    <w:rsid w:val="004041AA"/>
    <w:rsid w:val="00404334"/>
    <w:rsid w:val="004043CB"/>
    <w:rsid w:val="00404668"/>
    <w:rsid w:val="004046EA"/>
    <w:rsid w:val="00404712"/>
    <w:rsid w:val="004048FD"/>
    <w:rsid w:val="00404970"/>
    <w:rsid w:val="004049E4"/>
    <w:rsid w:val="00404E7D"/>
    <w:rsid w:val="00404F01"/>
    <w:rsid w:val="00405212"/>
    <w:rsid w:val="004053D0"/>
    <w:rsid w:val="00405623"/>
    <w:rsid w:val="00405993"/>
    <w:rsid w:val="00405A7D"/>
    <w:rsid w:val="00405E3B"/>
    <w:rsid w:val="00406265"/>
    <w:rsid w:val="0040652D"/>
    <w:rsid w:val="00406639"/>
    <w:rsid w:val="00406915"/>
    <w:rsid w:val="00406C1E"/>
    <w:rsid w:val="00406D48"/>
    <w:rsid w:val="00406E3A"/>
    <w:rsid w:val="00407155"/>
    <w:rsid w:val="0040723C"/>
    <w:rsid w:val="004077B4"/>
    <w:rsid w:val="00407843"/>
    <w:rsid w:val="00407B2E"/>
    <w:rsid w:val="00407D40"/>
    <w:rsid w:val="004102DF"/>
    <w:rsid w:val="004104B4"/>
    <w:rsid w:val="00410528"/>
    <w:rsid w:val="00410A55"/>
    <w:rsid w:val="00410EFA"/>
    <w:rsid w:val="00410F73"/>
    <w:rsid w:val="00411494"/>
    <w:rsid w:val="004114C0"/>
    <w:rsid w:val="004117A9"/>
    <w:rsid w:val="0041187D"/>
    <w:rsid w:val="00411C31"/>
    <w:rsid w:val="00412421"/>
    <w:rsid w:val="00412551"/>
    <w:rsid w:val="0041256F"/>
    <w:rsid w:val="00412654"/>
    <w:rsid w:val="0041296F"/>
    <w:rsid w:val="00412DA6"/>
    <w:rsid w:val="00412E8F"/>
    <w:rsid w:val="00412EEF"/>
    <w:rsid w:val="00412F85"/>
    <w:rsid w:val="0041331A"/>
    <w:rsid w:val="00413EE4"/>
    <w:rsid w:val="00413FAD"/>
    <w:rsid w:val="00414173"/>
    <w:rsid w:val="00414457"/>
    <w:rsid w:val="004144F7"/>
    <w:rsid w:val="004145A2"/>
    <w:rsid w:val="0041476F"/>
    <w:rsid w:val="004147F2"/>
    <w:rsid w:val="00414939"/>
    <w:rsid w:val="00414B03"/>
    <w:rsid w:val="00414B21"/>
    <w:rsid w:val="00414F12"/>
    <w:rsid w:val="004153AE"/>
    <w:rsid w:val="0041549B"/>
    <w:rsid w:val="004154EC"/>
    <w:rsid w:val="00415686"/>
    <w:rsid w:val="00415BF9"/>
    <w:rsid w:val="0041606C"/>
    <w:rsid w:val="004161C1"/>
    <w:rsid w:val="00416350"/>
    <w:rsid w:val="00416369"/>
    <w:rsid w:val="004163B6"/>
    <w:rsid w:val="00416473"/>
    <w:rsid w:val="0041652D"/>
    <w:rsid w:val="00416599"/>
    <w:rsid w:val="00416927"/>
    <w:rsid w:val="00416AA8"/>
    <w:rsid w:val="00416B22"/>
    <w:rsid w:val="00416CA1"/>
    <w:rsid w:val="004171C4"/>
    <w:rsid w:val="0041730F"/>
    <w:rsid w:val="0041768C"/>
    <w:rsid w:val="00417A9B"/>
    <w:rsid w:val="00417D01"/>
    <w:rsid w:val="0042003B"/>
    <w:rsid w:val="00420469"/>
    <w:rsid w:val="004206EE"/>
    <w:rsid w:val="0042074E"/>
    <w:rsid w:val="004207C8"/>
    <w:rsid w:val="00420C5D"/>
    <w:rsid w:val="00420E85"/>
    <w:rsid w:val="004214A3"/>
    <w:rsid w:val="004214C0"/>
    <w:rsid w:val="00421B29"/>
    <w:rsid w:val="00421B7E"/>
    <w:rsid w:val="00421C8E"/>
    <w:rsid w:val="00421CEB"/>
    <w:rsid w:val="00421D19"/>
    <w:rsid w:val="00421F6B"/>
    <w:rsid w:val="004222EC"/>
    <w:rsid w:val="0042232A"/>
    <w:rsid w:val="00422612"/>
    <w:rsid w:val="0042280F"/>
    <w:rsid w:val="00422846"/>
    <w:rsid w:val="00422AD0"/>
    <w:rsid w:val="00422B3A"/>
    <w:rsid w:val="00422C28"/>
    <w:rsid w:val="00422DAF"/>
    <w:rsid w:val="00422E16"/>
    <w:rsid w:val="0042348F"/>
    <w:rsid w:val="004235D1"/>
    <w:rsid w:val="00423C4A"/>
    <w:rsid w:val="004244FB"/>
    <w:rsid w:val="00424685"/>
    <w:rsid w:val="004248CC"/>
    <w:rsid w:val="00424931"/>
    <w:rsid w:val="00424AC5"/>
    <w:rsid w:val="00424C35"/>
    <w:rsid w:val="00424CE7"/>
    <w:rsid w:val="00424D5D"/>
    <w:rsid w:val="00424EA3"/>
    <w:rsid w:val="00425032"/>
    <w:rsid w:val="004250D1"/>
    <w:rsid w:val="00425193"/>
    <w:rsid w:val="0042529B"/>
    <w:rsid w:val="004256AF"/>
    <w:rsid w:val="004256F5"/>
    <w:rsid w:val="004257B9"/>
    <w:rsid w:val="00425CD2"/>
    <w:rsid w:val="00425DED"/>
    <w:rsid w:val="00425E05"/>
    <w:rsid w:val="00425E18"/>
    <w:rsid w:val="00425E77"/>
    <w:rsid w:val="00425E99"/>
    <w:rsid w:val="00425F6D"/>
    <w:rsid w:val="004261B9"/>
    <w:rsid w:val="00426446"/>
    <w:rsid w:val="004265DC"/>
    <w:rsid w:val="00426635"/>
    <w:rsid w:val="00426934"/>
    <w:rsid w:val="004269DB"/>
    <w:rsid w:val="004269FB"/>
    <w:rsid w:val="00426A8A"/>
    <w:rsid w:val="00426B2B"/>
    <w:rsid w:val="00426BB8"/>
    <w:rsid w:val="00426FF3"/>
    <w:rsid w:val="0042715F"/>
    <w:rsid w:val="0042751C"/>
    <w:rsid w:val="0042777B"/>
    <w:rsid w:val="00427903"/>
    <w:rsid w:val="004279C6"/>
    <w:rsid w:val="00427BA0"/>
    <w:rsid w:val="00427C82"/>
    <w:rsid w:val="00427DC6"/>
    <w:rsid w:val="00427EC4"/>
    <w:rsid w:val="00427EF1"/>
    <w:rsid w:val="00430138"/>
    <w:rsid w:val="00430322"/>
    <w:rsid w:val="00430557"/>
    <w:rsid w:val="0043073A"/>
    <w:rsid w:val="004307EE"/>
    <w:rsid w:val="0043097D"/>
    <w:rsid w:val="004309DC"/>
    <w:rsid w:val="00430B58"/>
    <w:rsid w:val="00430BE5"/>
    <w:rsid w:val="00430C20"/>
    <w:rsid w:val="00430F41"/>
    <w:rsid w:val="0043120A"/>
    <w:rsid w:val="004312BC"/>
    <w:rsid w:val="0043145C"/>
    <w:rsid w:val="004315B9"/>
    <w:rsid w:val="00431742"/>
    <w:rsid w:val="00431A8B"/>
    <w:rsid w:val="00431C8E"/>
    <w:rsid w:val="0043219D"/>
    <w:rsid w:val="0043255A"/>
    <w:rsid w:val="004325DB"/>
    <w:rsid w:val="00432700"/>
    <w:rsid w:val="0043291D"/>
    <w:rsid w:val="00432B57"/>
    <w:rsid w:val="00432B79"/>
    <w:rsid w:val="00432EA6"/>
    <w:rsid w:val="0043312C"/>
    <w:rsid w:val="00433152"/>
    <w:rsid w:val="0043323C"/>
    <w:rsid w:val="0043329D"/>
    <w:rsid w:val="004334A6"/>
    <w:rsid w:val="00433528"/>
    <w:rsid w:val="00433744"/>
    <w:rsid w:val="00433B01"/>
    <w:rsid w:val="00433B8C"/>
    <w:rsid w:val="00433DB7"/>
    <w:rsid w:val="00433EFB"/>
    <w:rsid w:val="00433F41"/>
    <w:rsid w:val="00433FEC"/>
    <w:rsid w:val="00434059"/>
    <w:rsid w:val="004340C5"/>
    <w:rsid w:val="00434812"/>
    <w:rsid w:val="00434A8A"/>
    <w:rsid w:val="00434B68"/>
    <w:rsid w:val="00434C0A"/>
    <w:rsid w:val="00434D9F"/>
    <w:rsid w:val="00434FEE"/>
    <w:rsid w:val="0043502A"/>
    <w:rsid w:val="004356FA"/>
    <w:rsid w:val="0043595B"/>
    <w:rsid w:val="00435C44"/>
    <w:rsid w:val="00435C9F"/>
    <w:rsid w:val="00435D59"/>
    <w:rsid w:val="0043607B"/>
    <w:rsid w:val="0043609F"/>
    <w:rsid w:val="00436162"/>
    <w:rsid w:val="004364AA"/>
    <w:rsid w:val="0043651C"/>
    <w:rsid w:val="00436570"/>
    <w:rsid w:val="004366E2"/>
    <w:rsid w:val="00436700"/>
    <w:rsid w:val="004367CC"/>
    <w:rsid w:val="0043693E"/>
    <w:rsid w:val="004369EB"/>
    <w:rsid w:val="00436F74"/>
    <w:rsid w:val="00436FF1"/>
    <w:rsid w:val="00437217"/>
    <w:rsid w:val="0043756A"/>
    <w:rsid w:val="00437659"/>
    <w:rsid w:val="004379F2"/>
    <w:rsid w:val="00440579"/>
    <w:rsid w:val="00440692"/>
    <w:rsid w:val="00440936"/>
    <w:rsid w:val="00440A6B"/>
    <w:rsid w:val="00441030"/>
    <w:rsid w:val="00441200"/>
    <w:rsid w:val="004412CB"/>
    <w:rsid w:val="004415D2"/>
    <w:rsid w:val="00441648"/>
    <w:rsid w:val="004416E1"/>
    <w:rsid w:val="0044188F"/>
    <w:rsid w:val="0044189E"/>
    <w:rsid w:val="00441A95"/>
    <w:rsid w:val="00441F3D"/>
    <w:rsid w:val="004422D2"/>
    <w:rsid w:val="00442495"/>
    <w:rsid w:val="004425C3"/>
    <w:rsid w:val="004425E5"/>
    <w:rsid w:val="004428BF"/>
    <w:rsid w:val="00442A1F"/>
    <w:rsid w:val="00442DF5"/>
    <w:rsid w:val="00442E24"/>
    <w:rsid w:val="004433A2"/>
    <w:rsid w:val="0044342E"/>
    <w:rsid w:val="004434F0"/>
    <w:rsid w:val="00443501"/>
    <w:rsid w:val="0044356A"/>
    <w:rsid w:val="004437C2"/>
    <w:rsid w:val="004439ED"/>
    <w:rsid w:val="00443A24"/>
    <w:rsid w:val="0044418F"/>
    <w:rsid w:val="004442FD"/>
    <w:rsid w:val="004443C2"/>
    <w:rsid w:val="0044472D"/>
    <w:rsid w:val="00444949"/>
    <w:rsid w:val="00444A2C"/>
    <w:rsid w:val="00444AB7"/>
    <w:rsid w:val="00444D28"/>
    <w:rsid w:val="00444DCF"/>
    <w:rsid w:val="0044517D"/>
    <w:rsid w:val="004451D9"/>
    <w:rsid w:val="004454CC"/>
    <w:rsid w:val="004455A0"/>
    <w:rsid w:val="00445617"/>
    <w:rsid w:val="004456BA"/>
    <w:rsid w:val="00445805"/>
    <w:rsid w:val="00445870"/>
    <w:rsid w:val="00445895"/>
    <w:rsid w:val="004458A2"/>
    <w:rsid w:val="00445922"/>
    <w:rsid w:val="0044599D"/>
    <w:rsid w:val="00445C5B"/>
    <w:rsid w:val="00445DA8"/>
    <w:rsid w:val="00445F72"/>
    <w:rsid w:val="0044633B"/>
    <w:rsid w:val="0044646D"/>
    <w:rsid w:val="004467E6"/>
    <w:rsid w:val="00446891"/>
    <w:rsid w:val="004468B4"/>
    <w:rsid w:val="00446A96"/>
    <w:rsid w:val="00446C62"/>
    <w:rsid w:val="00446C7B"/>
    <w:rsid w:val="00446E2B"/>
    <w:rsid w:val="00446F6B"/>
    <w:rsid w:val="00447328"/>
    <w:rsid w:val="0044740A"/>
    <w:rsid w:val="004477B9"/>
    <w:rsid w:val="004477D8"/>
    <w:rsid w:val="004479AD"/>
    <w:rsid w:val="00447A3A"/>
    <w:rsid w:val="00447A4A"/>
    <w:rsid w:val="00447B4A"/>
    <w:rsid w:val="00447BA0"/>
    <w:rsid w:val="00447BDF"/>
    <w:rsid w:val="00447D8B"/>
    <w:rsid w:val="00447F5D"/>
    <w:rsid w:val="0045048C"/>
    <w:rsid w:val="004508AA"/>
    <w:rsid w:val="004508D1"/>
    <w:rsid w:val="00450AB2"/>
    <w:rsid w:val="00450B1B"/>
    <w:rsid w:val="00450B7E"/>
    <w:rsid w:val="00450C17"/>
    <w:rsid w:val="00450D52"/>
    <w:rsid w:val="00450DF0"/>
    <w:rsid w:val="00450EFD"/>
    <w:rsid w:val="00450FD6"/>
    <w:rsid w:val="00451190"/>
    <w:rsid w:val="0045127E"/>
    <w:rsid w:val="00451390"/>
    <w:rsid w:val="004513F7"/>
    <w:rsid w:val="00451570"/>
    <w:rsid w:val="004517F7"/>
    <w:rsid w:val="00451A77"/>
    <w:rsid w:val="00451AA7"/>
    <w:rsid w:val="00451B89"/>
    <w:rsid w:val="00451D12"/>
    <w:rsid w:val="00452917"/>
    <w:rsid w:val="00452D63"/>
    <w:rsid w:val="00452EC4"/>
    <w:rsid w:val="00453558"/>
    <w:rsid w:val="00453830"/>
    <w:rsid w:val="00453844"/>
    <w:rsid w:val="00453A14"/>
    <w:rsid w:val="00453B60"/>
    <w:rsid w:val="00453BCA"/>
    <w:rsid w:val="00453C7A"/>
    <w:rsid w:val="00453DA1"/>
    <w:rsid w:val="00453E75"/>
    <w:rsid w:val="00454682"/>
    <w:rsid w:val="00454A67"/>
    <w:rsid w:val="00454BD5"/>
    <w:rsid w:val="00454C5E"/>
    <w:rsid w:val="00454C7A"/>
    <w:rsid w:val="00454CE6"/>
    <w:rsid w:val="00454D22"/>
    <w:rsid w:val="00454DC2"/>
    <w:rsid w:val="00454EFC"/>
    <w:rsid w:val="00454F1A"/>
    <w:rsid w:val="00454F6A"/>
    <w:rsid w:val="0045527A"/>
    <w:rsid w:val="0045554D"/>
    <w:rsid w:val="004556FB"/>
    <w:rsid w:val="00455868"/>
    <w:rsid w:val="00455B74"/>
    <w:rsid w:val="00455D4E"/>
    <w:rsid w:val="00455DB2"/>
    <w:rsid w:val="00455DD3"/>
    <w:rsid w:val="00455EF8"/>
    <w:rsid w:val="004565E7"/>
    <w:rsid w:val="0045691B"/>
    <w:rsid w:val="00456BE6"/>
    <w:rsid w:val="00456C2A"/>
    <w:rsid w:val="0045703D"/>
    <w:rsid w:val="00457062"/>
    <w:rsid w:val="00457505"/>
    <w:rsid w:val="0045764C"/>
    <w:rsid w:val="0045791B"/>
    <w:rsid w:val="00457A8E"/>
    <w:rsid w:val="00457D06"/>
    <w:rsid w:val="00457E27"/>
    <w:rsid w:val="00457FD4"/>
    <w:rsid w:val="0046019E"/>
    <w:rsid w:val="00460278"/>
    <w:rsid w:val="0046034E"/>
    <w:rsid w:val="0046035E"/>
    <w:rsid w:val="004604CA"/>
    <w:rsid w:val="00460568"/>
    <w:rsid w:val="00460D42"/>
    <w:rsid w:val="00460F59"/>
    <w:rsid w:val="00460F77"/>
    <w:rsid w:val="0046118B"/>
    <w:rsid w:val="00461322"/>
    <w:rsid w:val="004613F5"/>
    <w:rsid w:val="004618F8"/>
    <w:rsid w:val="00461902"/>
    <w:rsid w:val="00461A3C"/>
    <w:rsid w:val="00461E88"/>
    <w:rsid w:val="00461EAC"/>
    <w:rsid w:val="00462481"/>
    <w:rsid w:val="00462A8C"/>
    <w:rsid w:val="004630DA"/>
    <w:rsid w:val="004631FD"/>
    <w:rsid w:val="00463558"/>
    <w:rsid w:val="00463610"/>
    <w:rsid w:val="004646E0"/>
    <w:rsid w:val="004647A4"/>
    <w:rsid w:val="004649C5"/>
    <w:rsid w:val="00464A26"/>
    <w:rsid w:val="00464BF5"/>
    <w:rsid w:val="00464C9F"/>
    <w:rsid w:val="00464D1C"/>
    <w:rsid w:val="00465492"/>
    <w:rsid w:val="0046556B"/>
    <w:rsid w:val="004655AE"/>
    <w:rsid w:val="004658F4"/>
    <w:rsid w:val="004659C3"/>
    <w:rsid w:val="00465BA0"/>
    <w:rsid w:val="00465BEF"/>
    <w:rsid w:val="00466020"/>
    <w:rsid w:val="004661F1"/>
    <w:rsid w:val="0046679A"/>
    <w:rsid w:val="00466B3A"/>
    <w:rsid w:val="00466F20"/>
    <w:rsid w:val="00467025"/>
    <w:rsid w:val="0046737A"/>
    <w:rsid w:val="004676B4"/>
    <w:rsid w:val="00467A52"/>
    <w:rsid w:val="00467CAF"/>
    <w:rsid w:val="00467DA1"/>
    <w:rsid w:val="00467F30"/>
    <w:rsid w:val="004703BF"/>
    <w:rsid w:val="00470402"/>
    <w:rsid w:val="00470811"/>
    <w:rsid w:val="004708D7"/>
    <w:rsid w:val="00470A57"/>
    <w:rsid w:val="00470BF7"/>
    <w:rsid w:val="00470DE5"/>
    <w:rsid w:val="0047126B"/>
    <w:rsid w:val="00471576"/>
    <w:rsid w:val="0047166A"/>
    <w:rsid w:val="00471711"/>
    <w:rsid w:val="00471A2E"/>
    <w:rsid w:val="00471BD9"/>
    <w:rsid w:val="00471D35"/>
    <w:rsid w:val="00471E5B"/>
    <w:rsid w:val="00471F17"/>
    <w:rsid w:val="004721BE"/>
    <w:rsid w:val="00472500"/>
    <w:rsid w:val="00472533"/>
    <w:rsid w:val="004725C6"/>
    <w:rsid w:val="0047264D"/>
    <w:rsid w:val="0047279C"/>
    <w:rsid w:val="0047283D"/>
    <w:rsid w:val="00472C7B"/>
    <w:rsid w:val="00472CA5"/>
    <w:rsid w:val="00472D15"/>
    <w:rsid w:val="004732E9"/>
    <w:rsid w:val="00473947"/>
    <w:rsid w:val="004739E6"/>
    <w:rsid w:val="00473A47"/>
    <w:rsid w:val="00473BAD"/>
    <w:rsid w:val="00473CAD"/>
    <w:rsid w:val="00473E08"/>
    <w:rsid w:val="004742E9"/>
    <w:rsid w:val="00474558"/>
    <w:rsid w:val="00474C35"/>
    <w:rsid w:val="00474C3E"/>
    <w:rsid w:val="00474DD9"/>
    <w:rsid w:val="00474F7D"/>
    <w:rsid w:val="00475150"/>
    <w:rsid w:val="0047518F"/>
    <w:rsid w:val="00475671"/>
    <w:rsid w:val="00475740"/>
    <w:rsid w:val="00475B1D"/>
    <w:rsid w:val="00475B20"/>
    <w:rsid w:val="00475E65"/>
    <w:rsid w:val="004760DA"/>
    <w:rsid w:val="00476490"/>
    <w:rsid w:val="004771B6"/>
    <w:rsid w:val="00477272"/>
    <w:rsid w:val="00477860"/>
    <w:rsid w:val="004778EC"/>
    <w:rsid w:val="00477A58"/>
    <w:rsid w:val="00477A85"/>
    <w:rsid w:val="00477BCE"/>
    <w:rsid w:val="00477E28"/>
    <w:rsid w:val="0048019E"/>
    <w:rsid w:val="004803D4"/>
    <w:rsid w:val="004804C2"/>
    <w:rsid w:val="00480551"/>
    <w:rsid w:val="00480591"/>
    <w:rsid w:val="0048065F"/>
    <w:rsid w:val="0048085A"/>
    <w:rsid w:val="004808F9"/>
    <w:rsid w:val="00480973"/>
    <w:rsid w:val="004809C0"/>
    <w:rsid w:val="00480A2A"/>
    <w:rsid w:val="00480BC5"/>
    <w:rsid w:val="00480D92"/>
    <w:rsid w:val="00480F12"/>
    <w:rsid w:val="004810E4"/>
    <w:rsid w:val="004814BD"/>
    <w:rsid w:val="00481516"/>
    <w:rsid w:val="0048184F"/>
    <w:rsid w:val="00481934"/>
    <w:rsid w:val="004819B4"/>
    <w:rsid w:val="00481A9C"/>
    <w:rsid w:val="00481BCB"/>
    <w:rsid w:val="00481DAA"/>
    <w:rsid w:val="00482123"/>
    <w:rsid w:val="00482232"/>
    <w:rsid w:val="00482759"/>
    <w:rsid w:val="004828DF"/>
    <w:rsid w:val="004828FD"/>
    <w:rsid w:val="00482979"/>
    <w:rsid w:val="00482A5E"/>
    <w:rsid w:val="00482EBB"/>
    <w:rsid w:val="004832EE"/>
    <w:rsid w:val="004833F7"/>
    <w:rsid w:val="00483403"/>
    <w:rsid w:val="004835F7"/>
    <w:rsid w:val="00483942"/>
    <w:rsid w:val="004839CA"/>
    <w:rsid w:val="00483D11"/>
    <w:rsid w:val="00483DAB"/>
    <w:rsid w:val="00483EEF"/>
    <w:rsid w:val="00483F52"/>
    <w:rsid w:val="004842DF"/>
    <w:rsid w:val="0048472E"/>
    <w:rsid w:val="00484930"/>
    <w:rsid w:val="004849B9"/>
    <w:rsid w:val="004849C1"/>
    <w:rsid w:val="004852F4"/>
    <w:rsid w:val="004852FC"/>
    <w:rsid w:val="004856C7"/>
    <w:rsid w:val="004856FE"/>
    <w:rsid w:val="00485728"/>
    <w:rsid w:val="00485AE5"/>
    <w:rsid w:val="00485E6E"/>
    <w:rsid w:val="00485E83"/>
    <w:rsid w:val="0048619B"/>
    <w:rsid w:val="004865F3"/>
    <w:rsid w:val="00486709"/>
    <w:rsid w:val="00486841"/>
    <w:rsid w:val="00486BA6"/>
    <w:rsid w:val="00486CFE"/>
    <w:rsid w:val="00486F3A"/>
    <w:rsid w:val="00486F3E"/>
    <w:rsid w:val="0048745B"/>
    <w:rsid w:val="00487533"/>
    <w:rsid w:val="00487B26"/>
    <w:rsid w:val="00487BB6"/>
    <w:rsid w:val="00490606"/>
    <w:rsid w:val="0049072D"/>
    <w:rsid w:val="00490925"/>
    <w:rsid w:val="00490A65"/>
    <w:rsid w:val="00490A9C"/>
    <w:rsid w:val="00490AF6"/>
    <w:rsid w:val="00490D72"/>
    <w:rsid w:val="00490E6A"/>
    <w:rsid w:val="0049107B"/>
    <w:rsid w:val="00491602"/>
    <w:rsid w:val="004917A8"/>
    <w:rsid w:val="004918CC"/>
    <w:rsid w:val="00491ABA"/>
    <w:rsid w:val="00491BA4"/>
    <w:rsid w:val="00491C1E"/>
    <w:rsid w:val="00491CA0"/>
    <w:rsid w:val="00491F3F"/>
    <w:rsid w:val="00491F57"/>
    <w:rsid w:val="004922DA"/>
    <w:rsid w:val="0049252B"/>
    <w:rsid w:val="0049269E"/>
    <w:rsid w:val="0049281B"/>
    <w:rsid w:val="0049297A"/>
    <w:rsid w:val="00492A3D"/>
    <w:rsid w:val="00492C09"/>
    <w:rsid w:val="0049307A"/>
    <w:rsid w:val="00493168"/>
    <w:rsid w:val="004932E2"/>
    <w:rsid w:val="004932FF"/>
    <w:rsid w:val="00493500"/>
    <w:rsid w:val="004935DE"/>
    <w:rsid w:val="00493602"/>
    <w:rsid w:val="004936C3"/>
    <w:rsid w:val="004938D7"/>
    <w:rsid w:val="00493A12"/>
    <w:rsid w:val="00493C3C"/>
    <w:rsid w:val="00493D9F"/>
    <w:rsid w:val="00493F13"/>
    <w:rsid w:val="00494199"/>
    <w:rsid w:val="004947AE"/>
    <w:rsid w:val="004949E7"/>
    <w:rsid w:val="00494B48"/>
    <w:rsid w:val="00494B8A"/>
    <w:rsid w:val="00494C84"/>
    <w:rsid w:val="00494ED9"/>
    <w:rsid w:val="0049504A"/>
    <w:rsid w:val="00495119"/>
    <w:rsid w:val="0049517C"/>
    <w:rsid w:val="004953BE"/>
    <w:rsid w:val="0049546F"/>
    <w:rsid w:val="0049555E"/>
    <w:rsid w:val="004955AB"/>
    <w:rsid w:val="004956FC"/>
    <w:rsid w:val="004958EC"/>
    <w:rsid w:val="00495B21"/>
    <w:rsid w:val="00495FCC"/>
    <w:rsid w:val="004960D9"/>
    <w:rsid w:val="00496203"/>
    <w:rsid w:val="0049627B"/>
    <w:rsid w:val="004963FF"/>
    <w:rsid w:val="004964AB"/>
    <w:rsid w:val="00496504"/>
    <w:rsid w:val="00496543"/>
    <w:rsid w:val="004965C7"/>
    <w:rsid w:val="00496871"/>
    <w:rsid w:val="00496994"/>
    <w:rsid w:val="00496BBF"/>
    <w:rsid w:val="00496D8E"/>
    <w:rsid w:val="004970B9"/>
    <w:rsid w:val="004970E0"/>
    <w:rsid w:val="0049713A"/>
    <w:rsid w:val="00497227"/>
    <w:rsid w:val="00497866"/>
    <w:rsid w:val="0049791F"/>
    <w:rsid w:val="00497A20"/>
    <w:rsid w:val="00497CE9"/>
    <w:rsid w:val="00497FEA"/>
    <w:rsid w:val="004A0189"/>
    <w:rsid w:val="004A061E"/>
    <w:rsid w:val="004A06BF"/>
    <w:rsid w:val="004A093D"/>
    <w:rsid w:val="004A0B57"/>
    <w:rsid w:val="004A0D2B"/>
    <w:rsid w:val="004A1066"/>
    <w:rsid w:val="004A10F6"/>
    <w:rsid w:val="004A1167"/>
    <w:rsid w:val="004A17E8"/>
    <w:rsid w:val="004A18F4"/>
    <w:rsid w:val="004A1980"/>
    <w:rsid w:val="004A19E2"/>
    <w:rsid w:val="004A1AD7"/>
    <w:rsid w:val="004A1F44"/>
    <w:rsid w:val="004A222C"/>
    <w:rsid w:val="004A2252"/>
    <w:rsid w:val="004A2441"/>
    <w:rsid w:val="004A26F3"/>
    <w:rsid w:val="004A28E6"/>
    <w:rsid w:val="004A2A6E"/>
    <w:rsid w:val="004A2BB5"/>
    <w:rsid w:val="004A2DB7"/>
    <w:rsid w:val="004A39AF"/>
    <w:rsid w:val="004A3AF6"/>
    <w:rsid w:val="004A4041"/>
    <w:rsid w:val="004A44ED"/>
    <w:rsid w:val="004A44FC"/>
    <w:rsid w:val="004A50FC"/>
    <w:rsid w:val="004A51C1"/>
    <w:rsid w:val="004A524F"/>
    <w:rsid w:val="004A576B"/>
    <w:rsid w:val="004A58DF"/>
    <w:rsid w:val="004A5B40"/>
    <w:rsid w:val="004A60F1"/>
    <w:rsid w:val="004A64A0"/>
    <w:rsid w:val="004A6CD6"/>
    <w:rsid w:val="004A6E3F"/>
    <w:rsid w:val="004A704B"/>
    <w:rsid w:val="004A706F"/>
    <w:rsid w:val="004A7249"/>
    <w:rsid w:val="004A7313"/>
    <w:rsid w:val="004A751D"/>
    <w:rsid w:val="004A75EA"/>
    <w:rsid w:val="004A7658"/>
    <w:rsid w:val="004A7BA7"/>
    <w:rsid w:val="004A7C1C"/>
    <w:rsid w:val="004A7DE6"/>
    <w:rsid w:val="004A7F5A"/>
    <w:rsid w:val="004B06C9"/>
    <w:rsid w:val="004B0D15"/>
    <w:rsid w:val="004B0E9A"/>
    <w:rsid w:val="004B0EC9"/>
    <w:rsid w:val="004B1381"/>
    <w:rsid w:val="004B19B2"/>
    <w:rsid w:val="004B1C93"/>
    <w:rsid w:val="004B1D90"/>
    <w:rsid w:val="004B202F"/>
    <w:rsid w:val="004B2322"/>
    <w:rsid w:val="004B2501"/>
    <w:rsid w:val="004B2511"/>
    <w:rsid w:val="004B29F2"/>
    <w:rsid w:val="004B2CA5"/>
    <w:rsid w:val="004B2D47"/>
    <w:rsid w:val="004B317D"/>
    <w:rsid w:val="004B346F"/>
    <w:rsid w:val="004B35EF"/>
    <w:rsid w:val="004B37F7"/>
    <w:rsid w:val="004B3846"/>
    <w:rsid w:val="004B3A80"/>
    <w:rsid w:val="004B3ACB"/>
    <w:rsid w:val="004B3AF2"/>
    <w:rsid w:val="004B3CE0"/>
    <w:rsid w:val="004B3E2C"/>
    <w:rsid w:val="004B41D1"/>
    <w:rsid w:val="004B4221"/>
    <w:rsid w:val="004B42B3"/>
    <w:rsid w:val="004B437D"/>
    <w:rsid w:val="004B44B0"/>
    <w:rsid w:val="004B4574"/>
    <w:rsid w:val="004B4604"/>
    <w:rsid w:val="004B4EAD"/>
    <w:rsid w:val="004B4F5C"/>
    <w:rsid w:val="004B50E7"/>
    <w:rsid w:val="004B523B"/>
    <w:rsid w:val="004B53E1"/>
    <w:rsid w:val="004B56FF"/>
    <w:rsid w:val="004B5733"/>
    <w:rsid w:val="004B595F"/>
    <w:rsid w:val="004B5964"/>
    <w:rsid w:val="004B5AD2"/>
    <w:rsid w:val="004B5E8D"/>
    <w:rsid w:val="004B5EF1"/>
    <w:rsid w:val="004B5FE6"/>
    <w:rsid w:val="004B6539"/>
    <w:rsid w:val="004B66DE"/>
    <w:rsid w:val="004B6882"/>
    <w:rsid w:val="004B6922"/>
    <w:rsid w:val="004B6962"/>
    <w:rsid w:val="004B6E5B"/>
    <w:rsid w:val="004B72BB"/>
    <w:rsid w:val="004B72CC"/>
    <w:rsid w:val="004B7441"/>
    <w:rsid w:val="004B7B74"/>
    <w:rsid w:val="004B7D86"/>
    <w:rsid w:val="004B7FEE"/>
    <w:rsid w:val="004C0043"/>
    <w:rsid w:val="004C0453"/>
    <w:rsid w:val="004C06D1"/>
    <w:rsid w:val="004C0782"/>
    <w:rsid w:val="004C08D1"/>
    <w:rsid w:val="004C0949"/>
    <w:rsid w:val="004C09A9"/>
    <w:rsid w:val="004C0AAE"/>
    <w:rsid w:val="004C0D10"/>
    <w:rsid w:val="004C0E1B"/>
    <w:rsid w:val="004C10D7"/>
    <w:rsid w:val="004C11F8"/>
    <w:rsid w:val="004C136D"/>
    <w:rsid w:val="004C1479"/>
    <w:rsid w:val="004C178E"/>
    <w:rsid w:val="004C19F3"/>
    <w:rsid w:val="004C1D61"/>
    <w:rsid w:val="004C1ED3"/>
    <w:rsid w:val="004C1FA5"/>
    <w:rsid w:val="004C219E"/>
    <w:rsid w:val="004C245D"/>
    <w:rsid w:val="004C25DA"/>
    <w:rsid w:val="004C26E4"/>
    <w:rsid w:val="004C28D4"/>
    <w:rsid w:val="004C291B"/>
    <w:rsid w:val="004C2921"/>
    <w:rsid w:val="004C2C1A"/>
    <w:rsid w:val="004C2E5C"/>
    <w:rsid w:val="004C2F2A"/>
    <w:rsid w:val="004C30B5"/>
    <w:rsid w:val="004C31B5"/>
    <w:rsid w:val="004C32C4"/>
    <w:rsid w:val="004C342A"/>
    <w:rsid w:val="004C355F"/>
    <w:rsid w:val="004C359C"/>
    <w:rsid w:val="004C38C3"/>
    <w:rsid w:val="004C41F6"/>
    <w:rsid w:val="004C4290"/>
    <w:rsid w:val="004C4309"/>
    <w:rsid w:val="004C43DC"/>
    <w:rsid w:val="004C447E"/>
    <w:rsid w:val="004C44E7"/>
    <w:rsid w:val="004C46A4"/>
    <w:rsid w:val="004C4FE9"/>
    <w:rsid w:val="004C5246"/>
    <w:rsid w:val="004C542F"/>
    <w:rsid w:val="004C548E"/>
    <w:rsid w:val="004C5666"/>
    <w:rsid w:val="004C59B1"/>
    <w:rsid w:val="004C5F60"/>
    <w:rsid w:val="004C60C8"/>
    <w:rsid w:val="004C63D5"/>
    <w:rsid w:val="004C6488"/>
    <w:rsid w:val="004C6A28"/>
    <w:rsid w:val="004C6D8D"/>
    <w:rsid w:val="004C7293"/>
    <w:rsid w:val="004C78B3"/>
    <w:rsid w:val="004C7A39"/>
    <w:rsid w:val="004C7B2B"/>
    <w:rsid w:val="004C7C34"/>
    <w:rsid w:val="004C7E57"/>
    <w:rsid w:val="004C7EC9"/>
    <w:rsid w:val="004D01DB"/>
    <w:rsid w:val="004D0434"/>
    <w:rsid w:val="004D063C"/>
    <w:rsid w:val="004D0689"/>
    <w:rsid w:val="004D091E"/>
    <w:rsid w:val="004D09AF"/>
    <w:rsid w:val="004D0B16"/>
    <w:rsid w:val="004D0FE4"/>
    <w:rsid w:val="004D138A"/>
    <w:rsid w:val="004D13E4"/>
    <w:rsid w:val="004D141B"/>
    <w:rsid w:val="004D18FB"/>
    <w:rsid w:val="004D1A36"/>
    <w:rsid w:val="004D1C06"/>
    <w:rsid w:val="004D1CBD"/>
    <w:rsid w:val="004D1DC5"/>
    <w:rsid w:val="004D1E6E"/>
    <w:rsid w:val="004D2217"/>
    <w:rsid w:val="004D226D"/>
    <w:rsid w:val="004D25B3"/>
    <w:rsid w:val="004D2756"/>
    <w:rsid w:val="004D276A"/>
    <w:rsid w:val="004D293F"/>
    <w:rsid w:val="004D2A40"/>
    <w:rsid w:val="004D2AAD"/>
    <w:rsid w:val="004D2C7B"/>
    <w:rsid w:val="004D2D37"/>
    <w:rsid w:val="004D2ECE"/>
    <w:rsid w:val="004D3214"/>
    <w:rsid w:val="004D32FA"/>
    <w:rsid w:val="004D3389"/>
    <w:rsid w:val="004D346E"/>
    <w:rsid w:val="004D3838"/>
    <w:rsid w:val="004D3892"/>
    <w:rsid w:val="004D3940"/>
    <w:rsid w:val="004D3CD9"/>
    <w:rsid w:val="004D3FA8"/>
    <w:rsid w:val="004D4048"/>
    <w:rsid w:val="004D4493"/>
    <w:rsid w:val="004D45E2"/>
    <w:rsid w:val="004D467A"/>
    <w:rsid w:val="004D47C4"/>
    <w:rsid w:val="004D4991"/>
    <w:rsid w:val="004D4ADE"/>
    <w:rsid w:val="004D4C49"/>
    <w:rsid w:val="004D4C79"/>
    <w:rsid w:val="004D4D8A"/>
    <w:rsid w:val="004D4E4B"/>
    <w:rsid w:val="004D4E81"/>
    <w:rsid w:val="004D552A"/>
    <w:rsid w:val="004D5744"/>
    <w:rsid w:val="004D57EB"/>
    <w:rsid w:val="004D5A3F"/>
    <w:rsid w:val="004D5DAB"/>
    <w:rsid w:val="004D60B9"/>
    <w:rsid w:val="004D6190"/>
    <w:rsid w:val="004D626C"/>
    <w:rsid w:val="004D63BC"/>
    <w:rsid w:val="004D6515"/>
    <w:rsid w:val="004D68E7"/>
    <w:rsid w:val="004D6A57"/>
    <w:rsid w:val="004D6B96"/>
    <w:rsid w:val="004D730D"/>
    <w:rsid w:val="004D74CD"/>
    <w:rsid w:val="004D794D"/>
    <w:rsid w:val="004D7963"/>
    <w:rsid w:val="004D7B0D"/>
    <w:rsid w:val="004D7B2A"/>
    <w:rsid w:val="004D7B7C"/>
    <w:rsid w:val="004D7EAE"/>
    <w:rsid w:val="004D7EF6"/>
    <w:rsid w:val="004E006B"/>
    <w:rsid w:val="004E00B1"/>
    <w:rsid w:val="004E02B7"/>
    <w:rsid w:val="004E0303"/>
    <w:rsid w:val="004E031C"/>
    <w:rsid w:val="004E0625"/>
    <w:rsid w:val="004E08AF"/>
    <w:rsid w:val="004E08F5"/>
    <w:rsid w:val="004E0BA6"/>
    <w:rsid w:val="004E0DD0"/>
    <w:rsid w:val="004E0DD5"/>
    <w:rsid w:val="004E0E13"/>
    <w:rsid w:val="004E1319"/>
    <w:rsid w:val="004E13CC"/>
    <w:rsid w:val="004E1407"/>
    <w:rsid w:val="004E1708"/>
    <w:rsid w:val="004E1724"/>
    <w:rsid w:val="004E17E7"/>
    <w:rsid w:val="004E1947"/>
    <w:rsid w:val="004E1B87"/>
    <w:rsid w:val="004E1BE4"/>
    <w:rsid w:val="004E1FEA"/>
    <w:rsid w:val="004E208E"/>
    <w:rsid w:val="004E215B"/>
    <w:rsid w:val="004E233D"/>
    <w:rsid w:val="004E24E3"/>
    <w:rsid w:val="004E25F6"/>
    <w:rsid w:val="004E29C0"/>
    <w:rsid w:val="004E2B6F"/>
    <w:rsid w:val="004E2BAA"/>
    <w:rsid w:val="004E2F62"/>
    <w:rsid w:val="004E30C4"/>
    <w:rsid w:val="004E31BA"/>
    <w:rsid w:val="004E32C7"/>
    <w:rsid w:val="004E3337"/>
    <w:rsid w:val="004E33B8"/>
    <w:rsid w:val="004E35C8"/>
    <w:rsid w:val="004E38B3"/>
    <w:rsid w:val="004E397A"/>
    <w:rsid w:val="004E3A1A"/>
    <w:rsid w:val="004E3E90"/>
    <w:rsid w:val="004E3F19"/>
    <w:rsid w:val="004E424F"/>
    <w:rsid w:val="004E4572"/>
    <w:rsid w:val="004E46A3"/>
    <w:rsid w:val="004E47CF"/>
    <w:rsid w:val="004E4913"/>
    <w:rsid w:val="004E4AE0"/>
    <w:rsid w:val="004E4B8D"/>
    <w:rsid w:val="004E4BB1"/>
    <w:rsid w:val="004E4F54"/>
    <w:rsid w:val="004E5093"/>
    <w:rsid w:val="004E5128"/>
    <w:rsid w:val="004E52D7"/>
    <w:rsid w:val="004E53C1"/>
    <w:rsid w:val="004E58BF"/>
    <w:rsid w:val="004E5FC0"/>
    <w:rsid w:val="004E5FD0"/>
    <w:rsid w:val="004E61F5"/>
    <w:rsid w:val="004E6355"/>
    <w:rsid w:val="004E69C8"/>
    <w:rsid w:val="004E6B18"/>
    <w:rsid w:val="004E6FCD"/>
    <w:rsid w:val="004E70EB"/>
    <w:rsid w:val="004E711F"/>
    <w:rsid w:val="004E72F8"/>
    <w:rsid w:val="004E73E8"/>
    <w:rsid w:val="004E77F6"/>
    <w:rsid w:val="004E7B63"/>
    <w:rsid w:val="004E7B69"/>
    <w:rsid w:val="004E7D6E"/>
    <w:rsid w:val="004F03B9"/>
    <w:rsid w:val="004F0589"/>
    <w:rsid w:val="004F0C01"/>
    <w:rsid w:val="004F0E3F"/>
    <w:rsid w:val="004F0F73"/>
    <w:rsid w:val="004F1114"/>
    <w:rsid w:val="004F1174"/>
    <w:rsid w:val="004F1245"/>
    <w:rsid w:val="004F158B"/>
    <w:rsid w:val="004F16CE"/>
    <w:rsid w:val="004F16D5"/>
    <w:rsid w:val="004F1893"/>
    <w:rsid w:val="004F19DB"/>
    <w:rsid w:val="004F1C13"/>
    <w:rsid w:val="004F21F6"/>
    <w:rsid w:val="004F236B"/>
    <w:rsid w:val="004F24BC"/>
    <w:rsid w:val="004F25C4"/>
    <w:rsid w:val="004F2A2D"/>
    <w:rsid w:val="004F2D02"/>
    <w:rsid w:val="004F2EF9"/>
    <w:rsid w:val="004F313D"/>
    <w:rsid w:val="004F3642"/>
    <w:rsid w:val="004F38DE"/>
    <w:rsid w:val="004F3A9B"/>
    <w:rsid w:val="004F3AE8"/>
    <w:rsid w:val="004F3B26"/>
    <w:rsid w:val="004F3BAC"/>
    <w:rsid w:val="004F3C38"/>
    <w:rsid w:val="004F3C6E"/>
    <w:rsid w:val="004F3E46"/>
    <w:rsid w:val="004F3F00"/>
    <w:rsid w:val="004F44A8"/>
    <w:rsid w:val="004F4673"/>
    <w:rsid w:val="004F4C8C"/>
    <w:rsid w:val="004F4CFE"/>
    <w:rsid w:val="004F4DBA"/>
    <w:rsid w:val="004F4E58"/>
    <w:rsid w:val="004F529B"/>
    <w:rsid w:val="004F5467"/>
    <w:rsid w:val="004F58C8"/>
    <w:rsid w:val="004F5995"/>
    <w:rsid w:val="004F5CDC"/>
    <w:rsid w:val="004F6109"/>
    <w:rsid w:val="004F61C0"/>
    <w:rsid w:val="004F6353"/>
    <w:rsid w:val="004F6C6F"/>
    <w:rsid w:val="004F72A7"/>
    <w:rsid w:val="004F7328"/>
    <w:rsid w:val="004F75B1"/>
    <w:rsid w:val="004F794D"/>
    <w:rsid w:val="004F7AC3"/>
    <w:rsid w:val="004F7B51"/>
    <w:rsid w:val="004F7E91"/>
    <w:rsid w:val="004F7F9E"/>
    <w:rsid w:val="00500040"/>
    <w:rsid w:val="0050012D"/>
    <w:rsid w:val="005001EB"/>
    <w:rsid w:val="005001F4"/>
    <w:rsid w:val="005002DB"/>
    <w:rsid w:val="005003B1"/>
    <w:rsid w:val="00500CCB"/>
    <w:rsid w:val="00500E8D"/>
    <w:rsid w:val="00501118"/>
    <w:rsid w:val="005012B5"/>
    <w:rsid w:val="005012F1"/>
    <w:rsid w:val="005015C1"/>
    <w:rsid w:val="00501686"/>
    <w:rsid w:val="005016B0"/>
    <w:rsid w:val="00501793"/>
    <w:rsid w:val="005018C2"/>
    <w:rsid w:val="00501A1B"/>
    <w:rsid w:val="00501C51"/>
    <w:rsid w:val="00501E5B"/>
    <w:rsid w:val="00501E83"/>
    <w:rsid w:val="005020A3"/>
    <w:rsid w:val="005022F9"/>
    <w:rsid w:val="005023E1"/>
    <w:rsid w:val="005023F8"/>
    <w:rsid w:val="0050241F"/>
    <w:rsid w:val="00502500"/>
    <w:rsid w:val="00502807"/>
    <w:rsid w:val="0050282B"/>
    <w:rsid w:val="00502AC2"/>
    <w:rsid w:val="00502E06"/>
    <w:rsid w:val="0050305A"/>
    <w:rsid w:val="0050321B"/>
    <w:rsid w:val="0050346E"/>
    <w:rsid w:val="00503481"/>
    <w:rsid w:val="00503701"/>
    <w:rsid w:val="00503A9B"/>
    <w:rsid w:val="00503B51"/>
    <w:rsid w:val="00503C4A"/>
    <w:rsid w:val="00503F21"/>
    <w:rsid w:val="00504087"/>
    <w:rsid w:val="005040C8"/>
    <w:rsid w:val="0050420D"/>
    <w:rsid w:val="00504A92"/>
    <w:rsid w:val="00504F2D"/>
    <w:rsid w:val="00505188"/>
    <w:rsid w:val="005058FA"/>
    <w:rsid w:val="00505CD8"/>
    <w:rsid w:val="00506022"/>
    <w:rsid w:val="00506225"/>
    <w:rsid w:val="00506B9A"/>
    <w:rsid w:val="00506C5D"/>
    <w:rsid w:val="00507042"/>
    <w:rsid w:val="00507451"/>
    <w:rsid w:val="00507535"/>
    <w:rsid w:val="005075E1"/>
    <w:rsid w:val="00507742"/>
    <w:rsid w:val="005078F0"/>
    <w:rsid w:val="00507931"/>
    <w:rsid w:val="005079AA"/>
    <w:rsid w:val="00507B74"/>
    <w:rsid w:val="00507C71"/>
    <w:rsid w:val="00507CFF"/>
    <w:rsid w:val="00510000"/>
    <w:rsid w:val="00510354"/>
    <w:rsid w:val="00510575"/>
    <w:rsid w:val="00510774"/>
    <w:rsid w:val="005107B2"/>
    <w:rsid w:val="0051087B"/>
    <w:rsid w:val="00510BF7"/>
    <w:rsid w:val="00510EF5"/>
    <w:rsid w:val="005112BE"/>
    <w:rsid w:val="00511372"/>
    <w:rsid w:val="0051158C"/>
    <w:rsid w:val="005115A6"/>
    <w:rsid w:val="00511C20"/>
    <w:rsid w:val="00511E20"/>
    <w:rsid w:val="00511F97"/>
    <w:rsid w:val="0051226C"/>
    <w:rsid w:val="00512320"/>
    <w:rsid w:val="005127B6"/>
    <w:rsid w:val="00512ACA"/>
    <w:rsid w:val="00512DF3"/>
    <w:rsid w:val="00513146"/>
    <w:rsid w:val="00513172"/>
    <w:rsid w:val="00513206"/>
    <w:rsid w:val="00513244"/>
    <w:rsid w:val="005133F5"/>
    <w:rsid w:val="005137AD"/>
    <w:rsid w:val="005139AC"/>
    <w:rsid w:val="00513F63"/>
    <w:rsid w:val="00514033"/>
    <w:rsid w:val="00514320"/>
    <w:rsid w:val="00514421"/>
    <w:rsid w:val="005149E8"/>
    <w:rsid w:val="00514C3B"/>
    <w:rsid w:val="00514FCC"/>
    <w:rsid w:val="0051503E"/>
    <w:rsid w:val="005152F5"/>
    <w:rsid w:val="005153C6"/>
    <w:rsid w:val="00515942"/>
    <w:rsid w:val="00515C04"/>
    <w:rsid w:val="005162FD"/>
    <w:rsid w:val="0051633C"/>
    <w:rsid w:val="005163A6"/>
    <w:rsid w:val="005166C0"/>
    <w:rsid w:val="0051692B"/>
    <w:rsid w:val="00516A9C"/>
    <w:rsid w:val="00516CDF"/>
    <w:rsid w:val="00516E21"/>
    <w:rsid w:val="00516F5D"/>
    <w:rsid w:val="005171D6"/>
    <w:rsid w:val="0051726B"/>
    <w:rsid w:val="00517470"/>
    <w:rsid w:val="00517BDD"/>
    <w:rsid w:val="00517D99"/>
    <w:rsid w:val="00517DB7"/>
    <w:rsid w:val="00517F65"/>
    <w:rsid w:val="00517F69"/>
    <w:rsid w:val="00520092"/>
    <w:rsid w:val="005200E0"/>
    <w:rsid w:val="00520371"/>
    <w:rsid w:val="00520608"/>
    <w:rsid w:val="005207AE"/>
    <w:rsid w:val="005208CB"/>
    <w:rsid w:val="00520A92"/>
    <w:rsid w:val="00520BDF"/>
    <w:rsid w:val="00520C11"/>
    <w:rsid w:val="00520E28"/>
    <w:rsid w:val="0052115C"/>
    <w:rsid w:val="0052121B"/>
    <w:rsid w:val="00521298"/>
    <w:rsid w:val="005214D7"/>
    <w:rsid w:val="005215F6"/>
    <w:rsid w:val="0052162C"/>
    <w:rsid w:val="0052173E"/>
    <w:rsid w:val="00521801"/>
    <w:rsid w:val="00521913"/>
    <w:rsid w:val="005219DF"/>
    <w:rsid w:val="00521A1A"/>
    <w:rsid w:val="00521C52"/>
    <w:rsid w:val="00521DC1"/>
    <w:rsid w:val="00521E5F"/>
    <w:rsid w:val="00521E94"/>
    <w:rsid w:val="00522140"/>
    <w:rsid w:val="0052219E"/>
    <w:rsid w:val="0052232C"/>
    <w:rsid w:val="00522544"/>
    <w:rsid w:val="005225F5"/>
    <w:rsid w:val="00522C84"/>
    <w:rsid w:val="0052376B"/>
    <w:rsid w:val="00523965"/>
    <w:rsid w:val="005239D7"/>
    <w:rsid w:val="00523AAE"/>
    <w:rsid w:val="00524041"/>
    <w:rsid w:val="00524169"/>
    <w:rsid w:val="00524393"/>
    <w:rsid w:val="0052441C"/>
    <w:rsid w:val="0052458C"/>
    <w:rsid w:val="00524A9B"/>
    <w:rsid w:val="00524EC8"/>
    <w:rsid w:val="00525063"/>
    <w:rsid w:val="005258C2"/>
    <w:rsid w:val="0052595F"/>
    <w:rsid w:val="00525B18"/>
    <w:rsid w:val="00525B81"/>
    <w:rsid w:val="0052609F"/>
    <w:rsid w:val="005261AE"/>
    <w:rsid w:val="00526468"/>
    <w:rsid w:val="005268E1"/>
    <w:rsid w:val="00526978"/>
    <w:rsid w:val="00526ACE"/>
    <w:rsid w:val="00526BF4"/>
    <w:rsid w:val="00526C53"/>
    <w:rsid w:val="00526EE5"/>
    <w:rsid w:val="00527316"/>
    <w:rsid w:val="005274BC"/>
    <w:rsid w:val="0052755A"/>
    <w:rsid w:val="00527A86"/>
    <w:rsid w:val="0053014A"/>
    <w:rsid w:val="0053017B"/>
    <w:rsid w:val="00530334"/>
    <w:rsid w:val="00530460"/>
    <w:rsid w:val="00530470"/>
    <w:rsid w:val="005306AC"/>
    <w:rsid w:val="005306C4"/>
    <w:rsid w:val="0053081E"/>
    <w:rsid w:val="00530C10"/>
    <w:rsid w:val="00530D7C"/>
    <w:rsid w:val="00531110"/>
    <w:rsid w:val="005311DC"/>
    <w:rsid w:val="0053125C"/>
    <w:rsid w:val="005313D4"/>
    <w:rsid w:val="005314EE"/>
    <w:rsid w:val="0053169D"/>
    <w:rsid w:val="00531730"/>
    <w:rsid w:val="00531821"/>
    <w:rsid w:val="005318EA"/>
    <w:rsid w:val="005319A3"/>
    <w:rsid w:val="00531A80"/>
    <w:rsid w:val="00531A83"/>
    <w:rsid w:val="00531C16"/>
    <w:rsid w:val="00531DFF"/>
    <w:rsid w:val="00531EA3"/>
    <w:rsid w:val="00531ED0"/>
    <w:rsid w:val="005321E7"/>
    <w:rsid w:val="005322C8"/>
    <w:rsid w:val="00532578"/>
    <w:rsid w:val="00532C3E"/>
    <w:rsid w:val="00532D1E"/>
    <w:rsid w:val="0053394A"/>
    <w:rsid w:val="00533997"/>
    <w:rsid w:val="00533BE7"/>
    <w:rsid w:val="00533CC0"/>
    <w:rsid w:val="005340AB"/>
    <w:rsid w:val="0053458A"/>
    <w:rsid w:val="00534775"/>
    <w:rsid w:val="00534CD7"/>
    <w:rsid w:val="00534FE1"/>
    <w:rsid w:val="00535360"/>
    <w:rsid w:val="00535432"/>
    <w:rsid w:val="0053557E"/>
    <w:rsid w:val="00535C1E"/>
    <w:rsid w:val="00535C91"/>
    <w:rsid w:val="00535D11"/>
    <w:rsid w:val="00535DB4"/>
    <w:rsid w:val="00536178"/>
    <w:rsid w:val="005361D0"/>
    <w:rsid w:val="00536279"/>
    <w:rsid w:val="0053651A"/>
    <w:rsid w:val="005365C3"/>
    <w:rsid w:val="00536626"/>
    <w:rsid w:val="005368CD"/>
    <w:rsid w:val="005368FD"/>
    <w:rsid w:val="00536B45"/>
    <w:rsid w:val="00536BCD"/>
    <w:rsid w:val="005371C5"/>
    <w:rsid w:val="005371E2"/>
    <w:rsid w:val="0053752C"/>
    <w:rsid w:val="00537550"/>
    <w:rsid w:val="0053755A"/>
    <w:rsid w:val="005375EC"/>
    <w:rsid w:val="0053794E"/>
    <w:rsid w:val="00537B5C"/>
    <w:rsid w:val="00537BFD"/>
    <w:rsid w:val="00540277"/>
    <w:rsid w:val="005402EB"/>
    <w:rsid w:val="0054036C"/>
    <w:rsid w:val="00540843"/>
    <w:rsid w:val="00540C34"/>
    <w:rsid w:val="00540D2A"/>
    <w:rsid w:val="00540FEA"/>
    <w:rsid w:val="00541150"/>
    <w:rsid w:val="005415D9"/>
    <w:rsid w:val="005416D6"/>
    <w:rsid w:val="00541962"/>
    <w:rsid w:val="00541A5B"/>
    <w:rsid w:val="00541A94"/>
    <w:rsid w:val="00541AAE"/>
    <w:rsid w:val="00541AFE"/>
    <w:rsid w:val="00541C74"/>
    <w:rsid w:val="00541F7D"/>
    <w:rsid w:val="00541F86"/>
    <w:rsid w:val="00542072"/>
    <w:rsid w:val="005421BC"/>
    <w:rsid w:val="00542406"/>
    <w:rsid w:val="0054294F"/>
    <w:rsid w:val="00542AB6"/>
    <w:rsid w:val="00542B32"/>
    <w:rsid w:val="00542C40"/>
    <w:rsid w:val="00542C4F"/>
    <w:rsid w:val="00542C74"/>
    <w:rsid w:val="00542DED"/>
    <w:rsid w:val="00542EED"/>
    <w:rsid w:val="00542FB9"/>
    <w:rsid w:val="005434CD"/>
    <w:rsid w:val="00543748"/>
    <w:rsid w:val="00543852"/>
    <w:rsid w:val="00543C68"/>
    <w:rsid w:val="00543D7B"/>
    <w:rsid w:val="00543DAA"/>
    <w:rsid w:val="00543E99"/>
    <w:rsid w:val="00544497"/>
    <w:rsid w:val="005445B7"/>
    <w:rsid w:val="005445F9"/>
    <w:rsid w:val="00544649"/>
    <w:rsid w:val="005447A6"/>
    <w:rsid w:val="00544B24"/>
    <w:rsid w:val="00544B5E"/>
    <w:rsid w:val="00544DAF"/>
    <w:rsid w:val="00544F85"/>
    <w:rsid w:val="00545432"/>
    <w:rsid w:val="00545564"/>
    <w:rsid w:val="00545616"/>
    <w:rsid w:val="00545714"/>
    <w:rsid w:val="0054571E"/>
    <w:rsid w:val="00545738"/>
    <w:rsid w:val="005457BE"/>
    <w:rsid w:val="005457EA"/>
    <w:rsid w:val="0054587F"/>
    <w:rsid w:val="00545A08"/>
    <w:rsid w:val="00545B1D"/>
    <w:rsid w:val="00545BD3"/>
    <w:rsid w:val="005461A8"/>
    <w:rsid w:val="005461CB"/>
    <w:rsid w:val="00546409"/>
    <w:rsid w:val="00546535"/>
    <w:rsid w:val="00546672"/>
    <w:rsid w:val="005467DA"/>
    <w:rsid w:val="0054690F"/>
    <w:rsid w:val="00546A95"/>
    <w:rsid w:val="00546BC7"/>
    <w:rsid w:val="00546C0B"/>
    <w:rsid w:val="00546C62"/>
    <w:rsid w:val="00546F62"/>
    <w:rsid w:val="00547018"/>
    <w:rsid w:val="00547346"/>
    <w:rsid w:val="00547422"/>
    <w:rsid w:val="005476AE"/>
    <w:rsid w:val="005479D0"/>
    <w:rsid w:val="00547BD7"/>
    <w:rsid w:val="00547BDD"/>
    <w:rsid w:val="00547D6C"/>
    <w:rsid w:val="00547E83"/>
    <w:rsid w:val="00550D01"/>
    <w:rsid w:val="00550E7C"/>
    <w:rsid w:val="00550FE7"/>
    <w:rsid w:val="0055196C"/>
    <w:rsid w:val="00551A43"/>
    <w:rsid w:val="00551B68"/>
    <w:rsid w:val="00551D37"/>
    <w:rsid w:val="00551DDA"/>
    <w:rsid w:val="00552044"/>
    <w:rsid w:val="00552188"/>
    <w:rsid w:val="00552390"/>
    <w:rsid w:val="00552866"/>
    <w:rsid w:val="005528BC"/>
    <w:rsid w:val="005529EC"/>
    <w:rsid w:val="00552A1C"/>
    <w:rsid w:val="00552BED"/>
    <w:rsid w:val="00552BF2"/>
    <w:rsid w:val="005530E6"/>
    <w:rsid w:val="0055325C"/>
    <w:rsid w:val="0055340E"/>
    <w:rsid w:val="005535C0"/>
    <w:rsid w:val="0055381A"/>
    <w:rsid w:val="0055393A"/>
    <w:rsid w:val="00553A0D"/>
    <w:rsid w:val="00553A2B"/>
    <w:rsid w:val="00553B02"/>
    <w:rsid w:val="00553C4C"/>
    <w:rsid w:val="00553C9E"/>
    <w:rsid w:val="00554604"/>
    <w:rsid w:val="0055496E"/>
    <w:rsid w:val="0055499B"/>
    <w:rsid w:val="00554A7B"/>
    <w:rsid w:val="00554B6C"/>
    <w:rsid w:val="00555280"/>
    <w:rsid w:val="005552C8"/>
    <w:rsid w:val="005555A3"/>
    <w:rsid w:val="005557D1"/>
    <w:rsid w:val="005557FD"/>
    <w:rsid w:val="0055588A"/>
    <w:rsid w:val="00555C77"/>
    <w:rsid w:val="00555EA9"/>
    <w:rsid w:val="0055601C"/>
    <w:rsid w:val="0055626C"/>
    <w:rsid w:val="00556366"/>
    <w:rsid w:val="005564EE"/>
    <w:rsid w:val="005567E2"/>
    <w:rsid w:val="00556A7E"/>
    <w:rsid w:val="00556B1E"/>
    <w:rsid w:val="00556B2D"/>
    <w:rsid w:val="00556D5B"/>
    <w:rsid w:val="00556DC6"/>
    <w:rsid w:val="00556DD0"/>
    <w:rsid w:val="00557643"/>
    <w:rsid w:val="005577DF"/>
    <w:rsid w:val="005578C5"/>
    <w:rsid w:val="00557983"/>
    <w:rsid w:val="00557B09"/>
    <w:rsid w:val="00557EB9"/>
    <w:rsid w:val="00560426"/>
    <w:rsid w:val="005604C4"/>
    <w:rsid w:val="005605BC"/>
    <w:rsid w:val="00560C6A"/>
    <w:rsid w:val="00561110"/>
    <w:rsid w:val="0056113D"/>
    <w:rsid w:val="00561406"/>
    <w:rsid w:val="00561528"/>
    <w:rsid w:val="00561719"/>
    <w:rsid w:val="005618F4"/>
    <w:rsid w:val="005619B8"/>
    <w:rsid w:val="00561E95"/>
    <w:rsid w:val="00561E97"/>
    <w:rsid w:val="005623CD"/>
    <w:rsid w:val="00562722"/>
    <w:rsid w:val="00562742"/>
    <w:rsid w:val="005627B3"/>
    <w:rsid w:val="005627FF"/>
    <w:rsid w:val="00562AF9"/>
    <w:rsid w:val="00562D7F"/>
    <w:rsid w:val="00562F1D"/>
    <w:rsid w:val="005633BB"/>
    <w:rsid w:val="005634F6"/>
    <w:rsid w:val="005635B6"/>
    <w:rsid w:val="00563919"/>
    <w:rsid w:val="00563927"/>
    <w:rsid w:val="00563994"/>
    <w:rsid w:val="00563ABF"/>
    <w:rsid w:val="00563DD0"/>
    <w:rsid w:val="00563DD4"/>
    <w:rsid w:val="00563DE9"/>
    <w:rsid w:val="00563DF0"/>
    <w:rsid w:val="00563ED2"/>
    <w:rsid w:val="00563F39"/>
    <w:rsid w:val="005640EF"/>
    <w:rsid w:val="00564392"/>
    <w:rsid w:val="0056451E"/>
    <w:rsid w:val="005645F6"/>
    <w:rsid w:val="00564A51"/>
    <w:rsid w:val="00564B92"/>
    <w:rsid w:val="00564D11"/>
    <w:rsid w:val="00564F7E"/>
    <w:rsid w:val="00565434"/>
    <w:rsid w:val="005655DB"/>
    <w:rsid w:val="005655E7"/>
    <w:rsid w:val="0056565C"/>
    <w:rsid w:val="00565754"/>
    <w:rsid w:val="00565B8F"/>
    <w:rsid w:val="00565E0A"/>
    <w:rsid w:val="00565FB6"/>
    <w:rsid w:val="005660EC"/>
    <w:rsid w:val="00566A50"/>
    <w:rsid w:val="00566BAC"/>
    <w:rsid w:val="00566C5D"/>
    <w:rsid w:val="00566DAD"/>
    <w:rsid w:val="005670AE"/>
    <w:rsid w:val="005670B6"/>
    <w:rsid w:val="00567108"/>
    <w:rsid w:val="00567256"/>
    <w:rsid w:val="005672D5"/>
    <w:rsid w:val="00567387"/>
    <w:rsid w:val="0056766F"/>
    <w:rsid w:val="005676B0"/>
    <w:rsid w:val="00567849"/>
    <w:rsid w:val="00567928"/>
    <w:rsid w:val="00567949"/>
    <w:rsid w:val="00567E33"/>
    <w:rsid w:val="00567EB3"/>
    <w:rsid w:val="0057021A"/>
    <w:rsid w:val="0057077F"/>
    <w:rsid w:val="005709F8"/>
    <w:rsid w:val="00570A56"/>
    <w:rsid w:val="00570A85"/>
    <w:rsid w:val="00570F1B"/>
    <w:rsid w:val="005712BB"/>
    <w:rsid w:val="00571803"/>
    <w:rsid w:val="0057194F"/>
    <w:rsid w:val="00571ACB"/>
    <w:rsid w:val="00571BB8"/>
    <w:rsid w:val="00571BD8"/>
    <w:rsid w:val="00571F84"/>
    <w:rsid w:val="005720D9"/>
    <w:rsid w:val="005721AF"/>
    <w:rsid w:val="005723D4"/>
    <w:rsid w:val="00572561"/>
    <w:rsid w:val="005727E2"/>
    <w:rsid w:val="0057288D"/>
    <w:rsid w:val="00572AB3"/>
    <w:rsid w:val="00573166"/>
    <w:rsid w:val="005732A8"/>
    <w:rsid w:val="005732BF"/>
    <w:rsid w:val="00573480"/>
    <w:rsid w:val="00573566"/>
    <w:rsid w:val="0057359D"/>
    <w:rsid w:val="0057362F"/>
    <w:rsid w:val="00573893"/>
    <w:rsid w:val="00573D59"/>
    <w:rsid w:val="00573E1F"/>
    <w:rsid w:val="00573EFC"/>
    <w:rsid w:val="0057433E"/>
    <w:rsid w:val="00574D07"/>
    <w:rsid w:val="00574D38"/>
    <w:rsid w:val="00574D41"/>
    <w:rsid w:val="0057501A"/>
    <w:rsid w:val="00575189"/>
    <w:rsid w:val="005754F4"/>
    <w:rsid w:val="005756F4"/>
    <w:rsid w:val="0057576E"/>
    <w:rsid w:val="00575837"/>
    <w:rsid w:val="00575950"/>
    <w:rsid w:val="005760F5"/>
    <w:rsid w:val="00576927"/>
    <w:rsid w:val="00576A0D"/>
    <w:rsid w:val="00576D3A"/>
    <w:rsid w:val="00576E66"/>
    <w:rsid w:val="00577133"/>
    <w:rsid w:val="005771A1"/>
    <w:rsid w:val="00577595"/>
    <w:rsid w:val="005775BC"/>
    <w:rsid w:val="00577697"/>
    <w:rsid w:val="00577768"/>
    <w:rsid w:val="005779B2"/>
    <w:rsid w:val="00577A44"/>
    <w:rsid w:val="00577C66"/>
    <w:rsid w:val="00577D5C"/>
    <w:rsid w:val="00577EEE"/>
    <w:rsid w:val="005801C7"/>
    <w:rsid w:val="005803F8"/>
    <w:rsid w:val="00580410"/>
    <w:rsid w:val="005806BA"/>
    <w:rsid w:val="00580CE8"/>
    <w:rsid w:val="00580DA3"/>
    <w:rsid w:val="00580DC6"/>
    <w:rsid w:val="00580E0E"/>
    <w:rsid w:val="00581370"/>
    <w:rsid w:val="00581448"/>
    <w:rsid w:val="00581930"/>
    <w:rsid w:val="00581FC3"/>
    <w:rsid w:val="00581FED"/>
    <w:rsid w:val="005823D3"/>
    <w:rsid w:val="00582502"/>
    <w:rsid w:val="005826D1"/>
    <w:rsid w:val="005828B8"/>
    <w:rsid w:val="00582B64"/>
    <w:rsid w:val="00582CC6"/>
    <w:rsid w:val="00582DCF"/>
    <w:rsid w:val="00582DDD"/>
    <w:rsid w:val="005830DB"/>
    <w:rsid w:val="0058310B"/>
    <w:rsid w:val="005831E5"/>
    <w:rsid w:val="00583587"/>
    <w:rsid w:val="00583A32"/>
    <w:rsid w:val="00583AEF"/>
    <w:rsid w:val="00583DBA"/>
    <w:rsid w:val="00583E21"/>
    <w:rsid w:val="00584187"/>
    <w:rsid w:val="005841AB"/>
    <w:rsid w:val="00584392"/>
    <w:rsid w:val="00584603"/>
    <w:rsid w:val="00584751"/>
    <w:rsid w:val="00584938"/>
    <w:rsid w:val="0058494F"/>
    <w:rsid w:val="00584AF6"/>
    <w:rsid w:val="00584F6D"/>
    <w:rsid w:val="005855BD"/>
    <w:rsid w:val="00585621"/>
    <w:rsid w:val="00585646"/>
    <w:rsid w:val="00585789"/>
    <w:rsid w:val="0058578F"/>
    <w:rsid w:val="00585876"/>
    <w:rsid w:val="0058589C"/>
    <w:rsid w:val="005858F3"/>
    <w:rsid w:val="00585977"/>
    <w:rsid w:val="0058598F"/>
    <w:rsid w:val="00585BF3"/>
    <w:rsid w:val="00585CEE"/>
    <w:rsid w:val="00585E76"/>
    <w:rsid w:val="00586145"/>
    <w:rsid w:val="005861A1"/>
    <w:rsid w:val="00586304"/>
    <w:rsid w:val="0058635F"/>
    <w:rsid w:val="005868D8"/>
    <w:rsid w:val="00586953"/>
    <w:rsid w:val="00586E0B"/>
    <w:rsid w:val="005871D9"/>
    <w:rsid w:val="005875BC"/>
    <w:rsid w:val="005875D5"/>
    <w:rsid w:val="005877BE"/>
    <w:rsid w:val="005878A5"/>
    <w:rsid w:val="005878CE"/>
    <w:rsid w:val="00587E61"/>
    <w:rsid w:val="005905D0"/>
    <w:rsid w:val="0059064E"/>
    <w:rsid w:val="00590650"/>
    <w:rsid w:val="0059084B"/>
    <w:rsid w:val="00590E6F"/>
    <w:rsid w:val="00590FD1"/>
    <w:rsid w:val="00591AF0"/>
    <w:rsid w:val="00591DBA"/>
    <w:rsid w:val="00592266"/>
    <w:rsid w:val="005923BB"/>
    <w:rsid w:val="005925AD"/>
    <w:rsid w:val="005925B1"/>
    <w:rsid w:val="00592D12"/>
    <w:rsid w:val="00592D22"/>
    <w:rsid w:val="00592E0A"/>
    <w:rsid w:val="00592F60"/>
    <w:rsid w:val="00592FCC"/>
    <w:rsid w:val="0059330D"/>
    <w:rsid w:val="00593395"/>
    <w:rsid w:val="00593455"/>
    <w:rsid w:val="00593763"/>
    <w:rsid w:val="005937ED"/>
    <w:rsid w:val="005938CF"/>
    <w:rsid w:val="00593A16"/>
    <w:rsid w:val="00593CCF"/>
    <w:rsid w:val="005940EA"/>
    <w:rsid w:val="00594265"/>
    <w:rsid w:val="00594323"/>
    <w:rsid w:val="005946A9"/>
    <w:rsid w:val="005948FB"/>
    <w:rsid w:val="00594AA9"/>
    <w:rsid w:val="00594B65"/>
    <w:rsid w:val="00594E1E"/>
    <w:rsid w:val="00595078"/>
    <w:rsid w:val="00595116"/>
    <w:rsid w:val="00595172"/>
    <w:rsid w:val="0059526C"/>
    <w:rsid w:val="005953F9"/>
    <w:rsid w:val="0059552A"/>
    <w:rsid w:val="00595C99"/>
    <w:rsid w:val="00595EC4"/>
    <w:rsid w:val="005961E3"/>
    <w:rsid w:val="0059644E"/>
    <w:rsid w:val="00596468"/>
    <w:rsid w:val="00596523"/>
    <w:rsid w:val="0059691E"/>
    <w:rsid w:val="00596A71"/>
    <w:rsid w:val="00596B26"/>
    <w:rsid w:val="00597482"/>
    <w:rsid w:val="00597583"/>
    <w:rsid w:val="00597590"/>
    <w:rsid w:val="00597E4D"/>
    <w:rsid w:val="005A0143"/>
    <w:rsid w:val="005A01D4"/>
    <w:rsid w:val="005A06C2"/>
    <w:rsid w:val="005A071F"/>
    <w:rsid w:val="005A0867"/>
    <w:rsid w:val="005A0879"/>
    <w:rsid w:val="005A0D92"/>
    <w:rsid w:val="005A0E5B"/>
    <w:rsid w:val="005A10AB"/>
    <w:rsid w:val="005A133C"/>
    <w:rsid w:val="005A16A2"/>
    <w:rsid w:val="005A16C4"/>
    <w:rsid w:val="005A16CB"/>
    <w:rsid w:val="005A17BA"/>
    <w:rsid w:val="005A1D17"/>
    <w:rsid w:val="005A1DC2"/>
    <w:rsid w:val="005A1DF2"/>
    <w:rsid w:val="005A2164"/>
    <w:rsid w:val="005A21E8"/>
    <w:rsid w:val="005A22F7"/>
    <w:rsid w:val="005A257E"/>
    <w:rsid w:val="005A26CC"/>
    <w:rsid w:val="005A2C0A"/>
    <w:rsid w:val="005A2D2B"/>
    <w:rsid w:val="005A2FBC"/>
    <w:rsid w:val="005A33C2"/>
    <w:rsid w:val="005A3522"/>
    <w:rsid w:val="005A389F"/>
    <w:rsid w:val="005A3EB7"/>
    <w:rsid w:val="005A3EC1"/>
    <w:rsid w:val="005A4325"/>
    <w:rsid w:val="005A4437"/>
    <w:rsid w:val="005A4A55"/>
    <w:rsid w:val="005A4A61"/>
    <w:rsid w:val="005A4B3D"/>
    <w:rsid w:val="005A4C48"/>
    <w:rsid w:val="005A4ECC"/>
    <w:rsid w:val="005A4FBD"/>
    <w:rsid w:val="005A4FDD"/>
    <w:rsid w:val="005A56C2"/>
    <w:rsid w:val="005A6131"/>
    <w:rsid w:val="005A62B0"/>
    <w:rsid w:val="005A62BB"/>
    <w:rsid w:val="005A6575"/>
    <w:rsid w:val="005A6800"/>
    <w:rsid w:val="005A6A79"/>
    <w:rsid w:val="005A6BD5"/>
    <w:rsid w:val="005A6C4F"/>
    <w:rsid w:val="005A6CFB"/>
    <w:rsid w:val="005A6F22"/>
    <w:rsid w:val="005A7028"/>
    <w:rsid w:val="005A70D5"/>
    <w:rsid w:val="005A717E"/>
    <w:rsid w:val="005A717F"/>
    <w:rsid w:val="005A72A8"/>
    <w:rsid w:val="005A7348"/>
    <w:rsid w:val="005A7612"/>
    <w:rsid w:val="005A7645"/>
    <w:rsid w:val="005A7681"/>
    <w:rsid w:val="005A78B0"/>
    <w:rsid w:val="005A7BB6"/>
    <w:rsid w:val="005A7E7C"/>
    <w:rsid w:val="005A7F15"/>
    <w:rsid w:val="005B0445"/>
    <w:rsid w:val="005B05A2"/>
    <w:rsid w:val="005B05B4"/>
    <w:rsid w:val="005B05BA"/>
    <w:rsid w:val="005B0817"/>
    <w:rsid w:val="005B0A46"/>
    <w:rsid w:val="005B0A4B"/>
    <w:rsid w:val="005B0A65"/>
    <w:rsid w:val="005B0C0C"/>
    <w:rsid w:val="005B0C85"/>
    <w:rsid w:val="005B0D14"/>
    <w:rsid w:val="005B0DE7"/>
    <w:rsid w:val="005B11C5"/>
    <w:rsid w:val="005B1625"/>
    <w:rsid w:val="005B192E"/>
    <w:rsid w:val="005B1B1B"/>
    <w:rsid w:val="005B1B59"/>
    <w:rsid w:val="005B1C42"/>
    <w:rsid w:val="005B1FF4"/>
    <w:rsid w:val="005B231F"/>
    <w:rsid w:val="005B247D"/>
    <w:rsid w:val="005B27D1"/>
    <w:rsid w:val="005B28F9"/>
    <w:rsid w:val="005B2A75"/>
    <w:rsid w:val="005B2B6C"/>
    <w:rsid w:val="005B2E5B"/>
    <w:rsid w:val="005B2EB0"/>
    <w:rsid w:val="005B2F56"/>
    <w:rsid w:val="005B312A"/>
    <w:rsid w:val="005B31EB"/>
    <w:rsid w:val="005B353D"/>
    <w:rsid w:val="005B35A7"/>
    <w:rsid w:val="005B3B56"/>
    <w:rsid w:val="005B3F3C"/>
    <w:rsid w:val="005B40E4"/>
    <w:rsid w:val="005B40EA"/>
    <w:rsid w:val="005B4266"/>
    <w:rsid w:val="005B442F"/>
    <w:rsid w:val="005B44F9"/>
    <w:rsid w:val="005B4CC6"/>
    <w:rsid w:val="005B4E6D"/>
    <w:rsid w:val="005B52D5"/>
    <w:rsid w:val="005B53FA"/>
    <w:rsid w:val="005B543A"/>
    <w:rsid w:val="005B5468"/>
    <w:rsid w:val="005B560C"/>
    <w:rsid w:val="005B584D"/>
    <w:rsid w:val="005B5C0A"/>
    <w:rsid w:val="005B5DAB"/>
    <w:rsid w:val="005B5E0A"/>
    <w:rsid w:val="005B5FD3"/>
    <w:rsid w:val="005B6036"/>
    <w:rsid w:val="005B6300"/>
    <w:rsid w:val="005B6390"/>
    <w:rsid w:val="005B64A7"/>
    <w:rsid w:val="005B654F"/>
    <w:rsid w:val="005B6630"/>
    <w:rsid w:val="005B6841"/>
    <w:rsid w:val="005B6907"/>
    <w:rsid w:val="005B6A0D"/>
    <w:rsid w:val="005B6D97"/>
    <w:rsid w:val="005B6F5D"/>
    <w:rsid w:val="005B6F8E"/>
    <w:rsid w:val="005B6FC1"/>
    <w:rsid w:val="005B733C"/>
    <w:rsid w:val="005B7422"/>
    <w:rsid w:val="005B787C"/>
    <w:rsid w:val="005B7881"/>
    <w:rsid w:val="005B797A"/>
    <w:rsid w:val="005B7CC1"/>
    <w:rsid w:val="005C00A8"/>
    <w:rsid w:val="005C0142"/>
    <w:rsid w:val="005C0161"/>
    <w:rsid w:val="005C0332"/>
    <w:rsid w:val="005C0419"/>
    <w:rsid w:val="005C059D"/>
    <w:rsid w:val="005C061D"/>
    <w:rsid w:val="005C0B1B"/>
    <w:rsid w:val="005C0E9F"/>
    <w:rsid w:val="005C1000"/>
    <w:rsid w:val="005C103E"/>
    <w:rsid w:val="005C105D"/>
    <w:rsid w:val="005C1603"/>
    <w:rsid w:val="005C1736"/>
    <w:rsid w:val="005C1B05"/>
    <w:rsid w:val="005C1B42"/>
    <w:rsid w:val="005C2630"/>
    <w:rsid w:val="005C2ABB"/>
    <w:rsid w:val="005C2C76"/>
    <w:rsid w:val="005C3050"/>
    <w:rsid w:val="005C3882"/>
    <w:rsid w:val="005C3966"/>
    <w:rsid w:val="005C396E"/>
    <w:rsid w:val="005C3DC8"/>
    <w:rsid w:val="005C3DF0"/>
    <w:rsid w:val="005C3F56"/>
    <w:rsid w:val="005C3FF3"/>
    <w:rsid w:val="005C4A78"/>
    <w:rsid w:val="005C4B26"/>
    <w:rsid w:val="005C4C39"/>
    <w:rsid w:val="005C4E39"/>
    <w:rsid w:val="005C4FFC"/>
    <w:rsid w:val="005C50B1"/>
    <w:rsid w:val="005C51F4"/>
    <w:rsid w:val="005C5275"/>
    <w:rsid w:val="005C5452"/>
    <w:rsid w:val="005C567B"/>
    <w:rsid w:val="005C56A1"/>
    <w:rsid w:val="005C5743"/>
    <w:rsid w:val="005C5F47"/>
    <w:rsid w:val="005C60F3"/>
    <w:rsid w:val="005C6133"/>
    <w:rsid w:val="005C64D4"/>
    <w:rsid w:val="005C661B"/>
    <w:rsid w:val="005C67BF"/>
    <w:rsid w:val="005C6DB9"/>
    <w:rsid w:val="005C7138"/>
    <w:rsid w:val="005C72F2"/>
    <w:rsid w:val="005C74AD"/>
    <w:rsid w:val="005C7522"/>
    <w:rsid w:val="005C755F"/>
    <w:rsid w:val="005C7D16"/>
    <w:rsid w:val="005C7D82"/>
    <w:rsid w:val="005D0105"/>
    <w:rsid w:val="005D027D"/>
    <w:rsid w:val="005D0514"/>
    <w:rsid w:val="005D061A"/>
    <w:rsid w:val="005D08E5"/>
    <w:rsid w:val="005D0CB1"/>
    <w:rsid w:val="005D0D8A"/>
    <w:rsid w:val="005D0F5E"/>
    <w:rsid w:val="005D13E1"/>
    <w:rsid w:val="005D1571"/>
    <w:rsid w:val="005D1770"/>
    <w:rsid w:val="005D1BEE"/>
    <w:rsid w:val="005D1BF1"/>
    <w:rsid w:val="005D1FBF"/>
    <w:rsid w:val="005D20DD"/>
    <w:rsid w:val="005D21CE"/>
    <w:rsid w:val="005D2451"/>
    <w:rsid w:val="005D2588"/>
    <w:rsid w:val="005D2AE3"/>
    <w:rsid w:val="005D2C6E"/>
    <w:rsid w:val="005D2CA0"/>
    <w:rsid w:val="005D2D01"/>
    <w:rsid w:val="005D2DF4"/>
    <w:rsid w:val="005D2E23"/>
    <w:rsid w:val="005D2F5F"/>
    <w:rsid w:val="005D383F"/>
    <w:rsid w:val="005D3A14"/>
    <w:rsid w:val="005D3C3A"/>
    <w:rsid w:val="005D3D9A"/>
    <w:rsid w:val="005D40E7"/>
    <w:rsid w:val="005D44C2"/>
    <w:rsid w:val="005D48F7"/>
    <w:rsid w:val="005D499C"/>
    <w:rsid w:val="005D49BE"/>
    <w:rsid w:val="005D4A6F"/>
    <w:rsid w:val="005D4B62"/>
    <w:rsid w:val="005D4F52"/>
    <w:rsid w:val="005D4FEA"/>
    <w:rsid w:val="005D5106"/>
    <w:rsid w:val="005D5168"/>
    <w:rsid w:val="005D528F"/>
    <w:rsid w:val="005D57E1"/>
    <w:rsid w:val="005D5830"/>
    <w:rsid w:val="005D5B04"/>
    <w:rsid w:val="005D5E32"/>
    <w:rsid w:val="005D60DD"/>
    <w:rsid w:val="005D620C"/>
    <w:rsid w:val="005D62D9"/>
    <w:rsid w:val="005D633A"/>
    <w:rsid w:val="005D63A6"/>
    <w:rsid w:val="005D660E"/>
    <w:rsid w:val="005D66F8"/>
    <w:rsid w:val="005D6711"/>
    <w:rsid w:val="005D6BFA"/>
    <w:rsid w:val="005D6DA0"/>
    <w:rsid w:val="005D720D"/>
    <w:rsid w:val="005D7283"/>
    <w:rsid w:val="005D744B"/>
    <w:rsid w:val="005D7797"/>
    <w:rsid w:val="005D77D1"/>
    <w:rsid w:val="005D7863"/>
    <w:rsid w:val="005D792C"/>
    <w:rsid w:val="005D7B1A"/>
    <w:rsid w:val="005E0042"/>
    <w:rsid w:val="005E0275"/>
    <w:rsid w:val="005E03C6"/>
    <w:rsid w:val="005E0610"/>
    <w:rsid w:val="005E0630"/>
    <w:rsid w:val="005E06CB"/>
    <w:rsid w:val="005E09BF"/>
    <w:rsid w:val="005E0BEC"/>
    <w:rsid w:val="005E0D68"/>
    <w:rsid w:val="005E0F51"/>
    <w:rsid w:val="005E141A"/>
    <w:rsid w:val="005E1427"/>
    <w:rsid w:val="005E18AB"/>
    <w:rsid w:val="005E19B5"/>
    <w:rsid w:val="005E1B56"/>
    <w:rsid w:val="005E213F"/>
    <w:rsid w:val="005E231F"/>
    <w:rsid w:val="005E25BC"/>
    <w:rsid w:val="005E282A"/>
    <w:rsid w:val="005E2E30"/>
    <w:rsid w:val="005E2EF7"/>
    <w:rsid w:val="005E33A9"/>
    <w:rsid w:val="005E3A29"/>
    <w:rsid w:val="005E3ACA"/>
    <w:rsid w:val="005E3BD4"/>
    <w:rsid w:val="005E3D14"/>
    <w:rsid w:val="005E410B"/>
    <w:rsid w:val="005E4335"/>
    <w:rsid w:val="005E44B5"/>
    <w:rsid w:val="005E47FE"/>
    <w:rsid w:val="005E4C68"/>
    <w:rsid w:val="005E4C8E"/>
    <w:rsid w:val="005E4ED0"/>
    <w:rsid w:val="005E4F34"/>
    <w:rsid w:val="005E5202"/>
    <w:rsid w:val="005E5444"/>
    <w:rsid w:val="005E5473"/>
    <w:rsid w:val="005E5484"/>
    <w:rsid w:val="005E55EB"/>
    <w:rsid w:val="005E5704"/>
    <w:rsid w:val="005E576D"/>
    <w:rsid w:val="005E5811"/>
    <w:rsid w:val="005E5CB8"/>
    <w:rsid w:val="005E5FAA"/>
    <w:rsid w:val="005E63E1"/>
    <w:rsid w:val="005E650E"/>
    <w:rsid w:val="005E6629"/>
    <w:rsid w:val="005E6884"/>
    <w:rsid w:val="005E69E3"/>
    <w:rsid w:val="005E6CB3"/>
    <w:rsid w:val="005E6D6D"/>
    <w:rsid w:val="005E6DEB"/>
    <w:rsid w:val="005E6EE8"/>
    <w:rsid w:val="005E6EEE"/>
    <w:rsid w:val="005E6F3D"/>
    <w:rsid w:val="005E6FE1"/>
    <w:rsid w:val="005E755B"/>
    <w:rsid w:val="005E767E"/>
    <w:rsid w:val="005E7724"/>
    <w:rsid w:val="005E7830"/>
    <w:rsid w:val="005E7D8E"/>
    <w:rsid w:val="005E7F19"/>
    <w:rsid w:val="005F003C"/>
    <w:rsid w:val="005F005F"/>
    <w:rsid w:val="005F0168"/>
    <w:rsid w:val="005F0272"/>
    <w:rsid w:val="005F0418"/>
    <w:rsid w:val="005F04FB"/>
    <w:rsid w:val="005F0AF7"/>
    <w:rsid w:val="005F0BA6"/>
    <w:rsid w:val="005F0C61"/>
    <w:rsid w:val="005F140F"/>
    <w:rsid w:val="005F16AE"/>
    <w:rsid w:val="005F18EC"/>
    <w:rsid w:val="005F18F9"/>
    <w:rsid w:val="005F1938"/>
    <w:rsid w:val="005F1CE5"/>
    <w:rsid w:val="005F1CEF"/>
    <w:rsid w:val="005F1D70"/>
    <w:rsid w:val="005F2038"/>
    <w:rsid w:val="005F213F"/>
    <w:rsid w:val="005F21E3"/>
    <w:rsid w:val="005F22B5"/>
    <w:rsid w:val="005F24DC"/>
    <w:rsid w:val="005F26B2"/>
    <w:rsid w:val="005F2990"/>
    <w:rsid w:val="005F29F1"/>
    <w:rsid w:val="005F2A00"/>
    <w:rsid w:val="005F2AFD"/>
    <w:rsid w:val="005F2B65"/>
    <w:rsid w:val="005F2C4D"/>
    <w:rsid w:val="005F2EBE"/>
    <w:rsid w:val="005F3020"/>
    <w:rsid w:val="005F3667"/>
    <w:rsid w:val="005F373D"/>
    <w:rsid w:val="005F3EA9"/>
    <w:rsid w:val="005F40F6"/>
    <w:rsid w:val="005F42CF"/>
    <w:rsid w:val="005F4355"/>
    <w:rsid w:val="005F458D"/>
    <w:rsid w:val="005F46C3"/>
    <w:rsid w:val="005F46D2"/>
    <w:rsid w:val="005F46F5"/>
    <w:rsid w:val="005F4826"/>
    <w:rsid w:val="005F48B0"/>
    <w:rsid w:val="005F4910"/>
    <w:rsid w:val="005F4947"/>
    <w:rsid w:val="005F4CB1"/>
    <w:rsid w:val="005F5007"/>
    <w:rsid w:val="005F50C1"/>
    <w:rsid w:val="005F54A5"/>
    <w:rsid w:val="005F578F"/>
    <w:rsid w:val="005F5824"/>
    <w:rsid w:val="005F589F"/>
    <w:rsid w:val="005F5BAE"/>
    <w:rsid w:val="005F5CB5"/>
    <w:rsid w:val="005F5D50"/>
    <w:rsid w:val="005F5DE6"/>
    <w:rsid w:val="005F5F63"/>
    <w:rsid w:val="005F5FA6"/>
    <w:rsid w:val="005F62DD"/>
    <w:rsid w:val="005F63F6"/>
    <w:rsid w:val="005F6993"/>
    <w:rsid w:val="005F6C51"/>
    <w:rsid w:val="005F6CF8"/>
    <w:rsid w:val="005F711F"/>
    <w:rsid w:val="005F73D5"/>
    <w:rsid w:val="005F7529"/>
    <w:rsid w:val="005F76F1"/>
    <w:rsid w:val="005F7C59"/>
    <w:rsid w:val="005F7FAF"/>
    <w:rsid w:val="006000B7"/>
    <w:rsid w:val="0060049A"/>
    <w:rsid w:val="006004D8"/>
    <w:rsid w:val="00600583"/>
    <w:rsid w:val="006006BB"/>
    <w:rsid w:val="006009B5"/>
    <w:rsid w:val="006009C0"/>
    <w:rsid w:val="00600B65"/>
    <w:rsid w:val="00600E3B"/>
    <w:rsid w:val="0060100E"/>
    <w:rsid w:val="00601859"/>
    <w:rsid w:val="00602199"/>
    <w:rsid w:val="006021B6"/>
    <w:rsid w:val="006024D1"/>
    <w:rsid w:val="006024EB"/>
    <w:rsid w:val="0060260C"/>
    <w:rsid w:val="00602BC6"/>
    <w:rsid w:val="00602C16"/>
    <w:rsid w:val="00602F25"/>
    <w:rsid w:val="00602F6C"/>
    <w:rsid w:val="00603164"/>
    <w:rsid w:val="006031E4"/>
    <w:rsid w:val="006034D3"/>
    <w:rsid w:val="0060360B"/>
    <w:rsid w:val="00603AB7"/>
    <w:rsid w:val="00603C7C"/>
    <w:rsid w:val="0060460D"/>
    <w:rsid w:val="0060472C"/>
    <w:rsid w:val="00604750"/>
    <w:rsid w:val="00604BCE"/>
    <w:rsid w:val="00604C40"/>
    <w:rsid w:val="00604DFF"/>
    <w:rsid w:val="00605083"/>
    <w:rsid w:val="0060516E"/>
    <w:rsid w:val="00605328"/>
    <w:rsid w:val="006057F5"/>
    <w:rsid w:val="006059E4"/>
    <w:rsid w:val="00605C3F"/>
    <w:rsid w:val="00606119"/>
    <w:rsid w:val="006061B9"/>
    <w:rsid w:val="0060621D"/>
    <w:rsid w:val="006063C3"/>
    <w:rsid w:val="006064FA"/>
    <w:rsid w:val="006067F6"/>
    <w:rsid w:val="00606A49"/>
    <w:rsid w:val="00606AEF"/>
    <w:rsid w:val="00606C79"/>
    <w:rsid w:val="00606D03"/>
    <w:rsid w:val="00606ED3"/>
    <w:rsid w:val="0060701E"/>
    <w:rsid w:val="00607108"/>
    <w:rsid w:val="006072FA"/>
    <w:rsid w:val="006073FA"/>
    <w:rsid w:val="006074FD"/>
    <w:rsid w:val="00607684"/>
    <w:rsid w:val="00607689"/>
    <w:rsid w:val="00607690"/>
    <w:rsid w:val="00607B0A"/>
    <w:rsid w:val="00607B55"/>
    <w:rsid w:val="00607CF0"/>
    <w:rsid w:val="00607EE0"/>
    <w:rsid w:val="00607F65"/>
    <w:rsid w:val="00610242"/>
    <w:rsid w:val="006102B1"/>
    <w:rsid w:val="00610345"/>
    <w:rsid w:val="006104F9"/>
    <w:rsid w:val="006106ED"/>
    <w:rsid w:val="00610950"/>
    <w:rsid w:val="00610958"/>
    <w:rsid w:val="006109AA"/>
    <w:rsid w:val="00610B34"/>
    <w:rsid w:val="00610C7A"/>
    <w:rsid w:val="00610CED"/>
    <w:rsid w:val="00610E95"/>
    <w:rsid w:val="0061146E"/>
    <w:rsid w:val="006114F0"/>
    <w:rsid w:val="0061150A"/>
    <w:rsid w:val="006119AE"/>
    <w:rsid w:val="006119E8"/>
    <w:rsid w:val="00611B11"/>
    <w:rsid w:val="00611B25"/>
    <w:rsid w:val="00612368"/>
    <w:rsid w:val="006123E2"/>
    <w:rsid w:val="0061261F"/>
    <w:rsid w:val="00612757"/>
    <w:rsid w:val="00612D7B"/>
    <w:rsid w:val="006132F9"/>
    <w:rsid w:val="006132FD"/>
    <w:rsid w:val="00613533"/>
    <w:rsid w:val="00613640"/>
    <w:rsid w:val="00613682"/>
    <w:rsid w:val="006137B5"/>
    <w:rsid w:val="0061386C"/>
    <w:rsid w:val="00613906"/>
    <w:rsid w:val="00613950"/>
    <w:rsid w:val="00613E00"/>
    <w:rsid w:val="00613F19"/>
    <w:rsid w:val="00614081"/>
    <w:rsid w:val="006140C9"/>
    <w:rsid w:val="006142C0"/>
    <w:rsid w:val="0061432A"/>
    <w:rsid w:val="00614617"/>
    <w:rsid w:val="0061478D"/>
    <w:rsid w:val="00614972"/>
    <w:rsid w:val="006149BD"/>
    <w:rsid w:val="00614A4C"/>
    <w:rsid w:val="00614B3C"/>
    <w:rsid w:val="00615082"/>
    <w:rsid w:val="006150C6"/>
    <w:rsid w:val="00615249"/>
    <w:rsid w:val="006152D0"/>
    <w:rsid w:val="00615406"/>
    <w:rsid w:val="00615421"/>
    <w:rsid w:val="00615A49"/>
    <w:rsid w:val="00615EBE"/>
    <w:rsid w:val="00615F5F"/>
    <w:rsid w:val="0061620D"/>
    <w:rsid w:val="00616276"/>
    <w:rsid w:val="0061650F"/>
    <w:rsid w:val="006165BD"/>
    <w:rsid w:val="00616B95"/>
    <w:rsid w:val="00616DF4"/>
    <w:rsid w:val="00616EAA"/>
    <w:rsid w:val="00616F96"/>
    <w:rsid w:val="006171C2"/>
    <w:rsid w:val="0061723E"/>
    <w:rsid w:val="0061753A"/>
    <w:rsid w:val="0061756C"/>
    <w:rsid w:val="00617796"/>
    <w:rsid w:val="00617846"/>
    <w:rsid w:val="00617AD1"/>
    <w:rsid w:val="00617B7C"/>
    <w:rsid w:val="0062000D"/>
    <w:rsid w:val="0062045C"/>
    <w:rsid w:val="00620CDB"/>
    <w:rsid w:val="00620F02"/>
    <w:rsid w:val="00621222"/>
    <w:rsid w:val="006212D1"/>
    <w:rsid w:val="0062135E"/>
    <w:rsid w:val="00621518"/>
    <w:rsid w:val="0062155A"/>
    <w:rsid w:val="00621980"/>
    <w:rsid w:val="00621A48"/>
    <w:rsid w:val="00621AEE"/>
    <w:rsid w:val="00621D20"/>
    <w:rsid w:val="00621D6B"/>
    <w:rsid w:val="00621DD0"/>
    <w:rsid w:val="00621F55"/>
    <w:rsid w:val="00622000"/>
    <w:rsid w:val="006220F4"/>
    <w:rsid w:val="006223B6"/>
    <w:rsid w:val="00622776"/>
    <w:rsid w:val="006228D0"/>
    <w:rsid w:val="00622A06"/>
    <w:rsid w:val="00622BBF"/>
    <w:rsid w:val="00622C8B"/>
    <w:rsid w:val="00622C9B"/>
    <w:rsid w:val="00623197"/>
    <w:rsid w:val="00623240"/>
    <w:rsid w:val="006232BD"/>
    <w:rsid w:val="006236AC"/>
    <w:rsid w:val="006237A3"/>
    <w:rsid w:val="0062387F"/>
    <w:rsid w:val="0062389F"/>
    <w:rsid w:val="00623B1F"/>
    <w:rsid w:val="00623C58"/>
    <w:rsid w:val="0062429B"/>
    <w:rsid w:val="00624301"/>
    <w:rsid w:val="0062431D"/>
    <w:rsid w:val="0062441B"/>
    <w:rsid w:val="006244CE"/>
    <w:rsid w:val="00624844"/>
    <w:rsid w:val="0062486D"/>
    <w:rsid w:val="00624A20"/>
    <w:rsid w:val="00624A4B"/>
    <w:rsid w:val="00624C03"/>
    <w:rsid w:val="00624D0D"/>
    <w:rsid w:val="00624E80"/>
    <w:rsid w:val="00625061"/>
    <w:rsid w:val="006252D2"/>
    <w:rsid w:val="006252E6"/>
    <w:rsid w:val="00625382"/>
    <w:rsid w:val="006253F1"/>
    <w:rsid w:val="006256E4"/>
    <w:rsid w:val="0062573C"/>
    <w:rsid w:val="00625B7C"/>
    <w:rsid w:val="00625C63"/>
    <w:rsid w:val="0062607B"/>
    <w:rsid w:val="00626160"/>
    <w:rsid w:val="00626230"/>
    <w:rsid w:val="00626384"/>
    <w:rsid w:val="00626387"/>
    <w:rsid w:val="0062659C"/>
    <w:rsid w:val="00626669"/>
    <w:rsid w:val="00626CC2"/>
    <w:rsid w:val="00626DF2"/>
    <w:rsid w:val="00626E08"/>
    <w:rsid w:val="0062706C"/>
    <w:rsid w:val="00627252"/>
    <w:rsid w:val="00627443"/>
    <w:rsid w:val="00627474"/>
    <w:rsid w:val="0062780B"/>
    <w:rsid w:val="00627E33"/>
    <w:rsid w:val="0063002F"/>
    <w:rsid w:val="0063016A"/>
    <w:rsid w:val="0063046F"/>
    <w:rsid w:val="00630744"/>
    <w:rsid w:val="006307A9"/>
    <w:rsid w:val="006307B2"/>
    <w:rsid w:val="00630A48"/>
    <w:rsid w:val="00630B88"/>
    <w:rsid w:val="00630CD7"/>
    <w:rsid w:val="00630D2A"/>
    <w:rsid w:val="00630DAF"/>
    <w:rsid w:val="00630E87"/>
    <w:rsid w:val="00630F9D"/>
    <w:rsid w:val="006315F1"/>
    <w:rsid w:val="00631735"/>
    <w:rsid w:val="0063189B"/>
    <w:rsid w:val="00631A16"/>
    <w:rsid w:val="00631AFC"/>
    <w:rsid w:val="0063204E"/>
    <w:rsid w:val="006320E2"/>
    <w:rsid w:val="006323A5"/>
    <w:rsid w:val="006324AF"/>
    <w:rsid w:val="006325DE"/>
    <w:rsid w:val="00632CCF"/>
    <w:rsid w:val="00632D46"/>
    <w:rsid w:val="00632F46"/>
    <w:rsid w:val="00633120"/>
    <w:rsid w:val="006333D6"/>
    <w:rsid w:val="00633798"/>
    <w:rsid w:val="00633D6E"/>
    <w:rsid w:val="00633E16"/>
    <w:rsid w:val="00633EB9"/>
    <w:rsid w:val="00633FFC"/>
    <w:rsid w:val="0063407F"/>
    <w:rsid w:val="0063417B"/>
    <w:rsid w:val="0063432E"/>
    <w:rsid w:val="00634471"/>
    <w:rsid w:val="006344EB"/>
    <w:rsid w:val="00634507"/>
    <w:rsid w:val="0063450D"/>
    <w:rsid w:val="00634685"/>
    <w:rsid w:val="0063489C"/>
    <w:rsid w:val="006348A8"/>
    <w:rsid w:val="00634DC8"/>
    <w:rsid w:val="00634F2D"/>
    <w:rsid w:val="0063551F"/>
    <w:rsid w:val="006355CB"/>
    <w:rsid w:val="0063562B"/>
    <w:rsid w:val="0063582C"/>
    <w:rsid w:val="00635902"/>
    <w:rsid w:val="00635E85"/>
    <w:rsid w:val="0063621F"/>
    <w:rsid w:val="00636385"/>
    <w:rsid w:val="006363D3"/>
    <w:rsid w:val="00636886"/>
    <w:rsid w:val="00636FC1"/>
    <w:rsid w:val="00637096"/>
    <w:rsid w:val="0063733A"/>
    <w:rsid w:val="0063752D"/>
    <w:rsid w:val="00637548"/>
    <w:rsid w:val="006375AD"/>
    <w:rsid w:val="0063794E"/>
    <w:rsid w:val="006400AF"/>
    <w:rsid w:val="00640630"/>
    <w:rsid w:val="0064099C"/>
    <w:rsid w:val="00640AA7"/>
    <w:rsid w:val="00640B18"/>
    <w:rsid w:val="00640D38"/>
    <w:rsid w:val="00640E8E"/>
    <w:rsid w:val="00640F84"/>
    <w:rsid w:val="00640FC5"/>
    <w:rsid w:val="00641248"/>
    <w:rsid w:val="0064130A"/>
    <w:rsid w:val="006414CF"/>
    <w:rsid w:val="0064165C"/>
    <w:rsid w:val="00641690"/>
    <w:rsid w:val="00641750"/>
    <w:rsid w:val="0064176E"/>
    <w:rsid w:val="00641CD6"/>
    <w:rsid w:val="00641DBD"/>
    <w:rsid w:val="00641DC9"/>
    <w:rsid w:val="00641E22"/>
    <w:rsid w:val="00641E71"/>
    <w:rsid w:val="00641EEC"/>
    <w:rsid w:val="006420AD"/>
    <w:rsid w:val="006421AF"/>
    <w:rsid w:val="00642275"/>
    <w:rsid w:val="0064236F"/>
    <w:rsid w:val="006424B2"/>
    <w:rsid w:val="006424C1"/>
    <w:rsid w:val="006424CB"/>
    <w:rsid w:val="00642560"/>
    <w:rsid w:val="0064297C"/>
    <w:rsid w:val="00642AF1"/>
    <w:rsid w:val="00642F53"/>
    <w:rsid w:val="00642F75"/>
    <w:rsid w:val="0064303A"/>
    <w:rsid w:val="0064330C"/>
    <w:rsid w:val="0064333E"/>
    <w:rsid w:val="00643483"/>
    <w:rsid w:val="006435D2"/>
    <w:rsid w:val="00643696"/>
    <w:rsid w:val="006439A2"/>
    <w:rsid w:val="00643BE2"/>
    <w:rsid w:val="00643D9B"/>
    <w:rsid w:val="00643DD0"/>
    <w:rsid w:val="00643EAD"/>
    <w:rsid w:val="006442F2"/>
    <w:rsid w:val="006445FC"/>
    <w:rsid w:val="006446CE"/>
    <w:rsid w:val="00645072"/>
    <w:rsid w:val="00645297"/>
    <w:rsid w:val="00645311"/>
    <w:rsid w:val="0064573B"/>
    <w:rsid w:val="0064598F"/>
    <w:rsid w:val="006459AA"/>
    <w:rsid w:val="006459D0"/>
    <w:rsid w:val="00645BE8"/>
    <w:rsid w:val="00645D2A"/>
    <w:rsid w:val="00645E5C"/>
    <w:rsid w:val="006460EB"/>
    <w:rsid w:val="00646681"/>
    <w:rsid w:val="006468D2"/>
    <w:rsid w:val="00646A24"/>
    <w:rsid w:val="00646C18"/>
    <w:rsid w:val="00647539"/>
    <w:rsid w:val="006477F9"/>
    <w:rsid w:val="0064788B"/>
    <w:rsid w:val="0064797D"/>
    <w:rsid w:val="00647994"/>
    <w:rsid w:val="00647AAB"/>
    <w:rsid w:val="00647E5B"/>
    <w:rsid w:val="00650097"/>
    <w:rsid w:val="006502D4"/>
    <w:rsid w:val="0065067D"/>
    <w:rsid w:val="00650756"/>
    <w:rsid w:val="00650840"/>
    <w:rsid w:val="00650AA2"/>
    <w:rsid w:val="00650D92"/>
    <w:rsid w:val="00651221"/>
    <w:rsid w:val="00651816"/>
    <w:rsid w:val="00651A47"/>
    <w:rsid w:val="00651A95"/>
    <w:rsid w:val="00651AEB"/>
    <w:rsid w:val="00651F2A"/>
    <w:rsid w:val="0065208D"/>
    <w:rsid w:val="00652103"/>
    <w:rsid w:val="00652295"/>
    <w:rsid w:val="0065279F"/>
    <w:rsid w:val="006527EF"/>
    <w:rsid w:val="00652B15"/>
    <w:rsid w:val="00652CF7"/>
    <w:rsid w:val="00652E7E"/>
    <w:rsid w:val="00653457"/>
    <w:rsid w:val="00653735"/>
    <w:rsid w:val="00653A61"/>
    <w:rsid w:val="006540B5"/>
    <w:rsid w:val="006541B7"/>
    <w:rsid w:val="00654222"/>
    <w:rsid w:val="006542D2"/>
    <w:rsid w:val="006543CE"/>
    <w:rsid w:val="006545AC"/>
    <w:rsid w:val="00654D47"/>
    <w:rsid w:val="0065501C"/>
    <w:rsid w:val="006552F0"/>
    <w:rsid w:val="006552FA"/>
    <w:rsid w:val="00655551"/>
    <w:rsid w:val="0065561A"/>
    <w:rsid w:val="00655646"/>
    <w:rsid w:val="00655668"/>
    <w:rsid w:val="00655671"/>
    <w:rsid w:val="00655775"/>
    <w:rsid w:val="00655AF9"/>
    <w:rsid w:val="00655C3F"/>
    <w:rsid w:val="00655E8A"/>
    <w:rsid w:val="00655F87"/>
    <w:rsid w:val="0065602C"/>
    <w:rsid w:val="00656063"/>
    <w:rsid w:val="0065607E"/>
    <w:rsid w:val="006562E2"/>
    <w:rsid w:val="0065633F"/>
    <w:rsid w:val="00656729"/>
    <w:rsid w:val="006567FC"/>
    <w:rsid w:val="0065694A"/>
    <w:rsid w:val="00656BE2"/>
    <w:rsid w:val="00656FE9"/>
    <w:rsid w:val="006570EC"/>
    <w:rsid w:val="006578B4"/>
    <w:rsid w:val="00657AEB"/>
    <w:rsid w:val="00657C94"/>
    <w:rsid w:val="00657D59"/>
    <w:rsid w:val="0065ADA7"/>
    <w:rsid w:val="00660234"/>
    <w:rsid w:val="00660326"/>
    <w:rsid w:val="00660625"/>
    <w:rsid w:val="006608AA"/>
    <w:rsid w:val="00660F82"/>
    <w:rsid w:val="00661155"/>
    <w:rsid w:val="006611B0"/>
    <w:rsid w:val="0066156C"/>
    <w:rsid w:val="00661DBC"/>
    <w:rsid w:val="00661E89"/>
    <w:rsid w:val="00662112"/>
    <w:rsid w:val="0066242D"/>
    <w:rsid w:val="006625A8"/>
    <w:rsid w:val="006625BA"/>
    <w:rsid w:val="0066266A"/>
    <w:rsid w:val="00662C22"/>
    <w:rsid w:val="00662E29"/>
    <w:rsid w:val="00662ED7"/>
    <w:rsid w:val="006632AE"/>
    <w:rsid w:val="0066339A"/>
    <w:rsid w:val="00663504"/>
    <w:rsid w:val="00663626"/>
    <w:rsid w:val="00663792"/>
    <w:rsid w:val="00663D0A"/>
    <w:rsid w:val="00663F62"/>
    <w:rsid w:val="0066405B"/>
    <w:rsid w:val="0066426E"/>
    <w:rsid w:val="006642EE"/>
    <w:rsid w:val="006643A2"/>
    <w:rsid w:val="0066457E"/>
    <w:rsid w:val="00664679"/>
    <w:rsid w:val="006646DD"/>
    <w:rsid w:val="00664775"/>
    <w:rsid w:val="00664AF4"/>
    <w:rsid w:val="00664B3F"/>
    <w:rsid w:val="00664B98"/>
    <w:rsid w:val="00664ECE"/>
    <w:rsid w:val="006651FE"/>
    <w:rsid w:val="00665317"/>
    <w:rsid w:val="00665615"/>
    <w:rsid w:val="006656C4"/>
    <w:rsid w:val="00665729"/>
    <w:rsid w:val="0066588E"/>
    <w:rsid w:val="006658AB"/>
    <w:rsid w:val="00665AB1"/>
    <w:rsid w:val="00665B29"/>
    <w:rsid w:val="00665BAB"/>
    <w:rsid w:val="00665CDF"/>
    <w:rsid w:val="00665CE8"/>
    <w:rsid w:val="00665E08"/>
    <w:rsid w:val="00666055"/>
    <w:rsid w:val="006660E3"/>
    <w:rsid w:val="00666128"/>
    <w:rsid w:val="00666179"/>
    <w:rsid w:val="00666700"/>
    <w:rsid w:val="00666750"/>
    <w:rsid w:val="006667C3"/>
    <w:rsid w:val="006667F3"/>
    <w:rsid w:val="00666822"/>
    <w:rsid w:val="0066707B"/>
    <w:rsid w:val="0066709C"/>
    <w:rsid w:val="00667130"/>
    <w:rsid w:val="0066747E"/>
    <w:rsid w:val="006678D4"/>
    <w:rsid w:val="00667942"/>
    <w:rsid w:val="00667AC6"/>
    <w:rsid w:val="00667EAB"/>
    <w:rsid w:val="00667EE1"/>
    <w:rsid w:val="0067003E"/>
    <w:rsid w:val="006702F8"/>
    <w:rsid w:val="006703BA"/>
    <w:rsid w:val="006703CA"/>
    <w:rsid w:val="0067085B"/>
    <w:rsid w:val="00670CA1"/>
    <w:rsid w:val="00670DEC"/>
    <w:rsid w:val="00670E56"/>
    <w:rsid w:val="006710EA"/>
    <w:rsid w:val="006710EE"/>
    <w:rsid w:val="006712E2"/>
    <w:rsid w:val="00671708"/>
    <w:rsid w:val="00671778"/>
    <w:rsid w:val="00671AC6"/>
    <w:rsid w:val="00672156"/>
    <w:rsid w:val="0067228F"/>
    <w:rsid w:val="006723B4"/>
    <w:rsid w:val="006726AC"/>
    <w:rsid w:val="00672B0D"/>
    <w:rsid w:val="00672FBA"/>
    <w:rsid w:val="006730F8"/>
    <w:rsid w:val="0067339B"/>
    <w:rsid w:val="00673496"/>
    <w:rsid w:val="006738BD"/>
    <w:rsid w:val="00673B29"/>
    <w:rsid w:val="00673EBC"/>
    <w:rsid w:val="00673F97"/>
    <w:rsid w:val="00674113"/>
    <w:rsid w:val="00674690"/>
    <w:rsid w:val="006746E7"/>
    <w:rsid w:val="00674761"/>
    <w:rsid w:val="0067481F"/>
    <w:rsid w:val="00674AA2"/>
    <w:rsid w:val="0067510A"/>
    <w:rsid w:val="00675190"/>
    <w:rsid w:val="006753B3"/>
    <w:rsid w:val="00675DF8"/>
    <w:rsid w:val="00675FD4"/>
    <w:rsid w:val="006761C2"/>
    <w:rsid w:val="00676302"/>
    <w:rsid w:val="00676484"/>
    <w:rsid w:val="00676633"/>
    <w:rsid w:val="00676985"/>
    <w:rsid w:val="00676AF9"/>
    <w:rsid w:val="00676B12"/>
    <w:rsid w:val="00676E7E"/>
    <w:rsid w:val="00677079"/>
    <w:rsid w:val="00677106"/>
    <w:rsid w:val="0067716F"/>
    <w:rsid w:val="00677299"/>
    <w:rsid w:val="0067748E"/>
    <w:rsid w:val="006779B0"/>
    <w:rsid w:val="00677ADA"/>
    <w:rsid w:val="00677D78"/>
    <w:rsid w:val="00677DAA"/>
    <w:rsid w:val="00677F72"/>
    <w:rsid w:val="00677FB5"/>
    <w:rsid w:val="006804FC"/>
    <w:rsid w:val="006807F6"/>
    <w:rsid w:val="006809C4"/>
    <w:rsid w:val="006809C8"/>
    <w:rsid w:val="00680A25"/>
    <w:rsid w:val="00680CF2"/>
    <w:rsid w:val="00680FC6"/>
    <w:rsid w:val="00681125"/>
    <w:rsid w:val="00681246"/>
    <w:rsid w:val="006812B8"/>
    <w:rsid w:val="006817BB"/>
    <w:rsid w:val="006819B0"/>
    <w:rsid w:val="00681AAB"/>
    <w:rsid w:val="00681AC0"/>
    <w:rsid w:val="00681B7C"/>
    <w:rsid w:val="00681C46"/>
    <w:rsid w:val="00681CBA"/>
    <w:rsid w:val="006820FE"/>
    <w:rsid w:val="00682537"/>
    <w:rsid w:val="00682590"/>
    <w:rsid w:val="0068269D"/>
    <w:rsid w:val="00682800"/>
    <w:rsid w:val="00682947"/>
    <w:rsid w:val="0068299C"/>
    <w:rsid w:val="006829A5"/>
    <w:rsid w:val="006829C0"/>
    <w:rsid w:val="006829E6"/>
    <w:rsid w:val="00682A32"/>
    <w:rsid w:val="006830B2"/>
    <w:rsid w:val="00683399"/>
    <w:rsid w:val="006833FB"/>
    <w:rsid w:val="0068350D"/>
    <w:rsid w:val="0068374E"/>
    <w:rsid w:val="00683804"/>
    <w:rsid w:val="00683D3A"/>
    <w:rsid w:val="00683EFA"/>
    <w:rsid w:val="00683F64"/>
    <w:rsid w:val="006840C9"/>
    <w:rsid w:val="00684168"/>
    <w:rsid w:val="006841D3"/>
    <w:rsid w:val="0068442C"/>
    <w:rsid w:val="00684447"/>
    <w:rsid w:val="006845F6"/>
    <w:rsid w:val="00684822"/>
    <w:rsid w:val="00684B75"/>
    <w:rsid w:val="00684E7B"/>
    <w:rsid w:val="006852F7"/>
    <w:rsid w:val="006857F9"/>
    <w:rsid w:val="006859E3"/>
    <w:rsid w:val="00685A6E"/>
    <w:rsid w:val="00685BEB"/>
    <w:rsid w:val="00685D03"/>
    <w:rsid w:val="00685DDC"/>
    <w:rsid w:val="00685E09"/>
    <w:rsid w:val="00685F56"/>
    <w:rsid w:val="006860CB"/>
    <w:rsid w:val="00686549"/>
    <w:rsid w:val="006866DF"/>
    <w:rsid w:val="006866FF"/>
    <w:rsid w:val="006867B8"/>
    <w:rsid w:val="0068685E"/>
    <w:rsid w:val="00686984"/>
    <w:rsid w:val="00686A24"/>
    <w:rsid w:val="00686A8D"/>
    <w:rsid w:val="00686BF0"/>
    <w:rsid w:val="00686D00"/>
    <w:rsid w:val="00686D58"/>
    <w:rsid w:val="00686D5C"/>
    <w:rsid w:val="0068723C"/>
    <w:rsid w:val="00687750"/>
    <w:rsid w:val="006878B7"/>
    <w:rsid w:val="00687B4B"/>
    <w:rsid w:val="00687D56"/>
    <w:rsid w:val="00687DFD"/>
    <w:rsid w:val="00687E6B"/>
    <w:rsid w:val="00687F8E"/>
    <w:rsid w:val="0069046C"/>
    <w:rsid w:val="006905AA"/>
    <w:rsid w:val="006905F8"/>
    <w:rsid w:val="00690627"/>
    <w:rsid w:val="006909AA"/>
    <w:rsid w:val="006909C7"/>
    <w:rsid w:val="00690F77"/>
    <w:rsid w:val="00690FCB"/>
    <w:rsid w:val="00691174"/>
    <w:rsid w:val="006912C0"/>
    <w:rsid w:val="00691342"/>
    <w:rsid w:val="00691461"/>
    <w:rsid w:val="006914AB"/>
    <w:rsid w:val="0069188A"/>
    <w:rsid w:val="00691A0E"/>
    <w:rsid w:val="00691B3B"/>
    <w:rsid w:val="00691C9D"/>
    <w:rsid w:val="00691E50"/>
    <w:rsid w:val="00691F81"/>
    <w:rsid w:val="0069222B"/>
    <w:rsid w:val="00692268"/>
    <w:rsid w:val="0069243D"/>
    <w:rsid w:val="006925D1"/>
    <w:rsid w:val="006925EE"/>
    <w:rsid w:val="00692624"/>
    <w:rsid w:val="00692AFD"/>
    <w:rsid w:val="00692EAB"/>
    <w:rsid w:val="00693009"/>
    <w:rsid w:val="006930F9"/>
    <w:rsid w:val="006935C1"/>
    <w:rsid w:val="0069369D"/>
    <w:rsid w:val="0069372F"/>
    <w:rsid w:val="00693736"/>
    <w:rsid w:val="00693868"/>
    <w:rsid w:val="00693874"/>
    <w:rsid w:val="006938AB"/>
    <w:rsid w:val="006938C2"/>
    <w:rsid w:val="00693A2A"/>
    <w:rsid w:val="006940B5"/>
    <w:rsid w:val="00694352"/>
    <w:rsid w:val="0069462B"/>
    <w:rsid w:val="0069493F"/>
    <w:rsid w:val="006949F4"/>
    <w:rsid w:val="00694B40"/>
    <w:rsid w:val="00694DD6"/>
    <w:rsid w:val="00694DE5"/>
    <w:rsid w:val="00695834"/>
    <w:rsid w:val="006962C1"/>
    <w:rsid w:val="006962E1"/>
    <w:rsid w:val="006964C1"/>
    <w:rsid w:val="006966D1"/>
    <w:rsid w:val="00696764"/>
    <w:rsid w:val="00696E9D"/>
    <w:rsid w:val="0069714F"/>
    <w:rsid w:val="00697357"/>
    <w:rsid w:val="006973F4"/>
    <w:rsid w:val="00697BE4"/>
    <w:rsid w:val="00697D28"/>
    <w:rsid w:val="00697F20"/>
    <w:rsid w:val="00697F6D"/>
    <w:rsid w:val="006A0271"/>
    <w:rsid w:val="006A03C2"/>
    <w:rsid w:val="006A0464"/>
    <w:rsid w:val="006A060B"/>
    <w:rsid w:val="006A0C43"/>
    <w:rsid w:val="006A0DF5"/>
    <w:rsid w:val="006A0EA2"/>
    <w:rsid w:val="006A0F5A"/>
    <w:rsid w:val="006A1064"/>
    <w:rsid w:val="006A11A7"/>
    <w:rsid w:val="006A1521"/>
    <w:rsid w:val="006A186F"/>
    <w:rsid w:val="006A19CD"/>
    <w:rsid w:val="006A19FC"/>
    <w:rsid w:val="006A1CD7"/>
    <w:rsid w:val="006A210A"/>
    <w:rsid w:val="006A22A5"/>
    <w:rsid w:val="006A230B"/>
    <w:rsid w:val="006A25D4"/>
    <w:rsid w:val="006A27CE"/>
    <w:rsid w:val="006A2973"/>
    <w:rsid w:val="006A29C8"/>
    <w:rsid w:val="006A2BC1"/>
    <w:rsid w:val="006A2D65"/>
    <w:rsid w:val="006A2E24"/>
    <w:rsid w:val="006A2FCD"/>
    <w:rsid w:val="006A3221"/>
    <w:rsid w:val="006A3333"/>
    <w:rsid w:val="006A33C2"/>
    <w:rsid w:val="006A34E0"/>
    <w:rsid w:val="006A36D5"/>
    <w:rsid w:val="006A37AB"/>
    <w:rsid w:val="006A38CE"/>
    <w:rsid w:val="006A396D"/>
    <w:rsid w:val="006A3CD5"/>
    <w:rsid w:val="006A3D91"/>
    <w:rsid w:val="006A3D9E"/>
    <w:rsid w:val="006A3FA7"/>
    <w:rsid w:val="006A42CF"/>
    <w:rsid w:val="006A451C"/>
    <w:rsid w:val="006A45B7"/>
    <w:rsid w:val="006A46E3"/>
    <w:rsid w:val="006A4B19"/>
    <w:rsid w:val="006A4E66"/>
    <w:rsid w:val="006A4E9C"/>
    <w:rsid w:val="006A4ECE"/>
    <w:rsid w:val="006A5100"/>
    <w:rsid w:val="006A52B2"/>
    <w:rsid w:val="006A52DD"/>
    <w:rsid w:val="006A5459"/>
    <w:rsid w:val="006A5537"/>
    <w:rsid w:val="006A55B4"/>
    <w:rsid w:val="006A566A"/>
    <w:rsid w:val="006A5DA4"/>
    <w:rsid w:val="006A5DDE"/>
    <w:rsid w:val="006A6308"/>
    <w:rsid w:val="006A6863"/>
    <w:rsid w:val="006A69F3"/>
    <w:rsid w:val="006A6C6B"/>
    <w:rsid w:val="006A6EEF"/>
    <w:rsid w:val="006A743B"/>
    <w:rsid w:val="006A772F"/>
    <w:rsid w:val="006A7B4D"/>
    <w:rsid w:val="006A7E27"/>
    <w:rsid w:val="006A7E75"/>
    <w:rsid w:val="006A7F09"/>
    <w:rsid w:val="006A7FF8"/>
    <w:rsid w:val="006B0048"/>
    <w:rsid w:val="006B013C"/>
    <w:rsid w:val="006B0672"/>
    <w:rsid w:val="006B0756"/>
    <w:rsid w:val="006B08BB"/>
    <w:rsid w:val="006B09D3"/>
    <w:rsid w:val="006B0A1D"/>
    <w:rsid w:val="006B0B64"/>
    <w:rsid w:val="006B0D66"/>
    <w:rsid w:val="006B1050"/>
    <w:rsid w:val="006B1194"/>
    <w:rsid w:val="006B1504"/>
    <w:rsid w:val="006B176F"/>
    <w:rsid w:val="006B1876"/>
    <w:rsid w:val="006B1B68"/>
    <w:rsid w:val="006B1BDE"/>
    <w:rsid w:val="006B1BE7"/>
    <w:rsid w:val="006B1FD8"/>
    <w:rsid w:val="006B23AC"/>
    <w:rsid w:val="006B25DD"/>
    <w:rsid w:val="006B2A98"/>
    <w:rsid w:val="006B2B28"/>
    <w:rsid w:val="006B2D5D"/>
    <w:rsid w:val="006B2DA6"/>
    <w:rsid w:val="006B3227"/>
    <w:rsid w:val="006B337C"/>
    <w:rsid w:val="006B34CD"/>
    <w:rsid w:val="006B36AD"/>
    <w:rsid w:val="006B3752"/>
    <w:rsid w:val="006B38E9"/>
    <w:rsid w:val="006B3A7D"/>
    <w:rsid w:val="006B3AA3"/>
    <w:rsid w:val="006B3C34"/>
    <w:rsid w:val="006B3CFB"/>
    <w:rsid w:val="006B3FF2"/>
    <w:rsid w:val="006B41AD"/>
    <w:rsid w:val="006B4230"/>
    <w:rsid w:val="006B42CB"/>
    <w:rsid w:val="006B4533"/>
    <w:rsid w:val="006B4B70"/>
    <w:rsid w:val="006B4C96"/>
    <w:rsid w:val="006B5108"/>
    <w:rsid w:val="006B55C8"/>
    <w:rsid w:val="006B5848"/>
    <w:rsid w:val="006B58FE"/>
    <w:rsid w:val="006B591A"/>
    <w:rsid w:val="006B59E0"/>
    <w:rsid w:val="006B5AD6"/>
    <w:rsid w:val="006B5B59"/>
    <w:rsid w:val="006B5E31"/>
    <w:rsid w:val="006B61B3"/>
    <w:rsid w:val="006B63D8"/>
    <w:rsid w:val="006B6534"/>
    <w:rsid w:val="006B65D6"/>
    <w:rsid w:val="006B671D"/>
    <w:rsid w:val="006B6753"/>
    <w:rsid w:val="006B676C"/>
    <w:rsid w:val="006B68E9"/>
    <w:rsid w:val="006B6ABE"/>
    <w:rsid w:val="006B6BC5"/>
    <w:rsid w:val="006B6BF4"/>
    <w:rsid w:val="006B6CCB"/>
    <w:rsid w:val="006B6D10"/>
    <w:rsid w:val="006B765E"/>
    <w:rsid w:val="006B79F9"/>
    <w:rsid w:val="006B7C77"/>
    <w:rsid w:val="006B7EB1"/>
    <w:rsid w:val="006B7F49"/>
    <w:rsid w:val="006B7F91"/>
    <w:rsid w:val="006BD9D6"/>
    <w:rsid w:val="006C038C"/>
    <w:rsid w:val="006C047F"/>
    <w:rsid w:val="006C0DEF"/>
    <w:rsid w:val="006C1063"/>
    <w:rsid w:val="006C1224"/>
    <w:rsid w:val="006C13A9"/>
    <w:rsid w:val="006C1688"/>
    <w:rsid w:val="006C1BF7"/>
    <w:rsid w:val="006C1C13"/>
    <w:rsid w:val="006C1D1A"/>
    <w:rsid w:val="006C20E1"/>
    <w:rsid w:val="006C2A47"/>
    <w:rsid w:val="006C2D86"/>
    <w:rsid w:val="006C2D8E"/>
    <w:rsid w:val="006C2FD3"/>
    <w:rsid w:val="006C30FD"/>
    <w:rsid w:val="006C3232"/>
    <w:rsid w:val="006C3739"/>
    <w:rsid w:val="006C380E"/>
    <w:rsid w:val="006C3D4B"/>
    <w:rsid w:val="006C3D97"/>
    <w:rsid w:val="006C4020"/>
    <w:rsid w:val="006C406E"/>
    <w:rsid w:val="006C4179"/>
    <w:rsid w:val="006C444A"/>
    <w:rsid w:val="006C46AA"/>
    <w:rsid w:val="006C4A45"/>
    <w:rsid w:val="006C4E8C"/>
    <w:rsid w:val="006C50DF"/>
    <w:rsid w:val="006C545D"/>
    <w:rsid w:val="006C5A5E"/>
    <w:rsid w:val="006C5AA9"/>
    <w:rsid w:val="006C5B98"/>
    <w:rsid w:val="006C5C98"/>
    <w:rsid w:val="006C5CB4"/>
    <w:rsid w:val="006C5DB1"/>
    <w:rsid w:val="006C5E58"/>
    <w:rsid w:val="006C6084"/>
    <w:rsid w:val="006C621F"/>
    <w:rsid w:val="006C6475"/>
    <w:rsid w:val="006C66BB"/>
    <w:rsid w:val="006C6A78"/>
    <w:rsid w:val="006C6B55"/>
    <w:rsid w:val="006C6F3A"/>
    <w:rsid w:val="006C6FF1"/>
    <w:rsid w:val="006C70C8"/>
    <w:rsid w:val="006C7452"/>
    <w:rsid w:val="006C7475"/>
    <w:rsid w:val="006C74E1"/>
    <w:rsid w:val="006C763E"/>
    <w:rsid w:val="006C7678"/>
    <w:rsid w:val="006C79D4"/>
    <w:rsid w:val="006C7E43"/>
    <w:rsid w:val="006C7E7D"/>
    <w:rsid w:val="006C7F23"/>
    <w:rsid w:val="006C7F53"/>
    <w:rsid w:val="006D02D7"/>
    <w:rsid w:val="006D0344"/>
    <w:rsid w:val="006D0394"/>
    <w:rsid w:val="006D03CC"/>
    <w:rsid w:val="006D095E"/>
    <w:rsid w:val="006D0B84"/>
    <w:rsid w:val="006D0BA5"/>
    <w:rsid w:val="006D0BC9"/>
    <w:rsid w:val="006D0D25"/>
    <w:rsid w:val="006D0EAC"/>
    <w:rsid w:val="006D1010"/>
    <w:rsid w:val="006D11A5"/>
    <w:rsid w:val="006D14EB"/>
    <w:rsid w:val="006D1787"/>
    <w:rsid w:val="006D1960"/>
    <w:rsid w:val="006D1A2E"/>
    <w:rsid w:val="006D1B0F"/>
    <w:rsid w:val="006D1C42"/>
    <w:rsid w:val="006D1CBF"/>
    <w:rsid w:val="006D1F84"/>
    <w:rsid w:val="006D2204"/>
    <w:rsid w:val="006D220F"/>
    <w:rsid w:val="006D24CA"/>
    <w:rsid w:val="006D26E6"/>
    <w:rsid w:val="006D2C8E"/>
    <w:rsid w:val="006D2D4D"/>
    <w:rsid w:val="006D2EAE"/>
    <w:rsid w:val="006D2EC8"/>
    <w:rsid w:val="006D2FDD"/>
    <w:rsid w:val="006D305A"/>
    <w:rsid w:val="006D3427"/>
    <w:rsid w:val="006D3531"/>
    <w:rsid w:val="006D361D"/>
    <w:rsid w:val="006D36CF"/>
    <w:rsid w:val="006D372D"/>
    <w:rsid w:val="006D37B2"/>
    <w:rsid w:val="006D390F"/>
    <w:rsid w:val="006D3AC4"/>
    <w:rsid w:val="006D3BB0"/>
    <w:rsid w:val="006D3D4E"/>
    <w:rsid w:val="006D3EBE"/>
    <w:rsid w:val="006D419D"/>
    <w:rsid w:val="006D4280"/>
    <w:rsid w:val="006D43FA"/>
    <w:rsid w:val="006D47F7"/>
    <w:rsid w:val="006D4DD5"/>
    <w:rsid w:val="006D4E1B"/>
    <w:rsid w:val="006D4FEF"/>
    <w:rsid w:val="006D5170"/>
    <w:rsid w:val="006D527D"/>
    <w:rsid w:val="006D531D"/>
    <w:rsid w:val="006D5713"/>
    <w:rsid w:val="006D5984"/>
    <w:rsid w:val="006D5A18"/>
    <w:rsid w:val="006D5D26"/>
    <w:rsid w:val="006D5DF7"/>
    <w:rsid w:val="006D5E46"/>
    <w:rsid w:val="006D603F"/>
    <w:rsid w:val="006D68DF"/>
    <w:rsid w:val="006D6986"/>
    <w:rsid w:val="006D69D7"/>
    <w:rsid w:val="006D6CC7"/>
    <w:rsid w:val="006D6CFD"/>
    <w:rsid w:val="006D6E8C"/>
    <w:rsid w:val="006D6EA8"/>
    <w:rsid w:val="006D6F43"/>
    <w:rsid w:val="006D7008"/>
    <w:rsid w:val="006D71EF"/>
    <w:rsid w:val="006D74B6"/>
    <w:rsid w:val="006D768B"/>
    <w:rsid w:val="006D7746"/>
    <w:rsid w:val="006D7D40"/>
    <w:rsid w:val="006D7FD3"/>
    <w:rsid w:val="006E003E"/>
    <w:rsid w:val="006E041A"/>
    <w:rsid w:val="006E091D"/>
    <w:rsid w:val="006E0B52"/>
    <w:rsid w:val="006E0B8F"/>
    <w:rsid w:val="006E19D1"/>
    <w:rsid w:val="006E1D13"/>
    <w:rsid w:val="006E1E98"/>
    <w:rsid w:val="006E234C"/>
    <w:rsid w:val="006E237F"/>
    <w:rsid w:val="006E2557"/>
    <w:rsid w:val="006E25AA"/>
    <w:rsid w:val="006E26DF"/>
    <w:rsid w:val="006E2D4B"/>
    <w:rsid w:val="006E2DB7"/>
    <w:rsid w:val="006E2EF1"/>
    <w:rsid w:val="006E303F"/>
    <w:rsid w:val="006E3040"/>
    <w:rsid w:val="006E31B5"/>
    <w:rsid w:val="006E326F"/>
    <w:rsid w:val="006E34E0"/>
    <w:rsid w:val="006E35E0"/>
    <w:rsid w:val="006E39D6"/>
    <w:rsid w:val="006E3FBF"/>
    <w:rsid w:val="006E400D"/>
    <w:rsid w:val="006E406E"/>
    <w:rsid w:val="006E41EC"/>
    <w:rsid w:val="006E42D0"/>
    <w:rsid w:val="006E4414"/>
    <w:rsid w:val="006E4666"/>
    <w:rsid w:val="006E4834"/>
    <w:rsid w:val="006E4CAA"/>
    <w:rsid w:val="006E5038"/>
    <w:rsid w:val="006E51FF"/>
    <w:rsid w:val="006E5282"/>
    <w:rsid w:val="006E558A"/>
    <w:rsid w:val="006E59BE"/>
    <w:rsid w:val="006E5C84"/>
    <w:rsid w:val="006E5D7B"/>
    <w:rsid w:val="006E5E40"/>
    <w:rsid w:val="006E60C8"/>
    <w:rsid w:val="006E6897"/>
    <w:rsid w:val="006E6A81"/>
    <w:rsid w:val="006E6ECB"/>
    <w:rsid w:val="006E6F6F"/>
    <w:rsid w:val="006E70C0"/>
    <w:rsid w:val="006E73CC"/>
    <w:rsid w:val="006E74B9"/>
    <w:rsid w:val="006E77FF"/>
    <w:rsid w:val="006E7ABA"/>
    <w:rsid w:val="006E7B4A"/>
    <w:rsid w:val="006E7E09"/>
    <w:rsid w:val="006E7EB0"/>
    <w:rsid w:val="006E7F58"/>
    <w:rsid w:val="006F03F4"/>
    <w:rsid w:val="006F05A5"/>
    <w:rsid w:val="006F0764"/>
    <w:rsid w:val="006F07FF"/>
    <w:rsid w:val="006F0915"/>
    <w:rsid w:val="006F0EC7"/>
    <w:rsid w:val="006F15B0"/>
    <w:rsid w:val="006F1812"/>
    <w:rsid w:val="006F1C6B"/>
    <w:rsid w:val="006F205C"/>
    <w:rsid w:val="006F20FB"/>
    <w:rsid w:val="006F2103"/>
    <w:rsid w:val="006F2340"/>
    <w:rsid w:val="006F2396"/>
    <w:rsid w:val="006F255D"/>
    <w:rsid w:val="006F2641"/>
    <w:rsid w:val="006F2A63"/>
    <w:rsid w:val="006F2ACC"/>
    <w:rsid w:val="006F2DCF"/>
    <w:rsid w:val="006F3008"/>
    <w:rsid w:val="006F301F"/>
    <w:rsid w:val="006F3095"/>
    <w:rsid w:val="006F3190"/>
    <w:rsid w:val="006F31F8"/>
    <w:rsid w:val="006F3257"/>
    <w:rsid w:val="006F382C"/>
    <w:rsid w:val="006F3956"/>
    <w:rsid w:val="006F3A4C"/>
    <w:rsid w:val="006F3FD9"/>
    <w:rsid w:val="006F43C5"/>
    <w:rsid w:val="006F4425"/>
    <w:rsid w:val="006F4458"/>
    <w:rsid w:val="006F44F3"/>
    <w:rsid w:val="006F4504"/>
    <w:rsid w:val="006F459F"/>
    <w:rsid w:val="006F45B7"/>
    <w:rsid w:val="006F47B1"/>
    <w:rsid w:val="006F48E0"/>
    <w:rsid w:val="006F495F"/>
    <w:rsid w:val="006F4CB8"/>
    <w:rsid w:val="006F4EEE"/>
    <w:rsid w:val="006F5209"/>
    <w:rsid w:val="006F522C"/>
    <w:rsid w:val="006F52E7"/>
    <w:rsid w:val="006F5393"/>
    <w:rsid w:val="006F54E5"/>
    <w:rsid w:val="006F56A1"/>
    <w:rsid w:val="006F56EC"/>
    <w:rsid w:val="006F581A"/>
    <w:rsid w:val="006F5B23"/>
    <w:rsid w:val="006F5F23"/>
    <w:rsid w:val="006F6172"/>
    <w:rsid w:val="006F67D4"/>
    <w:rsid w:val="006F68F9"/>
    <w:rsid w:val="006F692C"/>
    <w:rsid w:val="006F6A66"/>
    <w:rsid w:val="006F6E7D"/>
    <w:rsid w:val="006F7659"/>
    <w:rsid w:val="006F782E"/>
    <w:rsid w:val="006F7F68"/>
    <w:rsid w:val="007001EC"/>
    <w:rsid w:val="00700252"/>
    <w:rsid w:val="00700662"/>
    <w:rsid w:val="007007B9"/>
    <w:rsid w:val="0070086F"/>
    <w:rsid w:val="00700E59"/>
    <w:rsid w:val="0070140D"/>
    <w:rsid w:val="0070151A"/>
    <w:rsid w:val="0070157B"/>
    <w:rsid w:val="007016BD"/>
    <w:rsid w:val="007018A5"/>
    <w:rsid w:val="00701982"/>
    <w:rsid w:val="00701B4B"/>
    <w:rsid w:val="00701B58"/>
    <w:rsid w:val="00701F18"/>
    <w:rsid w:val="00701F60"/>
    <w:rsid w:val="0070206A"/>
    <w:rsid w:val="00702100"/>
    <w:rsid w:val="00702278"/>
    <w:rsid w:val="00702362"/>
    <w:rsid w:val="007024D4"/>
    <w:rsid w:val="00702530"/>
    <w:rsid w:val="007029FA"/>
    <w:rsid w:val="00702BD8"/>
    <w:rsid w:val="00702D3A"/>
    <w:rsid w:val="00702E69"/>
    <w:rsid w:val="00702FCC"/>
    <w:rsid w:val="0070327A"/>
    <w:rsid w:val="007032D2"/>
    <w:rsid w:val="007034DE"/>
    <w:rsid w:val="007037A5"/>
    <w:rsid w:val="0070387B"/>
    <w:rsid w:val="007039E2"/>
    <w:rsid w:val="00703F29"/>
    <w:rsid w:val="00704102"/>
    <w:rsid w:val="00704110"/>
    <w:rsid w:val="007041E4"/>
    <w:rsid w:val="0070427F"/>
    <w:rsid w:val="007042A7"/>
    <w:rsid w:val="007044BE"/>
    <w:rsid w:val="00704C5F"/>
    <w:rsid w:val="00704D9F"/>
    <w:rsid w:val="007051AE"/>
    <w:rsid w:val="00705383"/>
    <w:rsid w:val="0070544C"/>
    <w:rsid w:val="007055BC"/>
    <w:rsid w:val="007055DA"/>
    <w:rsid w:val="00705694"/>
    <w:rsid w:val="00705825"/>
    <w:rsid w:val="00705C72"/>
    <w:rsid w:val="00705C91"/>
    <w:rsid w:val="00706125"/>
    <w:rsid w:val="007064EC"/>
    <w:rsid w:val="007065EE"/>
    <w:rsid w:val="00706636"/>
    <w:rsid w:val="0070691B"/>
    <w:rsid w:val="00706B7B"/>
    <w:rsid w:val="00706BCA"/>
    <w:rsid w:val="00706BE9"/>
    <w:rsid w:val="00706CCB"/>
    <w:rsid w:val="00706D35"/>
    <w:rsid w:val="00707422"/>
    <w:rsid w:val="0070750F"/>
    <w:rsid w:val="00707558"/>
    <w:rsid w:val="00707784"/>
    <w:rsid w:val="00707942"/>
    <w:rsid w:val="00707C27"/>
    <w:rsid w:val="00707C38"/>
    <w:rsid w:val="00707DF6"/>
    <w:rsid w:val="00710193"/>
    <w:rsid w:val="00710425"/>
    <w:rsid w:val="0071073E"/>
    <w:rsid w:val="00710935"/>
    <w:rsid w:val="00710989"/>
    <w:rsid w:val="007110B0"/>
    <w:rsid w:val="0071114C"/>
    <w:rsid w:val="00711216"/>
    <w:rsid w:val="00711671"/>
    <w:rsid w:val="0071172D"/>
    <w:rsid w:val="0071178B"/>
    <w:rsid w:val="00711804"/>
    <w:rsid w:val="0071187C"/>
    <w:rsid w:val="0071188E"/>
    <w:rsid w:val="007119A8"/>
    <w:rsid w:val="00711B8F"/>
    <w:rsid w:val="00711C6C"/>
    <w:rsid w:val="007120B8"/>
    <w:rsid w:val="00712147"/>
    <w:rsid w:val="00712214"/>
    <w:rsid w:val="00712217"/>
    <w:rsid w:val="007127AA"/>
    <w:rsid w:val="00712AFD"/>
    <w:rsid w:val="00712C13"/>
    <w:rsid w:val="00712D70"/>
    <w:rsid w:val="00712DCE"/>
    <w:rsid w:val="00712E5B"/>
    <w:rsid w:val="00713068"/>
    <w:rsid w:val="007130A2"/>
    <w:rsid w:val="00713458"/>
    <w:rsid w:val="00713557"/>
    <w:rsid w:val="0071363B"/>
    <w:rsid w:val="007137C7"/>
    <w:rsid w:val="007139C0"/>
    <w:rsid w:val="00713B86"/>
    <w:rsid w:val="00713C09"/>
    <w:rsid w:val="00713E44"/>
    <w:rsid w:val="007142E4"/>
    <w:rsid w:val="0071453B"/>
    <w:rsid w:val="00714898"/>
    <w:rsid w:val="0071493A"/>
    <w:rsid w:val="0071497D"/>
    <w:rsid w:val="00714994"/>
    <w:rsid w:val="00714C62"/>
    <w:rsid w:val="00714DBF"/>
    <w:rsid w:val="00714DF6"/>
    <w:rsid w:val="00714F21"/>
    <w:rsid w:val="007153F0"/>
    <w:rsid w:val="00715714"/>
    <w:rsid w:val="007157F5"/>
    <w:rsid w:val="00716104"/>
    <w:rsid w:val="007166A2"/>
    <w:rsid w:val="007166CF"/>
    <w:rsid w:val="007167DD"/>
    <w:rsid w:val="00716AD4"/>
    <w:rsid w:val="00716E6F"/>
    <w:rsid w:val="00716EA2"/>
    <w:rsid w:val="00716EE5"/>
    <w:rsid w:val="007173FA"/>
    <w:rsid w:val="00717603"/>
    <w:rsid w:val="00717838"/>
    <w:rsid w:val="00717A9F"/>
    <w:rsid w:val="00717B2D"/>
    <w:rsid w:val="00717CD7"/>
    <w:rsid w:val="0072002E"/>
    <w:rsid w:val="00720122"/>
    <w:rsid w:val="00720922"/>
    <w:rsid w:val="007209B5"/>
    <w:rsid w:val="00720A7B"/>
    <w:rsid w:val="00720BFF"/>
    <w:rsid w:val="00720DAA"/>
    <w:rsid w:val="00720F65"/>
    <w:rsid w:val="007212E0"/>
    <w:rsid w:val="00721481"/>
    <w:rsid w:val="007214D8"/>
    <w:rsid w:val="007215F5"/>
    <w:rsid w:val="00721674"/>
    <w:rsid w:val="00721A51"/>
    <w:rsid w:val="00721AE4"/>
    <w:rsid w:val="00721B67"/>
    <w:rsid w:val="00721C2F"/>
    <w:rsid w:val="00721E5F"/>
    <w:rsid w:val="00721F32"/>
    <w:rsid w:val="00722042"/>
    <w:rsid w:val="00722121"/>
    <w:rsid w:val="00722366"/>
    <w:rsid w:val="00722876"/>
    <w:rsid w:val="00722934"/>
    <w:rsid w:val="00722BB4"/>
    <w:rsid w:val="00722BE5"/>
    <w:rsid w:val="00722D80"/>
    <w:rsid w:val="0072322B"/>
    <w:rsid w:val="007235BF"/>
    <w:rsid w:val="00723718"/>
    <w:rsid w:val="007239D8"/>
    <w:rsid w:val="00723B89"/>
    <w:rsid w:val="00723CB3"/>
    <w:rsid w:val="007240D9"/>
    <w:rsid w:val="00724129"/>
    <w:rsid w:val="0072416D"/>
    <w:rsid w:val="00724220"/>
    <w:rsid w:val="007242CA"/>
    <w:rsid w:val="007243F7"/>
    <w:rsid w:val="00724762"/>
    <w:rsid w:val="00724903"/>
    <w:rsid w:val="00724CBA"/>
    <w:rsid w:val="00724E92"/>
    <w:rsid w:val="007251A4"/>
    <w:rsid w:val="00725684"/>
    <w:rsid w:val="007257F0"/>
    <w:rsid w:val="00725A57"/>
    <w:rsid w:val="00725D63"/>
    <w:rsid w:val="00725DA0"/>
    <w:rsid w:val="00725F89"/>
    <w:rsid w:val="00725FD3"/>
    <w:rsid w:val="0072607A"/>
    <w:rsid w:val="00726170"/>
    <w:rsid w:val="007264FF"/>
    <w:rsid w:val="007268DD"/>
    <w:rsid w:val="0072694A"/>
    <w:rsid w:val="00726995"/>
    <w:rsid w:val="00726BE4"/>
    <w:rsid w:val="00726EB0"/>
    <w:rsid w:val="00727047"/>
    <w:rsid w:val="00727171"/>
    <w:rsid w:val="007271A8"/>
    <w:rsid w:val="0072721B"/>
    <w:rsid w:val="007272EB"/>
    <w:rsid w:val="0072746E"/>
    <w:rsid w:val="0072771B"/>
    <w:rsid w:val="00727B13"/>
    <w:rsid w:val="00727DE7"/>
    <w:rsid w:val="0073002C"/>
    <w:rsid w:val="0073039E"/>
    <w:rsid w:val="00730932"/>
    <w:rsid w:val="00730CE1"/>
    <w:rsid w:val="00730D6F"/>
    <w:rsid w:val="00730E73"/>
    <w:rsid w:val="0073107F"/>
    <w:rsid w:val="0073109F"/>
    <w:rsid w:val="00731326"/>
    <w:rsid w:val="007316B1"/>
    <w:rsid w:val="007316CF"/>
    <w:rsid w:val="0073193F"/>
    <w:rsid w:val="00731C2A"/>
    <w:rsid w:val="00731D99"/>
    <w:rsid w:val="00731E0E"/>
    <w:rsid w:val="0073237A"/>
    <w:rsid w:val="007324ED"/>
    <w:rsid w:val="007327E3"/>
    <w:rsid w:val="00732DA5"/>
    <w:rsid w:val="00732EC5"/>
    <w:rsid w:val="00732F38"/>
    <w:rsid w:val="00732F61"/>
    <w:rsid w:val="00733697"/>
    <w:rsid w:val="00733734"/>
    <w:rsid w:val="00733EC6"/>
    <w:rsid w:val="007345F7"/>
    <w:rsid w:val="00734A0E"/>
    <w:rsid w:val="00734B44"/>
    <w:rsid w:val="00734CDB"/>
    <w:rsid w:val="00734E33"/>
    <w:rsid w:val="00734F35"/>
    <w:rsid w:val="00734F6E"/>
    <w:rsid w:val="00734F72"/>
    <w:rsid w:val="00734FF4"/>
    <w:rsid w:val="007354B9"/>
    <w:rsid w:val="0073591C"/>
    <w:rsid w:val="00735A84"/>
    <w:rsid w:val="0073604D"/>
    <w:rsid w:val="007361D7"/>
    <w:rsid w:val="00736235"/>
    <w:rsid w:val="00736241"/>
    <w:rsid w:val="0073652B"/>
    <w:rsid w:val="00736D93"/>
    <w:rsid w:val="00736DFB"/>
    <w:rsid w:val="00736E38"/>
    <w:rsid w:val="007370AE"/>
    <w:rsid w:val="007372EE"/>
    <w:rsid w:val="007374B1"/>
    <w:rsid w:val="007374FD"/>
    <w:rsid w:val="00737517"/>
    <w:rsid w:val="007375F9"/>
    <w:rsid w:val="007376D0"/>
    <w:rsid w:val="0073777F"/>
    <w:rsid w:val="00737ACD"/>
    <w:rsid w:val="00737B2E"/>
    <w:rsid w:val="00737CB0"/>
    <w:rsid w:val="007400EF"/>
    <w:rsid w:val="0074059D"/>
    <w:rsid w:val="00740715"/>
    <w:rsid w:val="00740822"/>
    <w:rsid w:val="00740971"/>
    <w:rsid w:val="007409FC"/>
    <w:rsid w:val="00740CFC"/>
    <w:rsid w:val="00740D6F"/>
    <w:rsid w:val="00740D93"/>
    <w:rsid w:val="00741142"/>
    <w:rsid w:val="0074133C"/>
    <w:rsid w:val="007414B1"/>
    <w:rsid w:val="0074192F"/>
    <w:rsid w:val="00741ECA"/>
    <w:rsid w:val="0074201A"/>
    <w:rsid w:val="00742021"/>
    <w:rsid w:val="007420FA"/>
    <w:rsid w:val="00742774"/>
    <w:rsid w:val="00742AB4"/>
    <w:rsid w:val="00742B62"/>
    <w:rsid w:val="00742CB8"/>
    <w:rsid w:val="00742EFA"/>
    <w:rsid w:val="00742F2F"/>
    <w:rsid w:val="007430CD"/>
    <w:rsid w:val="00743131"/>
    <w:rsid w:val="00743172"/>
    <w:rsid w:val="007431B1"/>
    <w:rsid w:val="0074328D"/>
    <w:rsid w:val="00743647"/>
    <w:rsid w:val="00743690"/>
    <w:rsid w:val="007436AA"/>
    <w:rsid w:val="007438CB"/>
    <w:rsid w:val="00743B09"/>
    <w:rsid w:val="00743F60"/>
    <w:rsid w:val="00744233"/>
    <w:rsid w:val="007445BC"/>
    <w:rsid w:val="007446A3"/>
    <w:rsid w:val="0074474D"/>
    <w:rsid w:val="0074487A"/>
    <w:rsid w:val="007449FC"/>
    <w:rsid w:val="00744A16"/>
    <w:rsid w:val="00744C26"/>
    <w:rsid w:val="00744D78"/>
    <w:rsid w:val="007453A4"/>
    <w:rsid w:val="007453C8"/>
    <w:rsid w:val="0074542D"/>
    <w:rsid w:val="00745608"/>
    <w:rsid w:val="00745AE0"/>
    <w:rsid w:val="00745B1B"/>
    <w:rsid w:val="00745BF1"/>
    <w:rsid w:val="00745BF9"/>
    <w:rsid w:val="00745D5C"/>
    <w:rsid w:val="00745DE0"/>
    <w:rsid w:val="00745DF4"/>
    <w:rsid w:val="00746041"/>
    <w:rsid w:val="00746152"/>
    <w:rsid w:val="0074658A"/>
    <w:rsid w:val="00746595"/>
    <w:rsid w:val="00747C16"/>
    <w:rsid w:val="00747DD3"/>
    <w:rsid w:val="00747E45"/>
    <w:rsid w:val="007500D3"/>
    <w:rsid w:val="00750287"/>
    <w:rsid w:val="007502AE"/>
    <w:rsid w:val="007503AD"/>
    <w:rsid w:val="00750455"/>
    <w:rsid w:val="007504A7"/>
    <w:rsid w:val="00750646"/>
    <w:rsid w:val="00750858"/>
    <w:rsid w:val="00750C65"/>
    <w:rsid w:val="00750CC2"/>
    <w:rsid w:val="00751162"/>
    <w:rsid w:val="007513FD"/>
    <w:rsid w:val="00751470"/>
    <w:rsid w:val="00751633"/>
    <w:rsid w:val="00751A8D"/>
    <w:rsid w:val="00751BDB"/>
    <w:rsid w:val="00751D49"/>
    <w:rsid w:val="00751E8C"/>
    <w:rsid w:val="00751F22"/>
    <w:rsid w:val="00752152"/>
    <w:rsid w:val="00752526"/>
    <w:rsid w:val="007526A3"/>
    <w:rsid w:val="00752FFD"/>
    <w:rsid w:val="007531E4"/>
    <w:rsid w:val="007535B3"/>
    <w:rsid w:val="00753660"/>
    <w:rsid w:val="0075371B"/>
    <w:rsid w:val="0075374A"/>
    <w:rsid w:val="0075391E"/>
    <w:rsid w:val="00753974"/>
    <w:rsid w:val="00753AA7"/>
    <w:rsid w:val="00753F92"/>
    <w:rsid w:val="00753FFE"/>
    <w:rsid w:val="00754218"/>
    <w:rsid w:val="0075437F"/>
    <w:rsid w:val="007543F6"/>
    <w:rsid w:val="007544D9"/>
    <w:rsid w:val="00754559"/>
    <w:rsid w:val="007547B7"/>
    <w:rsid w:val="00754A1D"/>
    <w:rsid w:val="00754A4E"/>
    <w:rsid w:val="00754B71"/>
    <w:rsid w:val="00754BD8"/>
    <w:rsid w:val="00754C5C"/>
    <w:rsid w:val="00754CF9"/>
    <w:rsid w:val="00754E5E"/>
    <w:rsid w:val="00754E7D"/>
    <w:rsid w:val="007552F1"/>
    <w:rsid w:val="00755313"/>
    <w:rsid w:val="0075561C"/>
    <w:rsid w:val="00755AC3"/>
    <w:rsid w:val="00755CC9"/>
    <w:rsid w:val="00755EB5"/>
    <w:rsid w:val="0075604E"/>
    <w:rsid w:val="00756136"/>
    <w:rsid w:val="0075622D"/>
    <w:rsid w:val="007562CD"/>
    <w:rsid w:val="007562E0"/>
    <w:rsid w:val="007566FC"/>
    <w:rsid w:val="00756895"/>
    <w:rsid w:val="007569C9"/>
    <w:rsid w:val="00756B64"/>
    <w:rsid w:val="00756CB9"/>
    <w:rsid w:val="00756CE8"/>
    <w:rsid w:val="00756EC0"/>
    <w:rsid w:val="00757267"/>
    <w:rsid w:val="00757339"/>
    <w:rsid w:val="00757831"/>
    <w:rsid w:val="007579EE"/>
    <w:rsid w:val="007606BE"/>
    <w:rsid w:val="00760886"/>
    <w:rsid w:val="0076098F"/>
    <w:rsid w:val="007609C5"/>
    <w:rsid w:val="00760AF8"/>
    <w:rsid w:val="00760B95"/>
    <w:rsid w:val="00760E0B"/>
    <w:rsid w:val="00760E86"/>
    <w:rsid w:val="00760E87"/>
    <w:rsid w:val="007613A3"/>
    <w:rsid w:val="007613F3"/>
    <w:rsid w:val="00761605"/>
    <w:rsid w:val="0076162D"/>
    <w:rsid w:val="00761859"/>
    <w:rsid w:val="007619F2"/>
    <w:rsid w:val="00761A55"/>
    <w:rsid w:val="00762061"/>
    <w:rsid w:val="00762528"/>
    <w:rsid w:val="007625AC"/>
    <w:rsid w:val="007627BC"/>
    <w:rsid w:val="00762A54"/>
    <w:rsid w:val="00762A9C"/>
    <w:rsid w:val="00762E59"/>
    <w:rsid w:val="00762E6B"/>
    <w:rsid w:val="00763832"/>
    <w:rsid w:val="00763C1E"/>
    <w:rsid w:val="00763C29"/>
    <w:rsid w:val="00763D1E"/>
    <w:rsid w:val="00763D8C"/>
    <w:rsid w:val="00763DC4"/>
    <w:rsid w:val="00763F86"/>
    <w:rsid w:val="00764276"/>
    <w:rsid w:val="00764653"/>
    <w:rsid w:val="00764954"/>
    <w:rsid w:val="0076498C"/>
    <w:rsid w:val="00764F47"/>
    <w:rsid w:val="00764F65"/>
    <w:rsid w:val="00764F8D"/>
    <w:rsid w:val="00765071"/>
    <w:rsid w:val="007653E6"/>
    <w:rsid w:val="007659C2"/>
    <w:rsid w:val="007659CC"/>
    <w:rsid w:val="00765A8E"/>
    <w:rsid w:val="00765AC0"/>
    <w:rsid w:val="00765B08"/>
    <w:rsid w:val="00765B96"/>
    <w:rsid w:val="00765C96"/>
    <w:rsid w:val="00765D19"/>
    <w:rsid w:val="00765D7A"/>
    <w:rsid w:val="007660FE"/>
    <w:rsid w:val="0076642B"/>
    <w:rsid w:val="0076666D"/>
    <w:rsid w:val="00766670"/>
    <w:rsid w:val="0076691C"/>
    <w:rsid w:val="007669C8"/>
    <w:rsid w:val="00766E47"/>
    <w:rsid w:val="0076711A"/>
    <w:rsid w:val="0076725A"/>
    <w:rsid w:val="007672A1"/>
    <w:rsid w:val="007672E9"/>
    <w:rsid w:val="007673BD"/>
    <w:rsid w:val="007676B7"/>
    <w:rsid w:val="00767A5E"/>
    <w:rsid w:val="00767AF3"/>
    <w:rsid w:val="00767E60"/>
    <w:rsid w:val="00767EF7"/>
    <w:rsid w:val="00767FB1"/>
    <w:rsid w:val="00770038"/>
    <w:rsid w:val="00770060"/>
    <w:rsid w:val="00770161"/>
    <w:rsid w:val="007701D3"/>
    <w:rsid w:val="00770422"/>
    <w:rsid w:val="007705EE"/>
    <w:rsid w:val="0077071F"/>
    <w:rsid w:val="00770870"/>
    <w:rsid w:val="00770C04"/>
    <w:rsid w:val="007714CD"/>
    <w:rsid w:val="0077153E"/>
    <w:rsid w:val="00771696"/>
    <w:rsid w:val="0077195E"/>
    <w:rsid w:val="007719CB"/>
    <w:rsid w:val="00771BBE"/>
    <w:rsid w:val="0077215E"/>
    <w:rsid w:val="007725B3"/>
    <w:rsid w:val="007728BC"/>
    <w:rsid w:val="00772D1A"/>
    <w:rsid w:val="00772FC5"/>
    <w:rsid w:val="007730E6"/>
    <w:rsid w:val="00773175"/>
    <w:rsid w:val="00773305"/>
    <w:rsid w:val="00773347"/>
    <w:rsid w:val="007734B1"/>
    <w:rsid w:val="007735DC"/>
    <w:rsid w:val="00773837"/>
    <w:rsid w:val="00773933"/>
    <w:rsid w:val="00773C58"/>
    <w:rsid w:val="00773CDF"/>
    <w:rsid w:val="00773DD4"/>
    <w:rsid w:val="00774032"/>
    <w:rsid w:val="00774394"/>
    <w:rsid w:val="00774439"/>
    <w:rsid w:val="0077489D"/>
    <w:rsid w:val="00774948"/>
    <w:rsid w:val="00774969"/>
    <w:rsid w:val="00774AA8"/>
    <w:rsid w:val="00774C1E"/>
    <w:rsid w:val="00774C6F"/>
    <w:rsid w:val="00774F12"/>
    <w:rsid w:val="007753FB"/>
    <w:rsid w:val="00775716"/>
    <w:rsid w:val="0077576A"/>
    <w:rsid w:val="0077586F"/>
    <w:rsid w:val="0077592C"/>
    <w:rsid w:val="00775EF9"/>
    <w:rsid w:val="007760AC"/>
    <w:rsid w:val="00776417"/>
    <w:rsid w:val="0077673D"/>
    <w:rsid w:val="0077680E"/>
    <w:rsid w:val="0077689D"/>
    <w:rsid w:val="0077693E"/>
    <w:rsid w:val="00776944"/>
    <w:rsid w:val="00776977"/>
    <w:rsid w:val="0077699A"/>
    <w:rsid w:val="00776A7D"/>
    <w:rsid w:val="00776A95"/>
    <w:rsid w:val="00776AF1"/>
    <w:rsid w:val="00776BC8"/>
    <w:rsid w:val="00776FBD"/>
    <w:rsid w:val="0077711F"/>
    <w:rsid w:val="00777884"/>
    <w:rsid w:val="00777BAD"/>
    <w:rsid w:val="00777CE3"/>
    <w:rsid w:val="00777EF0"/>
    <w:rsid w:val="007801FA"/>
    <w:rsid w:val="007805F3"/>
    <w:rsid w:val="00780E27"/>
    <w:rsid w:val="00780F1E"/>
    <w:rsid w:val="00780FA6"/>
    <w:rsid w:val="00780FD3"/>
    <w:rsid w:val="007811D7"/>
    <w:rsid w:val="00781229"/>
    <w:rsid w:val="0078146A"/>
    <w:rsid w:val="007816CA"/>
    <w:rsid w:val="00781758"/>
    <w:rsid w:val="007818D3"/>
    <w:rsid w:val="00781A13"/>
    <w:rsid w:val="00781A7E"/>
    <w:rsid w:val="00782204"/>
    <w:rsid w:val="007823C8"/>
    <w:rsid w:val="007824D0"/>
    <w:rsid w:val="007824E5"/>
    <w:rsid w:val="00782B4C"/>
    <w:rsid w:val="00782B9C"/>
    <w:rsid w:val="00782DDF"/>
    <w:rsid w:val="00782EB4"/>
    <w:rsid w:val="0078315B"/>
    <w:rsid w:val="00783322"/>
    <w:rsid w:val="00783588"/>
    <w:rsid w:val="00783591"/>
    <w:rsid w:val="00783785"/>
    <w:rsid w:val="00783822"/>
    <w:rsid w:val="0078386A"/>
    <w:rsid w:val="00783B9F"/>
    <w:rsid w:val="00783C09"/>
    <w:rsid w:val="00783DA8"/>
    <w:rsid w:val="0078403F"/>
    <w:rsid w:val="007840FC"/>
    <w:rsid w:val="007841A1"/>
    <w:rsid w:val="007844E8"/>
    <w:rsid w:val="00784555"/>
    <w:rsid w:val="007845B9"/>
    <w:rsid w:val="0078465C"/>
    <w:rsid w:val="00784937"/>
    <w:rsid w:val="00784A1D"/>
    <w:rsid w:val="00784A4D"/>
    <w:rsid w:val="00784EB2"/>
    <w:rsid w:val="0078512E"/>
    <w:rsid w:val="007851BA"/>
    <w:rsid w:val="007851FF"/>
    <w:rsid w:val="0078521C"/>
    <w:rsid w:val="00785318"/>
    <w:rsid w:val="00785678"/>
    <w:rsid w:val="007856AB"/>
    <w:rsid w:val="00785C30"/>
    <w:rsid w:val="00785D87"/>
    <w:rsid w:val="00785EAD"/>
    <w:rsid w:val="007865FC"/>
    <w:rsid w:val="007866B7"/>
    <w:rsid w:val="007867FB"/>
    <w:rsid w:val="0078682E"/>
    <w:rsid w:val="00786B85"/>
    <w:rsid w:val="00786B86"/>
    <w:rsid w:val="00786D5D"/>
    <w:rsid w:val="007872C0"/>
    <w:rsid w:val="00787321"/>
    <w:rsid w:val="0078732A"/>
    <w:rsid w:val="0078742C"/>
    <w:rsid w:val="00787570"/>
    <w:rsid w:val="007876E5"/>
    <w:rsid w:val="0078789A"/>
    <w:rsid w:val="0078797F"/>
    <w:rsid w:val="00787D0A"/>
    <w:rsid w:val="00787DC9"/>
    <w:rsid w:val="00787E75"/>
    <w:rsid w:val="00787E99"/>
    <w:rsid w:val="0078AE07"/>
    <w:rsid w:val="00790046"/>
    <w:rsid w:val="007901BA"/>
    <w:rsid w:val="00790702"/>
    <w:rsid w:val="0079075E"/>
    <w:rsid w:val="00790AE9"/>
    <w:rsid w:val="00790B7E"/>
    <w:rsid w:val="00790DB5"/>
    <w:rsid w:val="0079100C"/>
    <w:rsid w:val="0079108F"/>
    <w:rsid w:val="00791303"/>
    <w:rsid w:val="007915BF"/>
    <w:rsid w:val="007916D2"/>
    <w:rsid w:val="00791AC1"/>
    <w:rsid w:val="00791D17"/>
    <w:rsid w:val="00791FA7"/>
    <w:rsid w:val="00792122"/>
    <w:rsid w:val="00792370"/>
    <w:rsid w:val="007925CF"/>
    <w:rsid w:val="007926C9"/>
    <w:rsid w:val="00792913"/>
    <w:rsid w:val="00792972"/>
    <w:rsid w:val="00792C2A"/>
    <w:rsid w:val="00792C96"/>
    <w:rsid w:val="00792FD1"/>
    <w:rsid w:val="00792FEA"/>
    <w:rsid w:val="0079302D"/>
    <w:rsid w:val="00793133"/>
    <w:rsid w:val="00793235"/>
    <w:rsid w:val="00793677"/>
    <w:rsid w:val="007937E8"/>
    <w:rsid w:val="00793989"/>
    <w:rsid w:val="00793998"/>
    <w:rsid w:val="0079419E"/>
    <w:rsid w:val="0079445B"/>
    <w:rsid w:val="00794488"/>
    <w:rsid w:val="00794700"/>
    <w:rsid w:val="007948B4"/>
    <w:rsid w:val="00794905"/>
    <w:rsid w:val="00794A80"/>
    <w:rsid w:val="00794B6A"/>
    <w:rsid w:val="00794DF6"/>
    <w:rsid w:val="00794DFD"/>
    <w:rsid w:val="00794F6E"/>
    <w:rsid w:val="0079517C"/>
    <w:rsid w:val="007953B3"/>
    <w:rsid w:val="00795440"/>
    <w:rsid w:val="00795560"/>
    <w:rsid w:val="007959A4"/>
    <w:rsid w:val="007959B7"/>
    <w:rsid w:val="00795E24"/>
    <w:rsid w:val="00795E94"/>
    <w:rsid w:val="0079611B"/>
    <w:rsid w:val="0079643C"/>
    <w:rsid w:val="00796856"/>
    <w:rsid w:val="0079694A"/>
    <w:rsid w:val="00796FA3"/>
    <w:rsid w:val="00797020"/>
    <w:rsid w:val="007971EC"/>
    <w:rsid w:val="007972C4"/>
    <w:rsid w:val="0079763F"/>
    <w:rsid w:val="007978DF"/>
    <w:rsid w:val="0079790E"/>
    <w:rsid w:val="0079796E"/>
    <w:rsid w:val="00797A8C"/>
    <w:rsid w:val="00797BAE"/>
    <w:rsid w:val="00797C64"/>
    <w:rsid w:val="00797ED8"/>
    <w:rsid w:val="007A00BF"/>
    <w:rsid w:val="007A042C"/>
    <w:rsid w:val="007A076B"/>
    <w:rsid w:val="007A08AE"/>
    <w:rsid w:val="007A08F5"/>
    <w:rsid w:val="007A12BE"/>
    <w:rsid w:val="007A1367"/>
    <w:rsid w:val="007A15AA"/>
    <w:rsid w:val="007A19A4"/>
    <w:rsid w:val="007A1C82"/>
    <w:rsid w:val="007A1CF3"/>
    <w:rsid w:val="007A2011"/>
    <w:rsid w:val="007A20B6"/>
    <w:rsid w:val="007A21A5"/>
    <w:rsid w:val="007A21ED"/>
    <w:rsid w:val="007A2389"/>
    <w:rsid w:val="007A239B"/>
    <w:rsid w:val="007A2709"/>
    <w:rsid w:val="007A2834"/>
    <w:rsid w:val="007A2D02"/>
    <w:rsid w:val="007A30F5"/>
    <w:rsid w:val="007A3169"/>
    <w:rsid w:val="007A3402"/>
    <w:rsid w:val="007A3673"/>
    <w:rsid w:val="007A397A"/>
    <w:rsid w:val="007A3C06"/>
    <w:rsid w:val="007A4183"/>
    <w:rsid w:val="007A444B"/>
    <w:rsid w:val="007A4524"/>
    <w:rsid w:val="007A45D0"/>
    <w:rsid w:val="007A46FF"/>
    <w:rsid w:val="007A477B"/>
    <w:rsid w:val="007A497B"/>
    <w:rsid w:val="007A4A0F"/>
    <w:rsid w:val="007A4C2A"/>
    <w:rsid w:val="007A501F"/>
    <w:rsid w:val="007A5286"/>
    <w:rsid w:val="007A5354"/>
    <w:rsid w:val="007A5396"/>
    <w:rsid w:val="007A53BF"/>
    <w:rsid w:val="007A551A"/>
    <w:rsid w:val="007A5593"/>
    <w:rsid w:val="007A5697"/>
    <w:rsid w:val="007A5840"/>
    <w:rsid w:val="007A584F"/>
    <w:rsid w:val="007A5B96"/>
    <w:rsid w:val="007A6067"/>
    <w:rsid w:val="007A6097"/>
    <w:rsid w:val="007A633D"/>
    <w:rsid w:val="007A6516"/>
    <w:rsid w:val="007A6598"/>
    <w:rsid w:val="007A6B9E"/>
    <w:rsid w:val="007A6C35"/>
    <w:rsid w:val="007A70DC"/>
    <w:rsid w:val="007A7822"/>
    <w:rsid w:val="007A7ACC"/>
    <w:rsid w:val="007A7B88"/>
    <w:rsid w:val="007B062C"/>
    <w:rsid w:val="007B0993"/>
    <w:rsid w:val="007B0B55"/>
    <w:rsid w:val="007B0D75"/>
    <w:rsid w:val="007B0E6E"/>
    <w:rsid w:val="007B0F60"/>
    <w:rsid w:val="007B10B6"/>
    <w:rsid w:val="007B12F5"/>
    <w:rsid w:val="007B161A"/>
    <w:rsid w:val="007B1952"/>
    <w:rsid w:val="007B1A21"/>
    <w:rsid w:val="007B1A40"/>
    <w:rsid w:val="007B1FA8"/>
    <w:rsid w:val="007B23F8"/>
    <w:rsid w:val="007B2441"/>
    <w:rsid w:val="007B270D"/>
    <w:rsid w:val="007B289B"/>
    <w:rsid w:val="007B28C3"/>
    <w:rsid w:val="007B2A80"/>
    <w:rsid w:val="007B2BF8"/>
    <w:rsid w:val="007B2CE4"/>
    <w:rsid w:val="007B2D61"/>
    <w:rsid w:val="007B31AB"/>
    <w:rsid w:val="007B37C6"/>
    <w:rsid w:val="007B3AE3"/>
    <w:rsid w:val="007B3B57"/>
    <w:rsid w:val="007B3C22"/>
    <w:rsid w:val="007B3C2A"/>
    <w:rsid w:val="007B3DED"/>
    <w:rsid w:val="007B3E9E"/>
    <w:rsid w:val="007B44FB"/>
    <w:rsid w:val="007B45AD"/>
    <w:rsid w:val="007B462F"/>
    <w:rsid w:val="007B47D9"/>
    <w:rsid w:val="007B497A"/>
    <w:rsid w:val="007B4C1D"/>
    <w:rsid w:val="007B4C40"/>
    <w:rsid w:val="007B4E5B"/>
    <w:rsid w:val="007B4ED6"/>
    <w:rsid w:val="007B5321"/>
    <w:rsid w:val="007B53BA"/>
    <w:rsid w:val="007B5539"/>
    <w:rsid w:val="007B5AB2"/>
    <w:rsid w:val="007B5D4D"/>
    <w:rsid w:val="007B5F5A"/>
    <w:rsid w:val="007B623A"/>
    <w:rsid w:val="007B626E"/>
    <w:rsid w:val="007B6318"/>
    <w:rsid w:val="007B6375"/>
    <w:rsid w:val="007B65F4"/>
    <w:rsid w:val="007B6777"/>
    <w:rsid w:val="007B67A7"/>
    <w:rsid w:val="007B68ED"/>
    <w:rsid w:val="007B6B66"/>
    <w:rsid w:val="007B6C61"/>
    <w:rsid w:val="007B6F31"/>
    <w:rsid w:val="007B701A"/>
    <w:rsid w:val="007B7053"/>
    <w:rsid w:val="007B75E4"/>
    <w:rsid w:val="007B77CF"/>
    <w:rsid w:val="007B78D6"/>
    <w:rsid w:val="007B7B57"/>
    <w:rsid w:val="007B7EC8"/>
    <w:rsid w:val="007C0579"/>
    <w:rsid w:val="007C069B"/>
    <w:rsid w:val="007C076C"/>
    <w:rsid w:val="007C0B1E"/>
    <w:rsid w:val="007C0CDB"/>
    <w:rsid w:val="007C0E5C"/>
    <w:rsid w:val="007C1006"/>
    <w:rsid w:val="007C1145"/>
    <w:rsid w:val="007C11E8"/>
    <w:rsid w:val="007C13C1"/>
    <w:rsid w:val="007C14C7"/>
    <w:rsid w:val="007C1A47"/>
    <w:rsid w:val="007C1BB5"/>
    <w:rsid w:val="007C1E97"/>
    <w:rsid w:val="007C1EF0"/>
    <w:rsid w:val="007C207A"/>
    <w:rsid w:val="007C2202"/>
    <w:rsid w:val="007C23A3"/>
    <w:rsid w:val="007C25BB"/>
    <w:rsid w:val="007C25F2"/>
    <w:rsid w:val="007C266C"/>
    <w:rsid w:val="007C278F"/>
    <w:rsid w:val="007C2A62"/>
    <w:rsid w:val="007C2B57"/>
    <w:rsid w:val="007C2C83"/>
    <w:rsid w:val="007C2E51"/>
    <w:rsid w:val="007C2EED"/>
    <w:rsid w:val="007C3013"/>
    <w:rsid w:val="007C3042"/>
    <w:rsid w:val="007C4017"/>
    <w:rsid w:val="007C41E9"/>
    <w:rsid w:val="007C4205"/>
    <w:rsid w:val="007C47D6"/>
    <w:rsid w:val="007C4A9C"/>
    <w:rsid w:val="007C4B09"/>
    <w:rsid w:val="007C4B58"/>
    <w:rsid w:val="007C4DA4"/>
    <w:rsid w:val="007C53A1"/>
    <w:rsid w:val="007C5518"/>
    <w:rsid w:val="007C57F5"/>
    <w:rsid w:val="007C58FC"/>
    <w:rsid w:val="007C5B49"/>
    <w:rsid w:val="007C5F5B"/>
    <w:rsid w:val="007C5FA0"/>
    <w:rsid w:val="007C612F"/>
    <w:rsid w:val="007C6239"/>
    <w:rsid w:val="007C64F2"/>
    <w:rsid w:val="007C665A"/>
    <w:rsid w:val="007C67D1"/>
    <w:rsid w:val="007C6A78"/>
    <w:rsid w:val="007C6D6B"/>
    <w:rsid w:val="007C6FC8"/>
    <w:rsid w:val="007C7098"/>
    <w:rsid w:val="007C71BB"/>
    <w:rsid w:val="007C7BE0"/>
    <w:rsid w:val="007C7E87"/>
    <w:rsid w:val="007C7FBC"/>
    <w:rsid w:val="007D01D0"/>
    <w:rsid w:val="007D030A"/>
    <w:rsid w:val="007D0378"/>
    <w:rsid w:val="007D0379"/>
    <w:rsid w:val="007D0484"/>
    <w:rsid w:val="007D0768"/>
    <w:rsid w:val="007D0868"/>
    <w:rsid w:val="007D0A58"/>
    <w:rsid w:val="007D0D0B"/>
    <w:rsid w:val="007D0E1A"/>
    <w:rsid w:val="007D1522"/>
    <w:rsid w:val="007D15A0"/>
    <w:rsid w:val="007D1625"/>
    <w:rsid w:val="007D1774"/>
    <w:rsid w:val="007D19AA"/>
    <w:rsid w:val="007D1EB7"/>
    <w:rsid w:val="007D280E"/>
    <w:rsid w:val="007D2AC7"/>
    <w:rsid w:val="007D2B9F"/>
    <w:rsid w:val="007D2BC5"/>
    <w:rsid w:val="007D2E63"/>
    <w:rsid w:val="007D2FB6"/>
    <w:rsid w:val="007D2FFD"/>
    <w:rsid w:val="007D3065"/>
    <w:rsid w:val="007D35E1"/>
    <w:rsid w:val="007D3837"/>
    <w:rsid w:val="007D38A2"/>
    <w:rsid w:val="007D3D0B"/>
    <w:rsid w:val="007D3DB9"/>
    <w:rsid w:val="007D3EB6"/>
    <w:rsid w:val="007D431E"/>
    <w:rsid w:val="007D44A2"/>
    <w:rsid w:val="007D44BE"/>
    <w:rsid w:val="007D481C"/>
    <w:rsid w:val="007D4FC0"/>
    <w:rsid w:val="007D56A7"/>
    <w:rsid w:val="007D5824"/>
    <w:rsid w:val="007D5851"/>
    <w:rsid w:val="007D5890"/>
    <w:rsid w:val="007D5A12"/>
    <w:rsid w:val="007D5C7E"/>
    <w:rsid w:val="007D5D1F"/>
    <w:rsid w:val="007D5E65"/>
    <w:rsid w:val="007D5EAF"/>
    <w:rsid w:val="007D61C6"/>
    <w:rsid w:val="007D61EC"/>
    <w:rsid w:val="007D6345"/>
    <w:rsid w:val="007D653D"/>
    <w:rsid w:val="007D6815"/>
    <w:rsid w:val="007D687F"/>
    <w:rsid w:val="007D68A8"/>
    <w:rsid w:val="007D69DC"/>
    <w:rsid w:val="007D6B8D"/>
    <w:rsid w:val="007D6D71"/>
    <w:rsid w:val="007D6F59"/>
    <w:rsid w:val="007D6FE0"/>
    <w:rsid w:val="007D7404"/>
    <w:rsid w:val="007D74F0"/>
    <w:rsid w:val="007D7603"/>
    <w:rsid w:val="007D7865"/>
    <w:rsid w:val="007D7F34"/>
    <w:rsid w:val="007E04C6"/>
    <w:rsid w:val="007E0767"/>
    <w:rsid w:val="007E0BE6"/>
    <w:rsid w:val="007E0E82"/>
    <w:rsid w:val="007E0F5E"/>
    <w:rsid w:val="007E1228"/>
    <w:rsid w:val="007E1594"/>
    <w:rsid w:val="007E173E"/>
    <w:rsid w:val="007E1874"/>
    <w:rsid w:val="007E19FE"/>
    <w:rsid w:val="007E1D62"/>
    <w:rsid w:val="007E20AB"/>
    <w:rsid w:val="007E2187"/>
    <w:rsid w:val="007E21C8"/>
    <w:rsid w:val="007E2218"/>
    <w:rsid w:val="007E22B6"/>
    <w:rsid w:val="007E269F"/>
    <w:rsid w:val="007E29E3"/>
    <w:rsid w:val="007E2F3B"/>
    <w:rsid w:val="007E2FFD"/>
    <w:rsid w:val="007E3087"/>
    <w:rsid w:val="007E3244"/>
    <w:rsid w:val="007E35D9"/>
    <w:rsid w:val="007E4038"/>
    <w:rsid w:val="007E4246"/>
    <w:rsid w:val="007E4676"/>
    <w:rsid w:val="007E4AA2"/>
    <w:rsid w:val="007E51FC"/>
    <w:rsid w:val="007E52A5"/>
    <w:rsid w:val="007E533F"/>
    <w:rsid w:val="007E5BDC"/>
    <w:rsid w:val="007E5F25"/>
    <w:rsid w:val="007E6189"/>
    <w:rsid w:val="007E633E"/>
    <w:rsid w:val="007E67DC"/>
    <w:rsid w:val="007E6A40"/>
    <w:rsid w:val="007E6BA2"/>
    <w:rsid w:val="007E6C57"/>
    <w:rsid w:val="007E6E5C"/>
    <w:rsid w:val="007E6F26"/>
    <w:rsid w:val="007E6FAA"/>
    <w:rsid w:val="007E7078"/>
    <w:rsid w:val="007E7214"/>
    <w:rsid w:val="007E769F"/>
    <w:rsid w:val="007E7855"/>
    <w:rsid w:val="007E7AC7"/>
    <w:rsid w:val="007E7B5F"/>
    <w:rsid w:val="007E7E38"/>
    <w:rsid w:val="007F0062"/>
    <w:rsid w:val="007F02DE"/>
    <w:rsid w:val="007F03CF"/>
    <w:rsid w:val="007F04B8"/>
    <w:rsid w:val="007F061A"/>
    <w:rsid w:val="007F0A2B"/>
    <w:rsid w:val="007F0B5B"/>
    <w:rsid w:val="007F10D8"/>
    <w:rsid w:val="007F149F"/>
    <w:rsid w:val="007F1542"/>
    <w:rsid w:val="007F1695"/>
    <w:rsid w:val="007F169F"/>
    <w:rsid w:val="007F1723"/>
    <w:rsid w:val="007F17AB"/>
    <w:rsid w:val="007F1A64"/>
    <w:rsid w:val="007F1B1A"/>
    <w:rsid w:val="007F1CB8"/>
    <w:rsid w:val="007F1CF3"/>
    <w:rsid w:val="007F1D7B"/>
    <w:rsid w:val="007F1DA6"/>
    <w:rsid w:val="007F204C"/>
    <w:rsid w:val="007F2629"/>
    <w:rsid w:val="007F263C"/>
    <w:rsid w:val="007F2A66"/>
    <w:rsid w:val="007F2B2D"/>
    <w:rsid w:val="007F2CC2"/>
    <w:rsid w:val="007F2D66"/>
    <w:rsid w:val="007F3373"/>
    <w:rsid w:val="007F3376"/>
    <w:rsid w:val="007F33FA"/>
    <w:rsid w:val="007F3AA3"/>
    <w:rsid w:val="007F3AE7"/>
    <w:rsid w:val="007F3D86"/>
    <w:rsid w:val="007F4083"/>
    <w:rsid w:val="007F4327"/>
    <w:rsid w:val="007F43EA"/>
    <w:rsid w:val="007F48CD"/>
    <w:rsid w:val="007F4B37"/>
    <w:rsid w:val="007F4C14"/>
    <w:rsid w:val="007F552B"/>
    <w:rsid w:val="007F5733"/>
    <w:rsid w:val="007F58E9"/>
    <w:rsid w:val="007F5A43"/>
    <w:rsid w:val="007F6455"/>
    <w:rsid w:val="007F71C4"/>
    <w:rsid w:val="007F7303"/>
    <w:rsid w:val="007F75DF"/>
    <w:rsid w:val="007F76F0"/>
    <w:rsid w:val="007F77DE"/>
    <w:rsid w:val="007F7D9C"/>
    <w:rsid w:val="00800009"/>
    <w:rsid w:val="008001CB"/>
    <w:rsid w:val="00800387"/>
    <w:rsid w:val="008004F1"/>
    <w:rsid w:val="008007B6"/>
    <w:rsid w:val="00800AF8"/>
    <w:rsid w:val="00800E68"/>
    <w:rsid w:val="0080155F"/>
    <w:rsid w:val="00801668"/>
    <w:rsid w:val="008017EF"/>
    <w:rsid w:val="00801BB6"/>
    <w:rsid w:val="00801D6D"/>
    <w:rsid w:val="00801DE1"/>
    <w:rsid w:val="00801F29"/>
    <w:rsid w:val="0080200E"/>
    <w:rsid w:val="0080212B"/>
    <w:rsid w:val="0080214C"/>
    <w:rsid w:val="008024D7"/>
    <w:rsid w:val="00802625"/>
    <w:rsid w:val="00802CB7"/>
    <w:rsid w:val="00802D63"/>
    <w:rsid w:val="0080327C"/>
    <w:rsid w:val="008032CB"/>
    <w:rsid w:val="0080336F"/>
    <w:rsid w:val="00803370"/>
    <w:rsid w:val="0080357A"/>
    <w:rsid w:val="008036B2"/>
    <w:rsid w:val="00803766"/>
    <w:rsid w:val="00803959"/>
    <w:rsid w:val="00803C01"/>
    <w:rsid w:val="008042DC"/>
    <w:rsid w:val="00804377"/>
    <w:rsid w:val="008047E8"/>
    <w:rsid w:val="00804CC2"/>
    <w:rsid w:val="00804F3A"/>
    <w:rsid w:val="00805219"/>
    <w:rsid w:val="00805439"/>
    <w:rsid w:val="0080561C"/>
    <w:rsid w:val="0080568F"/>
    <w:rsid w:val="008056E2"/>
    <w:rsid w:val="008057C7"/>
    <w:rsid w:val="00805A56"/>
    <w:rsid w:val="00805ACC"/>
    <w:rsid w:val="00805B48"/>
    <w:rsid w:val="00805D53"/>
    <w:rsid w:val="00805D5C"/>
    <w:rsid w:val="00805DBE"/>
    <w:rsid w:val="00805E46"/>
    <w:rsid w:val="00806323"/>
    <w:rsid w:val="008063DF"/>
    <w:rsid w:val="00806A97"/>
    <w:rsid w:val="00806E40"/>
    <w:rsid w:val="00806E99"/>
    <w:rsid w:val="008070A0"/>
    <w:rsid w:val="00807149"/>
    <w:rsid w:val="00807624"/>
    <w:rsid w:val="00807703"/>
    <w:rsid w:val="00807969"/>
    <w:rsid w:val="00807BAC"/>
    <w:rsid w:val="00807CCA"/>
    <w:rsid w:val="00807DD8"/>
    <w:rsid w:val="00810046"/>
    <w:rsid w:val="00810157"/>
    <w:rsid w:val="00810527"/>
    <w:rsid w:val="0081056F"/>
    <w:rsid w:val="00810865"/>
    <w:rsid w:val="00810D64"/>
    <w:rsid w:val="008111A6"/>
    <w:rsid w:val="0081148F"/>
    <w:rsid w:val="0081182D"/>
    <w:rsid w:val="008119A6"/>
    <w:rsid w:val="00812112"/>
    <w:rsid w:val="00812118"/>
    <w:rsid w:val="008121DB"/>
    <w:rsid w:val="0081240B"/>
    <w:rsid w:val="00812599"/>
    <w:rsid w:val="008126BD"/>
    <w:rsid w:val="0081285E"/>
    <w:rsid w:val="00812ADA"/>
    <w:rsid w:val="00812AF6"/>
    <w:rsid w:val="00812F0F"/>
    <w:rsid w:val="00812FD9"/>
    <w:rsid w:val="0081307F"/>
    <w:rsid w:val="0081350D"/>
    <w:rsid w:val="00813612"/>
    <w:rsid w:val="00813897"/>
    <w:rsid w:val="008138FD"/>
    <w:rsid w:val="00813928"/>
    <w:rsid w:val="00813E7D"/>
    <w:rsid w:val="00813F96"/>
    <w:rsid w:val="00813FB8"/>
    <w:rsid w:val="00814090"/>
    <w:rsid w:val="008142EB"/>
    <w:rsid w:val="008148C7"/>
    <w:rsid w:val="008148FA"/>
    <w:rsid w:val="00814963"/>
    <w:rsid w:val="008149B3"/>
    <w:rsid w:val="00814C14"/>
    <w:rsid w:val="00814CF4"/>
    <w:rsid w:val="0081512D"/>
    <w:rsid w:val="00815431"/>
    <w:rsid w:val="008156E4"/>
    <w:rsid w:val="00815703"/>
    <w:rsid w:val="00815A6E"/>
    <w:rsid w:val="00815D94"/>
    <w:rsid w:val="00815E88"/>
    <w:rsid w:val="00816784"/>
    <w:rsid w:val="00816A34"/>
    <w:rsid w:val="00817386"/>
    <w:rsid w:val="0081744A"/>
    <w:rsid w:val="00817484"/>
    <w:rsid w:val="008174F3"/>
    <w:rsid w:val="00817B80"/>
    <w:rsid w:val="00817DE4"/>
    <w:rsid w:val="00820226"/>
    <w:rsid w:val="0082031A"/>
    <w:rsid w:val="008206C4"/>
    <w:rsid w:val="00820883"/>
    <w:rsid w:val="00820A08"/>
    <w:rsid w:val="00820A9C"/>
    <w:rsid w:val="00820E69"/>
    <w:rsid w:val="00820FA0"/>
    <w:rsid w:val="00821042"/>
    <w:rsid w:val="008210E5"/>
    <w:rsid w:val="00821372"/>
    <w:rsid w:val="0082156E"/>
    <w:rsid w:val="008217F4"/>
    <w:rsid w:val="008218D2"/>
    <w:rsid w:val="00821ACB"/>
    <w:rsid w:val="00821C54"/>
    <w:rsid w:val="00821E21"/>
    <w:rsid w:val="0082249B"/>
    <w:rsid w:val="008226FB"/>
    <w:rsid w:val="00822710"/>
    <w:rsid w:val="00822810"/>
    <w:rsid w:val="00822B9C"/>
    <w:rsid w:val="00822DC8"/>
    <w:rsid w:val="0082327F"/>
    <w:rsid w:val="0082329D"/>
    <w:rsid w:val="008236FD"/>
    <w:rsid w:val="0082383D"/>
    <w:rsid w:val="008238BF"/>
    <w:rsid w:val="008238D9"/>
    <w:rsid w:val="008239BD"/>
    <w:rsid w:val="008240AD"/>
    <w:rsid w:val="008242F5"/>
    <w:rsid w:val="00824644"/>
    <w:rsid w:val="008248A5"/>
    <w:rsid w:val="00824932"/>
    <w:rsid w:val="00824987"/>
    <w:rsid w:val="008249AA"/>
    <w:rsid w:val="00824B0F"/>
    <w:rsid w:val="00824CBD"/>
    <w:rsid w:val="00824CC9"/>
    <w:rsid w:val="008253A7"/>
    <w:rsid w:val="008253B6"/>
    <w:rsid w:val="00825ACD"/>
    <w:rsid w:val="00825EDF"/>
    <w:rsid w:val="0082605E"/>
    <w:rsid w:val="00826101"/>
    <w:rsid w:val="008261DB"/>
    <w:rsid w:val="008263FB"/>
    <w:rsid w:val="0082668A"/>
    <w:rsid w:val="0082672E"/>
    <w:rsid w:val="00826877"/>
    <w:rsid w:val="008269C9"/>
    <w:rsid w:val="00826C52"/>
    <w:rsid w:val="00826CC0"/>
    <w:rsid w:val="00826D66"/>
    <w:rsid w:val="00826E50"/>
    <w:rsid w:val="00827030"/>
    <w:rsid w:val="00827251"/>
    <w:rsid w:val="00827356"/>
    <w:rsid w:val="00827422"/>
    <w:rsid w:val="0082747C"/>
    <w:rsid w:val="008278C9"/>
    <w:rsid w:val="00827FED"/>
    <w:rsid w:val="008300AE"/>
    <w:rsid w:val="0083026C"/>
    <w:rsid w:val="008303C7"/>
    <w:rsid w:val="00830519"/>
    <w:rsid w:val="008308C0"/>
    <w:rsid w:val="00830944"/>
    <w:rsid w:val="00830949"/>
    <w:rsid w:val="008309B2"/>
    <w:rsid w:val="00830C85"/>
    <w:rsid w:val="00830FA1"/>
    <w:rsid w:val="008311A5"/>
    <w:rsid w:val="00831326"/>
    <w:rsid w:val="00831368"/>
    <w:rsid w:val="008315D4"/>
    <w:rsid w:val="00831801"/>
    <w:rsid w:val="00831C38"/>
    <w:rsid w:val="00831FAE"/>
    <w:rsid w:val="008322BE"/>
    <w:rsid w:val="008322D9"/>
    <w:rsid w:val="008325ED"/>
    <w:rsid w:val="00832743"/>
    <w:rsid w:val="008327D6"/>
    <w:rsid w:val="00832817"/>
    <w:rsid w:val="00832BE3"/>
    <w:rsid w:val="00832DAF"/>
    <w:rsid w:val="00832FDA"/>
    <w:rsid w:val="0083315D"/>
    <w:rsid w:val="00833205"/>
    <w:rsid w:val="008332D8"/>
    <w:rsid w:val="00833370"/>
    <w:rsid w:val="00833419"/>
    <w:rsid w:val="00833895"/>
    <w:rsid w:val="00834212"/>
    <w:rsid w:val="00834389"/>
    <w:rsid w:val="00834551"/>
    <w:rsid w:val="008345DB"/>
    <w:rsid w:val="0083462C"/>
    <w:rsid w:val="00834713"/>
    <w:rsid w:val="00834A21"/>
    <w:rsid w:val="00834B69"/>
    <w:rsid w:val="00834BC7"/>
    <w:rsid w:val="00834CC3"/>
    <w:rsid w:val="00834D3B"/>
    <w:rsid w:val="00834F7E"/>
    <w:rsid w:val="00834F97"/>
    <w:rsid w:val="00835140"/>
    <w:rsid w:val="008353C1"/>
    <w:rsid w:val="008355CB"/>
    <w:rsid w:val="00835B09"/>
    <w:rsid w:val="00835B76"/>
    <w:rsid w:val="00835DDA"/>
    <w:rsid w:val="008362C8"/>
    <w:rsid w:val="00836CA0"/>
    <w:rsid w:val="00836DFF"/>
    <w:rsid w:val="008370D2"/>
    <w:rsid w:val="008373A7"/>
    <w:rsid w:val="008374F8"/>
    <w:rsid w:val="00837548"/>
    <w:rsid w:val="00837593"/>
    <w:rsid w:val="008375DA"/>
    <w:rsid w:val="00837734"/>
    <w:rsid w:val="00837E73"/>
    <w:rsid w:val="00837E99"/>
    <w:rsid w:val="008404C6"/>
    <w:rsid w:val="0084061D"/>
    <w:rsid w:val="00840C7B"/>
    <w:rsid w:val="00840F11"/>
    <w:rsid w:val="0084120E"/>
    <w:rsid w:val="008415E1"/>
    <w:rsid w:val="0084174E"/>
    <w:rsid w:val="00841804"/>
    <w:rsid w:val="008418B8"/>
    <w:rsid w:val="0084197A"/>
    <w:rsid w:val="008419FE"/>
    <w:rsid w:val="00841A7E"/>
    <w:rsid w:val="00841AAB"/>
    <w:rsid w:val="00841D52"/>
    <w:rsid w:val="00841DBB"/>
    <w:rsid w:val="0084206A"/>
    <w:rsid w:val="0084258D"/>
    <w:rsid w:val="00842876"/>
    <w:rsid w:val="00842A78"/>
    <w:rsid w:val="00842F61"/>
    <w:rsid w:val="0084336C"/>
    <w:rsid w:val="008433DF"/>
    <w:rsid w:val="008436C7"/>
    <w:rsid w:val="0084398D"/>
    <w:rsid w:val="00843B4C"/>
    <w:rsid w:val="00843EA3"/>
    <w:rsid w:val="00843EEC"/>
    <w:rsid w:val="00844352"/>
    <w:rsid w:val="00844873"/>
    <w:rsid w:val="008448A0"/>
    <w:rsid w:val="00844BB4"/>
    <w:rsid w:val="00844C39"/>
    <w:rsid w:val="00844E60"/>
    <w:rsid w:val="00845020"/>
    <w:rsid w:val="0084503D"/>
    <w:rsid w:val="00845173"/>
    <w:rsid w:val="00845251"/>
    <w:rsid w:val="008452FE"/>
    <w:rsid w:val="00845334"/>
    <w:rsid w:val="008453EF"/>
    <w:rsid w:val="008454CF"/>
    <w:rsid w:val="00845562"/>
    <w:rsid w:val="00845A6B"/>
    <w:rsid w:val="00845A80"/>
    <w:rsid w:val="00845C5F"/>
    <w:rsid w:val="00845DD4"/>
    <w:rsid w:val="00845DE0"/>
    <w:rsid w:val="00845DF8"/>
    <w:rsid w:val="00845EC9"/>
    <w:rsid w:val="00845F56"/>
    <w:rsid w:val="008462E0"/>
    <w:rsid w:val="008463C4"/>
    <w:rsid w:val="0084673C"/>
    <w:rsid w:val="008467A5"/>
    <w:rsid w:val="00846810"/>
    <w:rsid w:val="008468E7"/>
    <w:rsid w:val="008468F5"/>
    <w:rsid w:val="00846984"/>
    <w:rsid w:val="00846BF5"/>
    <w:rsid w:val="00847C1F"/>
    <w:rsid w:val="00847EC2"/>
    <w:rsid w:val="008500C0"/>
    <w:rsid w:val="008502B8"/>
    <w:rsid w:val="0085062B"/>
    <w:rsid w:val="00850635"/>
    <w:rsid w:val="008507F8"/>
    <w:rsid w:val="0085092C"/>
    <w:rsid w:val="00850B17"/>
    <w:rsid w:val="00850BA8"/>
    <w:rsid w:val="00850C5D"/>
    <w:rsid w:val="00850DC9"/>
    <w:rsid w:val="0085102F"/>
    <w:rsid w:val="00851372"/>
    <w:rsid w:val="00851494"/>
    <w:rsid w:val="00851B7F"/>
    <w:rsid w:val="00851C15"/>
    <w:rsid w:val="00851C2B"/>
    <w:rsid w:val="00851C7C"/>
    <w:rsid w:val="00851D90"/>
    <w:rsid w:val="00851E9D"/>
    <w:rsid w:val="008521B7"/>
    <w:rsid w:val="008522BE"/>
    <w:rsid w:val="00852675"/>
    <w:rsid w:val="00852876"/>
    <w:rsid w:val="008529A6"/>
    <w:rsid w:val="00852D63"/>
    <w:rsid w:val="00852E7D"/>
    <w:rsid w:val="00852F75"/>
    <w:rsid w:val="008530E0"/>
    <w:rsid w:val="0085316B"/>
    <w:rsid w:val="00853245"/>
    <w:rsid w:val="00853252"/>
    <w:rsid w:val="008535D1"/>
    <w:rsid w:val="00853615"/>
    <w:rsid w:val="00853635"/>
    <w:rsid w:val="00853941"/>
    <w:rsid w:val="00853A01"/>
    <w:rsid w:val="00853CAF"/>
    <w:rsid w:val="00853CDD"/>
    <w:rsid w:val="00853FDB"/>
    <w:rsid w:val="00854337"/>
    <w:rsid w:val="00854512"/>
    <w:rsid w:val="00854609"/>
    <w:rsid w:val="008548FB"/>
    <w:rsid w:val="00854AF9"/>
    <w:rsid w:val="00854DF4"/>
    <w:rsid w:val="00854DFB"/>
    <w:rsid w:val="00854ED2"/>
    <w:rsid w:val="008550AB"/>
    <w:rsid w:val="008550F5"/>
    <w:rsid w:val="0085521D"/>
    <w:rsid w:val="00855297"/>
    <w:rsid w:val="008553BD"/>
    <w:rsid w:val="00855484"/>
    <w:rsid w:val="008554A8"/>
    <w:rsid w:val="0085566F"/>
    <w:rsid w:val="00855850"/>
    <w:rsid w:val="008559AA"/>
    <w:rsid w:val="00855AB4"/>
    <w:rsid w:val="00855C27"/>
    <w:rsid w:val="008560B9"/>
    <w:rsid w:val="00856211"/>
    <w:rsid w:val="00856217"/>
    <w:rsid w:val="008564DD"/>
    <w:rsid w:val="00856672"/>
    <w:rsid w:val="008569DD"/>
    <w:rsid w:val="008569F8"/>
    <w:rsid w:val="00856A8B"/>
    <w:rsid w:val="00856C25"/>
    <w:rsid w:val="00856D61"/>
    <w:rsid w:val="00856FBD"/>
    <w:rsid w:val="00857232"/>
    <w:rsid w:val="00857277"/>
    <w:rsid w:val="00857346"/>
    <w:rsid w:val="008574CF"/>
    <w:rsid w:val="0085750E"/>
    <w:rsid w:val="0085754E"/>
    <w:rsid w:val="00857657"/>
    <w:rsid w:val="008576D0"/>
    <w:rsid w:val="0085786A"/>
    <w:rsid w:val="00857925"/>
    <w:rsid w:val="00857CA3"/>
    <w:rsid w:val="00857EBD"/>
    <w:rsid w:val="00857F4B"/>
    <w:rsid w:val="008601A4"/>
    <w:rsid w:val="00860336"/>
    <w:rsid w:val="00860A34"/>
    <w:rsid w:val="00860B65"/>
    <w:rsid w:val="00860B97"/>
    <w:rsid w:val="00860D10"/>
    <w:rsid w:val="00860DDD"/>
    <w:rsid w:val="00861697"/>
    <w:rsid w:val="00861731"/>
    <w:rsid w:val="008618BC"/>
    <w:rsid w:val="00861900"/>
    <w:rsid w:val="008619B0"/>
    <w:rsid w:val="00861ABF"/>
    <w:rsid w:val="00861B94"/>
    <w:rsid w:val="00861D71"/>
    <w:rsid w:val="008626F6"/>
    <w:rsid w:val="008627FF"/>
    <w:rsid w:val="00862C82"/>
    <w:rsid w:val="00862F38"/>
    <w:rsid w:val="00863012"/>
    <w:rsid w:val="008630A8"/>
    <w:rsid w:val="0086357F"/>
    <w:rsid w:val="008635E8"/>
    <w:rsid w:val="008636A9"/>
    <w:rsid w:val="0086386D"/>
    <w:rsid w:val="008638B7"/>
    <w:rsid w:val="008638E0"/>
    <w:rsid w:val="00863AE4"/>
    <w:rsid w:val="00863CC2"/>
    <w:rsid w:val="00864010"/>
    <w:rsid w:val="008641F1"/>
    <w:rsid w:val="008642D8"/>
    <w:rsid w:val="00864614"/>
    <w:rsid w:val="00864721"/>
    <w:rsid w:val="00864A88"/>
    <w:rsid w:val="00864FE2"/>
    <w:rsid w:val="008650A7"/>
    <w:rsid w:val="008650AE"/>
    <w:rsid w:val="00865284"/>
    <w:rsid w:val="0086537E"/>
    <w:rsid w:val="0086543B"/>
    <w:rsid w:val="008654B1"/>
    <w:rsid w:val="0086571B"/>
    <w:rsid w:val="00865C03"/>
    <w:rsid w:val="00865C48"/>
    <w:rsid w:val="00865D43"/>
    <w:rsid w:val="00865E58"/>
    <w:rsid w:val="00865EA7"/>
    <w:rsid w:val="008663FD"/>
    <w:rsid w:val="00866974"/>
    <w:rsid w:val="0086724D"/>
    <w:rsid w:val="0086726F"/>
    <w:rsid w:val="00867326"/>
    <w:rsid w:val="0086739A"/>
    <w:rsid w:val="00867708"/>
    <w:rsid w:val="0086792C"/>
    <w:rsid w:val="00867B29"/>
    <w:rsid w:val="00867C50"/>
    <w:rsid w:val="00867CAD"/>
    <w:rsid w:val="00867CB1"/>
    <w:rsid w:val="00867D68"/>
    <w:rsid w:val="00867DC0"/>
    <w:rsid w:val="0087001A"/>
    <w:rsid w:val="0087032B"/>
    <w:rsid w:val="0087036B"/>
    <w:rsid w:val="0087052F"/>
    <w:rsid w:val="008705F9"/>
    <w:rsid w:val="008706DC"/>
    <w:rsid w:val="00870869"/>
    <w:rsid w:val="0087098C"/>
    <w:rsid w:val="00870AB4"/>
    <w:rsid w:val="00870DD2"/>
    <w:rsid w:val="00870E00"/>
    <w:rsid w:val="00870E1E"/>
    <w:rsid w:val="00870E5B"/>
    <w:rsid w:val="00870EB9"/>
    <w:rsid w:val="0087101B"/>
    <w:rsid w:val="0087138B"/>
    <w:rsid w:val="008717A2"/>
    <w:rsid w:val="00871D6C"/>
    <w:rsid w:val="008721B6"/>
    <w:rsid w:val="0087256E"/>
    <w:rsid w:val="008726B5"/>
    <w:rsid w:val="0087271F"/>
    <w:rsid w:val="008728D5"/>
    <w:rsid w:val="008728E6"/>
    <w:rsid w:val="00872A17"/>
    <w:rsid w:val="00872AEC"/>
    <w:rsid w:val="0087311D"/>
    <w:rsid w:val="008734FC"/>
    <w:rsid w:val="00873668"/>
    <w:rsid w:val="00873798"/>
    <w:rsid w:val="00873AE7"/>
    <w:rsid w:val="00873C8A"/>
    <w:rsid w:val="00873D8A"/>
    <w:rsid w:val="00873E3E"/>
    <w:rsid w:val="00873EE6"/>
    <w:rsid w:val="00873F5E"/>
    <w:rsid w:val="00873FB1"/>
    <w:rsid w:val="00874470"/>
    <w:rsid w:val="008744B7"/>
    <w:rsid w:val="0087450D"/>
    <w:rsid w:val="0087484F"/>
    <w:rsid w:val="00874BF8"/>
    <w:rsid w:val="00874C76"/>
    <w:rsid w:val="00874EC7"/>
    <w:rsid w:val="00874F69"/>
    <w:rsid w:val="00874FE2"/>
    <w:rsid w:val="00875033"/>
    <w:rsid w:val="0087507C"/>
    <w:rsid w:val="0087512C"/>
    <w:rsid w:val="0087525E"/>
    <w:rsid w:val="008753A3"/>
    <w:rsid w:val="00875578"/>
    <w:rsid w:val="008758AD"/>
    <w:rsid w:val="00875CC7"/>
    <w:rsid w:val="00875DC7"/>
    <w:rsid w:val="00875DD8"/>
    <w:rsid w:val="00875FD5"/>
    <w:rsid w:val="008763AD"/>
    <w:rsid w:val="0087657E"/>
    <w:rsid w:val="008770D6"/>
    <w:rsid w:val="0087728A"/>
    <w:rsid w:val="00877307"/>
    <w:rsid w:val="00877442"/>
    <w:rsid w:val="0087762E"/>
    <w:rsid w:val="0087766F"/>
    <w:rsid w:val="008777B4"/>
    <w:rsid w:val="00877AE7"/>
    <w:rsid w:val="00877BCA"/>
    <w:rsid w:val="00877D65"/>
    <w:rsid w:val="00877FDE"/>
    <w:rsid w:val="0088001D"/>
    <w:rsid w:val="008807C7"/>
    <w:rsid w:val="0088133E"/>
    <w:rsid w:val="0088144B"/>
    <w:rsid w:val="008815CA"/>
    <w:rsid w:val="00881655"/>
    <w:rsid w:val="008817A2"/>
    <w:rsid w:val="008818DF"/>
    <w:rsid w:val="00881906"/>
    <w:rsid w:val="00881DB1"/>
    <w:rsid w:val="00881DFC"/>
    <w:rsid w:val="00881FDA"/>
    <w:rsid w:val="008820F0"/>
    <w:rsid w:val="00882189"/>
    <w:rsid w:val="008821BF"/>
    <w:rsid w:val="008822E7"/>
    <w:rsid w:val="008825F9"/>
    <w:rsid w:val="0088279A"/>
    <w:rsid w:val="0088280B"/>
    <w:rsid w:val="008829E2"/>
    <w:rsid w:val="00882D58"/>
    <w:rsid w:val="008830AE"/>
    <w:rsid w:val="0088325D"/>
    <w:rsid w:val="008834E5"/>
    <w:rsid w:val="00883635"/>
    <w:rsid w:val="0088383E"/>
    <w:rsid w:val="0088393C"/>
    <w:rsid w:val="00883948"/>
    <w:rsid w:val="00883E2C"/>
    <w:rsid w:val="008842E0"/>
    <w:rsid w:val="00884313"/>
    <w:rsid w:val="0088447B"/>
    <w:rsid w:val="008844B8"/>
    <w:rsid w:val="008845D9"/>
    <w:rsid w:val="00884BEA"/>
    <w:rsid w:val="00884CE1"/>
    <w:rsid w:val="00884D36"/>
    <w:rsid w:val="00884EEC"/>
    <w:rsid w:val="00885412"/>
    <w:rsid w:val="0088554C"/>
    <w:rsid w:val="008858A1"/>
    <w:rsid w:val="00885B92"/>
    <w:rsid w:val="00885D6E"/>
    <w:rsid w:val="00885DDE"/>
    <w:rsid w:val="00885E6A"/>
    <w:rsid w:val="00885E7F"/>
    <w:rsid w:val="00885FD6"/>
    <w:rsid w:val="0088618E"/>
    <w:rsid w:val="00886485"/>
    <w:rsid w:val="00886831"/>
    <w:rsid w:val="00886D64"/>
    <w:rsid w:val="00886E57"/>
    <w:rsid w:val="008874D7"/>
    <w:rsid w:val="008876E0"/>
    <w:rsid w:val="00887A68"/>
    <w:rsid w:val="00887D6C"/>
    <w:rsid w:val="008901F0"/>
    <w:rsid w:val="00890309"/>
    <w:rsid w:val="00890318"/>
    <w:rsid w:val="00890418"/>
    <w:rsid w:val="008906B6"/>
    <w:rsid w:val="008906B8"/>
    <w:rsid w:val="00890813"/>
    <w:rsid w:val="00890C64"/>
    <w:rsid w:val="00890C83"/>
    <w:rsid w:val="00890E49"/>
    <w:rsid w:val="00890F30"/>
    <w:rsid w:val="0089176F"/>
    <w:rsid w:val="00891F42"/>
    <w:rsid w:val="00892188"/>
    <w:rsid w:val="008921B4"/>
    <w:rsid w:val="008921E9"/>
    <w:rsid w:val="008923FA"/>
    <w:rsid w:val="00892587"/>
    <w:rsid w:val="00892793"/>
    <w:rsid w:val="008927A4"/>
    <w:rsid w:val="00892B01"/>
    <w:rsid w:val="00892C4F"/>
    <w:rsid w:val="00892E56"/>
    <w:rsid w:val="0089323E"/>
    <w:rsid w:val="008938FE"/>
    <w:rsid w:val="0089392B"/>
    <w:rsid w:val="00893BDB"/>
    <w:rsid w:val="00893CFD"/>
    <w:rsid w:val="0089407C"/>
    <w:rsid w:val="0089430A"/>
    <w:rsid w:val="0089435F"/>
    <w:rsid w:val="00894487"/>
    <w:rsid w:val="00894821"/>
    <w:rsid w:val="0089495F"/>
    <w:rsid w:val="00894D21"/>
    <w:rsid w:val="00894F15"/>
    <w:rsid w:val="0089559F"/>
    <w:rsid w:val="00895640"/>
    <w:rsid w:val="008957FC"/>
    <w:rsid w:val="008959EC"/>
    <w:rsid w:val="008960F9"/>
    <w:rsid w:val="0089611A"/>
    <w:rsid w:val="008964CC"/>
    <w:rsid w:val="0089657F"/>
    <w:rsid w:val="0089661A"/>
    <w:rsid w:val="00896A74"/>
    <w:rsid w:val="00896AEA"/>
    <w:rsid w:val="00896B87"/>
    <w:rsid w:val="00896D38"/>
    <w:rsid w:val="00896E0B"/>
    <w:rsid w:val="00897072"/>
    <w:rsid w:val="00897087"/>
    <w:rsid w:val="008970D7"/>
    <w:rsid w:val="0089712E"/>
    <w:rsid w:val="00897242"/>
    <w:rsid w:val="008975E6"/>
    <w:rsid w:val="00897772"/>
    <w:rsid w:val="008977EA"/>
    <w:rsid w:val="008978A8"/>
    <w:rsid w:val="008978AE"/>
    <w:rsid w:val="0089794A"/>
    <w:rsid w:val="00897A2B"/>
    <w:rsid w:val="00897B48"/>
    <w:rsid w:val="00897BE4"/>
    <w:rsid w:val="00897C10"/>
    <w:rsid w:val="00897DF2"/>
    <w:rsid w:val="00897F97"/>
    <w:rsid w:val="008A00C9"/>
    <w:rsid w:val="008A0258"/>
    <w:rsid w:val="008A07B5"/>
    <w:rsid w:val="008A0AB0"/>
    <w:rsid w:val="008A0E18"/>
    <w:rsid w:val="008A0F36"/>
    <w:rsid w:val="008A10C5"/>
    <w:rsid w:val="008A13E6"/>
    <w:rsid w:val="008A155F"/>
    <w:rsid w:val="008A162E"/>
    <w:rsid w:val="008A16B9"/>
    <w:rsid w:val="008A173E"/>
    <w:rsid w:val="008A17A5"/>
    <w:rsid w:val="008A192C"/>
    <w:rsid w:val="008A198D"/>
    <w:rsid w:val="008A1B06"/>
    <w:rsid w:val="008A20B1"/>
    <w:rsid w:val="008A2115"/>
    <w:rsid w:val="008A2AE4"/>
    <w:rsid w:val="008A2C42"/>
    <w:rsid w:val="008A2DAB"/>
    <w:rsid w:val="008A3705"/>
    <w:rsid w:val="008A37EE"/>
    <w:rsid w:val="008A383D"/>
    <w:rsid w:val="008A39BF"/>
    <w:rsid w:val="008A3A1B"/>
    <w:rsid w:val="008A3B91"/>
    <w:rsid w:val="008A3EA3"/>
    <w:rsid w:val="008A3EC6"/>
    <w:rsid w:val="008A4005"/>
    <w:rsid w:val="008A413E"/>
    <w:rsid w:val="008A42B3"/>
    <w:rsid w:val="008A45E3"/>
    <w:rsid w:val="008A5384"/>
    <w:rsid w:val="008A5729"/>
    <w:rsid w:val="008A57B8"/>
    <w:rsid w:val="008A5CF2"/>
    <w:rsid w:val="008A6037"/>
    <w:rsid w:val="008A60D3"/>
    <w:rsid w:val="008A6689"/>
    <w:rsid w:val="008A66F1"/>
    <w:rsid w:val="008A68BC"/>
    <w:rsid w:val="008A6AB4"/>
    <w:rsid w:val="008A6CBA"/>
    <w:rsid w:val="008A6CCB"/>
    <w:rsid w:val="008A6CE0"/>
    <w:rsid w:val="008A6D91"/>
    <w:rsid w:val="008A6DC4"/>
    <w:rsid w:val="008A6E25"/>
    <w:rsid w:val="008A72A5"/>
    <w:rsid w:val="008A740C"/>
    <w:rsid w:val="008A7621"/>
    <w:rsid w:val="008A77EB"/>
    <w:rsid w:val="008B0222"/>
    <w:rsid w:val="008B050C"/>
    <w:rsid w:val="008B0541"/>
    <w:rsid w:val="008B070B"/>
    <w:rsid w:val="008B0802"/>
    <w:rsid w:val="008B0892"/>
    <w:rsid w:val="008B0D4B"/>
    <w:rsid w:val="008B1062"/>
    <w:rsid w:val="008B144C"/>
    <w:rsid w:val="008B15A9"/>
    <w:rsid w:val="008B1A0C"/>
    <w:rsid w:val="008B1A9E"/>
    <w:rsid w:val="008B1AB4"/>
    <w:rsid w:val="008B1C51"/>
    <w:rsid w:val="008B1D78"/>
    <w:rsid w:val="008B1DE3"/>
    <w:rsid w:val="008B1E2C"/>
    <w:rsid w:val="008B2078"/>
    <w:rsid w:val="008B2102"/>
    <w:rsid w:val="008B2361"/>
    <w:rsid w:val="008B23BE"/>
    <w:rsid w:val="008B244E"/>
    <w:rsid w:val="008B2490"/>
    <w:rsid w:val="008B28C7"/>
    <w:rsid w:val="008B28E6"/>
    <w:rsid w:val="008B29EC"/>
    <w:rsid w:val="008B2A73"/>
    <w:rsid w:val="008B2BBF"/>
    <w:rsid w:val="008B3218"/>
    <w:rsid w:val="008B34D5"/>
    <w:rsid w:val="008B352F"/>
    <w:rsid w:val="008B36C9"/>
    <w:rsid w:val="008B38D9"/>
    <w:rsid w:val="008B3BCC"/>
    <w:rsid w:val="008B3E73"/>
    <w:rsid w:val="008B40F7"/>
    <w:rsid w:val="008B4246"/>
    <w:rsid w:val="008B42A0"/>
    <w:rsid w:val="008B4771"/>
    <w:rsid w:val="008B4C1F"/>
    <w:rsid w:val="008B4D91"/>
    <w:rsid w:val="008B4DA3"/>
    <w:rsid w:val="008B508B"/>
    <w:rsid w:val="008B512C"/>
    <w:rsid w:val="008B51C0"/>
    <w:rsid w:val="008B5652"/>
    <w:rsid w:val="008B57C5"/>
    <w:rsid w:val="008B5871"/>
    <w:rsid w:val="008B588B"/>
    <w:rsid w:val="008B589B"/>
    <w:rsid w:val="008B58B6"/>
    <w:rsid w:val="008B5A1B"/>
    <w:rsid w:val="008B5B76"/>
    <w:rsid w:val="008B5CF5"/>
    <w:rsid w:val="008B60B1"/>
    <w:rsid w:val="008B61E8"/>
    <w:rsid w:val="008B6310"/>
    <w:rsid w:val="008B67ED"/>
    <w:rsid w:val="008B6806"/>
    <w:rsid w:val="008B6BAA"/>
    <w:rsid w:val="008B6E07"/>
    <w:rsid w:val="008B6E6C"/>
    <w:rsid w:val="008B6EBF"/>
    <w:rsid w:val="008B6F2C"/>
    <w:rsid w:val="008B7A02"/>
    <w:rsid w:val="008B7A1E"/>
    <w:rsid w:val="008B7A95"/>
    <w:rsid w:val="008B7C48"/>
    <w:rsid w:val="008B7CA8"/>
    <w:rsid w:val="008B7D46"/>
    <w:rsid w:val="008C0551"/>
    <w:rsid w:val="008C0760"/>
    <w:rsid w:val="008C086A"/>
    <w:rsid w:val="008C0A9F"/>
    <w:rsid w:val="008C0B5C"/>
    <w:rsid w:val="008C0CF0"/>
    <w:rsid w:val="008C0E60"/>
    <w:rsid w:val="008C0F5A"/>
    <w:rsid w:val="008C0F7D"/>
    <w:rsid w:val="008C0FE8"/>
    <w:rsid w:val="008C11CF"/>
    <w:rsid w:val="008C1508"/>
    <w:rsid w:val="008C1512"/>
    <w:rsid w:val="008C1535"/>
    <w:rsid w:val="008C1565"/>
    <w:rsid w:val="008C18B2"/>
    <w:rsid w:val="008C1CB1"/>
    <w:rsid w:val="008C1DB3"/>
    <w:rsid w:val="008C1E21"/>
    <w:rsid w:val="008C1EDC"/>
    <w:rsid w:val="008C1F6A"/>
    <w:rsid w:val="008C21EB"/>
    <w:rsid w:val="008C22D8"/>
    <w:rsid w:val="008C297B"/>
    <w:rsid w:val="008C38EE"/>
    <w:rsid w:val="008C3B90"/>
    <w:rsid w:val="008C3DD7"/>
    <w:rsid w:val="008C40EC"/>
    <w:rsid w:val="008C40F4"/>
    <w:rsid w:val="008C4117"/>
    <w:rsid w:val="008C42E3"/>
    <w:rsid w:val="008C44A6"/>
    <w:rsid w:val="008C459E"/>
    <w:rsid w:val="008C47AA"/>
    <w:rsid w:val="008C4B6B"/>
    <w:rsid w:val="008C4FFA"/>
    <w:rsid w:val="008C53C3"/>
    <w:rsid w:val="008C5952"/>
    <w:rsid w:val="008C5A44"/>
    <w:rsid w:val="008C5B3A"/>
    <w:rsid w:val="008C601E"/>
    <w:rsid w:val="008C61DD"/>
    <w:rsid w:val="008C6538"/>
    <w:rsid w:val="008C6825"/>
    <w:rsid w:val="008C6947"/>
    <w:rsid w:val="008C69DE"/>
    <w:rsid w:val="008C6BC2"/>
    <w:rsid w:val="008C6D9E"/>
    <w:rsid w:val="008C6E96"/>
    <w:rsid w:val="008C6FDE"/>
    <w:rsid w:val="008C7160"/>
    <w:rsid w:val="008C71BE"/>
    <w:rsid w:val="008C7447"/>
    <w:rsid w:val="008C75BE"/>
    <w:rsid w:val="008C77DB"/>
    <w:rsid w:val="008C7922"/>
    <w:rsid w:val="008C7964"/>
    <w:rsid w:val="008C7B5D"/>
    <w:rsid w:val="008C7B67"/>
    <w:rsid w:val="008D024B"/>
    <w:rsid w:val="008D0409"/>
    <w:rsid w:val="008D0623"/>
    <w:rsid w:val="008D0857"/>
    <w:rsid w:val="008D098B"/>
    <w:rsid w:val="008D0A79"/>
    <w:rsid w:val="008D0BF3"/>
    <w:rsid w:val="008D0E6D"/>
    <w:rsid w:val="008D1082"/>
    <w:rsid w:val="008D13C2"/>
    <w:rsid w:val="008D145C"/>
    <w:rsid w:val="008D158E"/>
    <w:rsid w:val="008D19F0"/>
    <w:rsid w:val="008D19FC"/>
    <w:rsid w:val="008D1A53"/>
    <w:rsid w:val="008D1C37"/>
    <w:rsid w:val="008D1DB3"/>
    <w:rsid w:val="008D20E8"/>
    <w:rsid w:val="008D2255"/>
    <w:rsid w:val="008D2274"/>
    <w:rsid w:val="008D2376"/>
    <w:rsid w:val="008D2735"/>
    <w:rsid w:val="008D2793"/>
    <w:rsid w:val="008D282F"/>
    <w:rsid w:val="008D287C"/>
    <w:rsid w:val="008D2A1B"/>
    <w:rsid w:val="008D2A91"/>
    <w:rsid w:val="008D3679"/>
    <w:rsid w:val="008D38AA"/>
    <w:rsid w:val="008D3A56"/>
    <w:rsid w:val="008D3E34"/>
    <w:rsid w:val="008D41FF"/>
    <w:rsid w:val="008D436D"/>
    <w:rsid w:val="008D437F"/>
    <w:rsid w:val="008D445E"/>
    <w:rsid w:val="008D4530"/>
    <w:rsid w:val="008D46BA"/>
    <w:rsid w:val="008D47B1"/>
    <w:rsid w:val="008D47BD"/>
    <w:rsid w:val="008D4935"/>
    <w:rsid w:val="008D4B0C"/>
    <w:rsid w:val="008D4DA8"/>
    <w:rsid w:val="008D5197"/>
    <w:rsid w:val="008D5218"/>
    <w:rsid w:val="008D55FD"/>
    <w:rsid w:val="008D57CF"/>
    <w:rsid w:val="008D5A0E"/>
    <w:rsid w:val="008D5A59"/>
    <w:rsid w:val="008D5E11"/>
    <w:rsid w:val="008D5F07"/>
    <w:rsid w:val="008D5FA5"/>
    <w:rsid w:val="008D61D3"/>
    <w:rsid w:val="008D65CB"/>
    <w:rsid w:val="008D679D"/>
    <w:rsid w:val="008D6C41"/>
    <w:rsid w:val="008D6CFA"/>
    <w:rsid w:val="008D70F5"/>
    <w:rsid w:val="008D73E2"/>
    <w:rsid w:val="008D7413"/>
    <w:rsid w:val="008D74AD"/>
    <w:rsid w:val="008D74F6"/>
    <w:rsid w:val="008D7660"/>
    <w:rsid w:val="008D774A"/>
    <w:rsid w:val="008D79AB"/>
    <w:rsid w:val="008D7D4B"/>
    <w:rsid w:val="008E02A5"/>
    <w:rsid w:val="008E0598"/>
    <w:rsid w:val="008E0612"/>
    <w:rsid w:val="008E0627"/>
    <w:rsid w:val="008E06CA"/>
    <w:rsid w:val="008E0820"/>
    <w:rsid w:val="008E0A3E"/>
    <w:rsid w:val="008E0B9D"/>
    <w:rsid w:val="008E0D04"/>
    <w:rsid w:val="008E117B"/>
    <w:rsid w:val="008E135B"/>
    <w:rsid w:val="008E1377"/>
    <w:rsid w:val="008E1958"/>
    <w:rsid w:val="008E1978"/>
    <w:rsid w:val="008E2246"/>
    <w:rsid w:val="008E25C8"/>
    <w:rsid w:val="008E2764"/>
    <w:rsid w:val="008E2A7C"/>
    <w:rsid w:val="008E2ECB"/>
    <w:rsid w:val="008E2EF9"/>
    <w:rsid w:val="008E2FF6"/>
    <w:rsid w:val="008E3196"/>
    <w:rsid w:val="008E3250"/>
    <w:rsid w:val="008E379E"/>
    <w:rsid w:val="008E37F9"/>
    <w:rsid w:val="008E38D7"/>
    <w:rsid w:val="008E3CAF"/>
    <w:rsid w:val="008E3D37"/>
    <w:rsid w:val="008E42FE"/>
    <w:rsid w:val="008E434D"/>
    <w:rsid w:val="008E44C7"/>
    <w:rsid w:val="008E4559"/>
    <w:rsid w:val="008E479A"/>
    <w:rsid w:val="008E4B64"/>
    <w:rsid w:val="008E4D32"/>
    <w:rsid w:val="008E5680"/>
    <w:rsid w:val="008E592D"/>
    <w:rsid w:val="008E5D95"/>
    <w:rsid w:val="008E6378"/>
    <w:rsid w:val="008E6757"/>
    <w:rsid w:val="008E69F5"/>
    <w:rsid w:val="008E6FC3"/>
    <w:rsid w:val="008E7011"/>
    <w:rsid w:val="008E73E5"/>
    <w:rsid w:val="008E73F9"/>
    <w:rsid w:val="008E7459"/>
    <w:rsid w:val="008E75ED"/>
    <w:rsid w:val="008E78D4"/>
    <w:rsid w:val="008E7B79"/>
    <w:rsid w:val="008E7BC6"/>
    <w:rsid w:val="008E7FC7"/>
    <w:rsid w:val="008F019C"/>
    <w:rsid w:val="008F021D"/>
    <w:rsid w:val="008F0359"/>
    <w:rsid w:val="008F0477"/>
    <w:rsid w:val="008F05AC"/>
    <w:rsid w:val="008F070A"/>
    <w:rsid w:val="008F0DBC"/>
    <w:rsid w:val="008F0DFC"/>
    <w:rsid w:val="008F13C2"/>
    <w:rsid w:val="008F1409"/>
    <w:rsid w:val="008F1632"/>
    <w:rsid w:val="008F1679"/>
    <w:rsid w:val="008F170F"/>
    <w:rsid w:val="008F1773"/>
    <w:rsid w:val="008F1774"/>
    <w:rsid w:val="008F1903"/>
    <w:rsid w:val="008F1A06"/>
    <w:rsid w:val="008F1E7D"/>
    <w:rsid w:val="008F2166"/>
    <w:rsid w:val="008F253F"/>
    <w:rsid w:val="008F2717"/>
    <w:rsid w:val="008F27C0"/>
    <w:rsid w:val="008F297A"/>
    <w:rsid w:val="008F29AD"/>
    <w:rsid w:val="008F2D5C"/>
    <w:rsid w:val="008F2FB4"/>
    <w:rsid w:val="008F30F5"/>
    <w:rsid w:val="008F331F"/>
    <w:rsid w:val="008F3324"/>
    <w:rsid w:val="008F3545"/>
    <w:rsid w:val="008F39E4"/>
    <w:rsid w:val="008F3AE9"/>
    <w:rsid w:val="008F3B03"/>
    <w:rsid w:val="008F3D7A"/>
    <w:rsid w:val="008F41F0"/>
    <w:rsid w:val="008F44E1"/>
    <w:rsid w:val="008F476A"/>
    <w:rsid w:val="008F49E8"/>
    <w:rsid w:val="008F4D36"/>
    <w:rsid w:val="008F51C0"/>
    <w:rsid w:val="008F5316"/>
    <w:rsid w:val="008F5A64"/>
    <w:rsid w:val="008F5EFD"/>
    <w:rsid w:val="008F5F5C"/>
    <w:rsid w:val="008F61BA"/>
    <w:rsid w:val="008F6560"/>
    <w:rsid w:val="008F65BC"/>
    <w:rsid w:val="008F6912"/>
    <w:rsid w:val="008F6A61"/>
    <w:rsid w:val="008F6A74"/>
    <w:rsid w:val="008F6AC0"/>
    <w:rsid w:val="008F6BE8"/>
    <w:rsid w:val="008F6BF4"/>
    <w:rsid w:val="008F7365"/>
    <w:rsid w:val="008F74AE"/>
    <w:rsid w:val="008F74F4"/>
    <w:rsid w:val="008F7CEE"/>
    <w:rsid w:val="008F7DC3"/>
    <w:rsid w:val="008F7FC8"/>
    <w:rsid w:val="00900040"/>
    <w:rsid w:val="009002E0"/>
    <w:rsid w:val="00900427"/>
    <w:rsid w:val="00900664"/>
    <w:rsid w:val="00900719"/>
    <w:rsid w:val="0090071F"/>
    <w:rsid w:val="009007D4"/>
    <w:rsid w:val="0090084B"/>
    <w:rsid w:val="00900962"/>
    <w:rsid w:val="00900B1D"/>
    <w:rsid w:val="00900D44"/>
    <w:rsid w:val="00900E37"/>
    <w:rsid w:val="00900EF6"/>
    <w:rsid w:val="009012A2"/>
    <w:rsid w:val="00901352"/>
    <w:rsid w:val="0090135D"/>
    <w:rsid w:val="0090149F"/>
    <w:rsid w:val="00901B73"/>
    <w:rsid w:val="00901D9F"/>
    <w:rsid w:val="00901FBF"/>
    <w:rsid w:val="00901FD4"/>
    <w:rsid w:val="0090211F"/>
    <w:rsid w:val="0090214F"/>
    <w:rsid w:val="009023A9"/>
    <w:rsid w:val="00902438"/>
    <w:rsid w:val="00902477"/>
    <w:rsid w:val="00902545"/>
    <w:rsid w:val="009027A0"/>
    <w:rsid w:val="009028EA"/>
    <w:rsid w:val="00902AF3"/>
    <w:rsid w:val="00902E21"/>
    <w:rsid w:val="00903127"/>
    <w:rsid w:val="00903273"/>
    <w:rsid w:val="009034B4"/>
    <w:rsid w:val="0090352B"/>
    <w:rsid w:val="00903677"/>
    <w:rsid w:val="0090368E"/>
    <w:rsid w:val="00903747"/>
    <w:rsid w:val="00903883"/>
    <w:rsid w:val="00903B44"/>
    <w:rsid w:val="00903DA6"/>
    <w:rsid w:val="00903EBA"/>
    <w:rsid w:val="00903EBD"/>
    <w:rsid w:val="00903FC3"/>
    <w:rsid w:val="0090430D"/>
    <w:rsid w:val="00904469"/>
    <w:rsid w:val="00904470"/>
    <w:rsid w:val="0090470C"/>
    <w:rsid w:val="009047F5"/>
    <w:rsid w:val="009049AF"/>
    <w:rsid w:val="00904A10"/>
    <w:rsid w:val="00904B1D"/>
    <w:rsid w:val="00904B69"/>
    <w:rsid w:val="00904C0F"/>
    <w:rsid w:val="0090515D"/>
    <w:rsid w:val="009051B6"/>
    <w:rsid w:val="00905400"/>
    <w:rsid w:val="00905796"/>
    <w:rsid w:val="00905AB5"/>
    <w:rsid w:val="00905CA9"/>
    <w:rsid w:val="00905CD0"/>
    <w:rsid w:val="00905DB2"/>
    <w:rsid w:val="00905E56"/>
    <w:rsid w:val="00906581"/>
    <w:rsid w:val="00906597"/>
    <w:rsid w:val="009068EF"/>
    <w:rsid w:val="009068F5"/>
    <w:rsid w:val="00906B83"/>
    <w:rsid w:val="009074AD"/>
    <w:rsid w:val="00907590"/>
    <w:rsid w:val="00907597"/>
    <w:rsid w:val="009075FD"/>
    <w:rsid w:val="00907784"/>
    <w:rsid w:val="009077BF"/>
    <w:rsid w:val="00907AC2"/>
    <w:rsid w:val="00907E42"/>
    <w:rsid w:val="009101D7"/>
    <w:rsid w:val="009105C9"/>
    <w:rsid w:val="009108BC"/>
    <w:rsid w:val="00910B02"/>
    <w:rsid w:val="0091126A"/>
    <w:rsid w:val="0091127F"/>
    <w:rsid w:val="00911A27"/>
    <w:rsid w:val="00911AAF"/>
    <w:rsid w:val="00911CBD"/>
    <w:rsid w:val="00911F33"/>
    <w:rsid w:val="00912184"/>
    <w:rsid w:val="00912247"/>
    <w:rsid w:val="0091243F"/>
    <w:rsid w:val="00912799"/>
    <w:rsid w:val="009128CA"/>
    <w:rsid w:val="009129E8"/>
    <w:rsid w:val="00912D89"/>
    <w:rsid w:val="00912E17"/>
    <w:rsid w:val="00912EF9"/>
    <w:rsid w:val="009132FE"/>
    <w:rsid w:val="0091342B"/>
    <w:rsid w:val="009136A2"/>
    <w:rsid w:val="009139BA"/>
    <w:rsid w:val="00913BFC"/>
    <w:rsid w:val="00913E7D"/>
    <w:rsid w:val="00913FF0"/>
    <w:rsid w:val="0091463F"/>
    <w:rsid w:val="00914832"/>
    <w:rsid w:val="00914B0F"/>
    <w:rsid w:val="00914C41"/>
    <w:rsid w:val="00914CD0"/>
    <w:rsid w:val="00914FB7"/>
    <w:rsid w:val="0091511E"/>
    <w:rsid w:val="009151EF"/>
    <w:rsid w:val="00915280"/>
    <w:rsid w:val="0091554B"/>
    <w:rsid w:val="009157FA"/>
    <w:rsid w:val="00915BBF"/>
    <w:rsid w:val="009161E8"/>
    <w:rsid w:val="00916254"/>
    <w:rsid w:val="00916418"/>
    <w:rsid w:val="00916520"/>
    <w:rsid w:val="009166CB"/>
    <w:rsid w:val="00916915"/>
    <w:rsid w:val="00916B0F"/>
    <w:rsid w:val="00916E77"/>
    <w:rsid w:val="0091700E"/>
    <w:rsid w:val="009170AD"/>
    <w:rsid w:val="00917112"/>
    <w:rsid w:val="00917478"/>
    <w:rsid w:val="0091752E"/>
    <w:rsid w:val="009175BF"/>
    <w:rsid w:val="009175C5"/>
    <w:rsid w:val="009176D1"/>
    <w:rsid w:val="00917AB9"/>
    <w:rsid w:val="00917ADF"/>
    <w:rsid w:val="00917AFC"/>
    <w:rsid w:val="0092044F"/>
    <w:rsid w:val="00920737"/>
    <w:rsid w:val="00921127"/>
    <w:rsid w:val="00921325"/>
    <w:rsid w:val="009216A1"/>
    <w:rsid w:val="0092195E"/>
    <w:rsid w:val="00921999"/>
    <w:rsid w:val="00921BBE"/>
    <w:rsid w:val="00921FB6"/>
    <w:rsid w:val="009220FA"/>
    <w:rsid w:val="009221EB"/>
    <w:rsid w:val="0092261C"/>
    <w:rsid w:val="00922676"/>
    <w:rsid w:val="00922C08"/>
    <w:rsid w:val="00922DFA"/>
    <w:rsid w:val="00922FF8"/>
    <w:rsid w:val="009232AB"/>
    <w:rsid w:val="009232E7"/>
    <w:rsid w:val="009233B5"/>
    <w:rsid w:val="00923679"/>
    <w:rsid w:val="0092388F"/>
    <w:rsid w:val="009238B8"/>
    <w:rsid w:val="00923C84"/>
    <w:rsid w:val="00923D34"/>
    <w:rsid w:val="00923FE1"/>
    <w:rsid w:val="00924263"/>
    <w:rsid w:val="0092444E"/>
    <w:rsid w:val="009248BF"/>
    <w:rsid w:val="00924BD0"/>
    <w:rsid w:val="00924C0A"/>
    <w:rsid w:val="00924CB4"/>
    <w:rsid w:val="00924E87"/>
    <w:rsid w:val="009254BC"/>
    <w:rsid w:val="009255BD"/>
    <w:rsid w:val="0092564C"/>
    <w:rsid w:val="009256A9"/>
    <w:rsid w:val="0092576A"/>
    <w:rsid w:val="009258AA"/>
    <w:rsid w:val="00925AB9"/>
    <w:rsid w:val="00925B6C"/>
    <w:rsid w:val="00925B94"/>
    <w:rsid w:val="00925C91"/>
    <w:rsid w:val="00925FB5"/>
    <w:rsid w:val="0092665E"/>
    <w:rsid w:val="009266C8"/>
    <w:rsid w:val="00926776"/>
    <w:rsid w:val="00926AE9"/>
    <w:rsid w:val="00926C36"/>
    <w:rsid w:val="00926ED5"/>
    <w:rsid w:val="00926F64"/>
    <w:rsid w:val="00927273"/>
    <w:rsid w:val="009274B4"/>
    <w:rsid w:val="00927663"/>
    <w:rsid w:val="009276A5"/>
    <w:rsid w:val="00927723"/>
    <w:rsid w:val="009277C1"/>
    <w:rsid w:val="00927D09"/>
    <w:rsid w:val="00927D77"/>
    <w:rsid w:val="0093082A"/>
    <w:rsid w:val="009311D7"/>
    <w:rsid w:val="009312F1"/>
    <w:rsid w:val="00931341"/>
    <w:rsid w:val="00931662"/>
    <w:rsid w:val="009316E7"/>
    <w:rsid w:val="00931A20"/>
    <w:rsid w:val="00931B69"/>
    <w:rsid w:val="00931BA7"/>
    <w:rsid w:val="00931C14"/>
    <w:rsid w:val="00931C64"/>
    <w:rsid w:val="00931CAA"/>
    <w:rsid w:val="00931CC8"/>
    <w:rsid w:val="00931D1E"/>
    <w:rsid w:val="00931DEB"/>
    <w:rsid w:val="00931E51"/>
    <w:rsid w:val="0093221F"/>
    <w:rsid w:val="0093223E"/>
    <w:rsid w:val="0093225F"/>
    <w:rsid w:val="00932354"/>
    <w:rsid w:val="009327F7"/>
    <w:rsid w:val="00932802"/>
    <w:rsid w:val="00932B48"/>
    <w:rsid w:val="00932D8B"/>
    <w:rsid w:val="00932DF4"/>
    <w:rsid w:val="00932F2A"/>
    <w:rsid w:val="00933035"/>
    <w:rsid w:val="00933104"/>
    <w:rsid w:val="0093336B"/>
    <w:rsid w:val="0093347F"/>
    <w:rsid w:val="0093367C"/>
    <w:rsid w:val="00933CEB"/>
    <w:rsid w:val="00933DD2"/>
    <w:rsid w:val="00933F4A"/>
    <w:rsid w:val="00934180"/>
    <w:rsid w:val="009343B6"/>
    <w:rsid w:val="00934BF6"/>
    <w:rsid w:val="00934C9E"/>
    <w:rsid w:val="00934D65"/>
    <w:rsid w:val="00934DCC"/>
    <w:rsid w:val="00934E7F"/>
    <w:rsid w:val="00934FFB"/>
    <w:rsid w:val="0093501C"/>
    <w:rsid w:val="00935179"/>
    <w:rsid w:val="00935224"/>
    <w:rsid w:val="00935251"/>
    <w:rsid w:val="009353CD"/>
    <w:rsid w:val="009354AF"/>
    <w:rsid w:val="00935633"/>
    <w:rsid w:val="00935664"/>
    <w:rsid w:val="0093569D"/>
    <w:rsid w:val="00935795"/>
    <w:rsid w:val="0093599A"/>
    <w:rsid w:val="00935B1E"/>
    <w:rsid w:val="00935DF3"/>
    <w:rsid w:val="00935FDC"/>
    <w:rsid w:val="0093612E"/>
    <w:rsid w:val="00936284"/>
    <w:rsid w:val="009364A4"/>
    <w:rsid w:val="009366A7"/>
    <w:rsid w:val="009367B2"/>
    <w:rsid w:val="009369B4"/>
    <w:rsid w:val="00936D68"/>
    <w:rsid w:val="0093718C"/>
    <w:rsid w:val="009372D2"/>
    <w:rsid w:val="009373AB"/>
    <w:rsid w:val="00937470"/>
    <w:rsid w:val="009374C2"/>
    <w:rsid w:val="009374E9"/>
    <w:rsid w:val="0093768F"/>
    <w:rsid w:val="00937760"/>
    <w:rsid w:val="0093780C"/>
    <w:rsid w:val="0093783E"/>
    <w:rsid w:val="00937986"/>
    <w:rsid w:val="00937E02"/>
    <w:rsid w:val="00940032"/>
    <w:rsid w:val="009402EC"/>
    <w:rsid w:val="00940391"/>
    <w:rsid w:val="009403A0"/>
    <w:rsid w:val="009403C0"/>
    <w:rsid w:val="00940590"/>
    <w:rsid w:val="00940932"/>
    <w:rsid w:val="00940FD2"/>
    <w:rsid w:val="0094100B"/>
    <w:rsid w:val="0094118A"/>
    <w:rsid w:val="00941786"/>
    <w:rsid w:val="00941A4E"/>
    <w:rsid w:val="00941AB4"/>
    <w:rsid w:val="00941E5B"/>
    <w:rsid w:val="009423D1"/>
    <w:rsid w:val="009425D6"/>
    <w:rsid w:val="00942633"/>
    <w:rsid w:val="0094263E"/>
    <w:rsid w:val="0094269B"/>
    <w:rsid w:val="009426CE"/>
    <w:rsid w:val="00942852"/>
    <w:rsid w:val="00942994"/>
    <w:rsid w:val="00942D7E"/>
    <w:rsid w:val="00943383"/>
    <w:rsid w:val="009436CE"/>
    <w:rsid w:val="00943793"/>
    <w:rsid w:val="00943887"/>
    <w:rsid w:val="00943AA6"/>
    <w:rsid w:val="00943CE3"/>
    <w:rsid w:val="00943DB1"/>
    <w:rsid w:val="009440FF"/>
    <w:rsid w:val="00944268"/>
    <w:rsid w:val="009445FB"/>
    <w:rsid w:val="009448D9"/>
    <w:rsid w:val="00944A1A"/>
    <w:rsid w:val="00944D41"/>
    <w:rsid w:val="00944DA2"/>
    <w:rsid w:val="009451EC"/>
    <w:rsid w:val="00945643"/>
    <w:rsid w:val="009456B2"/>
    <w:rsid w:val="009459C4"/>
    <w:rsid w:val="00945B14"/>
    <w:rsid w:val="00945BB1"/>
    <w:rsid w:val="00945C39"/>
    <w:rsid w:val="00945D85"/>
    <w:rsid w:val="009461FE"/>
    <w:rsid w:val="00946581"/>
    <w:rsid w:val="00946671"/>
    <w:rsid w:val="00946BDB"/>
    <w:rsid w:val="009471D3"/>
    <w:rsid w:val="009472AF"/>
    <w:rsid w:val="0094746D"/>
    <w:rsid w:val="0094748D"/>
    <w:rsid w:val="009477F5"/>
    <w:rsid w:val="0094784E"/>
    <w:rsid w:val="0094798A"/>
    <w:rsid w:val="009479A5"/>
    <w:rsid w:val="00947B5A"/>
    <w:rsid w:val="00947B9D"/>
    <w:rsid w:val="00947D83"/>
    <w:rsid w:val="0095044A"/>
    <w:rsid w:val="009506FC"/>
    <w:rsid w:val="009507E1"/>
    <w:rsid w:val="00950CCD"/>
    <w:rsid w:val="00950D97"/>
    <w:rsid w:val="00950FC4"/>
    <w:rsid w:val="009510FA"/>
    <w:rsid w:val="00951236"/>
    <w:rsid w:val="00951554"/>
    <w:rsid w:val="009515C4"/>
    <w:rsid w:val="00951643"/>
    <w:rsid w:val="00951812"/>
    <w:rsid w:val="00951DA2"/>
    <w:rsid w:val="00951EDC"/>
    <w:rsid w:val="00952006"/>
    <w:rsid w:val="0095219B"/>
    <w:rsid w:val="009521EF"/>
    <w:rsid w:val="0095224F"/>
    <w:rsid w:val="009522B7"/>
    <w:rsid w:val="009524BD"/>
    <w:rsid w:val="009527F7"/>
    <w:rsid w:val="00952951"/>
    <w:rsid w:val="00952EFC"/>
    <w:rsid w:val="00952F57"/>
    <w:rsid w:val="009533E3"/>
    <w:rsid w:val="0095348A"/>
    <w:rsid w:val="009536F6"/>
    <w:rsid w:val="009537C0"/>
    <w:rsid w:val="00953907"/>
    <w:rsid w:val="00953A5E"/>
    <w:rsid w:val="00953B64"/>
    <w:rsid w:val="00953CE5"/>
    <w:rsid w:val="00953CEB"/>
    <w:rsid w:val="00953E9D"/>
    <w:rsid w:val="00953ED7"/>
    <w:rsid w:val="009540EF"/>
    <w:rsid w:val="009544EA"/>
    <w:rsid w:val="009547BC"/>
    <w:rsid w:val="009547F8"/>
    <w:rsid w:val="009550AE"/>
    <w:rsid w:val="009552D8"/>
    <w:rsid w:val="00955431"/>
    <w:rsid w:val="00955567"/>
    <w:rsid w:val="00955669"/>
    <w:rsid w:val="009557A7"/>
    <w:rsid w:val="0095596B"/>
    <w:rsid w:val="00955A08"/>
    <w:rsid w:val="00955D2E"/>
    <w:rsid w:val="00955E6D"/>
    <w:rsid w:val="0095613F"/>
    <w:rsid w:val="00956435"/>
    <w:rsid w:val="00957118"/>
    <w:rsid w:val="0095729B"/>
    <w:rsid w:val="00957343"/>
    <w:rsid w:val="00957608"/>
    <w:rsid w:val="00957AEA"/>
    <w:rsid w:val="00957CC4"/>
    <w:rsid w:val="00957D0C"/>
    <w:rsid w:val="00957F60"/>
    <w:rsid w:val="0096033F"/>
    <w:rsid w:val="0096052E"/>
    <w:rsid w:val="00960614"/>
    <w:rsid w:val="00960C47"/>
    <w:rsid w:val="00960CA0"/>
    <w:rsid w:val="00960F6B"/>
    <w:rsid w:val="009612EF"/>
    <w:rsid w:val="00961481"/>
    <w:rsid w:val="009614FF"/>
    <w:rsid w:val="009615FD"/>
    <w:rsid w:val="0096170D"/>
    <w:rsid w:val="009618C3"/>
    <w:rsid w:val="00961B36"/>
    <w:rsid w:val="00961C94"/>
    <w:rsid w:val="0096208E"/>
    <w:rsid w:val="00962310"/>
    <w:rsid w:val="009623DB"/>
    <w:rsid w:val="00962429"/>
    <w:rsid w:val="00962528"/>
    <w:rsid w:val="00962797"/>
    <w:rsid w:val="009628B1"/>
    <w:rsid w:val="00962982"/>
    <w:rsid w:val="00962993"/>
    <w:rsid w:val="00962CFA"/>
    <w:rsid w:val="00962F54"/>
    <w:rsid w:val="0096306C"/>
    <w:rsid w:val="009631F0"/>
    <w:rsid w:val="00963389"/>
    <w:rsid w:val="009634E1"/>
    <w:rsid w:val="0096375C"/>
    <w:rsid w:val="00963826"/>
    <w:rsid w:val="00963937"/>
    <w:rsid w:val="00963C10"/>
    <w:rsid w:val="00963D4E"/>
    <w:rsid w:val="00963E8F"/>
    <w:rsid w:val="0096400B"/>
    <w:rsid w:val="00964327"/>
    <w:rsid w:val="00964453"/>
    <w:rsid w:val="00964538"/>
    <w:rsid w:val="00964647"/>
    <w:rsid w:val="00964914"/>
    <w:rsid w:val="009649C6"/>
    <w:rsid w:val="00964C1D"/>
    <w:rsid w:val="00964D6D"/>
    <w:rsid w:val="00964DD3"/>
    <w:rsid w:val="00964E8B"/>
    <w:rsid w:val="00964ED9"/>
    <w:rsid w:val="00964FEC"/>
    <w:rsid w:val="0096516E"/>
    <w:rsid w:val="009653E1"/>
    <w:rsid w:val="0096557A"/>
    <w:rsid w:val="0096576F"/>
    <w:rsid w:val="0096596C"/>
    <w:rsid w:val="00965AA9"/>
    <w:rsid w:val="00965AF3"/>
    <w:rsid w:val="00965D2A"/>
    <w:rsid w:val="00965D92"/>
    <w:rsid w:val="00965ED2"/>
    <w:rsid w:val="00966562"/>
    <w:rsid w:val="00966909"/>
    <w:rsid w:val="009669CC"/>
    <w:rsid w:val="00966A4E"/>
    <w:rsid w:val="00966B59"/>
    <w:rsid w:val="00966C09"/>
    <w:rsid w:val="00966C76"/>
    <w:rsid w:val="00966CA7"/>
    <w:rsid w:val="00966F39"/>
    <w:rsid w:val="00967556"/>
    <w:rsid w:val="00967E3B"/>
    <w:rsid w:val="00970480"/>
    <w:rsid w:val="00970666"/>
    <w:rsid w:val="0097069A"/>
    <w:rsid w:val="00970709"/>
    <w:rsid w:val="00970779"/>
    <w:rsid w:val="009708FE"/>
    <w:rsid w:val="00970E1F"/>
    <w:rsid w:val="0097122A"/>
    <w:rsid w:val="009713EC"/>
    <w:rsid w:val="0097171A"/>
    <w:rsid w:val="009719EB"/>
    <w:rsid w:val="00971A48"/>
    <w:rsid w:val="00971BAF"/>
    <w:rsid w:val="00971E04"/>
    <w:rsid w:val="00971E52"/>
    <w:rsid w:val="00971F94"/>
    <w:rsid w:val="0097261E"/>
    <w:rsid w:val="00972949"/>
    <w:rsid w:val="00972E1B"/>
    <w:rsid w:val="00972F47"/>
    <w:rsid w:val="00973067"/>
    <w:rsid w:val="009734BE"/>
    <w:rsid w:val="009734FB"/>
    <w:rsid w:val="009735C5"/>
    <w:rsid w:val="00973666"/>
    <w:rsid w:val="0097368F"/>
    <w:rsid w:val="00973A4E"/>
    <w:rsid w:val="00973A9D"/>
    <w:rsid w:val="00973AB5"/>
    <w:rsid w:val="00973AF9"/>
    <w:rsid w:val="00973C8A"/>
    <w:rsid w:val="00973D93"/>
    <w:rsid w:val="00973E12"/>
    <w:rsid w:val="0097414F"/>
    <w:rsid w:val="00974270"/>
    <w:rsid w:val="009743A8"/>
    <w:rsid w:val="0097465C"/>
    <w:rsid w:val="009746AC"/>
    <w:rsid w:val="00974826"/>
    <w:rsid w:val="009748BC"/>
    <w:rsid w:val="00974B74"/>
    <w:rsid w:val="00974E60"/>
    <w:rsid w:val="00975035"/>
    <w:rsid w:val="0097543F"/>
    <w:rsid w:val="00975590"/>
    <w:rsid w:val="00975671"/>
    <w:rsid w:val="009756F5"/>
    <w:rsid w:val="00975CAE"/>
    <w:rsid w:val="00975D66"/>
    <w:rsid w:val="00975DE2"/>
    <w:rsid w:val="00975F7E"/>
    <w:rsid w:val="00976349"/>
    <w:rsid w:val="0097649E"/>
    <w:rsid w:val="00976538"/>
    <w:rsid w:val="009767B2"/>
    <w:rsid w:val="009767D3"/>
    <w:rsid w:val="00976A08"/>
    <w:rsid w:val="00976BD2"/>
    <w:rsid w:val="00976DC3"/>
    <w:rsid w:val="00976F54"/>
    <w:rsid w:val="0097704B"/>
    <w:rsid w:val="00977061"/>
    <w:rsid w:val="00977250"/>
    <w:rsid w:val="009773B5"/>
    <w:rsid w:val="0097793F"/>
    <w:rsid w:val="00977C02"/>
    <w:rsid w:val="00977C2A"/>
    <w:rsid w:val="00977C7E"/>
    <w:rsid w:val="00977D66"/>
    <w:rsid w:val="0097AF0F"/>
    <w:rsid w:val="00980030"/>
    <w:rsid w:val="009801A3"/>
    <w:rsid w:val="009802E8"/>
    <w:rsid w:val="0098055E"/>
    <w:rsid w:val="009807F2"/>
    <w:rsid w:val="009809DB"/>
    <w:rsid w:val="00980B26"/>
    <w:rsid w:val="00980CE0"/>
    <w:rsid w:val="00980DEB"/>
    <w:rsid w:val="00980E61"/>
    <w:rsid w:val="00980F80"/>
    <w:rsid w:val="0098139F"/>
    <w:rsid w:val="0098198B"/>
    <w:rsid w:val="00981C2F"/>
    <w:rsid w:val="00981CED"/>
    <w:rsid w:val="00981D27"/>
    <w:rsid w:val="00981DED"/>
    <w:rsid w:val="00981E09"/>
    <w:rsid w:val="00981E4F"/>
    <w:rsid w:val="00981F3E"/>
    <w:rsid w:val="00982128"/>
    <w:rsid w:val="00982137"/>
    <w:rsid w:val="00982741"/>
    <w:rsid w:val="0098286F"/>
    <w:rsid w:val="00982C3B"/>
    <w:rsid w:val="00983515"/>
    <w:rsid w:val="0098389C"/>
    <w:rsid w:val="009838CF"/>
    <w:rsid w:val="00983A7E"/>
    <w:rsid w:val="00983B4E"/>
    <w:rsid w:val="00983C35"/>
    <w:rsid w:val="00983DF1"/>
    <w:rsid w:val="009840AC"/>
    <w:rsid w:val="0098418E"/>
    <w:rsid w:val="009846E8"/>
    <w:rsid w:val="00984825"/>
    <w:rsid w:val="009848B3"/>
    <w:rsid w:val="00984A4D"/>
    <w:rsid w:val="00984ABB"/>
    <w:rsid w:val="00984B69"/>
    <w:rsid w:val="00984C1E"/>
    <w:rsid w:val="00984D6C"/>
    <w:rsid w:val="00984F51"/>
    <w:rsid w:val="00985120"/>
    <w:rsid w:val="00985282"/>
    <w:rsid w:val="00985494"/>
    <w:rsid w:val="009855BE"/>
    <w:rsid w:val="009855F1"/>
    <w:rsid w:val="00985673"/>
    <w:rsid w:val="0098598D"/>
    <w:rsid w:val="00985A65"/>
    <w:rsid w:val="00985B54"/>
    <w:rsid w:val="00985C57"/>
    <w:rsid w:val="00985E19"/>
    <w:rsid w:val="00985FC6"/>
    <w:rsid w:val="009860A2"/>
    <w:rsid w:val="0098631E"/>
    <w:rsid w:val="00986868"/>
    <w:rsid w:val="00986C6E"/>
    <w:rsid w:val="00986F15"/>
    <w:rsid w:val="00987011"/>
    <w:rsid w:val="009874AA"/>
    <w:rsid w:val="009875F6"/>
    <w:rsid w:val="00987634"/>
    <w:rsid w:val="00987CE8"/>
    <w:rsid w:val="00987E33"/>
    <w:rsid w:val="0098831F"/>
    <w:rsid w:val="00990113"/>
    <w:rsid w:val="00990282"/>
    <w:rsid w:val="009902DC"/>
    <w:rsid w:val="009903ED"/>
    <w:rsid w:val="009908CD"/>
    <w:rsid w:val="009908DD"/>
    <w:rsid w:val="00990CA8"/>
    <w:rsid w:val="00991270"/>
    <w:rsid w:val="009914D7"/>
    <w:rsid w:val="009917B8"/>
    <w:rsid w:val="0099193A"/>
    <w:rsid w:val="00991940"/>
    <w:rsid w:val="00991960"/>
    <w:rsid w:val="00991C5D"/>
    <w:rsid w:val="009921D9"/>
    <w:rsid w:val="009929D5"/>
    <w:rsid w:val="00992A6A"/>
    <w:rsid w:val="00992C13"/>
    <w:rsid w:val="00992CF1"/>
    <w:rsid w:val="00992E18"/>
    <w:rsid w:val="0099313D"/>
    <w:rsid w:val="009932C1"/>
    <w:rsid w:val="009934A0"/>
    <w:rsid w:val="00993A73"/>
    <w:rsid w:val="00993B03"/>
    <w:rsid w:val="00993C66"/>
    <w:rsid w:val="00994052"/>
    <w:rsid w:val="009942BA"/>
    <w:rsid w:val="00994677"/>
    <w:rsid w:val="009949CC"/>
    <w:rsid w:val="009949EF"/>
    <w:rsid w:val="00994C06"/>
    <w:rsid w:val="00994D54"/>
    <w:rsid w:val="00994E8A"/>
    <w:rsid w:val="00994EC3"/>
    <w:rsid w:val="0099520E"/>
    <w:rsid w:val="00995349"/>
    <w:rsid w:val="009953AD"/>
    <w:rsid w:val="009954C7"/>
    <w:rsid w:val="009956A4"/>
    <w:rsid w:val="009958EC"/>
    <w:rsid w:val="00995DE8"/>
    <w:rsid w:val="00996170"/>
    <w:rsid w:val="009966D2"/>
    <w:rsid w:val="00996B98"/>
    <w:rsid w:val="00996D39"/>
    <w:rsid w:val="0099702B"/>
    <w:rsid w:val="00997180"/>
    <w:rsid w:val="009974CE"/>
    <w:rsid w:val="00997863"/>
    <w:rsid w:val="00997901"/>
    <w:rsid w:val="0099797D"/>
    <w:rsid w:val="009979F5"/>
    <w:rsid w:val="00997B38"/>
    <w:rsid w:val="00997CE4"/>
    <w:rsid w:val="00997D5C"/>
    <w:rsid w:val="00997FA1"/>
    <w:rsid w:val="009A00FA"/>
    <w:rsid w:val="009A01A0"/>
    <w:rsid w:val="009A0249"/>
    <w:rsid w:val="009A0509"/>
    <w:rsid w:val="009A0C51"/>
    <w:rsid w:val="009A0DD8"/>
    <w:rsid w:val="009A0DF1"/>
    <w:rsid w:val="009A0EBB"/>
    <w:rsid w:val="009A1266"/>
    <w:rsid w:val="009A1331"/>
    <w:rsid w:val="009A1701"/>
    <w:rsid w:val="009A1860"/>
    <w:rsid w:val="009A1929"/>
    <w:rsid w:val="009A1C35"/>
    <w:rsid w:val="009A1C77"/>
    <w:rsid w:val="009A1DC2"/>
    <w:rsid w:val="009A1F34"/>
    <w:rsid w:val="009A203E"/>
    <w:rsid w:val="009A22B1"/>
    <w:rsid w:val="009A22F7"/>
    <w:rsid w:val="009A2AD6"/>
    <w:rsid w:val="009A2B48"/>
    <w:rsid w:val="009A2C6F"/>
    <w:rsid w:val="009A3190"/>
    <w:rsid w:val="009A3295"/>
    <w:rsid w:val="009A363C"/>
    <w:rsid w:val="009A3666"/>
    <w:rsid w:val="009A37E2"/>
    <w:rsid w:val="009A399C"/>
    <w:rsid w:val="009A3A35"/>
    <w:rsid w:val="009A3AA7"/>
    <w:rsid w:val="009A3DE2"/>
    <w:rsid w:val="009A4150"/>
    <w:rsid w:val="009A4207"/>
    <w:rsid w:val="009A45FA"/>
    <w:rsid w:val="009A478A"/>
    <w:rsid w:val="009A47FA"/>
    <w:rsid w:val="009A4897"/>
    <w:rsid w:val="009A4942"/>
    <w:rsid w:val="009A495E"/>
    <w:rsid w:val="009A4A07"/>
    <w:rsid w:val="009A4B86"/>
    <w:rsid w:val="009A4C0F"/>
    <w:rsid w:val="009A4CD4"/>
    <w:rsid w:val="009A4CF4"/>
    <w:rsid w:val="009A4EE0"/>
    <w:rsid w:val="009A4F1D"/>
    <w:rsid w:val="009A530A"/>
    <w:rsid w:val="009A5749"/>
    <w:rsid w:val="009A5A34"/>
    <w:rsid w:val="009A5A3C"/>
    <w:rsid w:val="009A5C4F"/>
    <w:rsid w:val="009A5D5B"/>
    <w:rsid w:val="009A62F1"/>
    <w:rsid w:val="009A66E7"/>
    <w:rsid w:val="009A698F"/>
    <w:rsid w:val="009A6D38"/>
    <w:rsid w:val="009A6F1E"/>
    <w:rsid w:val="009A6F9B"/>
    <w:rsid w:val="009A704F"/>
    <w:rsid w:val="009A70E8"/>
    <w:rsid w:val="009A7194"/>
    <w:rsid w:val="009A71B7"/>
    <w:rsid w:val="009A72A3"/>
    <w:rsid w:val="009A737E"/>
    <w:rsid w:val="009A7763"/>
    <w:rsid w:val="009A799B"/>
    <w:rsid w:val="009A7A2E"/>
    <w:rsid w:val="009A7B45"/>
    <w:rsid w:val="009A7E44"/>
    <w:rsid w:val="009A7FC2"/>
    <w:rsid w:val="009A814C"/>
    <w:rsid w:val="009B001B"/>
    <w:rsid w:val="009B0158"/>
    <w:rsid w:val="009B0196"/>
    <w:rsid w:val="009B026C"/>
    <w:rsid w:val="009B0398"/>
    <w:rsid w:val="009B0461"/>
    <w:rsid w:val="009B0466"/>
    <w:rsid w:val="009B08A3"/>
    <w:rsid w:val="009B08CE"/>
    <w:rsid w:val="009B0CF2"/>
    <w:rsid w:val="009B0D4A"/>
    <w:rsid w:val="009B12A6"/>
    <w:rsid w:val="009B1774"/>
    <w:rsid w:val="009B1A87"/>
    <w:rsid w:val="009B1C94"/>
    <w:rsid w:val="009B1DD2"/>
    <w:rsid w:val="009B202E"/>
    <w:rsid w:val="009B20E3"/>
    <w:rsid w:val="009B2680"/>
    <w:rsid w:val="009B29D7"/>
    <w:rsid w:val="009B2F73"/>
    <w:rsid w:val="009B2F95"/>
    <w:rsid w:val="009B33BD"/>
    <w:rsid w:val="009B3991"/>
    <w:rsid w:val="009B3A3C"/>
    <w:rsid w:val="009B3BFE"/>
    <w:rsid w:val="009B3C06"/>
    <w:rsid w:val="009B3DFD"/>
    <w:rsid w:val="009B3E3A"/>
    <w:rsid w:val="009B40DF"/>
    <w:rsid w:val="009B42A6"/>
    <w:rsid w:val="009B4377"/>
    <w:rsid w:val="009B448A"/>
    <w:rsid w:val="009B468E"/>
    <w:rsid w:val="009B46A4"/>
    <w:rsid w:val="009B4753"/>
    <w:rsid w:val="009B4BBB"/>
    <w:rsid w:val="009B4BD1"/>
    <w:rsid w:val="009B4CEF"/>
    <w:rsid w:val="009B4D9F"/>
    <w:rsid w:val="009B4E7B"/>
    <w:rsid w:val="009B4F14"/>
    <w:rsid w:val="009B4F45"/>
    <w:rsid w:val="009B4FC9"/>
    <w:rsid w:val="009B53DD"/>
    <w:rsid w:val="009B54C1"/>
    <w:rsid w:val="009B5662"/>
    <w:rsid w:val="009B5725"/>
    <w:rsid w:val="009B595D"/>
    <w:rsid w:val="009B5A07"/>
    <w:rsid w:val="009B5D42"/>
    <w:rsid w:val="009B6103"/>
    <w:rsid w:val="009B6480"/>
    <w:rsid w:val="009B64EB"/>
    <w:rsid w:val="009B6A1C"/>
    <w:rsid w:val="009B6B0B"/>
    <w:rsid w:val="009B6CA2"/>
    <w:rsid w:val="009B6D6C"/>
    <w:rsid w:val="009B7168"/>
    <w:rsid w:val="009B716F"/>
    <w:rsid w:val="009B73D7"/>
    <w:rsid w:val="009B74A1"/>
    <w:rsid w:val="009B7506"/>
    <w:rsid w:val="009B7565"/>
    <w:rsid w:val="009B7912"/>
    <w:rsid w:val="009B7A5D"/>
    <w:rsid w:val="009B7D1C"/>
    <w:rsid w:val="009B7FE1"/>
    <w:rsid w:val="009C00AF"/>
    <w:rsid w:val="009C032C"/>
    <w:rsid w:val="009C034B"/>
    <w:rsid w:val="009C0396"/>
    <w:rsid w:val="009C0561"/>
    <w:rsid w:val="009C07BD"/>
    <w:rsid w:val="009C08AC"/>
    <w:rsid w:val="009C0CAE"/>
    <w:rsid w:val="009C0CD4"/>
    <w:rsid w:val="009C0D42"/>
    <w:rsid w:val="009C1542"/>
    <w:rsid w:val="009C1629"/>
    <w:rsid w:val="009C1693"/>
    <w:rsid w:val="009C17F1"/>
    <w:rsid w:val="009C19F7"/>
    <w:rsid w:val="009C1AEE"/>
    <w:rsid w:val="009C2073"/>
    <w:rsid w:val="009C2393"/>
    <w:rsid w:val="009C2827"/>
    <w:rsid w:val="009C2AB6"/>
    <w:rsid w:val="009C2B95"/>
    <w:rsid w:val="009C2C79"/>
    <w:rsid w:val="009C2EE5"/>
    <w:rsid w:val="009C3030"/>
    <w:rsid w:val="009C31EE"/>
    <w:rsid w:val="009C3511"/>
    <w:rsid w:val="009C38F7"/>
    <w:rsid w:val="009C3F6E"/>
    <w:rsid w:val="009C424C"/>
    <w:rsid w:val="009C4409"/>
    <w:rsid w:val="009C46D6"/>
    <w:rsid w:val="009C48D3"/>
    <w:rsid w:val="009C49B6"/>
    <w:rsid w:val="009C4C23"/>
    <w:rsid w:val="009C4C33"/>
    <w:rsid w:val="009C4E0E"/>
    <w:rsid w:val="009C4E16"/>
    <w:rsid w:val="009C4F8E"/>
    <w:rsid w:val="009C5026"/>
    <w:rsid w:val="009C504D"/>
    <w:rsid w:val="009C56D6"/>
    <w:rsid w:val="009C574A"/>
    <w:rsid w:val="009C5A88"/>
    <w:rsid w:val="009C5BE4"/>
    <w:rsid w:val="009C5C84"/>
    <w:rsid w:val="009C5CD6"/>
    <w:rsid w:val="009C5E06"/>
    <w:rsid w:val="009C5E4E"/>
    <w:rsid w:val="009C601F"/>
    <w:rsid w:val="009C610C"/>
    <w:rsid w:val="009C611B"/>
    <w:rsid w:val="009C6193"/>
    <w:rsid w:val="009C65D3"/>
    <w:rsid w:val="009C6669"/>
    <w:rsid w:val="009C6AE3"/>
    <w:rsid w:val="009C70C5"/>
    <w:rsid w:val="009C7169"/>
    <w:rsid w:val="009C721B"/>
    <w:rsid w:val="009C7327"/>
    <w:rsid w:val="009C7431"/>
    <w:rsid w:val="009C74DC"/>
    <w:rsid w:val="009C7918"/>
    <w:rsid w:val="009C7B6C"/>
    <w:rsid w:val="009C7DFE"/>
    <w:rsid w:val="009C7F80"/>
    <w:rsid w:val="009D01EE"/>
    <w:rsid w:val="009D0437"/>
    <w:rsid w:val="009D0A9D"/>
    <w:rsid w:val="009D0C8E"/>
    <w:rsid w:val="009D0D58"/>
    <w:rsid w:val="009D11F4"/>
    <w:rsid w:val="009D137B"/>
    <w:rsid w:val="009D13A8"/>
    <w:rsid w:val="009D13D2"/>
    <w:rsid w:val="009D1502"/>
    <w:rsid w:val="009D1599"/>
    <w:rsid w:val="009D1621"/>
    <w:rsid w:val="009D1874"/>
    <w:rsid w:val="009D190E"/>
    <w:rsid w:val="009D1EC8"/>
    <w:rsid w:val="009D1EE1"/>
    <w:rsid w:val="009D1F30"/>
    <w:rsid w:val="009D20FB"/>
    <w:rsid w:val="009D2244"/>
    <w:rsid w:val="009D2315"/>
    <w:rsid w:val="009D23E3"/>
    <w:rsid w:val="009D267D"/>
    <w:rsid w:val="009D2A1A"/>
    <w:rsid w:val="009D2BC9"/>
    <w:rsid w:val="009D2C29"/>
    <w:rsid w:val="009D2C2D"/>
    <w:rsid w:val="009D2CA2"/>
    <w:rsid w:val="009D2D13"/>
    <w:rsid w:val="009D3648"/>
    <w:rsid w:val="009D379D"/>
    <w:rsid w:val="009D37C1"/>
    <w:rsid w:val="009D39FB"/>
    <w:rsid w:val="009D3AD0"/>
    <w:rsid w:val="009D420D"/>
    <w:rsid w:val="009D4253"/>
    <w:rsid w:val="009D42D2"/>
    <w:rsid w:val="009D42DA"/>
    <w:rsid w:val="009D42E9"/>
    <w:rsid w:val="009D4319"/>
    <w:rsid w:val="009D4474"/>
    <w:rsid w:val="009D4921"/>
    <w:rsid w:val="009D4A8B"/>
    <w:rsid w:val="009D4B25"/>
    <w:rsid w:val="009D565C"/>
    <w:rsid w:val="009D59F5"/>
    <w:rsid w:val="009D5A92"/>
    <w:rsid w:val="009D5AD0"/>
    <w:rsid w:val="009D5B93"/>
    <w:rsid w:val="009D5F3F"/>
    <w:rsid w:val="009D5FE0"/>
    <w:rsid w:val="009D6688"/>
    <w:rsid w:val="009D67C8"/>
    <w:rsid w:val="009D6B11"/>
    <w:rsid w:val="009D6C40"/>
    <w:rsid w:val="009D6EDF"/>
    <w:rsid w:val="009D6F11"/>
    <w:rsid w:val="009D6F30"/>
    <w:rsid w:val="009D6F8B"/>
    <w:rsid w:val="009D6FD5"/>
    <w:rsid w:val="009D70E8"/>
    <w:rsid w:val="009D734A"/>
    <w:rsid w:val="009D73CD"/>
    <w:rsid w:val="009D752B"/>
    <w:rsid w:val="009D75CD"/>
    <w:rsid w:val="009D78B0"/>
    <w:rsid w:val="009D7B19"/>
    <w:rsid w:val="009D7D9B"/>
    <w:rsid w:val="009D7ECA"/>
    <w:rsid w:val="009E0365"/>
    <w:rsid w:val="009E0430"/>
    <w:rsid w:val="009E04FE"/>
    <w:rsid w:val="009E05D7"/>
    <w:rsid w:val="009E06CF"/>
    <w:rsid w:val="009E0BA7"/>
    <w:rsid w:val="009E0DF7"/>
    <w:rsid w:val="009E106A"/>
    <w:rsid w:val="009E1555"/>
    <w:rsid w:val="009E157F"/>
    <w:rsid w:val="009E15D1"/>
    <w:rsid w:val="009E1615"/>
    <w:rsid w:val="009E1734"/>
    <w:rsid w:val="009E1752"/>
    <w:rsid w:val="009E1A11"/>
    <w:rsid w:val="009E1ABA"/>
    <w:rsid w:val="009E1BB7"/>
    <w:rsid w:val="009E1C6F"/>
    <w:rsid w:val="009E22DF"/>
    <w:rsid w:val="009E2342"/>
    <w:rsid w:val="009E2472"/>
    <w:rsid w:val="009E2485"/>
    <w:rsid w:val="009E2A65"/>
    <w:rsid w:val="009E2B60"/>
    <w:rsid w:val="009E2DA4"/>
    <w:rsid w:val="009E2F34"/>
    <w:rsid w:val="009E2F8A"/>
    <w:rsid w:val="009E3555"/>
    <w:rsid w:val="009E3763"/>
    <w:rsid w:val="009E380C"/>
    <w:rsid w:val="009E39BA"/>
    <w:rsid w:val="009E3AFF"/>
    <w:rsid w:val="009E3BF2"/>
    <w:rsid w:val="009E3BF5"/>
    <w:rsid w:val="009E3C14"/>
    <w:rsid w:val="009E3CD7"/>
    <w:rsid w:val="009E3DA5"/>
    <w:rsid w:val="009E43AC"/>
    <w:rsid w:val="009E4670"/>
    <w:rsid w:val="009E4687"/>
    <w:rsid w:val="009E493F"/>
    <w:rsid w:val="009E4A3A"/>
    <w:rsid w:val="009E4A9D"/>
    <w:rsid w:val="009E4C0E"/>
    <w:rsid w:val="009E4D74"/>
    <w:rsid w:val="009E4DAB"/>
    <w:rsid w:val="009E51C2"/>
    <w:rsid w:val="009E55CC"/>
    <w:rsid w:val="009E5625"/>
    <w:rsid w:val="009E56F1"/>
    <w:rsid w:val="009E58BC"/>
    <w:rsid w:val="009E58D8"/>
    <w:rsid w:val="009E5A78"/>
    <w:rsid w:val="009E5A7B"/>
    <w:rsid w:val="009E5BCA"/>
    <w:rsid w:val="009E6089"/>
    <w:rsid w:val="009E6195"/>
    <w:rsid w:val="009E627C"/>
    <w:rsid w:val="009E66B6"/>
    <w:rsid w:val="009E6758"/>
    <w:rsid w:val="009E6789"/>
    <w:rsid w:val="009E683A"/>
    <w:rsid w:val="009E6843"/>
    <w:rsid w:val="009E68A4"/>
    <w:rsid w:val="009E6E00"/>
    <w:rsid w:val="009E7026"/>
    <w:rsid w:val="009E7092"/>
    <w:rsid w:val="009E72CF"/>
    <w:rsid w:val="009E7485"/>
    <w:rsid w:val="009E7584"/>
    <w:rsid w:val="009E7621"/>
    <w:rsid w:val="009E764C"/>
    <w:rsid w:val="009E77B3"/>
    <w:rsid w:val="009E77FB"/>
    <w:rsid w:val="009E7D8D"/>
    <w:rsid w:val="009E7EBE"/>
    <w:rsid w:val="009F0069"/>
    <w:rsid w:val="009F0072"/>
    <w:rsid w:val="009F036E"/>
    <w:rsid w:val="009F0407"/>
    <w:rsid w:val="009F0579"/>
    <w:rsid w:val="009F05F7"/>
    <w:rsid w:val="009F07E1"/>
    <w:rsid w:val="009F0945"/>
    <w:rsid w:val="009F0FFD"/>
    <w:rsid w:val="009F1008"/>
    <w:rsid w:val="009F14CB"/>
    <w:rsid w:val="009F1575"/>
    <w:rsid w:val="009F1647"/>
    <w:rsid w:val="009F16D9"/>
    <w:rsid w:val="009F174B"/>
    <w:rsid w:val="009F1A29"/>
    <w:rsid w:val="009F1A62"/>
    <w:rsid w:val="009F1C23"/>
    <w:rsid w:val="009F1C3B"/>
    <w:rsid w:val="009F200C"/>
    <w:rsid w:val="009F209A"/>
    <w:rsid w:val="009F20D5"/>
    <w:rsid w:val="009F20DE"/>
    <w:rsid w:val="009F2243"/>
    <w:rsid w:val="009F2AA5"/>
    <w:rsid w:val="009F2BFC"/>
    <w:rsid w:val="009F2E10"/>
    <w:rsid w:val="009F3108"/>
    <w:rsid w:val="009F3206"/>
    <w:rsid w:val="009F36AF"/>
    <w:rsid w:val="009F3926"/>
    <w:rsid w:val="009F3C3B"/>
    <w:rsid w:val="009F3ECE"/>
    <w:rsid w:val="009F3EEA"/>
    <w:rsid w:val="009F422C"/>
    <w:rsid w:val="009F44A0"/>
    <w:rsid w:val="009F486E"/>
    <w:rsid w:val="009F492C"/>
    <w:rsid w:val="009F49D4"/>
    <w:rsid w:val="009F4E51"/>
    <w:rsid w:val="009F4EC6"/>
    <w:rsid w:val="009F4FF2"/>
    <w:rsid w:val="009F5054"/>
    <w:rsid w:val="009F5081"/>
    <w:rsid w:val="009F5115"/>
    <w:rsid w:val="009F513F"/>
    <w:rsid w:val="009F5225"/>
    <w:rsid w:val="009F53A5"/>
    <w:rsid w:val="009F5407"/>
    <w:rsid w:val="009F5772"/>
    <w:rsid w:val="009F58E8"/>
    <w:rsid w:val="009F5B17"/>
    <w:rsid w:val="009F5B44"/>
    <w:rsid w:val="009F6114"/>
    <w:rsid w:val="009F6121"/>
    <w:rsid w:val="009F61FC"/>
    <w:rsid w:val="009F6214"/>
    <w:rsid w:val="009F62A0"/>
    <w:rsid w:val="009F62B1"/>
    <w:rsid w:val="009F63C1"/>
    <w:rsid w:val="009F6450"/>
    <w:rsid w:val="009F6479"/>
    <w:rsid w:val="009F64D8"/>
    <w:rsid w:val="009F6679"/>
    <w:rsid w:val="009F68AD"/>
    <w:rsid w:val="009F6D93"/>
    <w:rsid w:val="009F6E7F"/>
    <w:rsid w:val="009F721B"/>
    <w:rsid w:val="009F73CE"/>
    <w:rsid w:val="009F7412"/>
    <w:rsid w:val="009F749E"/>
    <w:rsid w:val="009F75F2"/>
    <w:rsid w:val="009F763C"/>
    <w:rsid w:val="009F7686"/>
    <w:rsid w:val="009F774D"/>
    <w:rsid w:val="009F78E9"/>
    <w:rsid w:val="009F7E98"/>
    <w:rsid w:val="00A00088"/>
    <w:rsid w:val="00A003FC"/>
    <w:rsid w:val="00A0046E"/>
    <w:rsid w:val="00A0047E"/>
    <w:rsid w:val="00A004CD"/>
    <w:rsid w:val="00A00C09"/>
    <w:rsid w:val="00A00C2B"/>
    <w:rsid w:val="00A00DD9"/>
    <w:rsid w:val="00A00E65"/>
    <w:rsid w:val="00A012E2"/>
    <w:rsid w:val="00A012FD"/>
    <w:rsid w:val="00A013CE"/>
    <w:rsid w:val="00A0153C"/>
    <w:rsid w:val="00A01A98"/>
    <w:rsid w:val="00A01F79"/>
    <w:rsid w:val="00A01FC7"/>
    <w:rsid w:val="00A02197"/>
    <w:rsid w:val="00A02206"/>
    <w:rsid w:val="00A02585"/>
    <w:rsid w:val="00A02999"/>
    <w:rsid w:val="00A02A13"/>
    <w:rsid w:val="00A02A15"/>
    <w:rsid w:val="00A02AD2"/>
    <w:rsid w:val="00A02BE9"/>
    <w:rsid w:val="00A02C7C"/>
    <w:rsid w:val="00A02D84"/>
    <w:rsid w:val="00A02ECF"/>
    <w:rsid w:val="00A03125"/>
    <w:rsid w:val="00A038A1"/>
    <w:rsid w:val="00A03B7B"/>
    <w:rsid w:val="00A043C4"/>
    <w:rsid w:val="00A04876"/>
    <w:rsid w:val="00A0496E"/>
    <w:rsid w:val="00A04CDE"/>
    <w:rsid w:val="00A0527A"/>
    <w:rsid w:val="00A054F6"/>
    <w:rsid w:val="00A0581B"/>
    <w:rsid w:val="00A05F0B"/>
    <w:rsid w:val="00A06092"/>
    <w:rsid w:val="00A06155"/>
    <w:rsid w:val="00A06564"/>
    <w:rsid w:val="00A06581"/>
    <w:rsid w:val="00A06A1B"/>
    <w:rsid w:val="00A06CCC"/>
    <w:rsid w:val="00A06D7F"/>
    <w:rsid w:val="00A06F00"/>
    <w:rsid w:val="00A06F22"/>
    <w:rsid w:val="00A06F7F"/>
    <w:rsid w:val="00A07027"/>
    <w:rsid w:val="00A0703F"/>
    <w:rsid w:val="00A0718B"/>
    <w:rsid w:val="00A072B5"/>
    <w:rsid w:val="00A073B2"/>
    <w:rsid w:val="00A0780F"/>
    <w:rsid w:val="00A07A4E"/>
    <w:rsid w:val="00A07BD8"/>
    <w:rsid w:val="00A07D76"/>
    <w:rsid w:val="00A1017E"/>
    <w:rsid w:val="00A1047B"/>
    <w:rsid w:val="00A1047F"/>
    <w:rsid w:val="00A10514"/>
    <w:rsid w:val="00A106CC"/>
    <w:rsid w:val="00A1087B"/>
    <w:rsid w:val="00A110D9"/>
    <w:rsid w:val="00A111D5"/>
    <w:rsid w:val="00A11451"/>
    <w:rsid w:val="00A1156A"/>
    <w:rsid w:val="00A11668"/>
    <w:rsid w:val="00A11863"/>
    <w:rsid w:val="00A118FA"/>
    <w:rsid w:val="00A11950"/>
    <w:rsid w:val="00A11A01"/>
    <w:rsid w:val="00A11AAE"/>
    <w:rsid w:val="00A11BD6"/>
    <w:rsid w:val="00A11BFA"/>
    <w:rsid w:val="00A11F29"/>
    <w:rsid w:val="00A120CB"/>
    <w:rsid w:val="00A1213B"/>
    <w:rsid w:val="00A12333"/>
    <w:rsid w:val="00A12514"/>
    <w:rsid w:val="00A1254B"/>
    <w:rsid w:val="00A12776"/>
    <w:rsid w:val="00A12959"/>
    <w:rsid w:val="00A12AC8"/>
    <w:rsid w:val="00A12CE2"/>
    <w:rsid w:val="00A12D2D"/>
    <w:rsid w:val="00A12E22"/>
    <w:rsid w:val="00A12F0D"/>
    <w:rsid w:val="00A12F30"/>
    <w:rsid w:val="00A12F78"/>
    <w:rsid w:val="00A13307"/>
    <w:rsid w:val="00A1369E"/>
    <w:rsid w:val="00A13D74"/>
    <w:rsid w:val="00A14056"/>
    <w:rsid w:val="00A1420E"/>
    <w:rsid w:val="00A142E2"/>
    <w:rsid w:val="00A143E7"/>
    <w:rsid w:val="00A14A07"/>
    <w:rsid w:val="00A14A92"/>
    <w:rsid w:val="00A14E4B"/>
    <w:rsid w:val="00A14F51"/>
    <w:rsid w:val="00A15170"/>
    <w:rsid w:val="00A151CF"/>
    <w:rsid w:val="00A1526E"/>
    <w:rsid w:val="00A15586"/>
    <w:rsid w:val="00A158AA"/>
    <w:rsid w:val="00A15913"/>
    <w:rsid w:val="00A15E73"/>
    <w:rsid w:val="00A15F6F"/>
    <w:rsid w:val="00A16275"/>
    <w:rsid w:val="00A162B5"/>
    <w:rsid w:val="00A169CE"/>
    <w:rsid w:val="00A16C0A"/>
    <w:rsid w:val="00A16C42"/>
    <w:rsid w:val="00A16F54"/>
    <w:rsid w:val="00A172EA"/>
    <w:rsid w:val="00A1739B"/>
    <w:rsid w:val="00A1748B"/>
    <w:rsid w:val="00A17693"/>
    <w:rsid w:val="00A176A6"/>
    <w:rsid w:val="00A177ED"/>
    <w:rsid w:val="00A178A3"/>
    <w:rsid w:val="00A17D14"/>
    <w:rsid w:val="00A17E98"/>
    <w:rsid w:val="00A20408"/>
    <w:rsid w:val="00A20592"/>
    <w:rsid w:val="00A206DE"/>
    <w:rsid w:val="00A20713"/>
    <w:rsid w:val="00A2082B"/>
    <w:rsid w:val="00A21055"/>
    <w:rsid w:val="00A211F1"/>
    <w:rsid w:val="00A2129D"/>
    <w:rsid w:val="00A21462"/>
    <w:rsid w:val="00A2180A"/>
    <w:rsid w:val="00A218CF"/>
    <w:rsid w:val="00A219A7"/>
    <w:rsid w:val="00A21A41"/>
    <w:rsid w:val="00A21D3C"/>
    <w:rsid w:val="00A21E54"/>
    <w:rsid w:val="00A220AC"/>
    <w:rsid w:val="00A220AF"/>
    <w:rsid w:val="00A220FE"/>
    <w:rsid w:val="00A22156"/>
    <w:rsid w:val="00A221EC"/>
    <w:rsid w:val="00A22457"/>
    <w:rsid w:val="00A2271E"/>
    <w:rsid w:val="00A228CD"/>
    <w:rsid w:val="00A22B99"/>
    <w:rsid w:val="00A22C38"/>
    <w:rsid w:val="00A22CD6"/>
    <w:rsid w:val="00A231EE"/>
    <w:rsid w:val="00A23274"/>
    <w:rsid w:val="00A235AB"/>
    <w:rsid w:val="00A238FB"/>
    <w:rsid w:val="00A23D92"/>
    <w:rsid w:val="00A23E02"/>
    <w:rsid w:val="00A24237"/>
    <w:rsid w:val="00A24560"/>
    <w:rsid w:val="00A24C5C"/>
    <w:rsid w:val="00A24D44"/>
    <w:rsid w:val="00A24ED6"/>
    <w:rsid w:val="00A24F20"/>
    <w:rsid w:val="00A24F65"/>
    <w:rsid w:val="00A24F99"/>
    <w:rsid w:val="00A25021"/>
    <w:rsid w:val="00A254E1"/>
    <w:rsid w:val="00A25548"/>
    <w:rsid w:val="00A25696"/>
    <w:rsid w:val="00A256D6"/>
    <w:rsid w:val="00A25783"/>
    <w:rsid w:val="00A2579F"/>
    <w:rsid w:val="00A257D4"/>
    <w:rsid w:val="00A25CBA"/>
    <w:rsid w:val="00A25E34"/>
    <w:rsid w:val="00A25FD6"/>
    <w:rsid w:val="00A261B0"/>
    <w:rsid w:val="00A262AF"/>
    <w:rsid w:val="00A26446"/>
    <w:rsid w:val="00A2686B"/>
    <w:rsid w:val="00A26ADE"/>
    <w:rsid w:val="00A26E1F"/>
    <w:rsid w:val="00A2708B"/>
    <w:rsid w:val="00A27301"/>
    <w:rsid w:val="00A2730B"/>
    <w:rsid w:val="00A27546"/>
    <w:rsid w:val="00A27651"/>
    <w:rsid w:val="00A2765E"/>
    <w:rsid w:val="00A278AD"/>
    <w:rsid w:val="00A2795C"/>
    <w:rsid w:val="00A301A6"/>
    <w:rsid w:val="00A3029E"/>
    <w:rsid w:val="00A302D9"/>
    <w:rsid w:val="00A30402"/>
    <w:rsid w:val="00A30568"/>
    <w:rsid w:val="00A306A9"/>
    <w:rsid w:val="00A30991"/>
    <w:rsid w:val="00A30C73"/>
    <w:rsid w:val="00A30DF8"/>
    <w:rsid w:val="00A30EC3"/>
    <w:rsid w:val="00A30F6C"/>
    <w:rsid w:val="00A3169C"/>
    <w:rsid w:val="00A31703"/>
    <w:rsid w:val="00A31716"/>
    <w:rsid w:val="00A31900"/>
    <w:rsid w:val="00A31915"/>
    <w:rsid w:val="00A319A3"/>
    <w:rsid w:val="00A31CAC"/>
    <w:rsid w:val="00A3234C"/>
    <w:rsid w:val="00A32440"/>
    <w:rsid w:val="00A324A8"/>
    <w:rsid w:val="00A325D6"/>
    <w:rsid w:val="00A3276A"/>
    <w:rsid w:val="00A3279B"/>
    <w:rsid w:val="00A327F8"/>
    <w:rsid w:val="00A32E0F"/>
    <w:rsid w:val="00A32FD5"/>
    <w:rsid w:val="00A330B8"/>
    <w:rsid w:val="00A334CF"/>
    <w:rsid w:val="00A335F0"/>
    <w:rsid w:val="00A33B3A"/>
    <w:rsid w:val="00A33C8C"/>
    <w:rsid w:val="00A33D10"/>
    <w:rsid w:val="00A33DD6"/>
    <w:rsid w:val="00A346F5"/>
    <w:rsid w:val="00A34714"/>
    <w:rsid w:val="00A34D27"/>
    <w:rsid w:val="00A34E0B"/>
    <w:rsid w:val="00A35059"/>
    <w:rsid w:val="00A35264"/>
    <w:rsid w:val="00A35435"/>
    <w:rsid w:val="00A355E7"/>
    <w:rsid w:val="00A35A92"/>
    <w:rsid w:val="00A35BF2"/>
    <w:rsid w:val="00A35F5F"/>
    <w:rsid w:val="00A364DC"/>
    <w:rsid w:val="00A36580"/>
    <w:rsid w:val="00A365F5"/>
    <w:rsid w:val="00A36660"/>
    <w:rsid w:val="00A369F8"/>
    <w:rsid w:val="00A36C9D"/>
    <w:rsid w:val="00A36F82"/>
    <w:rsid w:val="00A372C2"/>
    <w:rsid w:val="00A373BA"/>
    <w:rsid w:val="00A374D8"/>
    <w:rsid w:val="00A375B7"/>
    <w:rsid w:val="00A37B11"/>
    <w:rsid w:val="00A37BC5"/>
    <w:rsid w:val="00A40018"/>
    <w:rsid w:val="00A40271"/>
    <w:rsid w:val="00A4047F"/>
    <w:rsid w:val="00A40780"/>
    <w:rsid w:val="00A407EA"/>
    <w:rsid w:val="00A40819"/>
    <w:rsid w:val="00A40BB3"/>
    <w:rsid w:val="00A40D88"/>
    <w:rsid w:val="00A40DD9"/>
    <w:rsid w:val="00A40F9E"/>
    <w:rsid w:val="00A410C5"/>
    <w:rsid w:val="00A41589"/>
    <w:rsid w:val="00A4175A"/>
    <w:rsid w:val="00A41789"/>
    <w:rsid w:val="00A418C2"/>
    <w:rsid w:val="00A41A60"/>
    <w:rsid w:val="00A41BC5"/>
    <w:rsid w:val="00A41F3B"/>
    <w:rsid w:val="00A41FD6"/>
    <w:rsid w:val="00A42273"/>
    <w:rsid w:val="00A4248C"/>
    <w:rsid w:val="00A42765"/>
    <w:rsid w:val="00A4314F"/>
    <w:rsid w:val="00A43362"/>
    <w:rsid w:val="00A433BF"/>
    <w:rsid w:val="00A433CE"/>
    <w:rsid w:val="00A43578"/>
    <w:rsid w:val="00A435FD"/>
    <w:rsid w:val="00A43ADC"/>
    <w:rsid w:val="00A43CE2"/>
    <w:rsid w:val="00A43CE6"/>
    <w:rsid w:val="00A43E1A"/>
    <w:rsid w:val="00A43F0F"/>
    <w:rsid w:val="00A43F26"/>
    <w:rsid w:val="00A44041"/>
    <w:rsid w:val="00A44256"/>
    <w:rsid w:val="00A444CB"/>
    <w:rsid w:val="00A4452B"/>
    <w:rsid w:val="00A4472A"/>
    <w:rsid w:val="00A44855"/>
    <w:rsid w:val="00A4485A"/>
    <w:rsid w:val="00A448A4"/>
    <w:rsid w:val="00A448E7"/>
    <w:rsid w:val="00A44A97"/>
    <w:rsid w:val="00A44C4F"/>
    <w:rsid w:val="00A44DC3"/>
    <w:rsid w:val="00A44DC5"/>
    <w:rsid w:val="00A44EA1"/>
    <w:rsid w:val="00A4516A"/>
    <w:rsid w:val="00A453AB"/>
    <w:rsid w:val="00A45668"/>
    <w:rsid w:val="00A45839"/>
    <w:rsid w:val="00A45923"/>
    <w:rsid w:val="00A45D89"/>
    <w:rsid w:val="00A4628A"/>
    <w:rsid w:val="00A4683D"/>
    <w:rsid w:val="00A468C4"/>
    <w:rsid w:val="00A46921"/>
    <w:rsid w:val="00A46A14"/>
    <w:rsid w:val="00A46C4C"/>
    <w:rsid w:val="00A46CDD"/>
    <w:rsid w:val="00A46E0E"/>
    <w:rsid w:val="00A47004"/>
    <w:rsid w:val="00A47062"/>
    <w:rsid w:val="00A47AC6"/>
    <w:rsid w:val="00A47B61"/>
    <w:rsid w:val="00A47C02"/>
    <w:rsid w:val="00A47D4A"/>
    <w:rsid w:val="00A47D82"/>
    <w:rsid w:val="00A47E66"/>
    <w:rsid w:val="00A4D9C8"/>
    <w:rsid w:val="00A502A8"/>
    <w:rsid w:val="00A50C34"/>
    <w:rsid w:val="00A50E6B"/>
    <w:rsid w:val="00A50F8D"/>
    <w:rsid w:val="00A512EC"/>
    <w:rsid w:val="00A515E9"/>
    <w:rsid w:val="00A51781"/>
    <w:rsid w:val="00A51CAB"/>
    <w:rsid w:val="00A51F18"/>
    <w:rsid w:val="00A51F95"/>
    <w:rsid w:val="00A52148"/>
    <w:rsid w:val="00A5228F"/>
    <w:rsid w:val="00A5264B"/>
    <w:rsid w:val="00A52781"/>
    <w:rsid w:val="00A528DB"/>
    <w:rsid w:val="00A529DC"/>
    <w:rsid w:val="00A52A87"/>
    <w:rsid w:val="00A52B87"/>
    <w:rsid w:val="00A52C77"/>
    <w:rsid w:val="00A52D72"/>
    <w:rsid w:val="00A52EA4"/>
    <w:rsid w:val="00A52F1C"/>
    <w:rsid w:val="00A52F56"/>
    <w:rsid w:val="00A531BB"/>
    <w:rsid w:val="00A53255"/>
    <w:rsid w:val="00A5355C"/>
    <w:rsid w:val="00A536A5"/>
    <w:rsid w:val="00A537AB"/>
    <w:rsid w:val="00A53D13"/>
    <w:rsid w:val="00A53E3B"/>
    <w:rsid w:val="00A53F7C"/>
    <w:rsid w:val="00A542AC"/>
    <w:rsid w:val="00A54393"/>
    <w:rsid w:val="00A54498"/>
    <w:rsid w:val="00A5491A"/>
    <w:rsid w:val="00A54FA1"/>
    <w:rsid w:val="00A54FB0"/>
    <w:rsid w:val="00A54FE9"/>
    <w:rsid w:val="00A550BD"/>
    <w:rsid w:val="00A5512C"/>
    <w:rsid w:val="00A552B5"/>
    <w:rsid w:val="00A554CF"/>
    <w:rsid w:val="00A55821"/>
    <w:rsid w:val="00A55857"/>
    <w:rsid w:val="00A55892"/>
    <w:rsid w:val="00A55DFD"/>
    <w:rsid w:val="00A5639E"/>
    <w:rsid w:val="00A5642C"/>
    <w:rsid w:val="00A566CC"/>
    <w:rsid w:val="00A566F5"/>
    <w:rsid w:val="00A56A31"/>
    <w:rsid w:val="00A56ADA"/>
    <w:rsid w:val="00A56B83"/>
    <w:rsid w:val="00A572F0"/>
    <w:rsid w:val="00A575C7"/>
    <w:rsid w:val="00A575D4"/>
    <w:rsid w:val="00A57622"/>
    <w:rsid w:val="00A5781E"/>
    <w:rsid w:val="00A57A25"/>
    <w:rsid w:val="00A57D13"/>
    <w:rsid w:val="00A57E64"/>
    <w:rsid w:val="00A57E6F"/>
    <w:rsid w:val="00A5BDC0"/>
    <w:rsid w:val="00A5E458"/>
    <w:rsid w:val="00A60249"/>
    <w:rsid w:val="00A60302"/>
    <w:rsid w:val="00A6036C"/>
    <w:rsid w:val="00A603CF"/>
    <w:rsid w:val="00A60589"/>
    <w:rsid w:val="00A6068A"/>
    <w:rsid w:val="00A60A12"/>
    <w:rsid w:val="00A60E7B"/>
    <w:rsid w:val="00A61209"/>
    <w:rsid w:val="00A61932"/>
    <w:rsid w:val="00A61982"/>
    <w:rsid w:val="00A6198D"/>
    <w:rsid w:val="00A619D0"/>
    <w:rsid w:val="00A6246F"/>
    <w:rsid w:val="00A624DB"/>
    <w:rsid w:val="00A62636"/>
    <w:rsid w:val="00A626BF"/>
    <w:rsid w:val="00A6271D"/>
    <w:rsid w:val="00A62B90"/>
    <w:rsid w:val="00A62C1C"/>
    <w:rsid w:val="00A62E03"/>
    <w:rsid w:val="00A62F5A"/>
    <w:rsid w:val="00A6360F"/>
    <w:rsid w:val="00A636A7"/>
    <w:rsid w:val="00A63750"/>
    <w:rsid w:val="00A6378F"/>
    <w:rsid w:val="00A63A0A"/>
    <w:rsid w:val="00A63B19"/>
    <w:rsid w:val="00A63B94"/>
    <w:rsid w:val="00A63D4B"/>
    <w:rsid w:val="00A64199"/>
    <w:rsid w:val="00A64205"/>
    <w:rsid w:val="00A648FA"/>
    <w:rsid w:val="00A64CBC"/>
    <w:rsid w:val="00A64D4D"/>
    <w:rsid w:val="00A64F89"/>
    <w:rsid w:val="00A65463"/>
    <w:rsid w:val="00A65528"/>
    <w:rsid w:val="00A65557"/>
    <w:rsid w:val="00A655CC"/>
    <w:rsid w:val="00A65795"/>
    <w:rsid w:val="00A65A1D"/>
    <w:rsid w:val="00A65EC2"/>
    <w:rsid w:val="00A6646C"/>
    <w:rsid w:val="00A664B6"/>
    <w:rsid w:val="00A664BD"/>
    <w:rsid w:val="00A666E1"/>
    <w:rsid w:val="00A66759"/>
    <w:rsid w:val="00A66771"/>
    <w:rsid w:val="00A66792"/>
    <w:rsid w:val="00A66B2A"/>
    <w:rsid w:val="00A66EC1"/>
    <w:rsid w:val="00A674B9"/>
    <w:rsid w:val="00A67861"/>
    <w:rsid w:val="00A6788B"/>
    <w:rsid w:val="00A67987"/>
    <w:rsid w:val="00A67A07"/>
    <w:rsid w:val="00A67A94"/>
    <w:rsid w:val="00A67C3A"/>
    <w:rsid w:val="00A67D0A"/>
    <w:rsid w:val="00A67E16"/>
    <w:rsid w:val="00A67ED9"/>
    <w:rsid w:val="00A67F3D"/>
    <w:rsid w:val="00A70190"/>
    <w:rsid w:val="00A70431"/>
    <w:rsid w:val="00A704FA"/>
    <w:rsid w:val="00A7053C"/>
    <w:rsid w:val="00A70544"/>
    <w:rsid w:val="00A707B9"/>
    <w:rsid w:val="00A70937"/>
    <w:rsid w:val="00A70A22"/>
    <w:rsid w:val="00A70F19"/>
    <w:rsid w:val="00A70F79"/>
    <w:rsid w:val="00A711BF"/>
    <w:rsid w:val="00A7135D"/>
    <w:rsid w:val="00A71BEC"/>
    <w:rsid w:val="00A71C40"/>
    <w:rsid w:val="00A71C9C"/>
    <w:rsid w:val="00A71CDF"/>
    <w:rsid w:val="00A72364"/>
    <w:rsid w:val="00A72425"/>
    <w:rsid w:val="00A726C8"/>
    <w:rsid w:val="00A72BFD"/>
    <w:rsid w:val="00A72CE9"/>
    <w:rsid w:val="00A72FB2"/>
    <w:rsid w:val="00A731CE"/>
    <w:rsid w:val="00A732DD"/>
    <w:rsid w:val="00A73588"/>
    <w:rsid w:val="00A736EC"/>
    <w:rsid w:val="00A736FC"/>
    <w:rsid w:val="00A7377B"/>
    <w:rsid w:val="00A7390D"/>
    <w:rsid w:val="00A73C04"/>
    <w:rsid w:val="00A73E24"/>
    <w:rsid w:val="00A73EB6"/>
    <w:rsid w:val="00A73FBE"/>
    <w:rsid w:val="00A73FC2"/>
    <w:rsid w:val="00A7439B"/>
    <w:rsid w:val="00A747E8"/>
    <w:rsid w:val="00A74B4B"/>
    <w:rsid w:val="00A751FE"/>
    <w:rsid w:val="00A75663"/>
    <w:rsid w:val="00A75688"/>
    <w:rsid w:val="00A7569D"/>
    <w:rsid w:val="00A7590C"/>
    <w:rsid w:val="00A75BE8"/>
    <w:rsid w:val="00A75CD3"/>
    <w:rsid w:val="00A75D90"/>
    <w:rsid w:val="00A75F9D"/>
    <w:rsid w:val="00A761C2"/>
    <w:rsid w:val="00A76543"/>
    <w:rsid w:val="00A765E0"/>
    <w:rsid w:val="00A76834"/>
    <w:rsid w:val="00A76A1F"/>
    <w:rsid w:val="00A76CA0"/>
    <w:rsid w:val="00A76FC0"/>
    <w:rsid w:val="00A770B2"/>
    <w:rsid w:val="00A77107"/>
    <w:rsid w:val="00A77966"/>
    <w:rsid w:val="00A77BD8"/>
    <w:rsid w:val="00A77DEC"/>
    <w:rsid w:val="00A77FEB"/>
    <w:rsid w:val="00A800FB"/>
    <w:rsid w:val="00A80175"/>
    <w:rsid w:val="00A8023E"/>
    <w:rsid w:val="00A807E0"/>
    <w:rsid w:val="00A8081C"/>
    <w:rsid w:val="00A8082E"/>
    <w:rsid w:val="00A80CE6"/>
    <w:rsid w:val="00A80D22"/>
    <w:rsid w:val="00A81260"/>
    <w:rsid w:val="00A8148F"/>
    <w:rsid w:val="00A816C0"/>
    <w:rsid w:val="00A81B6A"/>
    <w:rsid w:val="00A81E9C"/>
    <w:rsid w:val="00A823C0"/>
    <w:rsid w:val="00A823FE"/>
    <w:rsid w:val="00A8268C"/>
    <w:rsid w:val="00A826CB"/>
    <w:rsid w:val="00A8284E"/>
    <w:rsid w:val="00A828D0"/>
    <w:rsid w:val="00A829F6"/>
    <w:rsid w:val="00A82F41"/>
    <w:rsid w:val="00A82F44"/>
    <w:rsid w:val="00A8343A"/>
    <w:rsid w:val="00A834F3"/>
    <w:rsid w:val="00A83650"/>
    <w:rsid w:val="00A83749"/>
    <w:rsid w:val="00A83B69"/>
    <w:rsid w:val="00A83FAB"/>
    <w:rsid w:val="00A83FC4"/>
    <w:rsid w:val="00A84146"/>
    <w:rsid w:val="00A84156"/>
    <w:rsid w:val="00A8453D"/>
    <w:rsid w:val="00A847BE"/>
    <w:rsid w:val="00A84893"/>
    <w:rsid w:val="00A84BE7"/>
    <w:rsid w:val="00A84CA2"/>
    <w:rsid w:val="00A84D24"/>
    <w:rsid w:val="00A84DD5"/>
    <w:rsid w:val="00A84FD2"/>
    <w:rsid w:val="00A8516D"/>
    <w:rsid w:val="00A85183"/>
    <w:rsid w:val="00A857B2"/>
    <w:rsid w:val="00A857B3"/>
    <w:rsid w:val="00A85829"/>
    <w:rsid w:val="00A859A0"/>
    <w:rsid w:val="00A85A8B"/>
    <w:rsid w:val="00A85AC5"/>
    <w:rsid w:val="00A85B1F"/>
    <w:rsid w:val="00A85B2C"/>
    <w:rsid w:val="00A85CF1"/>
    <w:rsid w:val="00A85DD0"/>
    <w:rsid w:val="00A85E7F"/>
    <w:rsid w:val="00A85F43"/>
    <w:rsid w:val="00A86065"/>
    <w:rsid w:val="00A860A6"/>
    <w:rsid w:val="00A860C5"/>
    <w:rsid w:val="00A861B8"/>
    <w:rsid w:val="00A8670E"/>
    <w:rsid w:val="00A86745"/>
    <w:rsid w:val="00A86888"/>
    <w:rsid w:val="00A86BFC"/>
    <w:rsid w:val="00A86E1D"/>
    <w:rsid w:val="00A86FBA"/>
    <w:rsid w:val="00A87074"/>
    <w:rsid w:val="00A87258"/>
    <w:rsid w:val="00A874B1"/>
    <w:rsid w:val="00A874DF"/>
    <w:rsid w:val="00A876B4"/>
    <w:rsid w:val="00A877DE"/>
    <w:rsid w:val="00A8789B"/>
    <w:rsid w:val="00A87A6A"/>
    <w:rsid w:val="00A87AD0"/>
    <w:rsid w:val="00A87E0E"/>
    <w:rsid w:val="00A87F10"/>
    <w:rsid w:val="00A9028F"/>
    <w:rsid w:val="00A904A9"/>
    <w:rsid w:val="00A907AD"/>
    <w:rsid w:val="00A90850"/>
    <w:rsid w:val="00A90C35"/>
    <w:rsid w:val="00A90DE5"/>
    <w:rsid w:val="00A90E89"/>
    <w:rsid w:val="00A90ECA"/>
    <w:rsid w:val="00A9118E"/>
    <w:rsid w:val="00A91344"/>
    <w:rsid w:val="00A91491"/>
    <w:rsid w:val="00A91838"/>
    <w:rsid w:val="00A9192F"/>
    <w:rsid w:val="00A91987"/>
    <w:rsid w:val="00A91BFC"/>
    <w:rsid w:val="00A91FC7"/>
    <w:rsid w:val="00A9236F"/>
    <w:rsid w:val="00A92786"/>
    <w:rsid w:val="00A927AE"/>
    <w:rsid w:val="00A92898"/>
    <w:rsid w:val="00A92B21"/>
    <w:rsid w:val="00A92B7B"/>
    <w:rsid w:val="00A92CDB"/>
    <w:rsid w:val="00A93133"/>
    <w:rsid w:val="00A93642"/>
    <w:rsid w:val="00A9365E"/>
    <w:rsid w:val="00A938B3"/>
    <w:rsid w:val="00A93946"/>
    <w:rsid w:val="00A93C48"/>
    <w:rsid w:val="00A93D27"/>
    <w:rsid w:val="00A93F76"/>
    <w:rsid w:val="00A9479A"/>
    <w:rsid w:val="00A948D5"/>
    <w:rsid w:val="00A949D6"/>
    <w:rsid w:val="00A94CA7"/>
    <w:rsid w:val="00A94D8F"/>
    <w:rsid w:val="00A94F8A"/>
    <w:rsid w:val="00A95677"/>
    <w:rsid w:val="00A956B6"/>
    <w:rsid w:val="00A95888"/>
    <w:rsid w:val="00A958E7"/>
    <w:rsid w:val="00A9596E"/>
    <w:rsid w:val="00A95AC5"/>
    <w:rsid w:val="00A95BE8"/>
    <w:rsid w:val="00A95D3E"/>
    <w:rsid w:val="00A95E0D"/>
    <w:rsid w:val="00A95F19"/>
    <w:rsid w:val="00A96003"/>
    <w:rsid w:val="00A9611D"/>
    <w:rsid w:val="00A96123"/>
    <w:rsid w:val="00A966A0"/>
    <w:rsid w:val="00A96775"/>
    <w:rsid w:val="00A967C0"/>
    <w:rsid w:val="00A968E8"/>
    <w:rsid w:val="00A96926"/>
    <w:rsid w:val="00A96C63"/>
    <w:rsid w:val="00A972B2"/>
    <w:rsid w:val="00A97944"/>
    <w:rsid w:val="00A97B36"/>
    <w:rsid w:val="00A97DA0"/>
    <w:rsid w:val="00AA00AE"/>
    <w:rsid w:val="00AA03F2"/>
    <w:rsid w:val="00AA041B"/>
    <w:rsid w:val="00AA05E8"/>
    <w:rsid w:val="00AA0714"/>
    <w:rsid w:val="00AA07E4"/>
    <w:rsid w:val="00AA083C"/>
    <w:rsid w:val="00AA0C74"/>
    <w:rsid w:val="00AA0CD6"/>
    <w:rsid w:val="00AA0FE3"/>
    <w:rsid w:val="00AA12E6"/>
    <w:rsid w:val="00AA14DE"/>
    <w:rsid w:val="00AA1510"/>
    <w:rsid w:val="00AA1566"/>
    <w:rsid w:val="00AA1585"/>
    <w:rsid w:val="00AA1881"/>
    <w:rsid w:val="00AA19AD"/>
    <w:rsid w:val="00AA1A6B"/>
    <w:rsid w:val="00AA1B55"/>
    <w:rsid w:val="00AA1F1E"/>
    <w:rsid w:val="00AA1F45"/>
    <w:rsid w:val="00AA1F46"/>
    <w:rsid w:val="00AA20F0"/>
    <w:rsid w:val="00AA26D9"/>
    <w:rsid w:val="00AA281A"/>
    <w:rsid w:val="00AA2999"/>
    <w:rsid w:val="00AA2C12"/>
    <w:rsid w:val="00AA2C4C"/>
    <w:rsid w:val="00AA2CCF"/>
    <w:rsid w:val="00AA2D08"/>
    <w:rsid w:val="00AA2E6E"/>
    <w:rsid w:val="00AA3429"/>
    <w:rsid w:val="00AA3855"/>
    <w:rsid w:val="00AA38ED"/>
    <w:rsid w:val="00AA39CC"/>
    <w:rsid w:val="00AA3D3F"/>
    <w:rsid w:val="00AA3D78"/>
    <w:rsid w:val="00AA3D97"/>
    <w:rsid w:val="00AA3E1D"/>
    <w:rsid w:val="00AA3F82"/>
    <w:rsid w:val="00AA409D"/>
    <w:rsid w:val="00AA413B"/>
    <w:rsid w:val="00AA46A2"/>
    <w:rsid w:val="00AA4828"/>
    <w:rsid w:val="00AA4950"/>
    <w:rsid w:val="00AA49D5"/>
    <w:rsid w:val="00AA4A95"/>
    <w:rsid w:val="00AA509E"/>
    <w:rsid w:val="00AA524C"/>
    <w:rsid w:val="00AA53B3"/>
    <w:rsid w:val="00AA5557"/>
    <w:rsid w:val="00AA575C"/>
    <w:rsid w:val="00AA58CC"/>
    <w:rsid w:val="00AA5DCD"/>
    <w:rsid w:val="00AA5FB8"/>
    <w:rsid w:val="00AA605C"/>
    <w:rsid w:val="00AA628B"/>
    <w:rsid w:val="00AA63E3"/>
    <w:rsid w:val="00AA6423"/>
    <w:rsid w:val="00AA6609"/>
    <w:rsid w:val="00AA678C"/>
    <w:rsid w:val="00AA6792"/>
    <w:rsid w:val="00AA6DE4"/>
    <w:rsid w:val="00AA6E8A"/>
    <w:rsid w:val="00AA6EC7"/>
    <w:rsid w:val="00AA6FE1"/>
    <w:rsid w:val="00AA7145"/>
    <w:rsid w:val="00AA72E0"/>
    <w:rsid w:val="00AA730D"/>
    <w:rsid w:val="00AA7416"/>
    <w:rsid w:val="00AA74B3"/>
    <w:rsid w:val="00AA74BC"/>
    <w:rsid w:val="00AA74EC"/>
    <w:rsid w:val="00AA7529"/>
    <w:rsid w:val="00AA76B5"/>
    <w:rsid w:val="00AA7C9F"/>
    <w:rsid w:val="00AA7D1F"/>
    <w:rsid w:val="00AA7D77"/>
    <w:rsid w:val="00AA7DDD"/>
    <w:rsid w:val="00AB018E"/>
    <w:rsid w:val="00AB02AE"/>
    <w:rsid w:val="00AB0441"/>
    <w:rsid w:val="00AB0BA0"/>
    <w:rsid w:val="00AB0C56"/>
    <w:rsid w:val="00AB0CEE"/>
    <w:rsid w:val="00AB0D1D"/>
    <w:rsid w:val="00AB0FAF"/>
    <w:rsid w:val="00AB10E2"/>
    <w:rsid w:val="00AB11DA"/>
    <w:rsid w:val="00AB16F7"/>
    <w:rsid w:val="00AB1816"/>
    <w:rsid w:val="00AB18F9"/>
    <w:rsid w:val="00AB1AD9"/>
    <w:rsid w:val="00AB1EAD"/>
    <w:rsid w:val="00AB2039"/>
    <w:rsid w:val="00AB26D3"/>
    <w:rsid w:val="00AB2A29"/>
    <w:rsid w:val="00AB2A7E"/>
    <w:rsid w:val="00AB2B3C"/>
    <w:rsid w:val="00AB2D93"/>
    <w:rsid w:val="00AB2DBB"/>
    <w:rsid w:val="00AB2E4F"/>
    <w:rsid w:val="00AB2EEA"/>
    <w:rsid w:val="00AB2F50"/>
    <w:rsid w:val="00AB2FEF"/>
    <w:rsid w:val="00AB30D3"/>
    <w:rsid w:val="00AB3179"/>
    <w:rsid w:val="00AB3286"/>
    <w:rsid w:val="00AB3526"/>
    <w:rsid w:val="00AB3771"/>
    <w:rsid w:val="00AB37C2"/>
    <w:rsid w:val="00AB3D53"/>
    <w:rsid w:val="00AB3DB1"/>
    <w:rsid w:val="00AB3F18"/>
    <w:rsid w:val="00AB4439"/>
    <w:rsid w:val="00AB47F5"/>
    <w:rsid w:val="00AB480B"/>
    <w:rsid w:val="00AB4979"/>
    <w:rsid w:val="00AB4C10"/>
    <w:rsid w:val="00AB4D15"/>
    <w:rsid w:val="00AB50BC"/>
    <w:rsid w:val="00AB521B"/>
    <w:rsid w:val="00AB5584"/>
    <w:rsid w:val="00AB5A9D"/>
    <w:rsid w:val="00AB5E82"/>
    <w:rsid w:val="00AB602D"/>
    <w:rsid w:val="00AB6317"/>
    <w:rsid w:val="00AB63DE"/>
    <w:rsid w:val="00AB64F2"/>
    <w:rsid w:val="00AB65E2"/>
    <w:rsid w:val="00AB666B"/>
    <w:rsid w:val="00AB6896"/>
    <w:rsid w:val="00AB6955"/>
    <w:rsid w:val="00AB6D2E"/>
    <w:rsid w:val="00AB6E4E"/>
    <w:rsid w:val="00AB6F49"/>
    <w:rsid w:val="00AB6FE3"/>
    <w:rsid w:val="00AB7028"/>
    <w:rsid w:val="00AB70D6"/>
    <w:rsid w:val="00AB727A"/>
    <w:rsid w:val="00AB7287"/>
    <w:rsid w:val="00AB760D"/>
    <w:rsid w:val="00AB76E3"/>
    <w:rsid w:val="00AB7787"/>
    <w:rsid w:val="00AB7825"/>
    <w:rsid w:val="00AB7861"/>
    <w:rsid w:val="00AB792A"/>
    <w:rsid w:val="00AB7A14"/>
    <w:rsid w:val="00AB7C13"/>
    <w:rsid w:val="00AB7E15"/>
    <w:rsid w:val="00AC023B"/>
    <w:rsid w:val="00AC08AC"/>
    <w:rsid w:val="00AC0957"/>
    <w:rsid w:val="00AC0F98"/>
    <w:rsid w:val="00AC13A8"/>
    <w:rsid w:val="00AC13B1"/>
    <w:rsid w:val="00AC15E7"/>
    <w:rsid w:val="00AC1A5F"/>
    <w:rsid w:val="00AC1C03"/>
    <w:rsid w:val="00AC1C50"/>
    <w:rsid w:val="00AC2007"/>
    <w:rsid w:val="00AC213C"/>
    <w:rsid w:val="00AC21BF"/>
    <w:rsid w:val="00AC2295"/>
    <w:rsid w:val="00AC22D3"/>
    <w:rsid w:val="00AC2353"/>
    <w:rsid w:val="00AC23AA"/>
    <w:rsid w:val="00AC2767"/>
    <w:rsid w:val="00AC2855"/>
    <w:rsid w:val="00AC2AA3"/>
    <w:rsid w:val="00AC2B42"/>
    <w:rsid w:val="00AC2C24"/>
    <w:rsid w:val="00AC2CCA"/>
    <w:rsid w:val="00AC2EAE"/>
    <w:rsid w:val="00AC3465"/>
    <w:rsid w:val="00AC37B4"/>
    <w:rsid w:val="00AC3E8C"/>
    <w:rsid w:val="00AC404E"/>
    <w:rsid w:val="00AC420C"/>
    <w:rsid w:val="00AC43B6"/>
    <w:rsid w:val="00AC43F1"/>
    <w:rsid w:val="00AC485A"/>
    <w:rsid w:val="00AC4BB9"/>
    <w:rsid w:val="00AC4D14"/>
    <w:rsid w:val="00AC5323"/>
    <w:rsid w:val="00AC577E"/>
    <w:rsid w:val="00AC57CC"/>
    <w:rsid w:val="00AC57DD"/>
    <w:rsid w:val="00AC58AD"/>
    <w:rsid w:val="00AC5B24"/>
    <w:rsid w:val="00AC5C47"/>
    <w:rsid w:val="00AC5E45"/>
    <w:rsid w:val="00AC5F47"/>
    <w:rsid w:val="00AC5FC0"/>
    <w:rsid w:val="00AC62C0"/>
    <w:rsid w:val="00AC67C2"/>
    <w:rsid w:val="00AC6833"/>
    <w:rsid w:val="00AC683C"/>
    <w:rsid w:val="00AC6958"/>
    <w:rsid w:val="00AC6C12"/>
    <w:rsid w:val="00AC6C43"/>
    <w:rsid w:val="00AC6DA4"/>
    <w:rsid w:val="00AC7095"/>
    <w:rsid w:val="00AC7233"/>
    <w:rsid w:val="00AC7686"/>
    <w:rsid w:val="00AC7A3B"/>
    <w:rsid w:val="00AC7AFD"/>
    <w:rsid w:val="00AC7B54"/>
    <w:rsid w:val="00AC7C00"/>
    <w:rsid w:val="00AC7C11"/>
    <w:rsid w:val="00AC7DBB"/>
    <w:rsid w:val="00AC7EC6"/>
    <w:rsid w:val="00AD0033"/>
    <w:rsid w:val="00AD014E"/>
    <w:rsid w:val="00AD0456"/>
    <w:rsid w:val="00AD051D"/>
    <w:rsid w:val="00AD0846"/>
    <w:rsid w:val="00AD0890"/>
    <w:rsid w:val="00AD0C30"/>
    <w:rsid w:val="00AD0DCA"/>
    <w:rsid w:val="00AD11E1"/>
    <w:rsid w:val="00AD141A"/>
    <w:rsid w:val="00AD150D"/>
    <w:rsid w:val="00AD157E"/>
    <w:rsid w:val="00AD165D"/>
    <w:rsid w:val="00AD1815"/>
    <w:rsid w:val="00AD1B12"/>
    <w:rsid w:val="00AD1B27"/>
    <w:rsid w:val="00AD1E23"/>
    <w:rsid w:val="00AD1E24"/>
    <w:rsid w:val="00AD1E4C"/>
    <w:rsid w:val="00AD20F7"/>
    <w:rsid w:val="00AD214A"/>
    <w:rsid w:val="00AD266A"/>
    <w:rsid w:val="00AD273B"/>
    <w:rsid w:val="00AD286E"/>
    <w:rsid w:val="00AD287C"/>
    <w:rsid w:val="00AD2BD4"/>
    <w:rsid w:val="00AD2DB7"/>
    <w:rsid w:val="00AD2F76"/>
    <w:rsid w:val="00AD3001"/>
    <w:rsid w:val="00AD3009"/>
    <w:rsid w:val="00AD3044"/>
    <w:rsid w:val="00AD347C"/>
    <w:rsid w:val="00AD3610"/>
    <w:rsid w:val="00AD3612"/>
    <w:rsid w:val="00AD36D0"/>
    <w:rsid w:val="00AD3760"/>
    <w:rsid w:val="00AD3B37"/>
    <w:rsid w:val="00AD3B41"/>
    <w:rsid w:val="00AD4288"/>
    <w:rsid w:val="00AD45B4"/>
    <w:rsid w:val="00AD498A"/>
    <w:rsid w:val="00AD49EE"/>
    <w:rsid w:val="00AD4AE4"/>
    <w:rsid w:val="00AD5086"/>
    <w:rsid w:val="00AD50AF"/>
    <w:rsid w:val="00AD5114"/>
    <w:rsid w:val="00AD5188"/>
    <w:rsid w:val="00AD5229"/>
    <w:rsid w:val="00AD5234"/>
    <w:rsid w:val="00AD53A8"/>
    <w:rsid w:val="00AD5461"/>
    <w:rsid w:val="00AD56A8"/>
    <w:rsid w:val="00AD5D6A"/>
    <w:rsid w:val="00AD5EBE"/>
    <w:rsid w:val="00AD676C"/>
    <w:rsid w:val="00AD68D6"/>
    <w:rsid w:val="00AD6A43"/>
    <w:rsid w:val="00AD6BDE"/>
    <w:rsid w:val="00AD6CE8"/>
    <w:rsid w:val="00AD6DE5"/>
    <w:rsid w:val="00AD6EF5"/>
    <w:rsid w:val="00AD72DF"/>
    <w:rsid w:val="00AD7449"/>
    <w:rsid w:val="00AD768E"/>
    <w:rsid w:val="00AD7810"/>
    <w:rsid w:val="00AD7833"/>
    <w:rsid w:val="00AD7949"/>
    <w:rsid w:val="00AD7DCE"/>
    <w:rsid w:val="00AD7F22"/>
    <w:rsid w:val="00AE0159"/>
    <w:rsid w:val="00AE02CD"/>
    <w:rsid w:val="00AE0318"/>
    <w:rsid w:val="00AE0371"/>
    <w:rsid w:val="00AE0504"/>
    <w:rsid w:val="00AE0625"/>
    <w:rsid w:val="00AE0A87"/>
    <w:rsid w:val="00AE0A9C"/>
    <w:rsid w:val="00AE0E93"/>
    <w:rsid w:val="00AE100F"/>
    <w:rsid w:val="00AE1102"/>
    <w:rsid w:val="00AE17F3"/>
    <w:rsid w:val="00AE1A02"/>
    <w:rsid w:val="00AE1AD1"/>
    <w:rsid w:val="00AE1E92"/>
    <w:rsid w:val="00AE233A"/>
    <w:rsid w:val="00AE2392"/>
    <w:rsid w:val="00AE241E"/>
    <w:rsid w:val="00AE2424"/>
    <w:rsid w:val="00AE262F"/>
    <w:rsid w:val="00AE28C7"/>
    <w:rsid w:val="00AE28F1"/>
    <w:rsid w:val="00AE2AE1"/>
    <w:rsid w:val="00AE2AEC"/>
    <w:rsid w:val="00AE2B11"/>
    <w:rsid w:val="00AE2BC9"/>
    <w:rsid w:val="00AE2CD7"/>
    <w:rsid w:val="00AE2E14"/>
    <w:rsid w:val="00AE2E99"/>
    <w:rsid w:val="00AE3124"/>
    <w:rsid w:val="00AE35D4"/>
    <w:rsid w:val="00AE3A8C"/>
    <w:rsid w:val="00AE3A9F"/>
    <w:rsid w:val="00AE3B8D"/>
    <w:rsid w:val="00AE3DE1"/>
    <w:rsid w:val="00AE4705"/>
    <w:rsid w:val="00AE483E"/>
    <w:rsid w:val="00AE485B"/>
    <w:rsid w:val="00AE4A8A"/>
    <w:rsid w:val="00AE4B43"/>
    <w:rsid w:val="00AE4B57"/>
    <w:rsid w:val="00AE4C5D"/>
    <w:rsid w:val="00AE4F83"/>
    <w:rsid w:val="00AE4F85"/>
    <w:rsid w:val="00AE5623"/>
    <w:rsid w:val="00AE5809"/>
    <w:rsid w:val="00AE5AB6"/>
    <w:rsid w:val="00AE5CEC"/>
    <w:rsid w:val="00AE60AB"/>
    <w:rsid w:val="00AE62B8"/>
    <w:rsid w:val="00AE69DA"/>
    <w:rsid w:val="00AE6C41"/>
    <w:rsid w:val="00AE7264"/>
    <w:rsid w:val="00AE7691"/>
    <w:rsid w:val="00AE76F5"/>
    <w:rsid w:val="00AE7A17"/>
    <w:rsid w:val="00AE7C33"/>
    <w:rsid w:val="00AE7DBF"/>
    <w:rsid w:val="00AF0020"/>
    <w:rsid w:val="00AF048D"/>
    <w:rsid w:val="00AF0787"/>
    <w:rsid w:val="00AF0AAE"/>
    <w:rsid w:val="00AF0FC8"/>
    <w:rsid w:val="00AF145B"/>
    <w:rsid w:val="00AF1770"/>
    <w:rsid w:val="00AF1F0D"/>
    <w:rsid w:val="00AF1F69"/>
    <w:rsid w:val="00AF2109"/>
    <w:rsid w:val="00AF2221"/>
    <w:rsid w:val="00AF2253"/>
    <w:rsid w:val="00AF264F"/>
    <w:rsid w:val="00AF269A"/>
    <w:rsid w:val="00AF278F"/>
    <w:rsid w:val="00AF2C71"/>
    <w:rsid w:val="00AF2F36"/>
    <w:rsid w:val="00AF3010"/>
    <w:rsid w:val="00AF3014"/>
    <w:rsid w:val="00AF306F"/>
    <w:rsid w:val="00AF314C"/>
    <w:rsid w:val="00AF3164"/>
    <w:rsid w:val="00AF34A6"/>
    <w:rsid w:val="00AF3527"/>
    <w:rsid w:val="00AF353E"/>
    <w:rsid w:val="00AF36F6"/>
    <w:rsid w:val="00AF3751"/>
    <w:rsid w:val="00AF37F0"/>
    <w:rsid w:val="00AF3B9E"/>
    <w:rsid w:val="00AF3BC9"/>
    <w:rsid w:val="00AF3D00"/>
    <w:rsid w:val="00AF3D5D"/>
    <w:rsid w:val="00AF3E0C"/>
    <w:rsid w:val="00AF41B1"/>
    <w:rsid w:val="00AF41D0"/>
    <w:rsid w:val="00AF422D"/>
    <w:rsid w:val="00AF4366"/>
    <w:rsid w:val="00AF4550"/>
    <w:rsid w:val="00AF46DE"/>
    <w:rsid w:val="00AF4769"/>
    <w:rsid w:val="00AF497D"/>
    <w:rsid w:val="00AF4B37"/>
    <w:rsid w:val="00AF4C78"/>
    <w:rsid w:val="00AF5018"/>
    <w:rsid w:val="00AF5088"/>
    <w:rsid w:val="00AF50A0"/>
    <w:rsid w:val="00AF5620"/>
    <w:rsid w:val="00AF56BD"/>
    <w:rsid w:val="00AF58CA"/>
    <w:rsid w:val="00AF5A5F"/>
    <w:rsid w:val="00AF5C0D"/>
    <w:rsid w:val="00AF5CD3"/>
    <w:rsid w:val="00AF5EF8"/>
    <w:rsid w:val="00AF5F9D"/>
    <w:rsid w:val="00AF628D"/>
    <w:rsid w:val="00AF62B2"/>
    <w:rsid w:val="00AF62E4"/>
    <w:rsid w:val="00AF64FF"/>
    <w:rsid w:val="00AF6978"/>
    <w:rsid w:val="00AF6A68"/>
    <w:rsid w:val="00AF71AC"/>
    <w:rsid w:val="00AF7650"/>
    <w:rsid w:val="00AF7AB9"/>
    <w:rsid w:val="00AF7D45"/>
    <w:rsid w:val="00AF7E12"/>
    <w:rsid w:val="00AF7F80"/>
    <w:rsid w:val="00AF7FC7"/>
    <w:rsid w:val="00B0012E"/>
    <w:rsid w:val="00B0020D"/>
    <w:rsid w:val="00B00242"/>
    <w:rsid w:val="00B0041C"/>
    <w:rsid w:val="00B0098B"/>
    <w:rsid w:val="00B00A31"/>
    <w:rsid w:val="00B00CE9"/>
    <w:rsid w:val="00B00FB1"/>
    <w:rsid w:val="00B011FE"/>
    <w:rsid w:val="00B012D1"/>
    <w:rsid w:val="00B013D3"/>
    <w:rsid w:val="00B01810"/>
    <w:rsid w:val="00B01879"/>
    <w:rsid w:val="00B01931"/>
    <w:rsid w:val="00B0196A"/>
    <w:rsid w:val="00B01A73"/>
    <w:rsid w:val="00B01AAF"/>
    <w:rsid w:val="00B01C84"/>
    <w:rsid w:val="00B01E0C"/>
    <w:rsid w:val="00B01E75"/>
    <w:rsid w:val="00B01F10"/>
    <w:rsid w:val="00B0210D"/>
    <w:rsid w:val="00B02223"/>
    <w:rsid w:val="00B0245F"/>
    <w:rsid w:val="00B02531"/>
    <w:rsid w:val="00B02602"/>
    <w:rsid w:val="00B02A20"/>
    <w:rsid w:val="00B02CE0"/>
    <w:rsid w:val="00B02D4B"/>
    <w:rsid w:val="00B02DC2"/>
    <w:rsid w:val="00B03240"/>
    <w:rsid w:val="00B03413"/>
    <w:rsid w:val="00B038AF"/>
    <w:rsid w:val="00B03ABB"/>
    <w:rsid w:val="00B044CF"/>
    <w:rsid w:val="00B044D9"/>
    <w:rsid w:val="00B045DD"/>
    <w:rsid w:val="00B045FF"/>
    <w:rsid w:val="00B04859"/>
    <w:rsid w:val="00B04B70"/>
    <w:rsid w:val="00B04EC8"/>
    <w:rsid w:val="00B04F0C"/>
    <w:rsid w:val="00B05004"/>
    <w:rsid w:val="00B05011"/>
    <w:rsid w:val="00B052F1"/>
    <w:rsid w:val="00B05753"/>
    <w:rsid w:val="00B05853"/>
    <w:rsid w:val="00B05D37"/>
    <w:rsid w:val="00B06057"/>
    <w:rsid w:val="00B0611B"/>
    <w:rsid w:val="00B0627D"/>
    <w:rsid w:val="00B063CF"/>
    <w:rsid w:val="00B0674A"/>
    <w:rsid w:val="00B06C02"/>
    <w:rsid w:val="00B06C72"/>
    <w:rsid w:val="00B06DAC"/>
    <w:rsid w:val="00B06DB6"/>
    <w:rsid w:val="00B06FF4"/>
    <w:rsid w:val="00B0700C"/>
    <w:rsid w:val="00B07342"/>
    <w:rsid w:val="00B078E9"/>
    <w:rsid w:val="00B07C1C"/>
    <w:rsid w:val="00B07C30"/>
    <w:rsid w:val="00B07EC1"/>
    <w:rsid w:val="00B10012"/>
    <w:rsid w:val="00B100F0"/>
    <w:rsid w:val="00B10385"/>
    <w:rsid w:val="00B10433"/>
    <w:rsid w:val="00B104BD"/>
    <w:rsid w:val="00B10DCC"/>
    <w:rsid w:val="00B11290"/>
    <w:rsid w:val="00B113F0"/>
    <w:rsid w:val="00B11690"/>
    <w:rsid w:val="00B118CF"/>
    <w:rsid w:val="00B11952"/>
    <w:rsid w:val="00B11A13"/>
    <w:rsid w:val="00B11A9C"/>
    <w:rsid w:val="00B11C4F"/>
    <w:rsid w:val="00B11E22"/>
    <w:rsid w:val="00B11F5F"/>
    <w:rsid w:val="00B12176"/>
    <w:rsid w:val="00B124E3"/>
    <w:rsid w:val="00B12577"/>
    <w:rsid w:val="00B125BE"/>
    <w:rsid w:val="00B125FC"/>
    <w:rsid w:val="00B12D7C"/>
    <w:rsid w:val="00B12ECA"/>
    <w:rsid w:val="00B13036"/>
    <w:rsid w:val="00B13229"/>
    <w:rsid w:val="00B1325B"/>
    <w:rsid w:val="00B1326C"/>
    <w:rsid w:val="00B13602"/>
    <w:rsid w:val="00B1379E"/>
    <w:rsid w:val="00B13ABD"/>
    <w:rsid w:val="00B14038"/>
    <w:rsid w:val="00B14079"/>
    <w:rsid w:val="00B14624"/>
    <w:rsid w:val="00B14749"/>
    <w:rsid w:val="00B14C32"/>
    <w:rsid w:val="00B15008"/>
    <w:rsid w:val="00B15020"/>
    <w:rsid w:val="00B150DD"/>
    <w:rsid w:val="00B151AB"/>
    <w:rsid w:val="00B151EB"/>
    <w:rsid w:val="00B1556B"/>
    <w:rsid w:val="00B15791"/>
    <w:rsid w:val="00B157E1"/>
    <w:rsid w:val="00B1599A"/>
    <w:rsid w:val="00B15A38"/>
    <w:rsid w:val="00B15B13"/>
    <w:rsid w:val="00B15CE4"/>
    <w:rsid w:val="00B15ED4"/>
    <w:rsid w:val="00B15FC8"/>
    <w:rsid w:val="00B1604A"/>
    <w:rsid w:val="00B1622A"/>
    <w:rsid w:val="00B163C6"/>
    <w:rsid w:val="00B165C4"/>
    <w:rsid w:val="00B166E4"/>
    <w:rsid w:val="00B16E1A"/>
    <w:rsid w:val="00B177A0"/>
    <w:rsid w:val="00B17827"/>
    <w:rsid w:val="00B17A11"/>
    <w:rsid w:val="00B17A40"/>
    <w:rsid w:val="00B17A64"/>
    <w:rsid w:val="00B17C11"/>
    <w:rsid w:val="00B17D14"/>
    <w:rsid w:val="00B17E57"/>
    <w:rsid w:val="00B17EE7"/>
    <w:rsid w:val="00B203F9"/>
    <w:rsid w:val="00B20679"/>
    <w:rsid w:val="00B20856"/>
    <w:rsid w:val="00B20DF8"/>
    <w:rsid w:val="00B2125F"/>
    <w:rsid w:val="00B2137C"/>
    <w:rsid w:val="00B213B2"/>
    <w:rsid w:val="00B216F0"/>
    <w:rsid w:val="00B217AF"/>
    <w:rsid w:val="00B218FA"/>
    <w:rsid w:val="00B21A65"/>
    <w:rsid w:val="00B21AB3"/>
    <w:rsid w:val="00B21C53"/>
    <w:rsid w:val="00B21D59"/>
    <w:rsid w:val="00B21E4F"/>
    <w:rsid w:val="00B21F2F"/>
    <w:rsid w:val="00B220CA"/>
    <w:rsid w:val="00B22169"/>
    <w:rsid w:val="00B22425"/>
    <w:rsid w:val="00B2276E"/>
    <w:rsid w:val="00B22A97"/>
    <w:rsid w:val="00B22A9A"/>
    <w:rsid w:val="00B22BBA"/>
    <w:rsid w:val="00B22DF5"/>
    <w:rsid w:val="00B23589"/>
    <w:rsid w:val="00B23EA4"/>
    <w:rsid w:val="00B24163"/>
    <w:rsid w:val="00B24176"/>
    <w:rsid w:val="00B24254"/>
    <w:rsid w:val="00B24303"/>
    <w:rsid w:val="00B24AFD"/>
    <w:rsid w:val="00B24CE3"/>
    <w:rsid w:val="00B24DB6"/>
    <w:rsid w:val="00B25157"/>
    <w:rsid w:val="00B252C3"/>
    <w:rsid w:val="00B25379"/>
    <w:rsid w:val="00B2540E"/>
    <w:rsid w:val="00B25431"/>
    <w:rsid w:val="00B254E1"/>
    <w:rsid w:val="00B25654"/>
    <w:rsid w:val="00B256A1"/>
    <w:rsid w:val="00B25714"/>
    <w:rsid w:val="00B259A6"/>
    <w:rsid w:val="00B259D2"/>
    <w:rsid w:val="00B25C4C"/>
    <w:rsid w:val="00B25F7B"/>
    <w:rsid w:val="00B26191"/>
    <w:rsid w:val="00B263CB"/>
    <w:rsid w:val="00B2645B"/>
    <w:rsid w:val="00B26563"/>
    <w:rsid w:val="00B2688C"/>
    <w:rsid w:val="00B26ADE"/>
    <w:rsid w:val="00B26D42"/>
    <w:rsid w:val="00B27054"/>
    <w:rsid w:val="00B27242"/>
    <w:rsid w:val="00B274B9"/>
    <w:rsid w:val="00B27797"/>
    <w:rsid w:val="00B277B1"/>
    <w:rsid w:val="00B278FC"/>
    <w:rsid w:val="00B27FB4"/>
    <w:rsid w:val="00B30056"/>
    <w:rsid w:val="00B3011B"/>
    <w:rsid w:val="00B30260"/>
    <w:rsid w:val="00B302E6"/>
    <w:rsid w:val="00B3059B"/>
    <w:rsid w:val="00B30932"/>
    <w:rsid w:val="00B30F05"/>
    <w:rsid w:val="00B30F11"/>
    <w:rsid w:val="00B31106"/>
    <w:rsid w:val="00B31200"/>
    <w:rsid w:val="00B314CC"/>
    <w:rsid w:val="00B3158F"/>
    <w:rsid w:val="00B31930"/>
    <w:rsid w:val="00B31A9E"/>
    <w:rsid w:val="00B31BED"/>
    <w:rsid w:val="00B31D5A"/>
    <w:rsid w:val="00B31E52"/>
    <w:rsid w:val="00B3208A"/>
    <w:rsid w:val="00B3220E"/>
    <w:rsid w:val="00B32213"/>
    <w:rsid w:val="00B32353"/>
    <w:rsid w:val="00B3258F"/>
    <w:rsid w:val="00B32697"/>
    <w:rsid w:val="00B326BE"/>
    <w:rsid w:val="00B328BA"/>
    <w:rsid w:val="00B32B6C"/>
    <w:rsid w:val="00B32BAC"/>
    <w:rsid w:val="00B33143"/>
    <w:rsid w:val="00B331B6"/>
    <w:rsid w:val="00B33386"/>
    <w:rsid w:val="00B335A3"/>
    <w:rsid w:val="00B3379E"/>
    <w:rsid w:val="00B3396C"/>
    <w:rsid w:val="00B33BFA"/>
    <w:rsid w:val="00B33DDB"/>
    <w:rsid w:val="00B341B6"/>
    <w:rsid w:val="00B3440C"/>
    <w:rsid w:val="00B34416"/>
    <w:rsid w:val="00B34C2F"/>
    <w:rsid w:val="00B34E77"/>
    <w:rsid w:val="00B34F34"/>
    <w:rsid w:val="00B3511B"/>
    <w:rsid w:val="00B35490"/>
    <w:rsid w:val="00B35780"/>
    <w:rsid w:val="00B3585A"/>
    <w:rsid w:val="00B359A7"/>
    <w:rsid w:val="00B35B8A"/>
    <w:rsid w:val="00B35CD2"/>
    <w:rsid w:val="00B35E6B"/>
    <w:rsid w:val="00B362F3"/>
    <w:rsid w:val="00B3691D"/>
    <w:rsid w:val="00B36A44"/>
    <w:rsid w:val="00B36B05"/>
    <w:rsid w:val="00B36B95"/>
    <w:rsid w:val="00B36C3B"/>
    <w:rsid w:val="00B36D09"/>
    <w:rsid w:val="00B3713A"/>
    <w:rsid w:val="00B3750D"/>
    <w:rsid w:val="00B3756D"/>
    <w:rsid w:val="00B3768D"/>
    <w:rsid w:val="00B378CF"/>
    <w:rsid w:val="00B3790E"/>
    <w:rsid w:val="00B37927"/>
    <w:rsid w:val="00B3793D"/>
    <w:rsid w:val="00B37AB2"/>
    <w:rsid w:val="00B37D73"/>
    <w:rsid w:val="00B37FF3"/>
    <w:rsid w:val="00B400B6"/>
    <w:rsid w:val="00B40108"/>
    <w:rsid w:val="00B403BD"/>
    <w:rsid w:val="00B406A9"/>
    <w:rsid w:val="00B40790"/>
    <w:rsid w:val="00B408C4"/>
    <w:rsid w:val="00B40AB6"/>
    <w:rsid w:val="00B41067"/>
    <w:rsid w:val="00B4112C"/>
    <w:rsid w:val="00B41422"/>
    <w:rsid w:val="00B414C9"/>
    <w:rsid w:val="00B4150C"/>
    <w:rsid w:val="00B41A4A"/>
    <w:rsid w:val="00B41D85"/>
    <w:rsid w:val="00B42256"/>
    <w:rsid w:val="00B42410"/>
    <w:rsid w:val="00B42474"/>
    <w:rsid w:val="00B4271E"/>
    <w:rsid w:val="00B4282C"/>
    <w:rsid w:val="00B429A0"/>
    <w:rsid w:val="00B42B1E"/>
    <w:rsid w:val="00B42B58"/>
    <w:rsid w:val="00B42BD2"/>
    <w:rsid w:val="00B42BD9"/>
    <w:rsid w:val="00B42C76"/>
    <w:rsid w:val="00B42C84"/>
    <w:rsid w:val="00B42DC7"/>
    <w:rsid w:val="00B4306B"/>
    <w:rsid w:val="00B43149"/>
    <w:rsid w:val="00B4314B"/>
    <w:rsid w:val="00B432AA"/>
    <w:rsid w:val="00B43491"/>
    <w:rsid w:val="00B437D1"/>
    <w:rsid w:val="00B439CC"/>
    <w:rsid w:val="00B43A0D"/>
    <w:rsid w:val="00B43A8A"/>
    <w:rsid w:val="00B43AA6"/>
    <w:rsid w:val="00B43B6F"/>
    <w:rsid w:val="00B43B8C"/>
    <w:rsid w:val="00B44052"/>
    <w:rsid w:val="00B44282"/>
    <w:rsid w:val="00B442D1"/>
    <w:rsid w:val="00B44401"/>
    <w:rsid w:val="00B4444D"/>
    <w:rsid w:val="00B44953"/>
    <w:rsid w:val="00B449AF"/>
    <w:rsid w:val="00B44C5D"/>
    <w:rsid w:val="00B44F57"/>
    <w:rsid w:val="00B44FFD"/>
    <w:rsid w:val="00B4515E"/>
    <w:rsid w:val="00B45179"/>
    <w:rsid w:val="00B451B3"/>
    <w:rsid w:val="00B45317"/>
    <w:rsid w:val="00B45727"/>
    <w:rsid w:val="00B45B80"/>
    <w:rsid w:val="00B45BBC"/>
    <w:rsid w:val="00B45CF6"/>
    <w:rsid w:val="00B45D28"/>
    <w:rsid w:val="00B4611C"/>
    <w:rsid w:val="00B4626C"/>
    <w:rsid w:val="00B4673B"/>
    <w:rsid w:val="00B468D8"/>
    <w:rsid w:val="00B4690C"/>
    <w:rsid w:val="00B4694E"/>
    <w:rsid w:val="00B46DBD"/>
    <w:rsid w:val="00B47006"/>
    <w:rsid w:val="00B47110"/>
    <w:rsid w:val="00B4712F"/>
    <w:rsid w:val="00B47133"/>
    <w:rsid w:val="00B47177"/>
    <w:rsid w:val="00B4740D"/>
    <w:rsid w:val="00B47746"/>
    <w:rsid w:val="00B47831"/>
    <w:rsid w:val="00B47AEA"/>
    <w:rsid w:val="00B47BE7"/>
    <w:rsid w:val="00B47D6F"/>
    <w:rsid w:val="00B47DD2"/>
    <w:rsid w:val="00B501DE"/>
    <w:rsid w:val="00B505C9"/>
    <w:rsid w:val="00B50837"/>
    <w:rsid w:val="00B50838"/>
    <w:rsid w:val="00B509B5"/>
    <w:rsid w:val="00B50BE5"/>
    <w:rsid w:val="00B50EAC"/>
    <w:rsid w:val="00B50EE1"/>
    <w:rsid w:val="00B50F2A"/>
    <w:rsid w:val="00B50FF5"/>
    <w:rsid w:val="00B5131D"/>
    <w:rsid w:val="00B5149B"/>
    <w:rsid w:val="00B51826"/>
    <w:rsid w:val="00B5188B"/>
    <w:rsid w:val="00B51A36"/>
    <w:rsid w:val="00B51AE3"/>
    <w:rsid w:val="00B51B0C"/>
    <w:rsid w:val="00B51C1C"/>
    <w:rsid w:val="00B51EF7"/>
    <w:rsid w:val="00B51F7C"/>
    <w:rsid w:val="00B51FED"/>
    <w:rsid w:val="00B52003"/>
    <w:rsid w:val="00B52164"/>
    <w:rsid w:val="00B521B7"/>
    <w:rsid w:val="00B524D1"/>
    <w:rsid w:val="00B52D48"/>
    <w:rsid w:val="00B52EA8"/>
    <w:rsid w:val="00B53198"/>
    <w:rsid w:val="00B533A4"/>
    <w:rsid w:val="00B5345E"/>
    <w:rsid w:val="00B53517"/>
    <w:rsid w:val="00B53A1F"/>
    <w:rsid w:val="00B53D53"/>
    <w:rsid w:val="00B53FF0"/>
    <w:rsid w:val="00B54145"/>
    <w:rsid w:val="00B5450C"/>
    <w:rsid w:val="00B54567"/>
    <w:rsid w:val="00B54A6F"/>
    <w:rsid w:val="00B54ABF"/>
    <w:rsid w:val="00B54B08"/>
    <w:rsid w:val="00B54BD3"/>
    <w:rsid w:val="00B54C7E"/>
    <w:rsid w:val="00B54E46"/>
    <w:rsid w:val="00B5520C"/>
    <w:rsid w:val="00B55368"/>
    <w:rsid w:val="00B5559D"/>
    <w:rsid w:val="00B55BC2"/>
    <w:rsid w:val="00B55C90"/>
    <w:rsid w:val="00B55D54"/>
    <w:rsid w:val="00B55E0F"/>
    <w:rsid w:val="00B56165"/>
    <w:rsid w:val="00B561D5"/>
    <w:rsid w:val="00B563BB"/>
    <w:rsid w:val="00B56523"/>
    <w:rsid w:val="00B56669"/>
    <w:rsid w:val="00B566A4"/>
    <w:rsid w:val="00B568B6"/>
    <w:rsid w:val="00B56C26"/>
    <w:rsid w:val="00B56E5C"/>
    <w:rsid w:val="00B56F12"/>
    <w:rsid w:val="00B57112"/>
    <w:rsid w:val="00B571E5"/>
    <w:rsid w:val="00B5728B"/>
    <w:rsid w:val="00B575F1"/>
    <w:rsid w:val="00B57753"/>
    <w:rsid w:val="00B57873"/>
    <w:rsid w:val="00B578B9"/>
    <w:rsid w:val="00B578F9"/>
    <w:rsid w:val="00B57E20"/>
    <w:rsid w:val="00B57F63"/>
    <w:rsid w:val="00B60259"/>
    <w:rsid w:val="00B60261"/>
    <w:rsid w:val="00B603E8"/>
    <w:rsid w:val="00B604E5"/>
    <w:rsid w:val="00B60688"/>
    <w:rsid w:val="00B606C8"/>
    <w:rsid w:val="00B607F9"/>
    <w:rsid w:val="00B60CC0"/>
    <w:rsid w:val="00B6123E"/>
    <w:rsid w:val="00B61415"/>
    <w:rsid w:val="00B6154E"/>
    <w:rsid w:val="00B6174B"/>
    <w:rsid w:val="00B618A0"/>
    <w:rsid w:val="00B61F83"/>
    <w:rsid w:val="00B62186"/>
    <w:rsid w:val="00B62217"/>
    <w:rsid w:val="00B626B4"/>
    <w:rsid w:val="00B62866"/>
    <w:rsid w:val="00B628C9"/>
    <w:rsid w:val="00B62912"/>
    <w:rsid w:val="00B62996"/>
    <w:rsid w:val="00B629A3"/>
    <w:rsid w:val="00B62A49"/>
    <w:rsid w:val="00B62E89"/>
    <w:rsid w:val="00B62F42"/>
    <w:rsid w:val="00B62FBF"/>
    <w:rsid w:val="00B62FD1"/>
    <w:rsid w:val="00B63628"/>
    <w:rsid w:val="00B636B5"/>
    <w:rsid w:val="00B638E2"/>
    <w:rsid w:val="00B63CAD"/>
    <w:rsid w:val="00B63E2D"/>
    <w:rsid w:val="00B64248"/>
    <w:rsid w:val="00B64490"/>
    <w:rsid w:val="00B64609"/>
    <w:rsid w:val="00B6462D"/>
    <w:rsid w:val="00B647F3"/>
    <w:rsid w:val="00B64A9E"/>
    <w:rsid w:val="00B64B9E"/>
    <w:rsid w:val="00B64D90"/>
    <w:rsid w:val="00B6511A"/>
    <w:rsid w:val="00B651F8"/>
    <w:rsid w:val="00B65777"/>
    <w:rsid w:val="00B65863"/>
    <w:rsid w:val="00B6591C"/>
    <w:rsid w:val="00B65B4D"/>
    <w:rsid w:val="00B65DB1"/>
    <w:rsid w:val="00B65F87"/>
    <w:rsid w:val="00B66063"/>
    <w:rsid w:val="00B66076"/>
    <w:rsid w:val="00B66138"/>
    <w:rsid w:val="00B6617C"/>
    <w:rsid w:val="00B66294"/>
    <w:rsid w:val="00B662C8"/>
    <w:rsid w:val="00B66547"/>
    <w:rsid w:val="00B666AE"/>
    <w:rsid w:val="00B66965"/>
    <w:rsid w:val="00B66B0D"/>
    <w:rsid w:val="00B66C5C"/>
    <w:rsid w:val="00B66CBD"/>
    <w:rsid w:val="00B66D49"/>
    <w:rsid w:val="00B67181"/>
    <w:rsid w:val="00B67370"/>
    <w:rsid w:val="00B67518"/>
    <w:rsid w:val="00B675C8"/>
    <w:rsid w:val="00B6795F"/>
    <w:rsid w:val="00B679B5"/>
    <w:rsid w:val="00B67AAF"/>
    <w:rsid w:val="00B67AFC"/>
    <w:rsid w:val="00B67B0F"/>
    <w:rsid w:val="00B67CB7"/>
    <w:rsid w:val="00B67D53"/>
    <w:rsid w:val="00B67E8F"/>
    <w:rsid w:val="00B700FA"/>
    <w:rsid w:val="00B703E9"/>
    <w:rsid w:val="00B70819"/>
    <w:rsid w:val="00B7082D"/>
    <w:rsid w:val="00B70967"/>
    <w:rsid w:val="00B70AD9"/>
    <w:rsid w:val="00B70E06"/>
    <w:rsid w:val="00B70EC2"/>
    <w:rsid w:val="00B70F43"/>
    <w:rsid w:val="00B70FA5"/>
    <w:rsid w:val="00B7115E"/>
    <w:rsid w:val="00B71560"/>
    <w:rsid w:val="00B71834"/>
    <w:rsid w:val="00B718FE"/>
    <w:rsid w:val="00B71A19"/>
    <w:rsid w:val="00B71B50"/>
    <w:rsid w:val="00B71CB5"/>
    <w:rsid w:val="00B71F25"/>
    <w:rsid w:val="00B7206C"/>
    <w:rsid w:val="00B724FE"/>
    <w:rsid w:val="00B7294A"/>
    <w:rsid w:val="00B72BC4"/>
    <w:rsid w:val="00B72CA6"/>
    <w:rsid w:val="00B72F9D"/>
    <w:rsid w:val="00B73265"/>
    <w:rsid w:val="00B7335F"/>
    <w:rsid w:val="00B733D0"/>
    <w:rsid w:val="00B739B2"/>
    <w:rsid w:val="00B73BC7"/>
    <w:rsid w:val="00B73F34"/>
    <w:rsid w:val="00B73F43"/>
    <w:rsid w:val="00B74173"/>
    <w:rsid w:val="00B741CC"/>
    <w:rsid w:val="00B74784"/>
    <w:rsid w:val="00B7495A"/>
    <w:rsid w:val="00B74B10"/>
    <w:rsid w:val="00B74B7F"/>
    <w:rsid w:val="00B74BA3"/>
    <w:rsid w:val="00B74E50"/>
    <w:rsid w:val="00B74EF9"/>
    <w:rsid w:val="00B75004"/>
    <w:rsid w:val="00B750D5"/>
    <w:rsid w:val="00B75371"/>
    <w:rsid w:val="00B7558B"/>
    <w:rsid w:val="00B7575C"/>
    <w:rsid w:val="00B7587E"/>
    <w:rsid w:val="00B7593A"/>
    <w:rsid w:val="00B75A27"/>
    <w:rsid w:val="00B75A51"/>
    <w:rsid w:val="00B75A57"/>
    <w:rsid w:val="00B75D05"/>
    <w:rsid w:val="00B75E62"/>
    <w:rsid w:val="00B75EE8"/>
    <w:rsid w:val="00B7630B"/>
    <w:rsid w:val="00B76672"/>
    <w:rsid w:val="00B768AA"/>
    <w:rsid w:val="00B76E12"/>
    <w:rsid w:val="00B770B0"/>
    <w:rsid w:val="00B7737C"/>
    <w:rsid w:val="00B7737D"/>
    <w:rsid w:val="00B77EC2"/>
    <w:rsid w:val="00B77F5D"/>
    <w:rsid w:val="00B800E0"/>
    <w:rsid w:val="00B8027B"/>
    <w:rsid w:val="00B802E1"/>
    <w:rsid w:val="00B802F1"/>
    <w:rsid w:val="00B803E8"/>
    <w:rsid w:val="00B80553"/>
    <w:rsid w:val="00B807C4"/>
    <w:rsid w:val="00B80BAB"/>
    <w:rsid w:val="00B80CE9"/>
    <w:rsid w:val="00B80F7A"/>
    <w:rsid w:val="00B811A4"/>
    <w:rsid w:val="00B81284"/>
    <w:rsid w:val="00B81589"/>
    <w:rsid w:val="00B815DC"/>
    <w:rsid w:val="00B81603"/>
    <w:rsid w:val="00B817F9"/>
    <w:rsid w:val="00B8195C"/>
    <w:rsid w:val="00B819F4"/>
    <w:rsid w:val="00B81AB7"/>
    <w:rsid w:val="00B81C1E"/>
    <w:rsid w:val="00B821B0"/>
    <w:rsid w:val="00B822E2"/>
    <w:rsid w:val="00B8238A"/>
    <w:rsid w:val="00B82890"/>
    <w:rsid w:val="00B8289E"/>
    <w:rsid w:val="00B82A24"/>
    <w:rsid w:val="00B82A68"/>
    <w:rsid w:val="00B82C12"/>
    <w:rsid w:val="00B82D8E"/>
    <w:rsid w:val="00B82DD5"/>
    <w:rsid w:val="00B82EE7"/>
    <w:rsid w:val="00B830B7"/>
    <w:rsid w:val="00B8326D"/>
    <w:rsid w:val="00B83484"/>
    <w:rsid w:val="00B838C9"/>
    <w:rsid w:val="00B8399B"/>
    <w:rsid w:val="00B83C1B"/>
    <w:rsid w:val="00B83CDC"/>
    <w:rsid w:val="00B83D22"/>
    <w:rsid w:val="00B83F92"/>
    <w:rsid w:val="00B840A0"/>
    <w:rsid w:val="00B845EB"/>
    <w:rsid w:val="00B849A4"/>
    <w:rsid w:val="00B84B34"/>
    <w:rsid w:val="00B84BA2"/>
    <w:rsid w:val="00B84BF4"/>
    <w:rsid w:val="00B84DE6"/>
    <w:rsid w:val="00B850D0"/>
    <w:rsid w:val="00B85641"/>
    <w:rsid w:val="00B85EF2"/>
    <w:rsid w:val="00B85F92"/>
    <w:rsid w:val="00B8605D"/>
    <w:rsid w:val="00B8625C"/>
    <w:rsid w:val="00B86308"/>
    <w:rsid w:val="00B8646F"/>
    <w:rsid w:val="00B86560"/>
    <w:rsid w:val="00B86689"/>
    <w:rsid w:val="00B866A4"/>
    <w:rsid w:val="00B86739"/>
    <w:rsid w:val="00B86B92"/>
    <w:rsid w:val="00B86D12"/>
    <w:rsid w:val="00B8702B"/>
    <w:rsid w:val="00B870E3"/>
    <w:rsid w:val="00B87120"/>
    <w:rsid w:val="00B87711"/>
    <w:rsid w:val="00B877AF"/>
    <w:rsid w:val="00B87991"/>
    <w:rsid w:val="00B87EED"/>
    <w:rsid w:val="00B90106"/>
    <w:rsid w:val="00B901EE"/>
    <w:rsid w:val="00B906B6"/>
    <w:rsid w:val="00B90713"/>
    <w:rsid w:val="00B90AA4"/>
    <w:rsid w:val="00B90BB7"/>
    <w:rsid w:val="00B90C5F"/>
    <w:rsid w:val="00B90CE9"/>
    <w:rsid w:val="00B90FD2"/>
    <w:rsid w:val="00B91068"/>
    <w:rsid w:val="00B9153B"/>
    <w:rsid w:val="00B91565"/>
    <w:rsid w:val="00B916DD"/>
    <w:rsid w:val="00B918C6"/>
    <w:rsid w:val="00B918C8"/>
    <w:rsid w:val="00B9197C"/>
    <w:rsid w:val="00B91A8E"/>
    <w:rsid w:val="00B91C08"/>
    <w:rsid w:val="00B91CBA"/>
    <w:rsid w:val="00B91D18"/>
    <w:rsid w:val="00B91E64"/>
    <w:rsid w:val="00B9200D"/>
    <w:rsid w:val="00B922A8"/>
    <w:rsid w:val="00B9245A"/>
    <w:rsid w:val="00B928E5"/>
    <w:rsid w:val="00B929AC"/>
    <w:rsid w:val="00B92EE4"/>
    <w:rsid w:val="00B930E3"/>
    <w:rsid w:val="00B93340"/>
    <w:rsid w:val="00B9348A"/>
    <w:rsid w:val="00B935FD"/>
    <w:rsid w:val="00B937DF"/>
    <w:rsid w:val="00B938BE"/>
    <w:rsid w:val="00B9397F"/>
    <w:rsid w:val="00B93D6E"/>
    <w:rsid w:val="00B93D9E"/>
    <w:rsid w:val="00B94041"/>
    <w:rsid w:val="00B940C2"/>
    <w:rsid w:val="00B9414D"/>
    <w:rsid w:val="00B943F4"/>
    <w:rsid w:val="00B9445D"/>
    <w:rsid w:val="00B944C6"/>
    <w:rsid w:val="00B944E2"/>
    <w:rsid w:val="00B94665"/>
    <w:rsid w:val="00B946F4"/>
    <w:rsid w:val="00B9477F"/>
    <w:rsid w:val="00B94990"/>
    <w:rsid w:val="00B949CE"/>
    <w:rsid w:val="00B94CDD"/>
    <w:rsid w:val="00B94D5E"/>
    <w:rsid w:val="00B95002"/>
    <w:rsid w:val="00B9514A"/>
    <w:rsid w:val="00B952DF"/>
    <w:rsid w:val="00B95403"/>
    <w:rsid w:val="00B95417"/>
    <w:rsid w:val="00B95445"/>
    <w:rsid w:val="00B9557F"/>
    <w:rsid w:val="00B9558E"/>
    <w:rsid w:val="00B9561E"/>
    <w:rsid w:val="00B95791"/>
    <w:rsid w:val="00B95977"/>
    <w:rsid w:val="00B95A27"/>
    <w:rsid w:val="00B95B9E"/>
    <w:rsid w:val="00B961FE"/>
    <w:rsid w:val="00B96298"/>
    <w:rsid w:val="00B96553"/>
    <w:rsid w:val="00B966BC"/>
    <w:rsid w:val="00B96C11"/>
    <w:rsid w:val="00B96C3D"/>
    <w:rsid w:val="00B96C80"/>
    <w:rsid w:val="00B96CA3"/>
    <w:rsid w:val="00B96CE5"/>
    <w:rsid w:val="00B96D71"/>
    <w:rsid w:val="00B96D7C"/>
    <w:rsid w:val="00B9738B"/>
    <w:rsid w:val="00B9777E"/>
    <w:rsid w:val="00B97A7A"/>
    <w:rsid w:val="00B97F75"/>
    <w:rsid w:val="00BA000A"/>
    <w:rsid w:val="00BA0302"/>
    <w:rsid w:val="00BA042C"/>
    <w:rsid w:val="00BA043F"/>
    <w:rsid w:val="00BA0441"/>
    <w:rsid w:val="00BA06CD"/>
    <w:rsid w:val="00BA13F6"/>
    <w:rsid w:val="00BA175A"/>
    <w:rsid w:val="00BA1A48"/>
    <w:rsid w:val="00BA1C0B"/>
    <w:rsid w:val="00BA1D45"/>
    <w:rsid w:val="00BA1DD2"/>
    <w:rsid w:val="00BA2028"/>
    <w:rsid w:val="00BA25AD"/>
    <w:rsid w:val="00BA2792"/>
    <w:rsid w:val="00BA2881"/>
    <w:rsid w:val="00BA2E6E"/>
    <w:rsid w:val="00BA2ED2"/>
    <w:rsid w:val="00BA31CF"/>
    <w:rsid w:val="00BA3C95"/>
    <w:rsid w:val="00BA3E68"/>
    <w:rsid w:val="00BA4317"/>
    <w:rsid w:val="00BA4486"/>
    <w:rsid w:val="00BA45EE"/>
    <w:rsid w:val="00BA4888"/>
    <w:rsid w:val="00BA48D4"/>
    <w:rsid w:val="00BA4C2F"/>
    <w:rsid w:val="00BA4CB0"/>
    <w:rsid w:val="00BA4CE0"/>
    <w:rsid w:val="00BA4F81"/>
    <w:rsid w:val="00BA518F"/>
    <w:rsid w:val="00BA523F"/>
    <w:rsid w:val="00BA5361"/>
    <w:rsid w:val="00BA5601"/>
    <w:rsid w:val="00BA573D"/>
    <w:rsid w:val="00BA5795"/>
    <w:rsid w:val="00BA5821"/>
    <w:rsid w:val="00BA5940"/>
    <w:rsid w:val="00BA5AA0"/>
    <w:rsid w:val="00BA5AF6"/>
    <w:rsid w:val="00BA5D88"/>
    <w:rsid w:val="00BA5DB1"/>
    <w:rsid w:val="00BA5FD2"/>
    <w:rsid w:val="00BA5FFD"/>
    <w:rsid w:val="00BA615E"/>
    <w:rsid w:val="00BA63B0"/>
    <w:rsid w:val="00BA6803"/>
    <w:rsid w:val="00BA6870"/>
    <w:rsid w:val="00BA6F65"/>
    <w:rsid w:val="00BA6F71"/>
    <w:rsid w:val="00BA7044"/>
    <w:rsid w:val="00BA754F"/>
    <w:rsid w:val="00BA78A5"/>
    <w:rsid w:val="00BA78D8"/>
    <w:rsid w:val="00BA7A12"/>
    <w:rsid w:val="00BA7AD1"/>
    <w:rsid w:val="00BB0889"/>
    <w:rsid w:val="00BB09C0"/>
    <w:rsid w:val="00BB0D21"/>
    <w:rsid w:val="00BB1AF7"/>
    <w:rsid w:val="00BB1DB5"/>
    <w:rsid w:val="00BB1EA0"/>
    <w:rsid w:val="00BB21E6"/>
    <w:rsid w:val="00BB2390"/>
    <w:rsid w:val="00BB25A3"/>
    <w:rsid w:val="00BB25C7"/>
    <w:rsid w:val="00BB25FB"/>
    <w:rsid w:val="00BB2649"/>
    <w:rsid w:val="00BB26D8"/>
    <w:rsid w:val="00BB273B"/>
    <w:rsid w:val="00BB2C0E"/>
    <w:rsid w:val="00BB2FD5"/>
    <w:rsid w:val="00BB3514"/>
    <w:rsid w:val="00BB35D3"/>
    <w:rsid w:val="00BB36EA"/>
    <w:rsid w:val="00BB3775"/>
    <w:rsid w:val="00BB394E"/>
    <w:rsid w:val="00BB3A5E"/>
    <w:rsid w:val="00BB3AF7"/>
    <w:rsid w:val="00BB3BC9"/>
    <w:rsid w:val="00BB3BCD"/>
    <w:rsid w:val="00BB3FA8"/>
    <w:rsid w:val="00BB41BE"/>
    <w:rsid w:val="00BB41C5"/>
    <w:rsid w:val="00BB4520"/>
    <w:rsid w:val="00BB4609"/>
    <w:rsid w:val="00BB47E8"/>
    <w:rsid w:val="00BB48D1"/>
    <w:rsid w:val="00BB4954"/>
    <w:rsid w:val="00BB4AED"/>
    <w:rsid w:val="00BB4EA1"/>
    <w:rsid w:val="00BB51B6"/>
    <w:rsid w:val="00BB534C"/>
    <w:rsid w:val="00BB548B"/>
    <w:rsid w:val="00BB54A3"/>
    <w:rsid w:val="00BB557F"/>
    <w:rsid w:val="00BB5593"/>
    <w:rsid w:val="00BB5723"/>
    <w:rsid w:val="00BB59F0"/>
    <w:rsid w:val="00BB5EBE"/>
    <w:rsid w:val="00BB650D"/>
    <w:rsid w:val="00BB67FF"/>
    <w:rsid w:val="00BB69FD"/>
    <w:rsid w:val="00BB6A38"/>
    <w:rsid w:val="00BB6A39"/>
    <w:rsid w:val="00BB6C50"/>
    <w:rsid w:val="00BB6CF5"/>
    <w:rsid w:val="00BB6DE2"/>
    <w:rsid w:val="00BB7299"/>
    <w:rsid w:val="00BB7507"/>
    <w:rsid w:val="00BB7761"/>
    <w:rsid w:val="00BB77BC"/>
    <w:rsid w:val="00BB7A3A"/>
    <w:rsid w:val="00BB7B3C"/>
    <w:rsid w:val="00BB7D66"/>
    <w:rsid w:val="00BC0549"/>
    <w:rsid w:val="00BC089C"/>
    <w:rsid w:val="00BC1209"/>
    <w:rsid w:val="00BC125D"/>
    <w:rsid w:val="00BC13BE"/>
    <w:rsid w:val="00BC153A"/>
    <w:rsid w:val="00BC1552"/>
    <w:rsid w:val="00BC1AC2"/>
    <w:rsid w:val="00BC1AD0"/>
    <w:rsid w:val="00BC1AF0"/>
    <w:rsid w:val="00BC1CCE"/>
    <w:rsid w:val="00BC23D6"/>
    <w:rsid w:val="00BC2687"/>
    <w:rsid w:val="00BC2753"/>
    <w:rsid w:val="00BC2909"/>
    <w:rsid w:val="00BC2918"/>
    <w:rsid w:val="00BC2D80"/>
    <w:rsid w:val="00BC2DFC"/>
    <w:rsid w:val="00BC2E28"/>
    <w:rsid w:val="00BC2EF4"/>
    <w:rsid w:val="00BC3007"/>
    <w:rsid w:val="00BC316D"/>
    <w:rsid w:val="00BC31F6"/>
    <w:rsid w:val="00BC3218"/>
    <w:rsid w:val="00BC3354"/>
    <w:rsid w:val="00BC33ED"/>
    <w:rsid w:val="00BC352E"/>
    <w:rsid w:val="00BC39C4"/>
    <w:rsid w:val="00BC3AF7"/>
    <w:rsid w:val="00BC3BA0"/>
    <w:rsid w:val="00BC3DBB"/>
    <w:rsid w:val="00BC3EB6"/>
    <w:rsid w:val="00BC40EA"/>
    <w:rsid w:val="00BC4188"/>
    <w:rsid w:val="00BC41AD"/>
    <w:rsid w:val="00BC41C5"/>
    <w:rsid w:val="00BC421E"/>
    <w:rsid w:val="00BC4294"/>
    <w:rsid w:val="00BC455E"/>
    <w:rsid w:val="00BC47B2"/>
    <w:rsid w:val="00BC49FB"/>
    <w:rsid w:val="00BC4E53"/>
    <w:rsid w:val="00BC4F98"/>
    <w:rsid w:val="00BC512C"/>
    <w:rsid w:val="00BC5277"/>
    <w:rsid w:val="00BC5559"/>
    <w:rsid w:val="00BC556A"/>
    <w:rsid w:val="00BC590B"/>
    <w:rsid w:val="00BC5B8D"/>
    <w:rsid w:val="00BC5BF0"/>
    <w:rsid w:val="00BC63AB"/>
    <w:rsid w:val="00BC640F"/>
    <w:rsid w:val="00BC6446"/>
    <w:rsid w:val="00BC645B"/>
    <w:rsid w:val="00BC645F"/>
    <w:rsid w:val="00BC653E"/>
    <w:rsid w:val="00BC663F"/>
    <w:rsid w:val="00BC682E"/>
    <w:rsid w:val="00BC6871"/>
    <w:rsid w:val="00BC6941"/>
    <w:rsid w:val="00BC6C8A"/>
    <w:rsid w:val="00BC6E49"/>
    <w:rsid w:val="00BC7026"/>
    <w:rsid w:val="00BC71F8"/>
    <w:rsid w:val="00BC7292"/>
    <w:rsid w:val="00BC73DB"/>
    <w:rsid w:val="00BC73DD"/>
    <w:rsid w:val="00BC74ED"/>
    <w:rsid w:val="00BC760A"/>
    <w:rsid w:val="00BC7626"/>
    <w:rsid w:val="00BC79AA"/>
    <w:rsid w:val="00BC79B9"/>
    <w:rsid w:val="00BC7C27"/>
    <w:rsid w:val="00BC7D78"/>
    <w:rsid w:val="00BC7DFB"/>
    <w:rsid w:val="00BC7F0F"/>
    <w:rsid w:val="00BD017D"/>
    <w:rsid w:val="00BD03DE"/>
    <w:rsid w:val="00BD0452"/>
    <w:rsid w:val="00BD04BF"/>
    <w:rsid w:val="00BD04FF"/>
    <w:rsid w:val="00BD0B0A"/>
    <w:rsid w:val="00BD0C7D"/>
    <w:rsid w:val="00BD0EDC"/>
    <w:rsid w:val="00BD0FC9"/>
    <w:rsid w:val="00BD10C6"/>
    <w:rsid w:val="00BD11F7"/>
    <w:rsid w:val="00BD14BF"/>
    <w:rsid w:val="00BD16A2"/>
    <w:rsid w:val="00BD175F"/>
    <w:rsid w:val="00BD18BC"/>
    <w:rsid w:val="00BD19D8"/>
    <w:rsid w:val="00BD1B18"/>
    <w:rsid w:val="00BD1D4E"/>
    <w:rsid w:val="00BD1DC2"/>
    <w:rsid w:val="00BD1F05"/>
    <w:rsid w:val="00BD1F8E"/>
    <w:rsid w:val="00BD207B"/>
    <w:rsid w:val="00BD20E6"/>
    <w:rsid w:val="00BD2335"/>
    <w:rsid w:val="00BD235B"/>
    <w:rsid w:val="00BD2720"/>
    <w:rsid w:val="00BD2AD7"/>
    <w:rsid w:val="00BD2C76"/>
    <w:rsid w:val="00BD2C91"/>
    <w:rsid w:val="00BD2F22"/>
    <w:rsid w:val="00BD2F41"/>
    <w:rsid w:val="00BD34B0"/>
    <w:rsid w:val="00BD37E3"/>
    <w:rsid w:val="00BD3916"/>
    <w:rsid w:val="00BD39B7"/>
    <w:rsid w:val="00BD3C17"/>
    <w:rsid w:val="00BD3D2F"/>
    <w:rsid w:val="00BD3DF4"/>
    <w:rsid w:val="00BD3E2C"/>
    <w:rsid w:val="00BD42BF"/>
    <w:rsid w:val="00BD44A2"/>
    <w:rsid w:val="00BD45C2"/>
    <w:rsid w:val="00BD47E0"/>
    <w:rsid w:val="00BD4880"/>
    <w:rsid w:val="00BD4E3E"/>
    <w:rsid w:val="00BD5182"/>
    <w:rsid w:val="00BD51FD"/>
    <w:rsid w:val="00BD5236"/>
    <w:rsid w:val="00BD5ED3"/>
    <w:rsid w:val="00BD5F07"/>
    <w:rsid w:val="00BD6332"/>
    <w:rsid w:val="00BD65C2"/>
    <w:rsid w:val="00BD67FC"/>
    <w:rsid w:val="00BD6848"/>
    <w:rsid w:val="00BD69B9"/>
    <w:rsid w:val="00BD6F73"/>
    <w:rsid w:val="00BD7841"/>
    <w:rsid w:val="00BD7A5D"/>
    <w:rsid w:val="00BD7AB5"/>
    <w:rsid w:val="00BD7C9F"/>
    <w:rsid w:val="00BD7E32"/>
    <w:rsid w:val="00BD7EE4"/>
    <w:rsid w:val="00BE00C5"/>
    <w:rsid w:val="00BE023D"/>
    <w:rsid w:val="00BE032F"/>
    <w:rsid w:val="00BE0A77"/>
    <w:rsid w:val="00BE1013"/>
    <w:rsid w:val="00BE10E6"/>
    <w:rsid w:val="00BE14D9"/>
    <w:rsid w:val="00BE1732"/>
    <w:rsid w:val="00BE23D3"/>
    <w:rsid w:val="00BE25B4"/>
    <w:rsid w:val="00BE2EEB"/>
    <w:rsid w:val="00BE30C5"/>
    <w:rsid w:val="00BE30EB"/>
    <w:rsid w:val="00BE35E2"/>
    <w:rsid w:val="00BE3646"/>
    <w:rsid w:val="00BE3898"/>
    <w:rsid w:val="00BE394B"/>
    <w:rsid w:val="00BE3A9F"/>
    <w:rsid w:val="00BE3F05"/>
    <w:rsid w:val="00BE41E1"/>
    <w:rsid w:val="00BE442E"/>
    <w:rsid w:val="00BE45C8"/>
    <w:rsid w:val="00BE47E7"/>
    <w:rsid w:val="00BE4D0D"/>
    <w:rsid w:val="00BE4D52"/>
    <w:rsid w:val="00BE4E15"/>
    <w:rsid w:val="00BE5049"/>
    <w:rsid w:val="00BE5109"/>
    <w:rsid w:val="00BE53C4"/>
    <w:rsid w:val="00BE5706"/>
    <w:rsid w:val="00BE5791"/>
    <w:rsid w:val="00BE57CF"/>
    <w:rsid w:val="00BE5BF0"/>
    <w:rsid w:val="00BE5C88"/>
    <w:rsid w:val="00BE5CAB"/>
    <w:rsid w:val="00BE5D30"/>
    <w:rsid w:val="00BE5F02"/>
    <w:rsid w:val="00BE64EF"/>
    <w:rsid w:val="00BE6815"/>
    <w:rsid w:val="00BE70D4"/>
    <w:rsid w:val="00BE7794"/>
    <w:rsid w:val="00BE77A8"/>
    <w:rsid w:val="00BE7D3D"/>
    <w:rsid w:val="00BE7E65"/>
    <w:rsid w:val="00BE7FC7"/>
    <w:rsid w:val="00BF0048"/>
    <w:rsid w:val="00BF00BC"/>
    <w:rsid w:val="00BF024B"/>
    <w:rsid w:val="00BF0491"/>
    <w:rsid w:val="00BF063D"/>
    <w:rsid w:val="00BF08DE"/>
    <w:rsid w:val="00BF0902"/>
    <w:rsid w:val="00BF0C6C"/>
    <w:rsid w:val="00BF0CDC"/>
    <w:rsid w:val="00BF0F11"/>
    <w:rsid w:val="00BF111A"/>
    <w:rsid w:val="00BF162B"/>
    <w:rsid w:val="00BF1756"/>
    <w:rsid w:val="00BF1833"/>
    <w:rsid w:val="00BF1AFD"/>
    <w:rsid w:val="00BF1B96"/>
    <w:rsid w:val="00BF1DFF"/>
    <w:rsid w:val="00BF1E03"/>
    <w:rsid w:val="00BF1FA8"/>
    <w:rsid w:val="00BF2311"/>
    <w:rsid w:val="00BF24A2"/>
    <w:rsid w:val="00BF26C8"/>
    <w:rsid w:val="00BF2940"/>
    <w:rsid w:val="00BF2C0F"/>
    <w:rsid w:val="00BF2D4D"/>
    <w:rsid w:val="00BF31A5"/>
    <w:rsid w:val="00BF31FA"/>
    <w:rsid w:val="00BF3209"/>
    <w:rsid w:val="00BF32A8"/>
    <w:rsid w:val="00BF3334"/>
    <w:rsid w:val="00BF3587"/>
    <w:rsid w:val="00BF3632"/>
    <w:rsid w:val="00BF3ADB"/>
    <w:rsid w:val="00BF3BAB"/>
    <w:rsid w:val="00BF3C48"/>
    <w:rsid w:val="00BF3CF1"/>
    <w:rsid w:val="00BF3DCE"/>
    <w:rsid w:val="00BF3F40"/>
    <w:rsid w:val="00BF4050"/>
    <w:rsid w:val="00BF41DD"/>
    <w:rsid w:val="00BF436B"/>
    <w:rsid w:val="00BF4685"/>
    <w:rsid w:val="00BF4714"/>
    <w:rsid w:val="00BF4A63"/>
    <w:rsid w:val="00BF4BD9"/>
    <w:rsid w:val="00BF4C1E"/>
    <w:rsid w:val="00BF546B"/>
    <w:rsid w:val="00BF5545"/>
    <w:rsid w:val="00BF55C8"/>
    <w:rsid w:val="00BF5612"/>
    <w:rsid w:val="00BF57E0"/>
    <w:rsid w:val="00BF59B8"/>
    <w:rsid w:val="00BF5D26"/>
    <w:rsid w:val="00BF5D8C"/>
    <w:rsid w:val="00BF5DCB"/>
    <w:rsid w:val="00BF5EB1"/>
    <w:rsid w:val="00BF6221"/>
    <w:rsid w:val="00BF673B"/>
    <w:rsid w:val="00BF6B80"/>
    <w:rsid w:val="00BF6E1B"/>
    <w:rsid w:val="00BF707A"/>
    <w:rsid w:val="00BF712D"/>
    <w:rsid w:val="00BF71C5"/>
    <w:rsid w:val="00BF7435"/>
    <w:rsid w:val="00BF75E6"/>
    <w:rsid w:val="00BF7653"/>
    <w:rsid w:val="00BF7683"/>
    <w:rsid w:val="00BF76F9"/>
    <w:rsid w:val="00BF78A2"/>
    <w:rsid w:val="00BF794A"/>
    <w:rsid w:val="00BF7DA0"/>
    <w:rsid w:val="00C0030B"/>
    <w:rsid w:val="00C00430"/>
    <w:rsid w:val="00C007DE"/>
    <w:rsid w:val="00C009C2"/>
    <w:rsid w:val="00C009CF"/>
    <w:rsid w:val="00C01068"/>
    <w:rsid w:val="00C011D0"/>
    <w:rsid w:val="00C0126F"/>
    <w:rsid w:val="00C01417"/>
    <w:rsid w:val="00C018D9"/>
    <w:rsid w:val="00C0195C"/>
    <w:rsid w:val="00C01B7C"/>
    <w:rsid w:val="00C01BB7"/>
    <w:rsid w:val="00C01C9E"/>
    <w:rsid w:val="00C01D3D"/>
    <w:rsid w:val="00C01E37"/>
    <w:rsid w:val="00C02683"/>
    <w:rsid w:val="00C026C8"/>
    <w:rsid w:val="00C02916"/>
    <w:rsid w:val="00C02968"/>
    <w:rsid w:val="00C02B1E"/>
    <w:rsid w:val="00C02F8C"/>
    <w:rsid w:val="00C02FFB"/>
    <w:rsid w:val="00C03257"/>
    <w:rsid w:val="00C033C6"/>
    <w:rsid w:val="00C0349A"/>
    <w:rsid w:val="00C035BF"/>
    <w:rsid w:val="00C036C0"/>
    <w:rsid w:val="00C03EA9"/>
    <w:rsid w:val="00C0415D"/>
    <w:rsid w:val="00C0422C"/>
    <w:rsid w:val="00C0448A"/>
    <w:rsid w:val="00C04534"/>
    <w:rsid w:val="00C04690"/>
    <w:rsid w:val="00C046DC"/>
    <w:rsid w:val="00C048D8"/>
    <w:rsid w:val="00C048E7"/>
    <w:rsid w:val="00C048FE"/>
    <w:rsid w:val="00C04DAA"/>
    <w:rsid w:val="00C04E22"/>
    <w:rsid w:val="00C04EA7"/>
    <w:rsid w:val="00C04F01"/>
    <w:rsid w:val="00C05082"/>
    <w:rsid w:val="00C0511E"/>
    <w:rsid w:val="00C0578A"/>
    <w:rsid w:val="00C05B55"/>
    <w:rsid w:val="00C05EF0"/>
    <w:rsid w:val="00C068F0"/>
    <w:rsid w:val="00C06B71"/>
    <w:rsid w:val="00C06BC4"/>
    <w:rsid w:val="00C06D74"/>
    <w:rsid w:val="00C07192"/>
    <w:rsid w:val="00C07332"/>
    <w:rsid w:val="00C07589"/>
    <w:rsid w:val="00C07689"/>
    <w:rsid w:val="00C0776C"/>
    <w:rsid w:val="00C0782E"/>
    <w:rsid w:val="00C07B71"/>
    <w:rsid w:val="00C07DF1"/>
    <w:rsid w:val="00C07E21"/>
    <w:rsid w:val="00C07EC1"/>
    <w:rsid w:val="00C1010A"/>
    <w:rsid w:val="00C102AC"/>
    <w:rsid w:val="00C103E1"/>
    <w:rsid w:val="00C1046D"/>
    <w:rsid w:val="00C109D9"/>
    <w:rsid w:val="00C10A0E"/>
    <w:rsid w:val="00C10AF4"/>
    <w:rsid w:val="00C10C3E"/>
    <w:rsid w:val="00C113B1"/>
    <w:rsid w:val="00C11473"/>
    <w:rsid w:val="00C1149F"/>
    <w:rsid w:val="00C116F3"/>
    <w:rsid w:val="00C118D4"/>
    <w:rsid w:val="00C1193A"/>
    <w:rsid w:val="00C11F1C"/>
    <w:rsid w:val="00C11F6A"/>
    <w:rsid w:val="00C12B8F"/>
    <w:rsid w:val="00C131FF"/>
    <w:rsid w:val="00C139E5"/>
    <w:rsid w:val="00C13C1A"/>
    <w:rsid w:val="00C13E61"/>
    <w:rsid w:val="00C13F38"/>
    <w:rsid w:val="00C14361"/>
    <w:rsid w:val="00C147DC"/>
    <w:rsid w:val="00C14A36"/>
    <w:rsid w:val="00C14BCA"/>
    <w:rsid w:val="00C14F9F"/>
    <w:rsid w:val="00C15093"/>
    <w:rsid w:val="00C15429"/>
    <w:rsid w:val="00C1543E"/>
    <w:rsid w:val="00C15656"/>
    <w:rsid w:val="00C157EA"/>
    <w:rsid w:val="00C15A60"/>
    <w:rsid w:val="00C15BF1"/>
    <w:rsid w:val="00C15CBE"/>
    <w:rsid w:val="00C15E4E"/>
    <w:rsid w:val="00C15F74"/>
    <w:rsid w:val="00C163CF"/>
    <w:rsid w:val="00C165DB"/>
    <w:rsid w:val="00C16A07"/>
    <w:rsid w:val="00C16D16"/>
    <w:rsid w:val="00C17192"/>
    <w:rsid w:val="00C17343"/>
    <w:rsid w:val="00C17936"/>
    <w:rsid w:val="00C17A7D"/>
    <w:rsid w:val="00C17EA8"/>
    <w:rsid w:val="00C17ED0"/>
    <w:rsid w:val="00C2009A"/>
    <w:rsid w:val="00C20109"/>
    <w:rsid w:val="00C20189"/>
    <w:rsid w:val="00C20273"/>
    <w:rsid w:val="00C2056F"/>
    <w:rsid w:val="00C20592"/>
    <w:rsid w:val="00C2066B"/>
    <w:rsid w:val="00C20719"/>
    <w:rsid w:val="00C20EB8"/>
    <w:rsid w:val="00C20F19"/>
    <w:rsid w:val="00C2127D"/>
    <w:rsid w:val="00C21474"/>
    <w:rsid w:val="00C2182A"/>
    <w:rsid w:val="00C21862"/>
    <w:rsid w:val="00C21AB7"/>
    <w:rsid w:val="00C21CD0"/>
    <w:rsid w:val="00C22113"/>
    <w:rsid w:val="00C22117"/>
    <w:rsid w:val="00C221E2"/>
    <w:rsid w:val="00C22558"/>
    <w:rsid w:val="00C2270D"/>
    <w:rsid w:val="00C22712"/>
    <w:rsid w:val="00C227B7"/>
    <w:rsid w:val="00C22992"/>
    <w:rsid w:val="00C22A2C"/>
    <w:rsid w:val="00C22C11"/>
    <w:rsid w:val="00C22F9F"/>
    <w:rsid w:val="00C23051"/>
    <w:rsid w:val="00C23116"/>
    <w:rsid w:val="00C2387B"/>
    <w:rsid w:val="00C23A76"/>
    <w:rsid w:val="00C23B4D"/>
    <w:rsid w:val="00C23F4E"/>
    <w:rsid w:val="00C240F9"/>
    <w:rsid w:val="00C241D0"/>
    <w:rsid w:val="00C2427F"/>
    <w:rsid w:val="00C243D6"/>
    <w:rsid w:val="00C245EE"/>
    <w:rsid w:val="00C24757"/>
    <w:rsid w:val="00C2480C"/>
    <w:rsid w:val="00C249EA"/>
    <w:rsid w:val="00C24B77"/>
    <w:rsid w:val="00C25025"/>
    <w:rsid w:val="00C25BF6"/>
    <w:rsid w:val="00C25C7C"/>
    <w:rsid w:val="00C25C8F"/>
    <w:rsid w:val="00C25D07"/>
    <w:rsid w:val="00C25D93"/>
    <w:rsid w:val="00C25E0C"/>
    <w:rsid w:val="00C2649D"/>
    <w:rsid w:val="00C264E0"/>
    <w:rsid w:val="00C2659D"/>
    <w:rsid w:val="00C26725"/>
    <w:rsid w:val="00C2676A"/>
    <w:rsid w:val="00C2716B"/>
    <w:rsid w:val="00C27213"/>
    <w:rsid w:val="00C2756A"/>
    <w:rsid w:val="00C30B4F"/>
    <w:rsid w:val="00C30C8E"/>
    <w:rsid w:val="00C311B8"/>
    <w:rsid w:val="00C3152A"/>
    <w:rsid w:val="00C31692"/>
    <w:rsid w:val="00C318F4"/>
    <w:rsid w:val="00C31F55"/>
    <w:rsid w:val="00C32084"/>
    <w:rsid w:val="00C321C7"/>
    <w:rsid w:val="00C32254"/>
    <w:rsid w:val="00C32291"/>
    <w:rsid w:val="00C32428"/>
    <w:rsid w:val="00C32795"/>
    <w:rsid w:val="00C32925"/>
    <w:rsid w:val="00C32A69"/>
    <w:rsid w:val="00C32C4E"/>
    <w:rsid w:val="00C32FDD"/>
    <w:rsid w:val="00C333EB"/>
    <w:rsid w:val="00C33852"/>
    <w:rsid w:val="00C33AB0"/>
    <w:rsid w:val="00C33C44"/>
    <w:rsid w:val="00C33D38"/>
    <w:rsid w:val="00C33E77"/>
    <w:rsid w:val="00C340AE"/>
    <w:rsid w:val="00C3416C"/>
    <w:rsid w:val="00C3427A"/>
    <w:rsid w:val="00C343AF"/>
    <w:rsid w:val="00C344D5"/>
    <w:rsid w:val="00C346EC"/>
    <w:rsid w:val="00C34A43"/>
    <w:rsid w:val="00C35977"/>
    <w:rsid w:val="00C35F63"/>
    <w:rsid w:val="00C36287"/>
    <w:rsid w:val="00C362D6"/>
    <w:rsid w:val="00C3644E"/>
    <w:rsid w:val="00C364A7"/>
    <w:rsid w:val="00C364BA"/>
    <w:rsid w:val="00C3668C"/>
    <w:rsid w:val="00C36A82"/>
    <w:rsid w:val="00C36CDF"/>
    <w:rsid w:val="00C370C5"/>
    <w:rsid w:val="00C37119"/>
    <w:rsid w:val="00C37651"/>
    <w:rsid w:val="00C37743"/>
    <w:rsid w:val="00C37797"/>
    <w:rsid w:val="00C377C3"/>
    <w:rsid w:val="00C37838"/>
    <w:rsid w:val="00C37B79"/>
    <w:rsid w:val="00C3FD01"/>
    <w:rsid w:val="00C40324"/>
    <w:rsid w:val="00C40459"/>
    <w:rsid w:val="00C40851"/>
    <w:rsid w:val="00C409E6"/>
    <w:rsid w:val="00C40B54"/>
    <w:rsid w:val="00C40B5A"/>
    <w:rsid w:val="00C40BF6"/>
    <w:rsid w:val="00C40C22"/>
    <w:rsid w:val="00C40CEB"/>
    <w:rsid w:val="00C40E2C"/>
    <w:rsid w:val="00C40E87"/>
    <w:rsid w:val="00C40EA0"/>
    <w:rsid w:val="00C40F37"/>
    <w:rsid w:val="00C41197"/>
    <w:rsid w:val="00C4124D"/>
    <w:rsid w:val="00C4125C"/>
    <w:rsid w:val="00C41330"/>
    <w:rsid w:val="00C41347"/>
    <w:rsid w:val="00C413E0"/>
    <w:rsid w:val="00C4158F"/>
    <w:rsid w:val="00C415EA"/>
    <w:rsid w:val="00C417CE"/>
    <w:rsid w:val="00C41C84"/>
    <w:rsid w:val="00C41C9C"/>
    <w:rsid w:val="00C41CEE"/>
    <w:rsid w:val="00C41DF0"/>
    <w:rsid w:val="00C41E5F"/>
    <w:rsid w:val="00C4210D"/>
    <w:rsid w:val="00C4211F"/>
    <w:rsid w:val="00C421C5"/>
    <w:rsid w:val="00C42379"/>
    <w:rsid w:val="00C425CD"/>
    <w:rsid w:val="00C42677"/>
    <w:rsid w:val="00C42863"/>
    <w:rsid w:val="00C42B1D"/>
    <w:rsid w:val="00C42B38"/>
    <w:rsid w:val="00C42D50"/>
    <w:rsid w:val="00C42ECB"/>
    <w:rsid w:val="00C42F09"/>
    <w:rsid w:val="00C4323F"/>
    <w:rsid w:val="00C43669"/>
    <w:rsid w:val="00C436CE"/>
    <w:rsid w:val="00C438BE"/>
    <w:rsid w:val="00C43A14"/>
    <w:rsid w:val="00C43A7C"/>
    <w:rsid w:val="00C43B64"/>
    <w:rsid w:val="00C43C9E"/>
    <w:rsid w:val="00C43CFF"/>
    <w:rsid w:val="00C43DE0"/>
    <w:rsid w:val="00C43FBB"/>
    <w:rsid w:val="00C44065"/>
    <w:rsid w:val="00C4468F"/>
    <w:rsid w:val="00C44939"/>
    <w:rsid w:val="00C44C3F"/>
    <w:rsid w:val="00C44D6D"/>
    <w:rsid w:val="00C44F21"/>
    <w:rsid w:val="00C44F5E"/>
    <w:rsid w:val="00C4536F"/>
    <w:rsid w:val="00C4543D"/>
    <w:rsid w:val="00C45502"/>
    <w:rsid w:val="00C4577F"/>
    <w:rsid w:val="00C4593A"/>
    <w:rsid w:val="00C45B19"/>
    <w:rsid w:val="00C45F35"/>
    <w:rsid w:val="00C4614A"/>
    <w:rsid w:val="00C46205"/>
    <w:rsid w:val="00C462B1"/>
    <w:rsid w:val="00C465FD"/>
    <w:rsid w:val="00C46642"/>
    <w:rsid w:val="00C46955"/>
    <w:rsid w:val="00C46A61"/>
    <w:rsid w:val="00C470CD"/>
    <w:rsid w:val="00C470D2"/>
    <w:rsid w:val="00C47145"/>
    <w:rsid w:val="00C47318"/>
    <w:rsid w:val="00C473AB"/>
    <w:rsid w:val="00C47D66"/>
    <w:rsid w:val="00C47E13"/>
    <w:rsid w:val="00C500C2"/>
    <w:rsid w:val="00C503A1"/>
    <w:rsid w:val="00C50767"/>
    <w:rsid w:val="00C5087A"/>
    <w:rsid w:val="00C509D2"/>
    <w:rsid w:val="00C50A19"/>
    <w:rsid w:val="00C50AD2"/>
    <w:rsid w:val="00C50F0E"/>
    <w:rsid w:val="00C514F8"/>
    <w:rsid w:val="00C5167C"/>
    <w:rsid w:val="00C517AA"/>
    <w:rsid w:val="00C51802"/>
    <w:rsid w:val="00C518E9"/>
    <w:rsid w:val="00C51901"/>
    <w:rsid w:val="00C51CE4"/>
    <w:rsid w:val="00C521D0"/>
    <w:rsid w:val="00C521EA"/>
    <w:rsid w:val="00C52398"/>
    <w:rsid w:val="00C525B7"/>
    <w:rsid w:val="00C52868"/>
    <w:rsid w:val="00C528F2"/>
    <w:rsid w:val="00C52996"/>
    <w:rsid w:val="00C5299A"/>
    <w:rsid w:val="00C52A63"/>
    <w:rsid w:val="00C52BF6"/>
    <w:rsid w:val="00C52F09"/>
    <w:rsid w:val="00C5302D"/>
    <w:rsid w:val="00C53053"/>
    <w:rsid w:val="00C533BD"/>
    <w:rsid w:val="00C537BD"/>
    <w:rsid w:val="00C53A35"/>
    <w:rsid w:val="00C53CE7"/>
    <w:rsid w:val="00C53D6E"/>
    <w:rsid w:val="00C53EA6"/>
    <w:rsid w:val="00C53FA1"/>
    <w:rsid w:val="00C540A1"/>
    <w:rsid w:val="00C54261"/>
    <w:rsid w:val="00C54279"/>
    <w:rsid w:val="00C543CA"/>
    <w:rsid w:val="00C545AE"/>
    <w:rsid w:val="00C54677"/>
    <w:rsid w:val="00C54785"/>
    <w:rsid w:val="00C5480A"/>
    <w:rsid w:val="00C54A2A"/>
    <w:rsid w:val="00C54A74"/>
    <w:rsid w:val="00C54B63"/>
    <w:rsid w:val="00C54E3A"/>
    <w:rsid w:val="00C54E6E"/>
    <w:rsid w:val="00C54F59"/>
    <w:rsid w:val="00C54FD8"/>
    <w:rsid w:val="00C55548"/>
    <w:rsid w:val="00C55877"/>
    <w:rsid w:val="00C55DAB"/>
    <w:rsid w:val="00C55F70"/>
    <w:rsid w:val="00C55FB5"/>
    <w:rsid w:val="00C560B2"/>
    <w:rsid w:val="00C566C6"/>
    <w:rsid w:val="00C567CC"/>
    <w:rsid w:val="00C568CE"/>
    <w:rsid w:val="00C568D9"/>
    <w:rsid w:val="00C56927"/>
    <w:rsid w:val="00C56BC0"/>
    <w:rsid w:val="00C56D7D"/>
    <w:rsid w:val="00C571C5"/>
    <w:rsid w:val="00C575BD"/>
    <w:rsid w:val="00C5780B"/>
    <w:rsid w:val="00C57875"/>
    <w:rsid w:val="00C5795D"/>
    <w:rsid w:val="00C57A7D"/>
    <w:rsid w:val="00C57BB4"/>
    <w:rsid w:val="00C57D1A"/>
    <w:rsid w:val="00C57E7F"/>
    <w:rsid w:val="00C60050"/>
    <w:rsid w:val="00C60087"/>
    <w:rsid w:val="00C6011D"/>
    <w:rsid w:val="00C60691"/>
    <w:rsid w:val="00C6075D"/>
    <w:rsid w:val="00C609F8"/>
    <w:rsid w:val="00C60A50"/>
    <w:rsid w:val="00C60B5E"/>
    <w:rsid w:val="00C60C32"/>
    <w:rsid w:val="00C60CD4"/>
    <w:rsid w:val="00C60D57"/>
    <w:rsid w:val="00C61012"/>
    <w:rsid w:val="00C6116F"/>
    <w:rsid w:val="00C614AC"/>
    <w:rsid w:val="00C617E4"/>
    <w:rsid w:val="00C617F9"/>
    <w:rsid w:val="00C61896"/>
    <w:rsid w:val="00C61CBD"/>
    <w:rsid w:val="00C61F23"/>
    <w:rsid w:val="00C6205E"/>
    <w:rsid w:val="00C620A3"/>
    <w:rsid w:val="00C621D1"/>
    <w:rsid w:val="00C62572"/>
    <w:rsid w:val="00C62997"/>
    <w:rsid w:val="00C62999"/>
    <w:rsid w:val="00C62AA2"/>
    <w:rsid w:val="00C62B29"/>
    <w:rsid w:val="00C62C0D"/>
    <w:rsid w:val="00C62EFD"/>
    <w:rsid w:val="00C62F42"/>
    <w:rsid w:val="00C63930"/>
    <w:rsid w:val="00C639DC"/>
    <w:rsid w:val="00C63BCF"/>
    <w:rsid w:val="00C63C23"/>
    <w:rsid w:val="00C63DCF"/>
    <w:rsid w:val="00C641A2"/>
    <w:rsid w:val="00C645BB"/>
    <w:rsid w:val="00C645D6"/>
    <w:rsid w:val="00C64B99"/>
    <w:rsid w:val="00C64E31"/>
    <w:rsid w:val="00C64E3F"/>
    <w:rsid w:val="00C6503B"/>
    <w:rsid w:val="00C65066"/>
    <w:rsid w:val="00C652F8"/>
    <w:rsid w:val="00C6533D"/>
    <w:rsid w:val="00C655BB"/>
    <w:rsid w:val="00C656BF"/>
    <w:rsid w:val="00C65A91"/>
    <w:rsid w:val="00C65D4C"/>
    <w:rsid w:val="00C65E97"/>
    <w:rsid w:val="00C66004"/>
    <w:rsid w:val="00C66234"/>
    <w:rsid w:val="00C66517"/>
    <w:rsid w:val="00C667D8"/>
    <w:rsid w:val="00C66A8E"/>
    <w:rsid w:val="00C66B70"/>
    <w:rsid w:val="00C66D30"/>
    <w:rsid w:val="00C66FAB"/>
    <w:rsid w:val="00C670A9"/>
    <w:rsid w:val="00C670C7"/>
    <w:rsid w:val="00C67168"/>
    <w:rsid w:val="00C6729F"/>
    <w:rsid w:val="00C672F4"/>
    <w:rsid w:val="00C673AF"/>
    <w:rsid w:val="00C6748E"/>
    <w:rsid w:val="00C67A2B"/>
    <w:rsid w:val="00C67CAE"/>
    <w:rsid w:val="00C67E43"/>
    <w:rsid w:val="00C701BA"/>
    <w:rsid w:val="00C7074B"/>
    <w:rsid w:val="00C707CB"/>
    <w:rsid w:val="00C70894"/>
    <w:rsid w:val="00C708B7"/>
    <w:rsid w:val="00C708C3"/>
    <w:rsid w:val="00C70A2B"/>
    <w:rsid w:val="00C70CB2"/>
    <w:rsid w:val="00C70CC2"/>
    <w:rsid w:val="00C70E85"/>
    <w:rsid w:val="00C70EB2"/>
    <w:rsid w:val="00C70F6A"/>
    <w:rsid w:val="00C70FF0"/>
    <w:rsid w:val="00C71376"/>
    <w:rsid w:val="00C71396"/>
    <w:rsid w:val="00C71610"/>
    <w:rsid w:val="00C718B6"/>
    <w:rsid w:val="00C71936"/>
    <w:rsid w:val="00C71F38"/>
    <w:rsid w:val="00C7201D"/>
    <w:rsid w:val="00C7237D"/>
    <w:rsid w:val="00C724BE"/>
    <w:rsid w:val="00C72633"/>
    <w:rsid w:val="00C72A29"/>
    <w:rsid w:val="00C72B9F"/>
    <w:rsid w:val="00C72C87"/>
    <w:rsid w:val="00C730D2"/>
    <w:rsid w:val="00C732BF"/>
    <w:rsid w:val="00C73453"/>
    <w:rsid w:val="00C7347F"/>
    <w:rsid w:val="00C736EA"/>
    <w:rsid w:val="00C73731"/>
    <w:rsid w:val="00C7376E"/>
    <w:rsid w:val="00C73BDE"/>
    <w:rsid w:val="00C742BA"/>
    <w:rsid w:val="00C74345"/>
    <w:rsid w:val="00C7439C"/>
    <w:rsid w:val="00C74763"/>
    <w:rsid w:val="00C74979"/>
    <w:rsid w:val="00C74D35"/>
    <w:rsid w:val="00C75245"/>
    <w:rsid w:val="00C75255"/>
    <w:rsid w:val="00C75309"/>
    <w:rsid w:val="00C753ED"/>
    <w:rsid w:val="00C754AE"/>
    <w:rsid w:val="00C75516"/>
    <w:rsid w:val="00C75966"/>
    <w:rsid w:val="00C75B27"/>
    <w:rsid w:val="00C75B56"/>
    <w:rsid w:val="00C75C09"/>
    <w:rsid w:val="00C75E85"/>
    <w:rsid w:val="00C75F5A"/>
    <w:rsid w:val="00C765D5"/>
    <w:rsid w:val="00C765E1"/>
    <w:rsid w:val="00C7660B"/>
    <w:rsid w:val="00C766B9"/>
    <w:rsid w:val="00C769CA"/>
    <w:rsid w:val="00C76B0B"/>
    <w:rsid w:val="00C76BAC"/>
    <w:rsid w:val="00C76E01"/>
    <w:rsid w:val="00C76E9F"/>
    <w:rsid w:val="00C77021"/>
    <w:rsid w:val="00C770B8"/>
    <w:rsid w:val="00C77186"/>
    <w:rsid w:val="00C77387"/>
    <w:rsid w:val="00C77F6B"/>
    <w:rsid w:val="00C8015D"/>
    <w:rsid w:val="00C80434"/>
    <w:rsid w:val="00C80494"/>
    <w:rsid w:val="00C80615"/>
    <w:rsid w:val="00C80E99"/>
    <w:rsid w:val="00C80ED1"/>
    <w:rsid w:val="00C81078"/>
    <w:rsid w:val="00C81106"/>
    <w:rsid w:val="00C813CA"/>
    <w:rsid w:val="00C814C1"/>
    <w:rsid w:val="00C817AF"/>
    <w:rsid w:val="00C819A3"/>
    <w:rsid w:val="00C81B8E"/>
    <w:rsid w:val="00C81E07"/>
    <w:rsid w:val="00C820A0"/>
    <w:rsid w:val="00C820C2"/>
    <w:rsid w:val="00C8225C"/>
    <w:rsid w:val="00C823E4"/>
    <w:rsid w:val="00C82BB2"/>
    <w:rsid w:val="00C82DEF"/>
    <w:rsid w:val="00C82E46"/>
    <w:rsid w:val="00C82EE8"/>
    <w:rsid w:val="00C82FA4"/>
    <w:rsid w:val="00C8304F"/>
    <w:rsid w:val="00C83256"/>
    <w:rsid w:val="00C8337B"/>
    <w:rsid w:val="00C8343B"/>
    <w:rsid w:val="00C83732"/>
    <w:rsid w:val="00C83947"/>
    <w:rsid w:val="00C840C6"/>
    <w:rsid w:val="00C84763"/>
    <w:rsid w:val="00C847F7"/>
    <w:rsid w:val="00C8487F"/>
    <w:rsid w:val="00C8492E"/>
    <w:rsid w:val="00C84ECA"/>
    <w:rsid w:val="00C850EA"/>
    <w:rsid w:val="00C85252"/>
    <w:rsid w:val="00C85461"/>
    <w:rsid w:val="00C855C8"/>
    <w:rsid w:val="00C8600E"/>
    <w:rsid w:val="00C86014"/>
    <w:rsid w:val="00C86037"/>
    <w:rsid w:val="00C862D0"/>
    <w:rsid w:val="00C86453"/>
    <w:rsid w:val="00C86599"/>
    <w:rsid w:val="00C86648"/>
    <w:rsid w:val="00C86862"/>
    <w:rsid w:val="00C86B20"/>
    <w:rsid w:val="00C86CBE"/>
    <w:rsid w:val="00C86E86"/>
    <w:rsid w:val="00C87007"/>
    <w:rsid w:val="00C8704D"/>
    <w:rsid w:val="00C87635"/>
    <w:rsid w:val="00C87A0F"/>
    <w:rsid w:val="00C87B4E"/>
    <w:rsid w:val="00C87B5B"/>
    <w:rsid w:val="00C87BA3"/>
    <w:rsid w:val="00C87BEF"/>
    <w:rsid w:val="00C87D0E"/>
    <w:rsid w:val="00C87E4F"/>
    <w:rsid w:val="00C9035A"/>
    <w:rsid w:val="00C90A79"/>
    <w:rsid w:val="00C911A8"/>
    <w:rsid w:val="00C91273"/>
    <w:rsid w:val="00C912EF"/>
    <w:rsid w:val="00C91A92"/>
    <w:rsid w:val="00C91B28"/>
    <w:rsid w:val="00C91F64"/>
    <w:rsid w:val="00C924D9"/>
    <w:rsid w:val="00C92877"/>
    <w:rsid w:val="00C9287B"/>
    <w:rsid w:val="00C92921"/>
    <w:rsid w:val="00C92B1E"/>
    <w:rsid w:val="00C92B9A"/>
    <w:rsid w:val="00C92E91"/>
    <w:rsid w:val="00C92F4C"/>
    <w:rsid w:val="00C931D1"/>
    <w:rsid w:val="00C932ED"/>
    <w:rsid w:val="00C93305"/>
    <w:rsid w:val="00C93414"/>
    <w:rsid w:val="00C93785"/>
    <w:rsid w:val="00C937FE"/>
    <w:rsid w:val="00C93812"/>
    <w:rsid w:val="00C93A24"/>
    <w:rsid w:val="00C93B21"/>
    <w:rsid w:val="00C9401D"/>
    <w:rsid w:val="00C9408F"/>
    <w:rsid w:val="00C942F0"/>
    <w:rsid w:val="00C943FA"/>
    <w:rsid w:val="00C9440F"/>
    <w:rsid w:val="00C944A0"/>
    <w:rsid w:val="00C945E2"/>
    <w:rsid w:val="00C9493D"/>
    <w:rsid w:val="00C94CA5"/>
    <w:rsid w:val="00C94D3D"/>
    <w:rsid w:val="00C94EFC"/>
    <w:rsid w:val="00C94F35"/>
    <w:rsid w:val="00C95136"/>
    <w:rsid w:val="00C9554F"/>
    <w:rsid w:val="00C95BF2"/>
    <w:rsid w:val="00C95F99"/>
    <w:rsid w:val="00C961A3"/>
    <w:rsid w:val="00C961B3"/>
    <w:rsid w:val="00C964F9"/>
    <w:rsid w:val="00C966FD"/>
    <w:rsid w:val="00C9677E"/>
    <w:rsid w:val="00C96981"/>
    <w:rsid w:val="00C96C2A"/>
    <w:rsid w:val="00C9719A"/>
    <w:rsid w:val="00C97271"/>
    <w:rsid w:val="00C97928"/>
    <w:rsid w:val="00C9794C"/>
    <w:rsid w:val="00C979CC"/>
    <w:rsid w:val="00C97B7B"/>
    <w:rsid w:val="00C97CF7"/>
    <w:rsid w:val="00C97D14"/>
    <w:rsid w:val="00C97D77"/>
    <w:rsid w:val="00C97ED1"/>
    <w:rsid w:val="00CA02F2"/>
    <w:rsid w:val="00CA0394"/>
    <w:rsid w:val="00CA045B"/>
    <w:rsid w:val="00CA0950"/>
    <w:rsid w:val="00CA0980"/>
    <w:rsid w:val="00CA09B6"/>
    <w:rsid w:val="00CA0CC0"/>
    <w:rsid w:val="00CA0ECF"/>
    <w:rsid w:val="00CA0F21"/>
    <w:rsid w:val="00CA0FE1"/>
    <w:rsid w:val="00CA0FF5"/>
    <w:rsid w:val="00CA107F"/>
    <w:rsid w:val="00CA12D7"/>
    <w:rsid w:val="00CA16D8"/>
    <w:rsid w:val="00CA1754"/>
    <w:rsid w:val="00CA1841"/>
    <w:rsid w:val="00CA1885"/>
    <w:rsid w:val="00CA1B14"/>
    <w:rsid w:val="00CA1EF1"/>
    <w:rsid w:val="00CA21F0"/>
    <w:rsid w:val="00CA2718"/>
    <w:rsid w:val="00CA282C"/>
    <w:rsid w:val="00CA2943"/>
    <w:rsid w:val="00CA2C72"/>
    <w:rsid w:val="00CA2EBA"/>
    <w:rsid w:val="00CA3280"/>
    <w:rsid w:val="00CA346E"/>
    <w:rsid w:val="00CA34E1"/>
    <w:rsid w:val="00CA3553"/>
    <w:rsid w:val="00CA37B0"/>
    <w:rsid w:val="00CA3911"/>
    <w:rsid w:val="00CA3976"/>
    <w:rsid w:val="00CA3A42"/>
    <w:rsid w:val="00CA3C20"/>
    <w:rsid w:val="00CA3C24"/>
    <w:rsid w:val="00CA3C92"/>
    <w:rsid w:val="00CA3E79"/>
    <w:rsid w:val="00CA3EEB"/>
    <w:rsid w:val="00CA400B"/>
    <w:rsid w:val="00CA4543"/>
    <w:rsid w:val="00CA4591"/>
    <w:rsid w:val="00CA49EA"/>
    <w:rsid w:val="00CA49EC"/>
    <w:rsid w:val="00CA4AB6"/>
    <w:rsid w:val="00CA4BA7"/>
    <w:rsid w:val="00CA4C38"/>
    <w:rsid w:val="00CA4DAA"/>
    <w:rsid w:val="00CA4DBC"/>
    <w:rsid w:val="00CA530D"/>
    <w:rsid w:val="00CA5594"/>
    <w:rsid w:val="00CA577B"/>
    <w:rsid w:val="00CA5AC3"/>
    <w:rsid w:val="00CA5CDD"/>
    <w:rsid w:val="00CA5E03"/>
    <w:rsid w:val="00CA60C8"/>
    <w:rsid w:val="00CA6170"/>
    <w:rsid w:val="00CA617E"/>
    <w:rsid w:val="00CA6187"/>
    <w:rsid w:val="00CA6339"/>
    <w:rsid w:val="00CA6A71"/>
    <w:rsid w:val="00CA6B80"/>
    <w:rsid w:val="00CA6CF5"/>
    <w:rsid w:val="00CA6D8C"/>
    <w:rsid w:val="00CA6DF1"/>
    <w:rsid w:val="00CA6E0D"/>
    <w:rsid w:val="00CA6FAB"/>
    <w:rsid w:val="00CA700A"/>
    <w:rsid w:val="00CA705E"/>
    <w:rsid w:val="00CA70DF"/>
    <w:rsid w:val="00CA73ED"/>
    <w:rsid w:val="00CA760F"/>
    <w:rsid w:val="00CA764A"/>
    <w:rsid w:val="00CA76DB"/>
    <w:rsid w:val="00CA77F4"/>
    <w:rsid w:val="00CA7B38"/>
    <w:rsid w:val="00CA7EC6"/>
    <w:rsid w:val="00CB00D7"/>
    <w:rsid w:val="00CB037D"/>
    <w:rsid w:val="00CB0425"/>
    <w:rsid w:val="00CB0489"/>
    <w:rsid w:val="00CB058A"/>
    <w:rsid w:val="00CB0692"/>
    <w:rsid w:val="00CB07DE"/>
    <w:rsid w:val="00CB09F4"/>
    <w:rsid w:val="00CB0ABB"/>
    <w:rsid w:val="00CB0B01"/>
    <w:rsid w:val="00CB0C76"/>
    <w:rsid w:val="00CB0E6C"/>
    <w:rsid w:val="00CB1257"/>
    <w:rsid w:val="00CB144A"/>
    <w:rsid w:val="00CB14B6"/>
    <w:rsid w:val="00CB1502"/>
    <w:rsid w:val="00CB1511"/>
    <w:rsid w:val="00CB1787"/>
    <w:rsid w:val="00CB18A1"/>
    <w:rsid w:val="00CB1F0F"/>
    <w:rsid w:val="00CB20F1"/>
    <w:rsid w:val="00CB23D1"/>
    <w:rsid w:val="00CB2601"/>
    <w:rsid w:val="00CB26CC"/>
    <w:rsid w:val="00CB2B53"/>
    <w:rsid w:val="00CB2E31"/>
    <w:rsid w:val="00CB2ECA"/>
    <w:rsid w:val="00CB2F04"/>
    <w:rsid w:val="00CB2FC6"/>
    <w:rsid w:val="00CB310F"/>
    <w:rsid w:val="00CB375C"/>
    <w:rsid w:val="00CB3891"/>
    <w:rsid w:val="00CB391C"/>
    <w:rsid w:val="00CB3A68"/>
    <w:rsid w:val="00CB3ABA"/>
    <w:rsid w:val="00CB3DE3"/>
    <w:rsid w:val="00CB3F7C"/>
    <w:rsid w:val="00CB4343"/>
    <w:rsid w:val="00CB45D2"/>
    <w:rsid w:val="00CB485F"/>
    <w:rsid w:val="00CB4A51"/>
    <w:rsid w:val="00CB4AA3"/>
    <w:rsid w:val="00CB4CB6"/>
    <w:rsid w:val="00CB4E01"/>
    <w:rsid w:val="00CB5133"/>
    <w:rsid w:val="00CB5190"/>
    <w:rsid w:val="00CB51B7"/>
    <w:rsid w:val="00CB5687"/>
    <w:rsid w:val="00CB56D7"/>
    <w:rsid w:val="00CB573B"/>
    <w:rsid w:val="00CB5867"/>
    <w:rsid w:val="00CB587B"/>
    <w:rsid w:val="00CB5913"/>
    <w:rsid w:val="00CB59BD"/>
    <w:rsid w:val="00CB59E9"/>
    <w:rsid w:val="00CB59F1"/>
    <w:rsid w:val="00CB5E3D"/>
    <w:rsid w:val="00CB6096"/>
    <w:rsid w:val="00CB66B4"/>
    <w:rsid w:val="00CB6A1E"/>
    <w:rsid w:val="00CB6E96"/>
    <w:rsid w:val="00CB71C6"/>
    <w:rsid w:val="00CB72F1"/>
    <w:rsid w:val="00CB7766"/>
    <w:rsid w:val="00CB7B08"/>
    <w:rsid w:val="00CB7B54"/>
    <w:rsid w:val="00CB7DE4"/>
    <w:rsid w:val="00CB7E47"/>
    <w:rsid w:val="00CB7E9A"/>
    <w:rsid w:val="00CB7EB0"/>
    <w:rsid w:val="00CB7F79"/>
    <w:rsid w:val="00CB7FA0"/>
    <w:rsid w:val="00CB7FC2"/>
    <w:rsid w:val="00CC0036"/>
    <w:rsid w:val="00CC061A"/>
    <w:rsid w:val="00CC094A"/>
    <w:rsid w:val="00CC0A47"/>
    <w:rsid w:val="00CC1096"/>
    <w:rsid w:val="00CC12A5"/>
    <w:rsid w:val="00CC139E"/>
    <w:rsid w:val="00CC13F4"/>
    <w:rsid w:val="00CC1736"/>
    <w:rsid w:val="00CC173C"/>
    <w:rsid w:val="00CC19B3"/>
    <w:rsid w:val="00CC19D6"/>
    <w:rsid w:val="00CC1C78"/>
    <w:rsid w:val="00CC1F32"/>
    <w:rsid w:val="00CC2617"/>
    <w:rsid w:val="00CC27D6"/>
    <w:rsid w:val="00CC2AA4"/>
    <w:rsid w:val="00CC3064"/>
    <w:rsid w:val="00CC30CA"/>
    <w:rsid w:val="00CC3898"/>
    <w:rsid w:val="00CC3900"/>
    <w:rsid w:val="00CC3A31"/>
    <w:rsid w:val="00CC3A57"/>
    <w:rsid w:val="00CC3A67"/>
    <w:rsid w:val="00CC3A6C"/>
    <w:rsid w:val="00CC3AA8"/>
    <w:rsid w:val="00CC3AAC"/>
    <w:rsid w:val="00CC3C02"/>
    <w:rsid w:val="00CC3EE4"/>
    <w:rsid w:val="00CC3F74"/>
    <w:rsid w:val="00CC401E"/>
    <w:rsid w:val="00CC4268"/>
    <w:rsid w:val="00CC4317"/>
    <w:rsid w:val="00CC43F3"/>
    <w:rsid w:val="00CC4423"/>
    <w:rsid w:val="00CC44A8"/>
    <w:rsid w:val="00CC4674"/>
    <w:rsid w:val="00CC475A"/>
    <w:rsid w:val="00CC475C"/>
    <w:rsid w:val="00CC478B"/>
    <w:rsid w:val="00CC4894"/>
    <w:rsid w:val="00CC48CA"/>
    <w:rsid w:val="00CC4970"/>
    <w:rsid w:val="00CC4A9D"/>
    <w:rsid w:val="00CC4BEF"/>
    <w:rsid w:val="00CC4C86"/>
    <w:rsid w:val="00CC4F1A"/>
    <w:rsid w:val="00CC5209"/>
    <w:rsid w:val="00CC52FC"/>
    <w:rsid w:val="00CC53A8"/>
    <w:rsid w:val="00CC5439"/>
    <w:rsid w:val="00CC573F"/>
    <w:rsid w:val="00CC57BA"/>
    <w:rsid w:val="00CC5972"/>
    <w:rsid w:val="00CC5A96"/>
    <w:rsid w:val="00CC5B61"/>
    <w:rsid w:val="00CC609C"/>
    <w:rsid w:val="00CC6320"/>
    <w:rsid w:val="00CC6591"/>
    <w:rsid w:val="00CC6688"/>
    <w:rsid w:val="00CC6782"/>
    <w:rsid w:val="00CC6A19"/>
    <w:rsid w:val="00CC6A31"/>
    <w:rsid w:val="00CC6A53"/>
    <w:rsid w:val="00CC6A7D"/>
    <w:rsid w:val="00CC6B53"/>
    <w:rsid w:val="00CC6E90"/>
    <w:rsid w:val="00CC6F9F"/>
    <w:rsid w:val="00CC6FD7"/>
    <w:rsid w:val="00CC7339"/>
    <w:rsid w:val="00CC7460"/>
    <w:rsid w:val="00CCE3FF"/>
    <w:rsid w:val="00CD019E"/>
    <w:rsid w:val="00CD021D"/>
    <w:rsid w:val="00CD0223"/>
    <w:rsid w:val="00CD03DA"/>
    <w:rsid w:val="00CD051E"/>
    <w:rsid w:val="00CD0698"/>
    <w:rsid w:val="00CD0B6D"/>
    <w:rsid w:val="00CD0C31"/>
    <w:rsid w:val="00CD0F60"/>
    <w:rsid w:val="00CD126F"/>
    <w:rsid w:val="00CD1349"/>
    <w:rsid w:val="00CD14C4"/>
    <w:rsid w:val="00CD1521"/>
    <w:rsid w:val="00CD16B9"/>
    <w:rsid w:val="00CD17E6"/>
    <w:rsid w:val="00CD1921"/>
    <w:rsid w:val="00CD19DF"/>
    <w:rsid w:val="00CD1C8E"/>
    <w:rsid w:val="00CD1D7D"/>
    <w:rsid w:val="00CD28A4"/>
    <w:rsid w:val="00CD299C"/>
    <w:rsid w:val="00CD29A0"/>
    <w:rsid w:val="00CD29C5"/>
    <w:rsid w:val="00CD2A67"/>
    <w:rsid w:val="00CD2AF3"/>
    <w:rsid w:val="00CD2D6C"/>
    <w:rsid w:val="00CD2D7A"/>
    <w:rsid w:val="00CD2D8C"/>
    <w:rsid w:val="00CD3A70"/>
    <w:rsid w:val="00CD3A7F"/>
    <w:rsid w:val="00CD3B26"/>
    <w:rsid w:val="00CD3BAC"/>
    <w:rsid w:val="00CD3BFC"/>
    <w:rsid w:val="00CD3C37"/>
    <w:rsid w:val="00CD44C6"/>
    <w:rsid w:val="00CD4887"/>
    <w:rsid w:val="00CD4907"/>
    <w:rsid w:val="00CD4A07"/>
    <w:rsid w:val="00CD4A1B"/>
    <w:rsid w:val="00CD4A6C"/>
    <w:rsid w:val="00CD4DA7"/>
    <w:rsid w:val="00CD4E4A"/>
    <w:rsid w:val="00CD4F10"/>
    <w:rsid w:val="00CD4FA1"/>
    <w:rsid w:val="00CD5003"/>
    <w:rsid w:val="00CD5136"/>
    <w:rsid w:val="00CD52B0"/>
    <w:rsid w:val="00CD5343"/>
    <w:rsid w:val="00CD5548"/>
    <w:rsid w:val="00CD5758"/>
    <w:rsid w:val="00CD5946"/>
    <w:rsid w:val="00CD5BBB"/>
    <w:rsid w:val="00CD5C93"/>
    <w:rsid w:val="00CD5CD8"/>
    <w:rsid w:val="00CD5D59"/>
    <w:rsid w:val="00CD5D72"/>
    <w:rsid w:val="00CD6074"/>
    <w:rsid w:val="00CD6081"/>
    <w:rsid w:val="00CD618E"/>
    <w:rsid w:val="00CD61F8"/>
    <w:rsid w:val="00CD6233"/>
    <w:rsid w:val="00CD640C"/>
    <w:rsid w:val="00CD6A2C"/>
    <w:rsid w:val="00CD6A32"/>
    <w:rsid w:val="00CD6BFB"/>
    <w:rsid w:val="00CD6D9E"/>
    <w:rsid w:val="00CD6EB9"/>
    <w:rsid w:val="00CD6F8D"/>
    <w:rsid w:val="00CD72EE"/>
    <w:rsid w:val="00CD72FA"/>
    <w:rsid w:val="00CD74DD"/>
    <w:rsid w:val="00CD75E0"/>
    <w:rsid w:val="00CD766D"/>
    <w:rsid w:val="00CD770C"/>
    <w:rsid w:val="00CD77E6"/>
    <w:rsid w:val="00CD7B9D"/>
    <w:rsid w:val="00CD7CA7"/>
    <w:rsid w:val="00CD7CFB"/>
    <w:rsid w:val="00CD7F83"/>
    <w:rsid w:val="00CE000F"/>
    <w:rsid w:val="00CE0427"/>
    <w:rsid w:val="00CE08B6"/>
    <w:rsid w:val="00CE1009"/>
    <w:rsid w:val="00CE10A1"/>
    <w:rsid w:val="00CE11D8"/>
    <w:rsid w:val="00CE1334"/>
    <w:rsid w:val="00CE1495"/>
    <w:rsid w:val="00CE1834"/>
    <w:rsid w:val="00CE18B6"/>
    <w:rsid w:val="00CE19DF"/>
    <w:rsid w:val="00CE1BD8"/>
    <w:rsid w:val="00CE1D04"/>
    <w:rsid w:val="00CE1E17"/>
    <w:rsid w:val="00CE21A6"/>
    <w:rsid w:val="00CE2416"/>
    <w:rsid w:val="00CE2441"/>
    <w:rsid w:val="00CE251F"/>
    <w:rsid w:val="00CE26B1"/>
    <w:rsid w:val="00CE2992"/>
    <w:rsid w:val="00CE2C1F"/>
    <w:rsid w:val="00CE2DE4"/>
    <w:rsid w:val="00CE3204"/>
    <w:rsid w:val="00CE35E9"/>
    <w:rsid w:val="00CE3925"/>
    <w:rsid w:val="00CE3993"/>
    <w:rsid w:val="00CE3AE9"/>
    <w:rsid w:val="00CE3BAE"/>
    <w:rsid w:val="00CE44AC"/>
    <w:rsid w:val="00CE46A1"/>
    <w:rsid w:val="00CE4B1F"/>
    <w:rsid w:val="00CE511B"/>
    <w:rsid w:val="00CE5422"/>
    <w:rsid w:val="00CE54C7"/>
    <w:rsid w:val="00CE5691"/>
    <w:rsid w:val="00CE5EE2"/>
    <w:rsid w:val="00CE5EFE"/>
    <w:rsid w:val="00CE5F91"/>
    <w:rsid w:val="00CE6024"/>
    <w:rsid w:val="00CE61B0"/>
    <w:rsid w:val="00CE661A"/>
    <w:rsid w:val="00CE683E"/>
    <w:rsid w:val="00CE6CFB"/>
    <w:rsid w:val="00CE7218"/>
    <w:rsid w:val="00CE72A2"/>
    <w:rsid w:val="00CE78CF"/>
    <w:rsid w:val="00CE7AFC"/>
    <w:rsid w:val="00CE7B1C"/>
    <w:rsid w:val="00CE7C48"/>
    <w:rsid w:val="00CE7D78"/>
    <w:rsid w:val="00CE7ED2"/>
    <w:rsid w:val="00CEECAA"/>
    <w:rsid w:val="00CF01E5"/>
    <w:rsid w:val="00CF0368"/>
    <w:rsid w:val="00CF03D3"/>
    <w:rsid w:val="00CF09EF"/>
    <w:rsid w:val="00CF0B7D"/>
    <w:rsid w:val="00CF0CAF"/>
    <w:rsid w:val="00CF0D2A"/>
    <w:rsid w:val="00CF0F45"/>
    <w:rsid w:val="00CF0F8E"/>
    <w:rsid w:val="00CF11CE"/>
    <w:rsid w:val="00CF1313"/>
    <w:rsid w:val="00CF135A"/>
    <w:rsid w:val="00CF1593"/>
    <w:rsid w:val="00CF17CF"/>
    <w:rsid w:val="00CF17DE"/>
    <w:rsid w:val="00CF1823"/>
    <w:rsid w:val="00CF1CB0"/>
    <w:rsid w:val="00CF1CB4"/>
    <w:rsid w:val="00CF1E30"/>
    <w:rsid w:val="00CF1F8A"/>
    <w:rsid w:val="00CF22DE"/>
    <w:rsid w:val="00CF2F5B"/>
    <w:rsid w:val="00CF326A"/>
    <w:rsid w:val="00CF32B5"/>
    <w:rsid w:val="00CF3555"/>
    <w:rsid w:val="00CF356E"/>
    <w:rsid w:val="00CF3570"/>
    <w:rsid w:val="00CF36B3"/>
    <w:rsid w:val="00CF396F"/>
    <w:rsid w:val="00CF3B22"/>
    <w:rsid w:val="00CF3B76"/>
    <w:rsid w:val="00CF3C65"/>
    <w:rsid w:val="00CF3CDA"/>
    <w:rsid w:val="00CF3E32"/>
    <w:rsid w:val="00CF4074"/>
    <w:rsid w:val="00CF41F8"/>
    <w:rsid w:val="00CF4638"/>
    <w:rsid w:val="00CF4D25"/>
    <w:rsid w:val="00CF4D39"/>
    <w:rsid w:val="00CF4F22"/>
    <w:rsid w:val="00CF4F5C"/>
    <w:rsid w:val="00CF4F97"/>
    <w:rsid w:val="00CF5077"/>
    <w:rsid w:val="00CF5100"/>
    <w:rsid w:val="00CF5310"/>
    <w:rsid w:val="00CF592E"/>
    <w:rsid w:val="00CF59C2"/>
    <w:rsid w:val="00CF5B81"/>
    <w:rsid w:val="00CF5BDB"/>
    <w:rsid w:val="00CF5D97"/>
    <w:rsid w:val="00CF6248"/>
    <w:rsid w:val="00CF62DC"/>
    <w:rsid w:val="00CF641E"/>
    <w:rsid w:val="00CF66EA"/>
    <w:rsid w:val="00CF676D"/>
    <w:rsid w:val="00CF6A60"/>
    <w:rsid w:val="00CF6B25"/>
    <w:rsid w:val="00CF6B6C"/>
    <w:rsid w:val="00CF6D87"/>
    <w:rsid w:val="00CF6FFF"/>
    <w:rsid w:val="00CF7953"/>
    <w:rsid w:val="00CF7ACF"/>
    <w:rsid w:val="00CF7DB3"/>
    <w:rsid w:val="00CF7E39"/>
    <w:rsid w:val="00D00266"/>
    <w:rsid w:val="00D00371"/>
    <w:rsid w:val="00D0042A"/>
    <w:rsid w:val="00D004F2"/>
    <w:rsid w:val="00D009EA"/>
    <w:rsid w:val="00D00BE4"/>
    <w:rsid w:val="00D011E9"/>
    <w:rsid w:val="00D014B9"/>
    <w:rsid w:val="00D014F6"/>
    <w:rsid w:val="00D018D4"/>
    <w:rsid w:val="00D01A87"/>
    <w:rsid w:val="00D01FCF"/>
    <w:rsid w:val="00D020E1"/>
    <w:rsid w:val="00D0211C"/>
    <w:rsid w:val="00D02339"/>
    <w:rsid w:val="00D023C2"/>
    <w:rsid w:val="00D02648"/>
    <w:rsid w:val="00D028F4"/>
    <w:rsid w:val="00D02C29"/>
    <w:rsid w:val="00D02EB1"/>
    <w:rsid w:val="00D02FFE"/>
    <w:rsid w:val="00D03098"/>
    <w:rsid w:val="00D0315D"/>
    <w:rsid w:val="00D03207"/>
    <w:rsid w:val="00D03255"/>
    <w:rsid w:val="00D032FF"/>
    <w:rsid w:val="00D03355"/>
    <w:rsid w:val="00D036EE"/>
    <w:rsid w:val="00D0397C"/>
    <w:rsid w:val="00D03AE0"/>
    <w:rsid w:val="00D03CEA"/>
    <w:rsid w:val="00D040F4"/>
    <w:rsid w:val="00D04269"/>
    <w:rsid w:val="00D04559"/>
    <w:rsid w:val="00D045B4"/>
    <w:rsid w:val="00D04605"/>
    <w:rsid w:val="00D047DF"/>
    <w:rsid w:val="00D048C1"/>
    <w:rsid w:val="00D04E8E"/>
    <w:rsid w:val="00D050EE"/>
    <w:rsid w:val="00D0515B"/>
    <w:rsid w:val="00D05311"/>
    <w:rsid w:val="00D05440"/>
    <w:rsid w:val="00D056D4"/>
    <w:rsid w:val="00D0599A"/>
    <w:rsid w:val="00D05B86"/>
    <w:rsid w:val="00D05BCD"/>
    <w:rsid w:val="00D05CAA"/>
    <w:rsid w:val="00D05F17"/>
    <w:rsid w:val="00D05F36"/>
    <w:rsid w:val="00D060E2"/>
    <w:rsid w:val="00D06342"/>
    <w:rsid w:val="00D064E9"/>
    <w:rsid w:val="00D067C1"/>
    <w:rsid w:val="00D06846"/>
    <w:rsid w:val="00D0691E"/>
    <w:rsid w:val="00D06BF5"/>
    <w:rsid w:val="00D06E56"/>
    <w:rsid w:val="00D07045"/>
    <w:rsid w:val="00D0719D"/>
    <w:rsid w:val="00D071C0"/>
    <w:rsid w:val="00D072B5"/>
    <w:rsid w:val="00D074D5"/>
    <w:rsid w:val="00D07848"/>
    <w:rsid w:val="00D0796A"/>
    <w:rsid w:val="00D10772"/>
    <w:rsid w:val="00D10B12"/>
    <w:rsid w:val="00D10C1E"/>
    <w:rsid w:val="00D10CE8"/>
    <w:rsid w:val="00D10DEC"/>
    <w:rsid w:val="00D11140"/>
    <w:rsid w:val="00D111E3"/>
    <w:rsid w:val="00D11393"/>
    <w:rsid w:val="00D1145C"/>
    <w:rsid w:val="00D11669"/>
    <w:rsid w:val="00D11767"/>
    <w:rsid w:val="00D11A4F"/>
    <w:rsid w:val="00D11CD4"/>
    <w:rsid w:val="00D11D1E"/>
    <w:rsid w:val="00D11FAB"/>
    <w:rsid w:val="00D12131"/>
    <w:rsid w:val="00D12A02"/>
    <w:rsid w:val="00D12CCA"/>
    <w:rsid w:val="00D12CCD"/>
    <w:rsid w:val="00D12ED1"/>
    <w:rsid w:val="00D13150"/>
    <w:rsid w:val="00D13335"/>
    <w:rsid w:val="00D1337E"/>
    <w:rsid w:val="00D13497"/>
    <w:rsid w:val="00D135A3"/>
    <w:rsid w:val="00D13761"/>
    <w:rsid w:val="00D13930"/>
    <w:rsid w:val="00D1401D"/>
    <w:rsid w:val="00D14135"/>
    <w:rsid w:val="00D1413A"/>
    <w:rsid w:val="00D14166"/>
    <w:rsid w:val="00D1442B"/>
    <w:rsid w:val="00D146AC"/>
    <w:rsid w:val="00D147D3"/>
    <w:rsid w:val="00D14A00"/>
    <w:rsid w:val="00D14A94"/>
    <w:rsid w:val="00D14FC7"/>
    <w:rsid w:val="00D153E5"/>
    <w:rsid w:val="00D154BE"/>
    <w:rsid w:val="00D15663"/>
    <w:rsid w:val="00D15CAA"/>
    <w:rsid w:val="00D15F5B"/>
    <w:rsid w:val="00D16087"/>
    <w:rsid w:val="00D161D8"/>
    <w:rsid w:val="00D16305"/>
    <w:rsid w:val="00D1673E"/>
    <w:rsid w:val="00D16803"/>
    <w:rsid w:val="00D1687F"/>
    <w:rsid w:val="00D16ACE"/>
    <w:rsid w:val="00D16EEA"/>
    <w:rsid w:val="00D17115"/>
    <w:rsid w:val="00D17697"/>
    <w:rsid w:val="00D17722"/>
    <w:rsid w:val="00D17B68"/>
    <w:rsid w:val="00D2093F"/>
    <w:rsid w:val="00D20CE9"/>
    <w:rsid w:val="00D20D5C"/>
    <w:rsid w:val="00D20E01"/>
    <w:rsid w:val="00D21181"/>
    <w:rsid w:val="00D21486"/>
    <w:rsid w:val="00D215E7"/>
    <w:rsid w:val="00D2194E"/>
    <w:rsid w:val="00D21B7A"/>
    <w:rsid w:val="00D21BFB"/>
    <w:rsid w:val="00D22091"/>
    <w:rsid w:val="00D22703"/>
    <w:rsid w:val="00D22786"/>
    <w:rsid w:val="00D22A7F"/>
    <w:rsid w:val="00D22C48"/>
    <w:rsid w:val="00D23806"/>
    <w:rsid w:val="00D23A11"/>
    <w:rsid w:val="00D23B2D"/>
    <w:rsid w:val="00D23B58"/>
    <w:rsid w:val="00D23DA1"/>
    <w:rsid w:val="00D24326"/>
    <w:rsid w:val="00D2450F"/>
    <w:rsid w:val="00D24554"/>
    <w:rsid w:val="00D24560"/>
    <w:rsid w:val="00D24741"/>
    <w:rsid w:val="00D247DA"/>
    <w:rsid w:val="00D24C52"/>
    <w:rsid w:val="00D24E30"/>
    <w:rsid w:val="00D24EA7"/>
    <w:rsid w:val="00D24F45"/>
    <w:rsid w:val="00D24FB8"/>
    <w:rsid w:val="00D250F6"/>
    <w:rsid w:val="00D25569"/>
    <w:rsid w:val="00D25665"/>
    <w:rsid w:val="00D25688"/>
    <w:rsid w:val="00D25C40"/>
    <w:rsid w:val="00D26091"/>
    <w:rsid w:val="00D26818"/>
    <w:rsid w:val="00D26985"/>
    <w:rsid w:val="00D269B3"/>
    <w:rsid w:val="00D26A86"/>
    <w:rsid w:val="00D2707B"/>
    <w:rsid w:val="00D27154"/>
    <w:rsid w:val="00D2718B"/>
    <w:rsid w:val="00D27237"/>
    <w:rsid w:val="00D2731B"/>
    <w:rsid w:val="00D277BE"/>
    <w:rsid w:val="00D27DD5"/>
    <w:rsid w:val="00D27F00"/>
    <w:rsid w:val="00D30083"/>
    <w:rsid w:val="00D30131"/>
    <w:rsid w:val="00D305AB"/>
    <w:rsid w:val="00D308D2"/>
    <w:rsid w:val="00D31280"/>
    <w:rsid w:val="00D3151B"/>
    <w:rsid w:val="00D315EE"/>
    <w:rsid w:val="00D3163F"/>
    <w:rsid w:val="00D317A7"/>
    <w:rsid w:val="00D318D2"/>
    <w:rsid w:val="00D31B59"/>
    <w:rsid w:val="00D31D80"/>
    <w:rsid w:val="00D31EF9"/>
    <w:rsid w:val="00D31F65"/>
    <w:rsid w:val="00D3203B"/>
    <w:rsid w:val="00D32079"/>
    <w:rsid w:val="00D322F9"/>
    <w:rsid w:val="00D32C5F"/>
    <w:rsid w:val="00D32C89"/>
    <w:rsid w:val="00D32CDA"/>
    <w:rsid w:val="00D3302B"/>
    <w:rsid w:val="00D3316C"/>
    <w:rsid w:val="00D33263"/>
    <w:rsid w:val="00D336C3"/>
    <w:rsid w:val="00D338BE"/>
    <w:rsid w:val="00D3418D"/>
    <w:rsid w:val="00D34206"/>
    <w:rsid w:val="00D343FE"/>
    <w:rsid w:val="00D34486"/>
    <w:rsid w:val="00D34862"/>
    <w:rsid w:val="00D34907"/>
    <w:rsid w:val="00D34A5A"/>
    <w:rsid w:val="00D350C3"/>
    <w:rsid w:val="00D35158"/>
    <w:rsid w:val="00D354EB"/>
    <w:rsid w:val="00D35576"/>
    <w:rsid w:val="00D35599"/>
    <w:rsid w:val="00D3584B"/>
    <w:rsid w:val="00D3590C"/>
    <w:rsid w:val="00D35BA2"/>
    <w:rsid w:val="00D35C77"/>
    <w:rsid w:val="00D35DB9"/>
    <w:rsid w:val="00D36066"/>
    <w:rsid w:val="00D36081"/>
    <w:rsid w:val="00D361E7"/>
    <w:rsid w:val="00D3620E"/>
    <w:rsid w:val="00D36411"/>
    <w:rsid w:val="00D3641D"/>
    <w:rsid w:val="00D36436"/>
    <w:rsid w:val="00D36443"/>
    <w:rsid w:val="00D3666A"/>
    <w:rsid w:val="00D3675D"/>
    <w:rsid w:val="00D368F4"/>
    <w:rsid w:val="00D36A85"/>
    <w:rsid w:val="00D36E4B"/>
    <w:rsid w:val="00D37399"/>
    <w:rsid w:val="00D375C4"/>
    <w:rsid w:val="00D37935"/>
    <w:rsid w:val="00D37BAB"/>
    <w:rsid w:val="00D37BB4"/>
    <w:rsid w:val="00D37C4E"/>
    <w:rsid w:val="00D3D36A"/>
    <w:rsid w:val="00D403AE"/>
    <w:rsid w:val="00D40436"/>
    <w:rsid w:val="00D40645"/>
    <w:rsid w:val="00D40FB0"/>
    <w:rsid w:val="00D41457"/>
    <w:rsid w:val="00D41704"/>
    <w:rsid w:val="00D417B4"/>
    <w:rsid w:val="00D4180A"/>
    <w:rsid w:val="00D41B3D"/>
    <w:rsid w:val="00D41DBB"/>
    <w:rsid w:val="00D420FB"/>
    <w:rsid w:val="00D4210A"/>
    <w:rsid w:val="00D4219F"/>
    <w:rsid w:val="00D42242"/>
    <w:rsid w:val="00D42315"/>
    <w:rsid w:val="00D4231B"/>
    <w:rsid w:val="00D423D0"/>
    <w:rsid w:val="00D424A2"/>
    <w:rsid w:val="00D42738"/>
    <w:rsid w:val="00D42829"/>
    <w:rsid w:val="00D42867"/>
    <w:rsid w:val="00D42E34"/>
    <w:rsid w:val="00D4314E"/>
    <w:rsid w:val="00D43275"/>
    <w:rsid w:val="00D43340"/>
    <w:rsid w:val="00D4337E"/>
    <w:rsid w:val="00D4379E"/>
    <w:rsid w:val="00D437D0"/>
    <w:rsid w:val="00D43A99"/>
    <w:rsid w:val="00D43AD4"/>
    <w:rsid w:val="00D43BEA"/>
    <w:rsid w:val="00D43C07"/>
    <w:rsid w:val="00D43D05"/>
    <w:rsid w:val="00D43F0A"/>
    <w:rsid w:val="00D43F2E"/>
    <w:rsid w:val="00D44768"/>
    <w:rsid w:val="00D44A2E"/>
    <w:rsid w:val="00D44A73"/>
    <w:rsid w:val="00D44BB4"/>
    <w:rsid w:val="00D44DB3"/>
    <w:rsid w:val="00D44EC0"/>
    <w:rsid w:val="00D44F10"/>
    <w:rsid w:val="00D4547E"/>
    <w:rsid w:val="00D45634"/>
    <w:rsid w:val="00D458F3"/>
    <w:rsid w:val="00D45993"/>
    <w:rsid w:val="00D45A8E"/>
    <w:rsid w:val="00D46091"/>
    <w:rsid w:val="00D462EC"/>
    <w:rsid w:val="00D4653A"/>
    <w:rsid w:val="00D466A9"/>
    <w:rsid w:val="00D467AB"/>
    <w:rsid w:val="00D46AB1"/>
    <w:rsid w:val="00D46C22"/>
    <w:rsid w:val="00D46C29"/>
    <w:rsid w:val="00D46CED"/>
    <w:rsid w:val="00D46D32"/>
    <w:rsid w:val="00D46DD7"/>
    <w:rsid w:val="00D47067"/>
    <w:rsid w:val="00D470B4"/>
    <w:rsid w:val="00D475DB"/>
    <w:rsid w:val="00D4766D"/>
    <w:rsid w:val="00D47704"/>
    <w:rsid w:val="00D4776E"/>
    <w:rsid w:val="00D478B2"/>
    <w:rsid w:val="00D47996"/>
    <w:rsid w:val="00D47C78"/>
    <w:rsid w:val="00D47D10"/>
    <w:rsid w:val="00D47F68"/>
    <w:rsid w:val="00D47FDE"/>
    <w:rsid w:val="00D502FC"/>
    <w:rsid w:val="00D5032F"/>
    <w:rsid w:val="00D50487"/>
    <w:rsid w:val="00D50732"/>
    <w:rsid w:val="00D509A8"/>
    <w:rsid w:val="00D50A85"/>
    <w:rsid w:val="00D50B3A"/>
    <w:rsid w:val="00D50C1D"/>
    <w:rsid w:val="00D50CC4"/>
    <w:rsid w:val="00D516AF"/>
    <w:rsid w:val="00D51BDC"/>
    <w:rsid w:val="00D51D7B"/>
    <w:rsid w:val="00D51E05"/>
    <w:rsid w:val="00D5206B"/>
    <w:rsid w:val="00D5206E"/>
    <w:rsid w:val="00D5214C"/>
    <w:rsid w:val="00D522E6"/>
    <w:rsid w:val="00D52407"/>
    <w:rsid w:val="00D52650"/>
    <w:rsid w:val="00D52799"/>
    <w:rsid w:val="00D52849"/>
    <w:rsid w:val="00D52C4D"/>
    <w:rsid w:val="00D52E28"/>
    <w:rsid w:val="00D52E44"/>
    <w:rsid w:val="00D52EBB"/>
    <w:rsid w:val="00D5300F"/>
    <w:rsid w:val="00D5325D"/>
    <w:rsid w:val="00D537CC"/>
    <w:rsid w:val="00D53945"/>
    <w:rsid w:val="00D53A0C"/>
    <w:rsid w:val="00D53BDB"/>
    <w:rsid w:val="00D53EC1"/>
    <w:rsid w:val="00D541A0"/>
    <w:rsid w:val="00D5429E"/>
    <w:rsid w:val="00D545B8"/>
    <w:rsid w:val="00D54819"/>
    <w:rsid w:val="00D54B31"/>
    <w:rsid w:val="00D54C47"/>
    <w:rsid w:val="00D55071"/>
    <w:rsid w:val="00D5520D"/>
    <w:rsid w:val="00D5530B"/>
    <w:rsid w:val="00D55568"/>
    <w:rsid w:val="00D55764"/>
    <w:rsid w:val="00D55A07"/>
    <w:rsid w:val="00D55AF1"/>
    <w:rsid w:val="00D55AF7"/>
    <w:rsid w:val="00D55BD4"/>
    <w:rsid w:val="00D55E60"/>
    <w:rsid w:val="00D56030"/>
    <w:rsid w:val="00D564E3"/>
    <w:rsid w:val="00D565E7"/>
    <w:rsid w:val="00D56876"/>
    <w:rsid w:val="00D56A07"/>
    <w:rsid w:val="00D56C5A"/>
    <w:rsid w:val="00D570B6"/>
    <w:rsid w:val="00D5746A"/>
    <w:rsid w:val="00D57F56"/>
    <w:rsid w:val="00D60194"/>
    <w:rsid w:val="00D601C9"/>
    <w:rsid w:val="00D60711"/>
    <w:rsid w:val="00D60763"/>
    <w:rsid w:val="00D607D5"/>
    <w:rsid w:val="00D60823"/>
    <w:rsid w:val="00D60ADC"/>
    <w:rsid w:val="00D60B36"/>
    <w:rsid w:val="00D60C32"/>
    <w:rsid w:val="00D60D92"/>
    <w:rsid w:val="00D60E23"/>
    <w:rsid w:val="00D6124C"/>
    <w:rsid w:val="00D6133E"/>
    <w:rsid w:val="00D613F1"/>
    <w:rsid w:val="00D617E0"/>
    <w:rsid w:val="00D61A28"/>
    <w:rsid w:val="00D61AC8"/>
    <w:rsid w:val="00D62270"/>
    <w:rsid w:val="00D622C2"/>
    <w:rsid w:val="00D62347"/>
    <w:rsid w:val="00D62524"/>
    <w:rsid w:val="00D627EC"/>
    <w:rsid w:val="00D62B73"/>
    <w:rsid w:val="00D63041"/>
    <w:rsid w:val="00D63180"/>
    <w:rsid w:val="00D6325A"/>
    <w:rsid w:val="00D6340C"/>
    <w:rsid w:val="00D63685"/>
    <w:rsid w:val="00D636C8"/>
    <w:rsid w:val="00D64155"/>
    <w:rsid w:val="00D645DB"/>
    <w:rsid w:val="00D64719"/>
    <w:rsid w:val="00D6478D"/>
    <w:rsid w:val="00D64A73"/>
    <w:rsid w:val="00D652DF"/>
    <w:rsid w:val="00D655EB"/>
    <w:rsid w:val="00D65BC7"/>
    <w:rsid w:val="00D65C42"/>
    <w:rsid w:val="00D65C5D"/>
    <w:rsid w:val="00D65D8E"/>
    <w:rsid w:val="00D6623F"/>
    <w:rsid w:val="00D66581"/>
    <w:rsid w:val="00D66628"/>
    <w:rsid w:val="00D66775"/>
    <w:rsid w:val="00D667A0"/>
    <w:rsid w:val="00D66906"/>
    <w:rsid w:val="00D6698C"/>
    <w:rsid w:val="00D66B08"/>
    <w:rsid w:val="00D66B97"/>
    <w:rsid w:val="00D66C84"/>
    <w:rsid w:val="00D66E76"/>
    <w:rsid w:val="00D66EB1"/>
    <w:rsid w:val="00D66F57"/>
    <w:rsid w:val="00D673B0"/>
    <w:rsid w:val="00D673EA"/>
    <w:rsid w:val="00D676CB"/>
    <w:rsid w:val="00D67793"/>
    <w:rsid w:val="00D6793B"/>
    <w:rsid w:val="00D67993"/>
    <w:rsid w:val="00D67995"/>
    <w:rsid w:val="00D67F4A"/>
    <w:rsid w:val="00D7012F"/>
    <w:rsid w:val="00D70D1F"/>
    <w:rsid w:val="00D70F0D"/>
    <w:rsid w:val="00D71182"/>
    <w:rsid w:val="00D711D4"/>
    <w:rsid w:val="00D714CF"/>
    <w:rsid w:val="00D715EA"/>
    <w:rsid w:val="00D7162A"/>
    <w:rsid w:val="00D71644"/>
    <w:rsid w:val="00D72388"/>
    <w:rsid w:val="00D723B9"/>
    <w:rsid w:val="00D72670"/>
    <w:rsid w:val="00D726D2"/>
    <w:rsid w:val="00D727D4"/>
    <w:rsid w:val="00D72CED"/>
    <w:rsid w:val="00D72DF7"/>
    <w:rsid w:val="00D731FC"/>
    <w:rsid w:val="00D73243"/>
    <w:rsid w:val="00D73290"/>
    <w:rsid w:val="00D73291"/>
    <w:rsid w:val="00D732A9"/>
    <w:rsid w:val="00D7334E"/>
    <w:rsid w:val="00D73758"/>
    <w:rsid w:val="00D73A64"/>
    <w:rsid w:val="00D73BE1"/>
    <w:rsid w:val="00D73C7E"/>
    <w:rsid w:val="00D73CEF"/>
    <w:rsid w:val="00D73F88"/>
    <w:rsid w:val="00D73FF3"/>
    <w:rsid w:val="00D7409E"/>
    <w:rsid w:val="00D7412B"/>
    <w:rsid w:val="00D74221"/>
    <w:rsid w:val="00D7454F"/>
    <w:rsid w:val="00D745D6"/>
    <w:rsid w:val="00D748C1"/>
    <w:rsid w:val="00D74A2D"/>
    <w:rsid w:val="00D74E66"/>
    <w:rsid w:val="00D75029"/>
    <w:rsid w:val="00D750C1"/>
    <w:rsid w:val="00D7513A"/>
    <w:rsid w:val="00D75243"/>
    <w:rsid w:val="00D75350"/>
    <w:rsid w:val="00D753C8"/>
    <w:rsid w:val="00D75491"/>
    <w:rsid w:val="00D75592"/>
    <w:rsid w:val="00D757A1"/>
    <w:rsid w:val="00D75C87"/>
    <w:rsid w:val="00D75E92"/>
    <w:rsid w:val="00D75F6D"/>
    <w:rsid w:val="00D76282"/>
    <w:rsid w:val="00D76B11"/>
    <w:rsid w:val="00D76E38"/>
    <w:rsid w:val="00D76E70"/>
    <w:rsid w:val="00D76ED4"/>
    <w:rsid w:val="00D76EE6"/>
    <w:rsid w:val="00D77486"/>
    <w:rsid w:val="00D7762D"/>
    <w:rsid w:val="00D77700"/>
    <w:rsid w:val="00D77A9B"/>
    <w:rsid w:val="00D77D28"/>
    <w:rsid w:val="00D77D62"/>
    <w:rsid w:val="00D804DD"/>
    <w:rsid w:val="00D8068F"/>
    <w:rsid w:val="00D8078D"/>
    <w:rsid w:val="00D80A0C"/>
    <w:rsid w:val="00D80C4C"/>
    <w:rsid w:val="00D80D8A"/>
    <w:rsid w:val="00D80F53"/>
    <w:rsid w:val="00D810BD"/>
    <w:rsid w:val="00D81351"/>
    <w:rsid w:val="00D814D4"/>
    <w:rsid w:val="00D81540"/>
    <w:rsid w:val="00D816AA"/>
    <w:rsid w:val="00D81766"/>
    <w:rsid w:val="00D81932"/>
    <w:rsid w:val="00D819B5"/>
    <w:rsid w:val="00D81A01"/>
    <w:rsid w:val="00D81B08"/>
    <w:rsid w:val="00D81E61"/>
    <w:rsid w:val="00D820AF"/>
    <w:rsid w:val="00D823F3"/>
    <w:rsid w:val="00D82650"/>
    <w:rsid w:val="00D82860"/>
    <w:rsid w:val="00D82DA3"/>
    <w:rsid w:val="00D82E85"/>
    <w:rsid w:val="00D82F6D"/>
    <w:rsid w:val="00D83726"/>
    <w:rsid w:val="00D83793"/>
    <w:rsid w:val="00D83813"/>
    <w:rsid w:val="00D83925"/>
    <w:rsid w:val="00D83CDE"/>
    <w:rsid w:val="00D84C17"/>
    <w:rsid w:val="00D84C76"/>
    <w:rsid w:val="00D8511E"/>
    <w:rsid w:val="00D85121"/>
    <w:rsid w:val="00D851DE"/>
    <w:rsid w:val="00D85409"/>
    <w:rsid w:val="00D859A0"/>
    <w:rsid w:val="00D85A6E"/>
    <w:rsid w:val="00D85C6A"/>
    <w:rsid w:val="00D85D2E"/>
    <w:rsid w:val="00D85D63"/>
    <w:rsid w:val="00D85ECE"/>
    <w:rsid w:val="00D85F40"/>
    <w:rsid w:val="00D85F65"/>
    <w:rsid w:val="00D8642D"/>
    <w:rsid w:val="00D864D4"/>
    <w:rsid w:val="00D8682F"/>
    <w:rsid w:val="00D868A1"/>
    <w:rsid w:val="00D8691A"/>
    <w:rsid w:val="00D86A26"/>
    <w:rsid w:val="00D86C59"/>
    <w:rsid w:val="00D872F9"/>
    <w:rsid w:val="00D87404"/>
    <w:rsid w:val="00D87629"/>
    <w:rsid w:val="00D8765E"/>
    <w:rsid w:val="00D87736"/>
    <w:rsid w:val="00D87845"/>
    <w:rsid w:val="00D878F9"/>
    <w:rsid w:val="00D87921"/>
    <w:rsid w:val="00D895D3"/>
    <w:rsid w:val="00D90082"/>
    <w:rsid w:val="00D90111"/>
    <w:rsid w:val="00D90214"/>
    <w:rsid w:val="00D904E5"/>
    <w:rsid w:val="00D907D0"/>
    <w:rsid w:val="00D90BB6"/>
    <w:rsid w:val="00D90C08"/>
    <w:rsid w:val="00D91035"/>
    <w:rsid w:val="00D91072"/>
    <w:rsid w:val="00D910C1"/>
    <w:rsid w:val="00D910C6"/>
    <w:rsid w:val="00D91716"/>
    <w:rsid w:val="00D91721"/>
    <w:rsid w:val="00D918AE"/>
    <w:rsid w:val="00D91C08"/>
    <w:rsid w:val="00D91D1D"/>
    <w:rsid w:val="00D91D35"/>
    <w:rsid w:val="00D91F39"/>
    <w:rsid w:val="00D92114"/>
    <w:rsid w:val="00D921DE"/>
    <w:rsid w:val="00D9258C"/>
    <w:rsid w:val="00D925F2"/>
    <w:rsid w:val="00D92ADA"/>
    <w:rsid w:val="00D92B23"/>
    <w:rsid w:val="00D92DB5"/>
    <w:rsid w:val="00D93262"/>
    <w:rsid w:val="00D93307"/>
    <w:rsid w:val="00D93484"/>
    <w:rsid w:val="00D9353C"/>
    <w:rsid w:val="00D936D5"/>
    <w:rsid w:val="00D9392C"/>
    <w:rsid w:val="00D941DA"/>
    <w:rsid w:val="00D94445"/>
    <w:rsid w:val="00D945F5"/>
    <w:rsid w:val="00D94B04"/>
    <w:rsid w:val="00D94B0A"/>
    <w:rsid w:val="00D94B9F"/>
    <w:rsid w:val="00D94DA5"/>
    <w:rsid w:val="00D94DFB"/>
    <w:rsid w:val="00D94E36"/>
    <w:rsid w:val="00D95109"/>
    <w:rsid w:val="00D9550E"/>
    <w:rsid w:val="00D95531"/>
    <w:rsid w:val="00D955DF"/>
    <w:rsid w:val="00D9561B"/>
    <w:rsid w:val="00D95625"/>
    <w:rsid w:val="00D958DF"/>
    <w:rsid w:val="00D95ABD"/>
    <w:rsid w:val="00D95AFB"/>
    <w:rsid w:val="00D9626B"/>
    <w:rsid w:val="00D968CD"/>
    <w:rsid w:val="00D969E6"/>
    <w:rsid w:val="00D96DEB"/>
    <w:rsid w:val="00D96EB9"/>
    <w:rsid w:val="00D96F50"/>
    <w:rsid w:val="00D972F5"/>
    <w:rsid w:val="00D97563"/>
    <w:rsid w:val="00D975E5"/>
    <w:rsid w:val="00D977FA"/>
    <w:rsid w:val="00D97AFA"/>
    <w:rsid w:val="00D97BF1"/>
    <w:rsid w:val="00D97C74"/>
    <w:rsid w:val="00D9CA4E"/>
    <w:rsid w:val="00DA025F"/>
    <w:rsid w:val="00DA02E3"/>
    <w:rsid w:val="00DA0497"/>
    <w:rsid w:val="00DA0581"/>
    <w:rsid w:val="00DA0A81"/>
    <w:rsid w:val="00DA0AC5"/>
    <w:rsid w:val="00DA0BE9"/>
    <w:rsid w:val="00DA0D92"/>
    <w:rsid w:val="00DA11C6"/>
    <w:rsid w:val="00DA1456"/>
    <w:rsid w:val="00DA15B3"/>
    <w:rsid w:val="00DA165A"/>
    <w:rsid w:val="00DA19C6"/>
    <w:rsid w:val="00DA19F7"/>
    <w:rsid w:val="00DA1A70"/>
    <w:rsid w:val="00DA1A86"/>
    <w:rsid w:val="00DA1A9D"/>
    <w:rsid w:val="00DA1AAD"/>
    <w:rsid w:val="00DA1AF5"/>
    <w:rsid w:val="00DA1B17"/>
    <w:rsid w:val="00DA1B97"/>
    <w:rsid w:val="00DA1ECC"/>
    <w:rsid w:val="00DA20C5"/>
    <w:rsid w:val="00DA2472"/>
    <w:rsid w:val="00DA261B"/>
    <w:rsid w:val="00DA26C2"/>
    <w:rsid w:val="00DA29AB"/>
    <w:rsid w:val="00DA2B20"/>
    <w:rsid w:val="00DA2EC2"/>
    <w:rsid w:val="00DA2EDC"/>
    <w:rsid w:val="00DA2EFA"/>
    <w:rsid w:val="00DA3219"/>
    <w:rsid w:val="00DA3311"/>
    <w:rsid w:val="00DA37E7"/>
    <w:rsid w:val="00DA37FF"/>
    <w:rsid w:val="00DA38CA"/>
    <w:rsid w:val="00DA3D90"/>
    <w:rsid w:val="00DA3F23"/>
    <w:rsid w:val="00DA3FF0"/>
    <w:rsid w:val="00DA40CD"/>
    <w:rsid w:val="00DA46F9"/>
    <w:rsid w:val="00DA4E24"/>
    <w:rsid w:val="00DA4E5C"/>
    <w:rsid w:val="00DA521D"/>
    <w:rsid w:val="00DA5398"/>
    <w:rsid w:val="00DA58F8"/>
    <w:rsid w:val="00DA6021"/>
    <w:rsid w:val="00DA617D"/>
    <w:rsid w:val="00DA682A"/>
    <w:rsid w:val="00DA68B1"/>
    <w:rsid w:val="00DA6B51"/>
    <w:rsid w:val="00DA6F65"/>
    <w:rsid w:val="00DA6F85"/>
    <w:rsid w:val="00DA7282"/>
    <w:rsid w:val="00DA72D5"/>
    <w:rsid w:val="00DA74BC"/>
    <w:rsid w:val="00DA74D5"/>
    <w:rsid w:val="00DA751F"/>
    <w:rsid w:val="00DA7826"/>
    <w:rsid w:val="00DA7884"/>
    <w:rsid w:val="00DA7D9E"/>
    <w:rsid w:val="00DA7E09"/>
    <w:rsid w:val="00DB001E"/>
    <w:rsid w:val="00DB0556"/>
    <w:rsid w:val="00DB0581"/>
    <w:rsid w:val="00DB05A5"/>
    <w:rsid w:val="00DB074A"/>
    <w:rsid w:val="00DB0903"/>
    <w:rsid w:val="00DB0C64"/>
    <w:rsid w:val="00DB0C6B"/>
    <w:rsid w:val="00DB0C91"/>
    <w:rsid w:val="00DB0C94"/>
    <w:rsid w:val="00DB0D01"/>
    <w:rsid w:val="00DB0F8C"/>
    <w:rsid w:val="00DB1297"/>
    <w:rsid w:val="00DB151D"/>
    <w:rsid w:val="00DB1732"/>
    <w:rsid w:val="00DB1861"/>
    <w:rsid w:val="00DB1ACB"/>
    <w:rsid w:val="00DB1B8E"/>
    <w:rsid w:val="00DB1CFE"/>
    <w:rsid w:val="00DB212C"/>
    <w:rsid w:val="00DB2315"/>
    <w:rsid w:val="00DB254D"/>
    <w:rsid w:val="00DB2912"/>
    <w:rsid w:val="00DB2B02"/>
    <w:rsid w:val="00DB2D39"/>
    <w:rsid w:val="00DB2DD8"/>
    <w:rsid w:val="00DB2F64"/>
    <w:rsid w:val="00DB31FF"/>
    <w:rsid w:val="00DB3473"/>
    <w:rsid w:val="00DB34FF"/>
    <w:rsid w:val="00DB3621"/>
    <w:rsid w:val="00DB371E"/>
    <w:rsid w:val="00DB387A"/>
    <w:rsid w:val="00DB396C"/>
    <w:rsid w:val="00DB396E"/>
    <w:rsid w:val="00DB3AB8"/>
    <w:rsid w:val="00DB3BC4"/>
    <w:rsid w:val="00DB3DB2"/>
    <w:rsid w:val="00DB3E33"/>
    <w:rsid w:val="00DB3ECC"/>
    <w:rsid w:val="00DB406A"/>
    <w:rsid w:val="00DB4189"/>
    <w:rsid w:val="00DB4372"/>
    <w:rsid w:val="00DB44D5"/>
    <w:rsid w:val="00DB4643"/>
    <w:rsid w:val="00DB4995"/>
    <w:rsid w:val="00DB4D28"/>
    <w:rsid w:val="00DB4D94"/>
    <w:rsid w:val="00DB4DB7"/>
    <w:rsid w:val="00DB5179"/>
    <w:rsid w:val="00DB54EC"/>
    <w:rsid w:val="00DB588A"/>
    <w:rsid w:val="00DB58D1"/>
    <w:rsid w:val="00DB59EB"/>
    <w:rsid w:val="00DB5A4A"/>
    <w:rsid w:val="00DB5C85"/>
    <w:rsid w:val="00DB62D6"/>
    <w:rsid w:val="00DB63F5"/>
    <w:rsid w:val="00DB64B6"/>
    <w:rsid w:val="00DB66A6"/>
    <w:rsid w:val="00DB68E7"/>
    <w:rsid w:val="00DB6B02"/>
    <w:rsid w:val="00DB6B2C"/>
    <w:rsid w:val="00DB6E14"/>
    <w:rsid w:val="00DB6E48"/>
    <w:rsid w:val="00DB722B"/>
    <w:rsid w:val="00DB733F"/>
    <w:rsid w:val="00DB7376"/>
    <w:rsid w:val="00DB77F3"/>
    <w:rsid w:val="00DB7BB7"/>
    <w:rsid w:val="00DB7FBF"/>
    <w:rsid w:val="00DB7FFB"/>
    <w:rsid w:val="00DC028C"/>
    <w:rsid w:val="00DC0612"/>
    <w:rsid w:val="00DC06DC"/>
    <w:rsid w:val="00DC09B8"/>
    <w:rsid w:val="00DC09C8"/>
    <w:rsid w:val="00DC0C4E"/>
    <w:rsid w:val="00DC0D82"/>
    <w:rsid w:val="00DC1053"/>
    <w:rsid w:val="00DC1146"/>
    <w:rsid w:val="00DC13DB"/>
    <w:rsid w:val="00DC1523"/>
    <w:rsid w:val="00DC18C8"/>
    <w:rsid w:val="00DC1B29"/>
    <w:rsid w:val="00DC201C"/>
    <w:rsid w:val="00DC248D"/>
    <w:rsid w:val="00DC2594"/>
    <w:rsid w:val="00DC285A"/>
    <w:rsid w:val="00DC31DF"/>
    <w:rsid w:val="00DC3298"/>
    <w:rsid w:val="00DC357C"/>
    <w:rsid w:val="00DC35B2"/>
    <w:rsid w:val="00DC35BA"/>
    <w:rsid w:val="00DC3601"/>
    <w:rsid w:val="00DC4248"/>
    <w:rsid w:val="00DC45D2"/>
    <w:rsid w:val="00DC4659"/>
    <w:rsid w:val="00DC477F"/>
    <w:rsid w:val="00DC4CFB"/>
    <w:rsid w:val="00DC4E14"/>
    <w:rsid w:val="00DC4F8A"/>
    <w:rsid w:val="00DC4FDA"/>
    <w:rsid w:val="00DC50C1"/>
    <w:rsid w:val="00DC51C1"/>
    <w:rsid w:val="00DC52A8"/>
    <w:rsid w:val="00DC53B4"/>
    <w:rsid w:val="00DC5ADD"/>
    <w:rsid w:val="00DC65EF"/>
    <w:rsid w:val="00DC6864"/>
    <w:rsid w:val="00DC6921"/>
    <w:rsid w:val="00DC6AA5"/>
    <w:rsid w:val="00DC71AC"/>
    <w:rsid w:val="00DC721E"/>
    <w:rsid w:val="00DC74C4"/>
    <w:rsid w:val="00DC7665"/>
    <w:rsid w:val="00DC7955"/>
    <w:rsid w:val="00DC795D"/>
    <w:rsid w:val="00DC798A"/>
    <w:rsid w:val="00DC7A30"/>
    <w:rsid w:val="00DC7E28"/>
    <w:rsid w:val="00DD0045"/>
    <w:rsid w:val="00DD02B3"/>
    <w:rsid w:val="00DD0615"/>
    <w:rsid w:val="00DD0831"/>
    <w:rsid w:val="00DD096C"/>
    <w:rsid w:val="00DD0A4E"/>
    <w:rsid w:val="00DD0AA0"/>
    <w:rsid w:val="00DD0B17"/>
    <w:rsid w:val="00DD0B69"/>
    <w:rsid w:val="00DD0C25"/>
    <w:rsid w:val="00DD0CEE"/>
    <w:rsid w:val="00DD0D4E"/>
    <w:rsid w:val="00DD0E29"/>
    <w:rsid w:val="00DD0F1E"/>
    <w:rsid w:val="00DD1166"/>
    <w:rsid w:val="00DD1804"/>
    <w:rsid w:val="00DD191D"/>
    <w:rsid w:val="00DD1C08"/>
    <w:rsid w:val="00DD2034"/>
    <w:rsid w:val="00DD2396"/>
    <w:rsid w:val="00DD2484"/>
    <w:rsid w:val="00DD2535"/>
    <w:rsid w:val="00DD2690"/>
    <w:rsid w:val="00DD2AC5"/>
    <w:rsid w:val="00DD2ACD"/>
    <w:rsid w:val="00DD2FA9"/>
    <w:rsid w:val="00DD3402"/>
    <w:rsid w:val="00DD3A32"/>
    <w:rsid w:val="00DD3A8F"/>
    <w:rsid w:val="00DD3BB9"/>
    <w:rsid w:val="00DD3C1D"/>
    <w:rsid w:val="00DD3CFB"/>
    <w:rsid w:val="00DD3D4A"/>
    <w:rsid w:val="00DD3D73"/>
    <w:rsid w:val="00DD3FCD"/>
    <w:rsid w:val="00DD41A5"/>
    <w:rsid w:val="00DD42D3"/>
    <w:rsid w:val="00DD4390"/>
    <w:rsid w:val="00DD44E8"/>
    <w:rsid w:val="00DD4D00"/>
    <w:rsid w:val="00DD4F0D"/>
    <w:rsid w:val="00DD4FAB"/>
    <w:rsid w:val="00DD513D"/>
    <w:rsid w:val="00DD537F"/>
    <w:rsid w:val="00DD576C"/>
    <w:rsid w:val="00DD58E2"/>
    <w:rsid w:val="00DD5B75"/>
    <w:rsid w:val="00DD5DD9"/>
    <w:rsid w:val="00DD5F41"/>
    <w:rsid w:val="00DD60F5"/>
    <w:rsid w:val="00DD6620"/>
    <w:rsid w:val="00DD67BC"/>
    <w:rsid w:val="00DD6F32"/>
    <w:rsid w:val="00DD6FF4"/>
    <w:rsid w:val="00DD704F"/>
    <w:rsid w:val="00DD709D"/>
    <w:rsid w:val="00DD738C"/>
    <w:rsid w:val="00DD7471"/>
    <w:rsid w:val="00DD79FA"/>
    <w:rsid w:val="00DD7A93"/>
    <w:rsid w:val="00DD7C24"/>
    <w:rsid w:val="00DE0455"/>
    <w:rsid w:val="00DE0463"/>
    <w:rsid w:val="00DE0485"/>
    <w:rsid w:val="00DE055B"/>
    <w:rsid w:val="00DE07BC"/>
    <w:rsid w:val="00DE0BF4"/>
    <w:rsid w:val="00DE0C6E"/>
    <w:rsid w:val="00DE0E06"/>
    <w:rsid w:val="00DE11C7"/>
    <w:rsid w:val="00DE11E5"/>
    <w:rsid w:val="00DE1277"/>
    <w:rsid w:val="00DE13A0"/>
    <w:rsid w:val="00DE1918"/>
    <w:rsid w:val="00DE19D6"/>
    <w:rsid w:val="00DE1AEE"/>
    <w:rsid w:val="00DE2236"/>
    <w:rsid w:val="00DE2338"/>
    <w:rsid w:val="00DE25E4"/>
    <w:rsid w:val="00DE2829"/>
    <w:rsid w:val="00DE2B89"/>
    <w:rsid w:val="00DE2E10"/>
    <w:rsid w:val="00DE2F04"/>
    <w:rsid w:val="00DE2FE3"/>
    <w:rsid w:val="00DE319D"/>
    <w:rsid w:val="00DE3345"/>
    <w:rsid w:val="00DE3A3F"/>
    <w:rsid w:val="00DE3B05"/>
    <w:rsid w:val="00DE3C24"/>
    <w:rsid w:val="00DE3C47"/>
    <w:rsid w:val="00DE3DAF"/>
    <w:rsid w:val="00DE4256"/>
    <w:rsid w:val="00DE42C5"/>
    <w:rsid w:val="00DE448A"/>
    <w:rsid w:val="00DE44A4"/>
    <w:rsid w:val="00DE459B"/>
    <w:rsid w:val="00DE4703"/>
    <w:rsid w:val="00DE4C5A"/>
    <w:rsid w:val="00DE4D1A"/>
    <w:rsid w:val="00DE51D6"/>
    <w:rsid w:val="00DE52E3"/>
    <w:rsid w:val="00DE540E"/>
    <w:rsid w:val="00DE5622"/>
    <w:rsid w:val="00DE5791"/>
    <w:rsid w:val="00DE5841"/>
    <w:rsid w:val="00DE5853"/>
    <w:rsid w:val="00DE5972"/>
    <w:rsid w:val="00DE5B85"/>
    <w:rsid w:val="00DE5BAB"/>
    <w:rsid w:val="00DE5D16"/>
    <w:rsid w:val="00DE60B5"/>
    <w:rsid w:val="00DE620A"/>
    <w:rsid w:val="00DE62BD"/>
    <w:rsid w:val="00DE6B87"/>
    <w:rsid w:val="00DE6D24"/>
    <w:rsid w:val="00DE7062"/>
    <w:rsid w:val="00DE71E0"/>
    <w:rsid w:val="00DE71ED"/>
    <w:rsid w:val="00DE72CE"/>
    <w:rsid w:val="00DE737B"/>
    <w:rsid w:val="00DE74A3"/>
    <w:rsid w:val="00DE77DF"/>
    <w:rsid w:val="00DE7855"/>
    <w:rsid w:val="00DE796A"/>
    <w:rsid w:val="00DE7CBC"/>
    <w:rsid w:val="00DE7DA8"/>
    <w:rsid w:val="00DF00DD"/>
    <w:rsid w:val="00DF0349"/>
    <w:rsid w:val="00DF03B1"/>
    <w:rsid w:val="00DF03F4"/>
    <w:rsid w:val="00DF0479"/>
    <w:rsid w:val="00DF0F84"/>
    <w:rsid w:val="00DF1091"/>
    <w:rsid w:val="00DF1161"/>
    <w:rsid w:val="00DF11D3"/>
    <w:rsid w:val="00DF13D9"/>
    <w:rsid w:val="00DF15B9"/>
    <w:rsid w:val="00DF1AB3"/>
    <w:rsid w:val="00DF1CDA"/>
    <w:rsid w:val="00DF1E1D"/>
    <w:rsid w:val="00DF1E4A"/>
    <w:rsid w:val="00DF1EDD"/>
    <w:rsid w:val="00DF214D"/>
    <w:rsid w:val="00DF22FE"/>
    <w:rsid w:val="00DF2495"/>
    <w:rsid w:val="00DF282E"/>
    <w:rsid w:val="00DF2947"/>
    <w:rsid w:val="00DF2B9E"/>
    <w:rsid w:val="00DF2C34"/>
    <w:rsid w:val="00DF2D2F"/>
    <w:rsid w:val="00DF2E05"/>
    <w:rsid w:val="00DF2E0A"/>
    <w:rsid w:val="00DF3459"/>
    <w:rsid w:val="00DF35CE"/>
    <w:rsid w:val="00DF3811"/>
    <w:rsid w:val="00DF3863"/>
    <w:rsid w:val="00DF3986"/>
    <w:rsid w:val="00DF3AFA"/>
    <w:rsid w:val="00DF3E5A"/>
    <w:rsid w:val="00DF40F9"/>
    <w:rsid w:val="00DF4235"/>
    <w:rsid w:val="00DF4401"/>
    <w:rsid w:val="00DF451D"/>
    <w:rsid w:val="00DF4654"/>
    <w:rsid w:val="00DF57BA"/>
    <w:rsid w:val="00DF5850"/>
    <w:rsid w:val="00DF59E3"/>
    <w:rsid w:val="00DF5AB0"/>
    <w:rsid w:val="00DF5B27"/>
    <w:rsid w:val="00DF5EBE"/>
    <w:rsid w:val="00DF60CA"/>
    <w:rsid w:val="00DF61C7"/>
    <w:rsid w:val="00DF6717"/>
    <w:rsid w:val="00DF69F1"/>
    <w:rsid w:val="00DF6CDF"/>
    <w:rsid w:val="00DF6DFF"/>
    <w:rsid w:val="00DF6E7F"/>
    <w:rsid w:val="00DF70A0"/>
    <w:rsid w:val="00DF737E"/>
    <w:rsid w:val="00DF75B9"/>
    <w:rsid w:val="00DF7923"/>
    <w:rsid w:val="00DF79FB"/>
    <w:rsid w:val="00DF7AA2"/>
    <w:rsid w:val="00DF7CDA"/>
    <w:rsid w:val="00E001C9"/>
    <w:rsid w:val="00E006A0"/>
    <w:rsid w:val="00E0078C"/>
    <w:rsid w:val="00E00874"/>
    <w:rsid w:val="00E008BB"/>
    <w:rsid w:val="00E008FD"/>
    <w:rsid w:val="00E01302"/>
    <w:rsid w:val="00E01495"/>
    <w:rsid w:val="00E016C8"/>
    <w:rsid w:val="00E01733"/>
    <w:rsid w:val="00E01769"/>
    <w:rsid w:val="00E019A1"/>
    <w:rsid w:val="00E01AE1"/>
    <w:rsid w:val="00E01BF3"/>
    <w:rsid w:val="00E01CE2"/>
    <w:rsid w:val="00E01EB2"/>
    <w:rsid w:val="00E01EF6"/>
    <w:rsid w:val="00E02A7F"/>
    <w:rsid w:val="00E03001"/>
    <w:rsid w:val="00E030C0"/>
    <w:rsid w:val="00E0327C"/>
    <w:rsid w:val="00E033E2"/>
    <w:rsid w:val="00E0343A"/>
    <w:rsid w:val="00E036AC"/>
    <w:rsid w:val="00E036E5"/>
    <w:rsid w:val="00E03884"/>
    <w:rsid w:val="00E03F49"/>
    <w:rsid w:val="00E041FA"/>
    <w:rsid w:val="00E042EB"/>
    <w:rsid w:val="00E04568"/>
    <w:rsid w:val="00E049E5"/>
    <w:rsid w:val="00E04A1D"/>
    <w:rsid w:val="00E04BC1"/>
    <w:rsid w:val="00E04E44"/>
    <w:rsid w:val="00E04FD5"/>
    <w:rsid w:val="00E05067"/>
    <w:rsid w:val="00E05207"/>
    <w:rsid w:val="00E0531E"/>
    <w:rsid w:val="00E05455"/>
    <w:rsid w:val="00E0556C"/>
    <w:rsid w:val="00E05715"/>
    <w:rsid w:val="00E05960"/>
    <w:rsid w:val="00E05BB5"/>
    <w:rsid w:val="00E05D1D"/>
    <w:rsid w:val="00E05FBB"/>
    <w:rsid w:val="00E064A5"/>
    <w:rsid w:val="00E06F19"/>
    <w:rsid w:val="00E072D1"/>
    <w:rsid w:val="00E07480"/>
    <w:rsid w:val="00E07491"/>
    <w:rsid w:val="00E074E5"/>
    <w:rsid w:val="00E0758F"/>
    <w:rsid w:val="00E0768F"/>
    <w:rsid w:val="00E07792"/>
    <w:rsid w:val="00E0782E"/>
    <w:rsid w:val="00E07BCB"/>
    <w:rsid w:val="00E07E54"/>
    <w:rsid w:val="00E07EBB"/>
    <w:rsid w:val="00E1007C"/>
    <w:rsid w:val="00E100B5"/>
    <w:rsid w:val="00E100E9"/>
    <w:rsid w:val="00E102EC"/>
    <w:rsid w:val="00E1031F"/>
    <w:rsid w:val="00E1042E"/>
    <w:rsid w:val="00E105C8"/>
    <w:rsid w:val="00E1061E"/>
    <w:rsid w:val="00E107D5"/>
    <w:rsid w:val="00E1098B"/>
    <w:rsid w:val="00E10A40"/>
    <w:rsid w:val="00E10C08"/>
    <w:rsid w:val="00E10D06"/>
    <w:rsid w:val="00E10D79"/>
    <w:rsid w:val="00E10FC1"/>
    <w:rsid w:val="00E1108C"/>
    <w:rsid w:val="00E111AE"/>
    <w:rsid w:val="00E11378"/>
    <w:rsid w:val="00E1174E"/>
    <w:rsid w:val="00E117B7"/>
    <w:rsid w:val="00E11941"/>
    <w:rsid w:val="00E11CD9"/>
    <w:rsid w:val="00E11EEB"/>
    <w:rsid w:val="00E12099"/>
    <w:rsid w:val="00E121AF"/>
    <w:rsid w:val="00E126B8"/>
    <w:rsid w:val="00E126E4"/>
    <w:rsid w:val="00E1274C"/>
    <w:rsid w:val="00E1294E"/>
    <w:rsid w:val="00E12F1A"/>
    <w:rsid w:val="00E12F4D"/>
    <w:rsid w:val="00E13067"/>
    <w:rsid w:val="00E131ED"/>
    <w:rsid w:val="00E134CE"/>
    <w:rsid w:val="00E136D7"/>
    <w:rsid w:val="00E13812"/>
    <w:rsid w:val="00E13B5D"/>
    <w:rsid w:val="00E13E34"/>
    <w:rsid w:val="00E1414C"/>
    <w:rsid w:val="00E14C4B"/>
    <w:rsid w:val="00E14DBF"/>
    <w:rsid w:val="00E14F31"/>
    <w:rsid w:val="00E1502A"/>
    <w:rsid w:val="00E1510F"/>
    <w:rsid w:val="00E1514D"/>
    <w:rsid w:val="00E15AC6"/>
    <w:rsid w:val="00E15BD4"/>
    <w:rsid w:val="00E15C0E"/>
    <w:rsid w:val="00E15C2F"/>
    <w:rsid w:val="00E161A6"/>
    <w:rsid w:val="00E161B3"/>
    <w:rsid w:val="00E161B4"/>
    <w:rsid w:val="00E162E3"/>
    <w:rsid w:val="00E1654A"/>
    <w:rsid w:val="00E16698"/>
    <w:rsid w:val="00E16A46"/>
    <w:rsid w:val="00E16F9A"/>
    <w:rsid w:val="00E16FE8"/>
    <w:rsid w:val="00E1737A"/>
    <w:rsid w:val="00E17532"/>
    <w:rsid w:val="00E17590"/>
    <w:rsid w:val="00E1760E"/>
    <w:rsid w:val="00E17633"/>
    <w:rsid w:val="00E176D0"/>
    <w:rsid w:val="00E17A90"/>
    <w:rsid w:val="00E17AFC"/>
    <w:rsid w:val="00E17D94"/>
    <w:rsid w:val="00E17ECF"/>
    <w:rsid w:val="00E20017"/>
    <w:rsid w:val="00E200AF"/>
    <w:rsid w:val="00E201D2"/>
    <w:rsid w:val="00E20589"/>
    <w:rsid w:val="00E2066C"/>
    <w:rsid w:val="00E20710"/>
    <w:rsid w:val="00E208B7"/>
    <w:rsid w:val="00E209A8"/>
    <w:rsid w:val="00E20B88"/>
    <w:rsid w:val="00E20BA8"/>
    <w:rsid w:val="00E20E3B"/>
    <w:rsid w:val="00E2104E"/>
    <w:rsid w:val="00E2119C"/>
    <w:rsid w:val="00E212E6"/>
    <w:rsid w:val="00E216D3"/>
    <w:rsid w:val="00E21950"/>
    <w:rsid w:val="00E21BC1"/>
    <w:rsid w:val="00E21F74"/>
    <w:rsid w:val="00E21FEC"/>
    <w:rsid w:val="00E220A4"/>
    <w:rsid w:val="00E2215B"/>
    <w:rsid w:val="00E2253C"/>
    <w:rsid w:val="00E228C7"/>
    <w:rsid w:val="00E22DDD"/>
    <w:rsid w:val="00E232B1"/>
    <w:rsid w:val="00E23741"/>
    <w:rsid w:val="00E237A3"/>
    <w:rsid w:val="00E238DC"/>
    <w:rsid w:val="00E23C2F"/>
    <w:rsid w:val="00E23C6F"/>
    <w:rsid w:val="00E23FDF"/>
    <w:rsid w:val="00E24341"/>
    <w:rsid w:val="00E2440C"/>
    <w:rsid w:val="00E24769"/>
    <w:rsid w:val="00E2489F"/>
    <w:rsid w:val="00E24935"/>
    <w:rsid w:val="00E249AA"/>
    <w:rsid w:val="00E25067"/>
    <w:rsid w:val="00E25706"/>
    <w:rsid w:val="00E25737"/>
    <w:rsid w:val="00E257EF"/>
    <w:rsid w:val="00E259E7"/>
    <w:rsid w:val="00E25A1D"/>
    <w:rsid w:val="00E25C2E"/>
    <w:rsid w:val="00E25CD7"/>
    <w:rsid w:val="00E26328"/>
    <w:rsid w:val="00E26551"/>
    <w:rsid w:val="00E26637"/>
    <w:rsid w:val="00E267C2"/>
    <w:rsid w:val="00E26905"/>
    <w:rsid w:val="00E269F0"/>
    <w:rsid w:val="00E26CD9"/>
    <w:rsid w:val="00E26D19"/>
    <w:rsid w:val="00E26E49"/>
    <w:rsid w:val="00E26E7F"/>
    <w:rsid w:val="00E26F09"/>
    <w:rsid w:val="00E27499"/>
    <w:rsid w:val="00E2780B"/>
    <w:rsid w:val="00E278DD"/>
    <w:rsid w:val="00E27D9D"/>
    <w:rsid w:val="00E27DE6"/>
    <w:rsid w:val="00E27FC4"/>
    <w:rsid w:val="00E2AD24"/>
    <w:rsid w:val="00E3004A"/>
    <w:rsid w:val="00E30071"/>
    <w:rsid w:val="00E3012C"/>
    <w:rsid w:val="00E301C0"/>
    <w:rsid w:val="00E30281"/>
    <w:rsid w:val="00E30519"/>
    <w:rsid w:val="00E30586"/>
    <w:rsid w:val="00E30DC3"/>
    <w:rsid w:val="00E30DFD"/>
    <w:rsid w:val="00E30E16"/>
    <w:rsid w:val="00E30FCD"/>
    <w:rsid w:val="00E3102D"/>
    <w:rsid w:val="00E31391"/>
    <w:rsid w:val="00E31748"/>
    <w:rsid w:val="00E318EA"/>
    <w:rsid w:val="00E31AA5"/>
    <w:rsid w:val="00E31BBB"/>
    <w:rsid w:val="00E31C79"/>
    <w:rsid w:val="00E31C97"/>
    <w:rsid w:val="00E31F7C"/>
    <w:rsid w:val="00E31FD5"/>
    <w:rsid w:val="00E31FF8"/>
    <w:rsid w:val="00E32416"/>
    <w:rsid w:val="00E3245E"/>
    <w:rsid w:val="00E32530"/>
    <w:rsid w:val="00E32A3F"/>
    <w:rsid w:val="00E32AAD"/>
    <w:rsid w:val="00E32B57"/>
    <w:rsid w:val="00E32D10"/>
    <w:rsid w:val="00E32E65"/>
    <w:rsid w:val="00E33494"/>
    <w:rsid w:val="00E3368A"/>
    <w:rsid w:val="00E33B36"/>
    <w:rsid w:val="00E342AF"/>
    <w:rsid w:val="00E3433F"/>
    <w:rsid w:val="00E345DE"/>
    <w:rsid w:val="00E346C3"/>
    <w:rsid w:val="00E34A06"/>
    <w:rsid w:val="00E34BB7"/>
    <w:rsid w:val="00E34C6C"/>
    <w:rsid w:val="00E35008"/>
    <w:rsid w:val="00E35253"/>
    <w:rsid w:val="00E35632"/>
    <w:rsid w:val="00E3582C"/>
    <w:rsid w:val="00E359F9"/>
    <w:rsid w:val="00E35C80"/>
    <w:rsid w:val="00E35DA1"/>
    <w:rsid w:val="00E35DCF"/>
    <w:rsid w:val="00E36268"/>
    <w:rsid w:val="00E364C5"/>
    <w:rsid w:val="00E36719"/>
    <w:rsid w:val="00E369FF"/>
    <w:rsid w:val="00E36B36"/>
    <w:rsid w:val="00E36D0E"/>
    <w:rsid w:val="00E36D70"/>
    <w:rsid w:val="00E37679"/>
    <w:rsid w:val="00E3781A"/>
    <w:rsid w:val="00E37996"/>
    <w:rsid w:val="00E37B76"/>
    <w:rsid w:val="00E37C2C"/>
    <w:rsid w:val="00E37C89"/>
    <w:rsid w:val="00E37D91"/>
    <w:rsid w:val="00E37DBD"/>
    <w:rsid w:val="00E37FC4"/>
    <w:rsid w:val="00E4023F"/>
    <w:rsid w:val="00E40418"/>
    <w:rsid w:val="00E40ABA"/>
    <w:rsid w:val="00E40ACE"/>
    <w:rsid w:val="00E40B8B"/>
    <w:rsid w:val="00E40D2B"/>
    <w:rsid w:val="00E410D8"/>
    <w:rsid w:val="00E41157"/>
    <w:rsid w:val="00E41371"/>
    <w:rsid w:val="00E41457"/>
    <w:rsid w:val="00E41794"/>
    <w:rsid w:val="00E418ED"/>
    <w:rsid w:val="00E41A2A"/>
    <w:rsid w:val="00E41A6A"/>
    <w:rsid w:val="00E41D58"/>
    <w:rsid w:val="00E41E02"/>
    <w:rsid w:val="00E41E56"/>
    <w:rsid w:val="00E41E58"/>
    <w:rsid w:val="00E41EC6"/>
    <w:rsid w:val="00E42062"/>
    <w:rsid w:val="00E4206E"/>
    <w:rsid w:val="00E421EE"/>
    <w:rsid w:val="00E42246"/>
    <w:rsid w:val="00E423FC"/>
    <w:rsid w:val="00E424D2"/>
    <w:rsid w:val="00E4273B"/>
    <w:rsid w:val="00E428C9"/>
    <w:rsid w:val="00E428F9"/>
    <w:rsid w:val="00E4299D"/>
    <w:rsid w:val="00E42E02"/>
    <w:rsid w:val="00E4302B"/>
    <w:rsid w:val="00E4305A"/>
    <w:rsid w:val="00E43285"/>
    <w:rsid w:val="00E43353"/>
    <w:rsid w:val="00E4336B"/>
    <w:rsid w:val="00E433DA"/>
    <w:rsid w:val="00E43578"/>
    <w:rsid w:val="00E438E9"/>
    <w:rsid w:val="00E43B13"/>
    <w:rsid w:val="00E43BAE"/>
    <w:rsid w:val="00E43F1F"/>
    <w:rsid w:val="00E441F0"/>
    <w:rsid w:val="00E4451A"/>
    <w:rsid w:val="00E44C0C"/>
    <w:rsid w:val="00E44C11"/>
    <w:rsid w:val="00E44C17"/>
    <w:rsid w:val="00E45052"/>
    <w:rsid w:val="00E450A1"/>
    <w:rsid w:val="00E450EC"/>
    <w:rsid w:val="00E45414"/>
    <w:rsid w:val="00E4549D"/>
    <w:rsid w:val="00E454FC"/>
    <w:rsid w:val="00E45523"/>
    <w:rsid w:val="00E45720"/>
    <w:rsid w:val="00E45A5F"/>
    <w:rsid w:val="00E45D46"/>
    <w:rsid w:val="00E45D76"/>
    <w:rsid w:val="00E4603D"/>
    <w:rsid w:val="00E4631C"/>
    <w:rsid w:val="00E467CB"/>
    <w:rsid w:val="00E46826"/>
    <w:rsid w:val="00E468A6"/>
    <w:rsid w:val="00E468A7"/>
    <w:rsid w:val="00E468F5"/>
    <w:rsid w:val="00E4697B"/>
    <w:rsid w:val="00E4699F"/>
    <w:rsid w:val="00E46A07"/>
    <w:rsid w:val="00E46F09"/>
    <w:rsid w:val="00E46F38"/>
    <w:rsid w:val="00E471D7"/>
    <w:rsid w:val="00E47245"/>
    <w:rsid w:val="00E47296"/>
    <w:rsid w:val="00E472F5"/>
    <w:rsid w:val="00E47745"/>
    <w:rsid w:val="00E479DC"/>
    <w:rsid w:val="00E47A11"/>
    <w:rsid w:val="00E47B6D"/>
    <w:rsid w:val="00E47C47"/>
    <w:rsid w:val="00E47D8C"/>
    <w:rsid w:val="00E47D8D"/>
    <w:rsid w:val="00E47DA1"/>
    <w:rsid w:val="00E501A7"/>
    <w:rsid w:val="00E501C9"/>
    <w:rsid w:val="00E50219"/>
    <w:rsid w:val="00E5052D"/>
    <w:rsid w:val="00E506C6"/>
    <w:rsid w:val="00E50900"/>
    <w:rsid w:val="00E50936"/>
    <w:rsid w:val="00E510BB"/>
    <w:rsid w:val="00E514D4"/>
    <w:rsid w:val="00E518B9"/>
    <w:rsid w:val="00E51947"/>
    <w:rsid w:val="00E51CA2"/>
    <w:rsid w:val="00E52223"/>
    <w:rsid w:val="00E5271B"/>
    <w:rsid w:val="00E52B5D"/>
    <w:rsid w:val="00E52CC3"/>
    <w:rsid w:val="00E52D5F"/>
    <w:rsid w:val="00E52D79"/>
    <w:rsid w:val="00E5309C"/>
    <w:rsid w:val="00E53381"/>
    <w:rsid w:val="00E536F7"/>
    <w:rsid w:val="00E538F6"/>
    <w:rsid w:val="00E53FA5"/>
    <w:rsid w:val="00E54226"/>
    <w:rsid w:val="00E542C4"/>
    <w:rsid w:val="00E5459B"/>
    <w:rsid w:val="00E54653"/>
    <w:rsid w:val="00E5467B"/>
    <w:rsid w:val="00E54C15"/>
    <w:rsid w:val="00E54F7F"/>
    <w:rsid w:val="00E550ED"/>
    <w:rsid w:val="00E55141"/>
    <w:rsid w:val="00E554B2"/>
    <w:rsid w:val="00E55614"/>
    <w:rsid w:val="00E5578F"/>
    <w:rsid w:val="00E5582D"/>
    <w:rsid w:val="00E559BB"/>
    <w:rsid w:val="00E55E48"/>
    <w:rsid w:val="00E55F21"/>
    <w:rsid w:val="00E56058"/>
    <w:rsid w:val="00E56233"/>
    <w:rsid w:val="00E56520"/>
    <w:rsid w:val="00E5676A"/>
    <w:rsid w:val="00E5698D"/>
    <w:rsid w:val="00E56B11"/>
    <w:rsid w:val="00E56D2A"/>
    <w:rsid w:val="00E56D43"/>
    <w:rsid w:val="00E56D51"/>
    <w:rsid w:val="00E57006"/>
    <w:rsid w:val="00E5726D"/>
    <w:rsid w:val="00E5741D"/>
    <w:rsid w:val="00E57770"/>
    <w:rsid w:val="00E57803"/>
    <w:rsid w:val="00E579CE"/>
    <w:rsid w:val="00E57B1F"/>
    <w:rsid w:val="00E57F8D"/>
    <w:rsid w:val="00E603A6"/>
    <w:rsid w:val="00E6072B"/>
    <w:rsid w:val="00E60929"/>
    <w:rsid w:val="00E6092D"/>
    <w:rsid w:val="00E609CA"/>
    <w:rsid w:val="00E60A8B"/>
    <w:rsid w:val="00E60C5D"/>
    <w:rsid w:val="00E60F86"/>
    <w:rsid w:val="00E612B2"/>
    <w:rsid w:val="00E61506"/>
    <w:rsid w:val="00E6182A"/>
    <w:rsid w:val="00E62183"/>
    <w:rsid w:val="00E62298"/>
    <w:rsid w:val="00E622C5"/>
    <w:rsid w:val="00E629EF"/>
    <w:rsid w:val="00E62BE6"/>
    <w:rsid w:val="00E62C2A"/>
    <w:rsid w:val="00E62DF1"/>
    <w:rsid w:val="00E62E28"/>
    <w:rsid w:val="00E62E6A"/>
    <w:rsid w:val="00E62E6D"/>
    <w:rsid w:val="00E62EA6"/>
    <w:rsid w:val="00E62F19"/>
    <w:rsid w:val="00E6315D"/>
    <w:rsid w:val="00E63206"/>
    <w:rsid w:val="00E63526"/>
    <w:rsid w:val="00E63539"/>
    <w:rsid w:val="00E636DF"/>
    <w:rsid w:val="00E63828"/>
    <w:rsid w:val="00E63CF6"/>
    <w:rsid w:val="00E63F60"/>
    <w:rsid w:val="00E64128"/>
    <w:rsid w:val="00E64169"/>
    <w:rsid w:val="00E641ED"/>
    <w:rsid w:val="00E64330"/>
    <w:rsid w:val="00E64478"/>
    <w:rsid w:val="00E644AE"/>
    <w:rsid w:val="00E64750"/>
    <w:rsid w:val="00E649EB"/>
    <w:rsid w:val="00E64D7E"/>
    <w:rsid w:val="00E651F4"/>
    <w:rsid w:val="00E65243"/>
    <w:rsid w:val="00E65329"/>
    <w:rsid w:val="00E6541C"/>
    <w:rsid w:val="00E654F3"/>
    <w:rsid w:val="00E654FE"/>
    <w:rsid w:val="00E657AA"/>
    <w:rsid w:val="00E65A95"/>
    <w:rsid w:val="00E660B5"/>
    <w:rsid w:val="00E6630B"/>
    <w:rsid w:val="00E66315"/>
    <w:rsid w:val="00E6631A"/>
    <w:rsid w:val="00E6645E"/>
    <w:rsid w:val="00E666DF"/>
    <w:rsid w:val="00E66833"/>
    <w:rsid w:val="00E66997"/>
    <w:rsid w:val="00E66ADF"/>
    <w:rsid w:val="00E66BA0"/>
    <w:rsid w:val="00E66C06"/>
    <w:rsid w:val="00E66ECC"/>
    <w:rsid w:val="00E66FB8"/>
    <w:rsid w:val="00E675FE"/>
    <w:rsid w:val="00E676E3"/>
    <w:rsid w:val="00E67802"/>
    <w:rsid w:val="00E67983"/>
    <w:rsid w:val="00E67A30"/>
    <w:rsid w:val="00E67CE6"/>
    <w:rsid w:val="00E67D2D"/>
    <w:rsid w:val="00E67FA8"/>
    <w:rsid w:val="00E702DC"/>
    <w:rsid w:val="00E70616"/>
    <w:rsid w:val="00E70792"/>
    <w:rsid w:val="00E707AE"/>
    <w:rsid w:val="00E71160"/>
    <w:rsid w:val="00E7128A"/>
    <w:rsid w:val="00E7138F"/>
    <w:rsid w:val="00E71572"/>
    <w:rsid w:val="00E71731"/>
    <w:rsid w:val="00E71AB7"/>
    <w:rsid w:val="00E71ECB"/>
    <w:rsid w:val="00E72046"/>
    <w:rsid w:val="00E72080"/>
    <w:rsid w:val="00E721F4"/>
    <w:rsid w:val="00E7237F"/>
    <w:rsid w:val="00E72546"/>
    <w:rsid w:val="00E7263A"/>
    <w:rsid w:val="00E72732"/>
    <w:rsid w:val="00E727CC"/>
    <w:rsid w:val="00E72896"/>
    <w:rsid w:val="00E7296C"/>
    <w:rsid w:val="00E72C82"/>
    <w:rsid w:val="00E72FDC"/>
    <w:rsid w:val="00E730FB"/>
    <w:rsid w:val="00E732A5"/>
    <w:rsid w:val="00E734CC"/>
    <w:rsid w:val="00E7351B"/>
    <w:rsid w:val="00E73957"/>
    <w:rsid w:val="00E73C3F"/>
    <w:rsid w:val="00E73DC2"/>
    <w:rsid w:val="00E73E75"/>
    <w:rsid w:val="00E73ED1"/>
    <w:rsid w:val="00E73EF5"/>
    <w:rsid w:val="00E73EF7"/>
    <w:rsid w:val="00E74126"/>
    <w:rsid w:val="00E7456D"/>
    <w:rsid w:val="00E745C2"/>
    <w:rsid w:val="00E7476D"/>
    <w:rsid w:val="00E74868"/>
    <w:rsid w:val="00E74877"/>
    <w:rsid w:val="00E748D3"/>
    <w:rsid w:val="00E74B6F"/>
    <w:rsid w:val="00E74CDC"/>
    <w:rsid w:val="00E74D36"/>
    <w:rsid w:val="00E74D4B"/>
    <w:rsid w:val="00E75081"/>
    <w:rsid w:val="00E75306"/>
    <w:rsid w:val="00E753EB"/>
    <w:rsid w:val="00E7554D"/>
    <w:rsid w:val="00E756CE"/>
    <w:rsid w:val="00E757F5"/>
    <w:rsid w:val="00E75BA4"/>
    <w:rsid w:val="00E75D7D"/>
    <w:rsid w:val="00E75DC8"/>
    <w:rsid w:val="00E76016"/>
    <w:rsid w:val="00E762A0"/>
    <w:rsid w:val="00E762AA"/>
    <w:rsid w:val="00E76399"/>
    <w:rsid w:val="00E763A3"/>
    <w:rsid w:val="00E764A6"/>
    <w:rsid w:val="00E764B3"/>
    <w:rsid w:val="00E76AF2"/>
    <w:rsid w:val="00E76DA8"/>
    <w:rsid w:val="00E76F03"/>
    <w:rsid w:val="00E77044"/>
    <w:rsid w:val="00E77084"/>
    <w:rsid w:val="00E771D7"/>
    <w:rsid w:val="00E7721C"/>
    <w:rsid w:val="00E77228"/>
    <w:rsid w:val="00E772C8"/>
    <w:rsid w:val="00E77649"/>
    <w:rsid w:val="00E77863"/>
    <w:rsid w:val="00E77950"/>
    <w:rsid w:val="00E77A0A"/>
    <w:rsid w:val="00E77A6F"/>
    <w:rsid w:val="00E77BC0"/>
    <w:rsid w:val="00E77C7F"/>
    <w:rsid w:val="00E77E86"/>
    <w:rsid w:val="00E77F42"/>
    <w:rsid w:val="00E80130"/>
    <w:rsid w:val="00E801C8"/>
    <w:rsid w:val="00E801E9"/>
    <w:rsid w:val="00E802D8"/>
    <w:rsid w:val="00E80384"/>
    <w:rsid w:val="00E80699"/>
    <w:rsid w:val="00E807CF"/>
    <w:rsid w:val="00E807D2"/>
    <w:rsid w:val="00E80813"/>
    <w:rsid w:val="00E8089A"/>
    <w:rsid w:val="00E80A67"/>
    <w:rsid w:val="00E80D69"/>
    <w:rsid w:val="00E81166"/>
    <w:rsid w:val="00E8128C"/>
    <w:rsid w:val="00E814D8"/>
    <w:rsid w:val="00E8157E"/>
    <w:rsid w:val="00E816C8"/>
    <w:rsid w:val="00E817AC"/>
    <w:rsid w:val="00E81933"/>
    <w:rsid w:val="00E81AC7"/>
    <w:rsid w:val="00E81E8D"/>
    <w:rsid w:val="00E81ED0"/>
    <w:rsid w:val="00E81FD0"/>
    <w:rsid w:val="00E820E2"/>
    <w:rsid w:val="00E821BC"/>
    <w:rsid w:val="00E82395"/>
    <w:rsid w:val="00E82972"/>
    <w:rsid w:val="00E82BFE"/>
    <w:rsid w:val="00E82CA3"/>
    <w:rsid w:val="00E82EC8"/>
    <w:rsid w:val="00E8308A"/>
    <w:rsid w:val="00E83259"/>
    <w:rsid w:val="00E8327B"/>
    <w:rsid w:val="00E832D6"/>
    <w:rsid w:val="00E832FC"/>
    <w:rsid w:val="00E8349B"/>
    <w:rsid w:val="00E8352F"/>
    <w:rsid w:val="00E835E2"/>
    <w:rsid w:val="00E83B96"/>
    <w:rsid w:val="00E83C08"/>
    <w:rsid w:val="00E83CC0"/>
    <w:rsid w:val="00E83DB6"/>
    <w:rsid w:val="00E83E3D"/>
    <w:rsid w:val="00E83F88"/>
    <w:rsid w:val="00E840FE"/>
    <w:rsid w:val="00E84181"/>
    <w:rsid w:val="00E8425E"/>
    <w:rsid w:val="00E8448C"/>
    <w:rsid w:val="00E8479E"/>
    <w:rsid w:val="00E84824"/>
    <w:rsid w:val="00E848A0"/>
    <w:rsid w:val="00E84AA9"/>
    <w:rsid w:val="00E84D26"/>
    <w:rsid w:val="00E853F4"/>
    <w:rsid w:val="00E854A1"/>
    <w:rsid w:val="00E8563D"/>
    <w:rsid w:val="00E85A9B"/>
    <w:rsid w:val="00E861EF"/>
    <w:rsid w:val="00E86374"/>
    <w:rsid w:val="00E864CF"/>
    <w:rsid w:val="00E86500"/>
    <w:rsid w:val="00E866DB"/>
    <w:rsid w:val="00E86892"/>
    <w:rsid w:val="00E86929"/>
    <w:rsid w:val="00E86D5A"/>
    <w:rsid w:val="00E86F30"/>
    <w:rsid w:val="00E87550"/>
    <w:rsid w:val="00E8782A"/>
    <w:rsid w:val="00E87BFE"/>
    <w:rsid w:val="00E87C35"/>
    <w:rsid w:val="00E87EB3"/>
    <w:rsid w:val="00E9022E"/>
    <w:rsid w:val="00E90D49"/>
    <w:rsid w:val="00E90DA2"/>
    <w:rsid w:val="00E914B1"/>
    <w:rsid w:val="00E91946"/>
    <w:rsid w:val="00E91BA0"/>
    <w:rsid w:val="00E91E91"/>
    <w:rsid w:val="00E91F92"/>
    <w:rsid w:val="00E920AF"/>
    <w:rsid w:val="00E92699"/>
    <w:rsid w:val="00E926C5"/>
    <w:rsid w:val="00E92835"/>
    <w:rsid w:val="00E92B89"/>
    <w:rsid w:val="00E92E5B"/>
    <w:rsid w:val="00E92ECD"/>
    <w:rsid w:val="00E9339E"/>
    <w:rsid w:val="00E937FA"/>
    <w:rsid w:val="00E93A36"/>
    <w:rsid w:val="00E93A7B"/>
    <w:rsid w:val="00E93B9B"/>
    <w:rsid w:val="00E93CED"/>
    <w:rsid w:val="00E93E39"/>
    <w:rsid w:val="00E93F9A"/>
    <w:rsid w:val="00E94156"/>
    <w:rsid w:val="00E943FC"/>
    <w:rsid w:val="00E944C4"/>
    <w:rsid w:val="00E9450B"/>
    <w:rsid w:val="00E94819"/>
    <w:rsid w:val="00E94BC5"/>
    <w:rsid w:val="00E94C9D"/>
    <w:rsid w:val="00E94F8B"/>
    <w:rsid w:val="00E95039"/>
    <w:rsid w:val="00E953F3"/>
    <w:rsid w:val="00E9555B"/>
    <w:rsid w:val="00E9573B"/>
    <w:rsid w:val="00E9581C"/>
    <w:rsid w:val="00E95AE1"/>
    <w:rsid w:val="00E95C39"/>
    <w:rsid w:val="00E95CFB"/>
    <w:rsid w:val="00E95F44"/>
    <w:rsid w:val="00E9619E"/>
    <w:rsid w:val="00E9632B"/>
    <w:rsid w:val="00E9632D"/>
    <w:rsid w:val="00E9643D"/>
    <w:rsid w:val="00E9661D"/>
    <w:rsid w:val="00E966D0"/>
    <w:rsid w:val="00E96709"/>
    <w:rsid w:val="00E96B94"/>
    <w:rsid w:val="00E96EAD"/>
    <w:rsid w:val="00E97020"/>
    <w:rsid w:val="00E971CB"/>
    <w:rsid w:val="00E97371"/>
    <w:rsid w:val="00E97749"/>
    <w:rsid w:val="00E977B7"/>
    <w:rsid w:val="00E977E3"/>
    <w:rsid w:val="00E97A72"/>
    <w:rsid w:val="00E97CE7"/>
    <w:rsid w:val="00E97DBA"/>
    <w:rsid w:val="00E97EE8"/>
    <w:rsid w:val="00E97F9B"/>
    <w:rsid w:val="00EA017F"/>
    <w:rsid w:val="00EA0435"/>
    <w:rsid w:val="00EA057D"/>
    <w:rsid w:val="00EA0B19"/>
    <w:rsid w:val="00EA1092"/>
    <w:rsid w:val="00EA143E"/>
    <w:rsid w:val="00EA14AC"/>
    <w:rsid w:val="00EA1819"/>
    <w:rsid w:val="00EA1AC6"/>
    <w:rsid w:val="00EA1D3A"/>
    <w:rsid w:val="00EA2059"/>
    <w:rsid w:val="00EA24B8"/>
    <w:rsid w:val="00EA2530"/>
    <w:rsid w:val="00EA2823"/>
    <w:rsid w:val="00EA297F"/>
    <w:rsid w:val="00EA2B37"/>
    <w:rsid w:val="00EA2E00"/>
    <w:rsid w:val="00EA314A"/>
    <w:rsid w:val="00EA31B8"/>
    <w:rsid w:val="00EA31CE"/>
    <w:rsid w:val="00EA3511"/>
    <w:rsid w:val="00EA35EA"/>
    <w:rsid w:val="00EA37AF"/>
    <w:rsid w:val="00EA3855"/>
    <w:rsid w:val="00EA39B8"/>
    <w:rsid w:val="00EA3AD1"/>
    <w:rsid w:val="00EA3AFE"/>
    <w:rsid w:val="00EA3C15"/>
    <w:rsid w:val="00EA3DAE"/>
    <w:rsid w:val="00EA3EBE"/>
    <w:rsid w:val="00EA4080"/>
    <w:rsid w:val="00EA420C"/>
    <w:rsid w:val="00EA4537"/>
    <w:rsid w:val="00EA4596"/>
    <w:rsid w:val="00EA4867"/>
    <w:rsid w:val="00EA4888"/>
    <w:rsid w:val="00EA492B"/>
    <w:rsid w:val="00EA493E"/>
    <w:rsid w:val="00EA498A"/>
    <w:rsid w:val="00EA4ACD"/>
    <w:rsid w:val="00EA4E3E"/>
    <w:rsid w:val="00EA4F1B"/>
    <w:rsid w:val="00EA4FBF"/>
    <w:rsid w:val="00EA53BF"/>
    <w:rsid w:val="00EA546E"/>
    <w:rsid w:val="00EA5704"/>
    <w:rsid w:val="00EA584B"/>
    <w:rsid w:val="00EA586C"/>
    <w:rsid w:val="00EA5A31"/>
    <w:rsid w:val="00EA6169"/>
    <w:rsid w:val="00EA64C2"/>
    <w:rsid w:val="00EA675A"/>
    <w:rsid w:val="00EA6C21"/>
    <w:rsid w:val="00EA6D92"/>
    <w:rsid w:val="00EA75F6"/>
    <w:rsid w:val="00EA7815"/>
    <w:rsid w:val="00EA7882"/>
    <w:rsid w:val="00EA7F7F"/>
    <w:rsid w:val="00EA7F8C"/>
    <w:rsid w:val="00EB00C4"/>
    <w:rsid w:val="00EB0168"/>
    <w:rsid w:val="00EB018B"/>
    <w:rsid w:val="00EB0DA5"/>
    <w:rsid w:val="00EB0F09"/>
    <w:rsid w:val="00EB1080"/>
    <w:rsid w:val="00EB128D"/>
    <w:rsid w:val="00EB1345"/>
    <w:rsid w:val="00EB17DF"/>
    <w:rsid w:val="00EB1801"/>
    <w:rsid w:val="00EB1ABB"/>
    <w:rsid w:val="00EB1BC2"/>
    <w:rsid w:val="00EB1C81"/>
    <w:rsid w:val="00EB1D3E"/>
    <w:rsid w:val="00EB1E0B"/>
    <w:rsid w:val="00EB1FFC"/>
    <w:rsid w:val="00EB2141"/>
    <w:rsid w:val="00EB225D"/>
    <w:rsid w:val="00EB227E"/>
    <w:rsid w:val="00EB239E"/>
    <w:rsid w:val="00EB25C2"/>
    <w:rsid w:val="00EB2663"/>
    <w:rsid w:val="00EB2799"/>
    <w:rsid w:val="00EB2ADD"/>
    <w:rsid w:val="00EB2C31"/>
    <w:rsid w:val="00EB2C4F"/>
    <w:rsid w:val="00EB2DF7"/>
    <w:rsid w:val="00EB316E"/>
    <w:rsid w:val="00EB32BE"/>
    <w:rsid w:val="00EB34A0"/>
    <w:rsid w:val="00EB34E4"/>
    <w:rsid w:val="00EB3592"/>
    <w:rsid w:val="00EB3645"/>
    <w:rsid w:val="00EB3679"/>
    <w:rsid w:val="00EB37D2"/>
    <w:rsid w:val="00EB3C90"/>
    <w:rsid w:val="00EB3E9E"/>
    <w:rsid w:val="00EB3EDC"/>
    <w:rsid w:val="00EB4332"/>
    <w:rsid w:val="00EB4507"/>
    <w:rsid w:val="00EB4684"/>
    <w:rsid w:val="00EB47D9"/>
    <w:rsid w:val="00EB484C"/>
    <w:rsid w:val="00EB485B"/>
    <w:rsid w:val="00EB4B8E"/>
    <w:rsid w:val="00EB4C7A"/>
    <w:rsid w:val="00EB54CD"/>
    <w:rsid w:val="00EB55BC"/>
    <w:rsid w:val="00EB568E"/>
    <w:rsid w:val="00EB57B0"/>
    <w:rsid w:val="00EB59D6"/>
    <w:rsid w:val="00EB628D"/>
    <w:rsid w:val="00EB663F"/>
    <w:rsid w:val="00EB6813"/>
    <w:rsid w:val="00EB68C9"/>
    <w:rsid w:val="00EB6AAD"/>
    <w:rsid w:val="00EB6C4A"/>
    <w:rsid w:val="00EB6C64"/>
    <w:rsid w:val="00EB6D6E"/>
    <w:rsid w:val="00EB7198"/>
    <w:rsid w:val="00EB726E"/>
    <w:rsid w:val="00EB72F9"/>
    <w:rsid w:val="00EB73A4"/>
    <w:rsid w:val="00EB76D3"/>
    <w:rsid w:val="00EB7996"/>
    <w:rsid w:val="00EB79D5"/>
    <w:rsid w:val="00EB7ABF"/>
    <w:rsid w:val="00EB7E67"/>
    <w:rsid w:val="00EC0072"/>
    <w:rsid w:val="00EC0090"/>
    <w:rsid w:val="00EC0148"/>
    <w:rsid w:val="00EC0490"/>
    <w:rsid w:val="00EC063E"/>
    <w:rsid w:val="00EC08BD"/>
    <w:rsid w:val="00EC09E2"/>
    <w:rsid w:val="00EC0CEB"/>
    <w:rsid w:val="00EC0ED3"/>
    <w:rsid w:val="00EC15FE"/>
    <w:rsid w:val="00EC17F6"/>
    <w:rsid w:val="00EC1CD8"/>
    <w:rsid w:val="00EC1F46"/>
    <w:rsid w:val="00EC21D5"/>
    <w:rsid w:val="00EC27DF"/>
    <w:rsid w:val="00EC2A86"/>
    <w:rsid w:val="00EC322B"/>
    <w:rsid w:val="00EC32D7"/>
    <w:rsid w:val="00EC33A3"/>
    <w:rsid w:val="00EC33B8"/>
    <w:rsid w:val="00EC38AF"/>
    <w:rsid w:val="00EC3930"/>
    <w:rsid w:val="00EC3A0D"/>
    <w:rsid w:val="00EC3AB6"/>
    <w:rsid w:val="00EC3F30"/>
    <w:rsid w:val="00EC4039"/>
    <w:rsid w:val="00EC40A8"/>
    <w:rsid w:val="00EC44CF"/>
    <w:rsid w:val="00EC482C"/>
    <w:rsid w:val="00EC4B27"/>
    <w:rsid w:val="00EC4CB0"/>
    <w:rsid w:val="00EC5193"/>
    <w:rsid w:val="00EC54FD"/>
    <w:rsid w:val="00EC588E"/>
    <w:rsid w:val="00EC58C7"/>
    <w:rsid w:val="00EC5B8F"/>
    <w:rsid w:val="00EC5CB0"/>
    <w:rsid w:val="00EC60AF"/>
    <w:rsid w:val="00EC6289"/>
    <w:rsid w:val="00EC63CA"/>
    <w:rsid w:val="00EC6494"/>
    <w:rsid w:val="00EC6580"/>
    <w:rsid w:val="00EC6610"/>
    <w:rsid w:val="00EC66C8"/>
    <w:rsid w:val="00EC68A0"/>
    <w:rsid w:val="00EC6A38"/>
    <w:rsid w:val="00EC6B35"/>
    <w:rsid w:val="00EC6CBE"/>
    <w:rsid w:val="00EC6D28"/>
    <w:rsid w:val="00EC6DBA"/>
    <w:rsid w:val="00EC6E37"/>
    <w:rsid w:val="00EC755D"/>
    <w:rsid w:val="00EC7569"/>
    <w:rsid w:val="00EC7610"/>
    <w:rsid w:val="00EC7639"/>
    <w:rsid w:val="00EC76AB"/>
    <w:rsid w:val="00EC7B16"/>
    <w:rsid w:val="00EC7CAD"/>
    <w:rsid w:val="00EC7E30"/>
    <w:rsid w:val="00EC7F1A"/>
    <w:rsid w:val="00ED03CA"/>
    <w:rsid w:val="00ED0786"/>
    <w:rsid w:val="00ED0A07"/>
    <w:rsid w:val="00ED0A1A"/>
    <w:rsid w:val="00ED0A61"/>
    <w:rsid w:val="00ED0BD9"/>
    <w:rsid w:val="00ED0CFD"/>
    <w:rsid w:val="00ED0EB2"/>
    <w:rsid w:val="00ED1052"/>
    <w:rsid w:val="00ED10F6"/>
    <w:rsid w:val="00ED12BA"/>
    <w:rsid w:val="00ED1484"/>
    <w:rsid w:val="00ED18C2"/>
    <w:rsid w:val="00ED1A40"/>
    <w:rsid w:val="00ED1D63"/>
    <w:rsid w:val="00ED1FC1"/>
    <w:rsid w:val="00ED2028"/>
    <w:rsid w:val="00ED2071"/>
    <w:rsid w:val="00ED225C"/>
    <w:rsid w:val="00ED25D8"/>
    <w:rsid w:val="00ED28BD"/>
    <w:rsid w:val="00ED2AD1"/>
    <w:rsid w:val="00ED2AEC"/>
    <w:rsid w:val="00ED2ED4"/>
    <w:rsid w:val="00ED2FBD"/>
    <w:rsid w:val="00ED3075"/>
    <w:rsid w:val="00ED3108"/>
    <w:rsid w:val="00ED3204"/>
    <w:rsid w:val="00ED3250"/>
    <w:rsid w:val="00ED331A"/>
    <w:rsid w:val="00ED331D"/>
    <w:rsid w:val="00ED35A8"/>
    <w:rsid w:val="00ED3717"/>
    <w:rsid w:val="00ED3BFE"/>
    <w:rsid w:val="00ED3D79"/>
    <w:rsid w:val="00ED3D80"/>
    <w:rsid w:val="00ED3FA3"/>
    <w:rsid w:val="00ED405C"/>
    <w:rsid w:val="00ED4197"/>
    <w:rsid w:val="00ED453F"/>
    <w:rsid w:val="00ED45C4"/>
    <w:rsid w:val="00ED45CC"/>
    <w:rsid w:val="00ED4715"/>
    <w:rsid w:val="00ED4899"/>
    <w:rsid w:val="00ED48D3"/>
    <w:rsid w:val="00ED4A83"/>
    <w:rsid w:val="00ED4D80"/>
    <w:rsid w:val="00ED5017"/>
    <w:rsid w:val="00ED5125"/>
    <w:rsid w:val="00ED523B"/>
    <w:rsid w:val="00ED52AF"/>
    <w:rsid w:val="00ED5370"/>
    <w:rsid w:val="00ED554E"/>
    <w:rsid w:val="00ED5560"/>
    <w:rsid w:val="00ED570E"/>
    <w:rsid w:val="00ED5788"/>
    <w:rsid w:val="00ED582E"/>
    <w:rsid w:val="00ED58BC"/>
    <w:rsid w:val="00ED58C0"/>
    <w:rsid w:val="00ED592B"/>
    <w:rsid w:val="00ED596D"/>
    <w:rsid w:val="00ED5B0F"/>
    <w:rsid w:val="00ED6316"/>
    <w:rsid w:val="00ED6484"/>
    <w:rsid w:val="00ED64A2"/>
    <w:rsid w:val="00ED658F"/>
    <w:rsid w:val="00ED67A3"/>
    <w:rsid w:val="00ED6904"/>
    <w:rsid w:val="00ED6AEA"/>
    <w:rsid w:val="00ED6B77"/>
    <w:rsid w:val="00ED6BED"/>
    <w:rsid w:val="00ED6E52"/>
    <w:rsid w:val="00ED6E99"/>
    <w:rsid w:val="00ED7083"/>
    <w:rsid w:val="00ED7A54"/>
    <w:rsid w:val="00ED7B6C"/>
    <w:rsid w:val="00ED7D10"/>
    <w:rsid w:val="00ED7E3D"/>
    <w:rsid w:val="00ED7EF7"/>
    <w:rsid w:val="00EE01B6"/>
    <w:rsid w:val="00EE0312"/>
    <w:rsid w:val="00EE04E1"/>
    <w:rsid w:val="00EE0795"/>
    <w:rsid w:val="00EE0833"/>
    <w:rsid w:val="00EE08F1"/>
    <w:rsid w:val="00EE0A35"/>
    <w:rsid w:val="00EE0CEC"/>
    <w:rsid w:val="00EE0E78"/>
    <w:rsid w:val="00EE1083"/>
    <w:rsid w:val="00EE10C6"/>
    <w:rsid w:val="00EE11A4"/>
    <w:rsid w:val="00EE12C9"/>
    <w:rsid w:val="00EE149C"/>
    <w:rsid w:val="00EE14C4"/>
    <w:rsid w:val="00EE1514"/>
    <w:rsid w:val="00EE17B4"/>
    <w:rsid w:val="00EE1843"/>
    <w:rsid w:val="00EE190A"/>
    <w:rsid w:val="00EE1BAC"/>
    <w:rsid w:val="00EE2318"/>
    <w:rsid w:val="00EE2356"/>
    <w:rsid w:val="00EE24B8"/>
    <w:rsid w:val="00EE2507"/>
    <w:rsid w:val="00EE2794"/>
    <w:rsid w:val="00EE27F2"/>
    <w:rsid w:val="00EE2A39"/>
    <w:rsid w:val="00EE2B8D"/>
    <w:rsid w:val="00EE2BD7"/>
    <w:rsid w:val="00EE2BF0"/>
    <w:rsid w:val="00EE2F6F"/>
    <w:rsid w:val="00EE3132"/>
    <w:rsid w:val="00EE32F5"/>
    <w:rsid w:val="00EE334B"/>
    <w:rsid w:val="00EE342A"/>
    <w:rsid w:val="00EE35BB"/>
    <w:rsid w:val="00EE3726"/>
    <w:rsid w:val="00EE3A62"/>
    <w:rsid w:val="00EE3CC0"/>
    <w:rsid w:val="00EE3F44"/>
    <w:rsid w:val="00EE3FCC"/>
    <w:rsid w:val="00EE42F0"/>
    <w:rsid w:val="00EE432C"/>
    <w:rsid w:val="00EE4364"/>
    <w:rsid w:val="00EE4711"/>
    <w:rsid w:val="00EE4AB2"/>
    <w:rsid w:val="00EE4B48"/>
    <w:rsid w:val="00EE4C79"/>
    <w:rsid w:val="00EE504F"/>
    <w:rsid w:val="00EE544B"/>
    <w:rsid w:val="00EE5639"/>
    <w:rsid w:val="00EE5655"/>
    <w:rsid w:val="00EE5711"/>
    <w:rsid w:val="00EE5B56"/>
    <w:rsid w:val="00EE5CB9"/>
    <w:rsid w:val="00EE5D5B"/>
    <w:rsid w:val="00EE60D5"/>
    <w:rsid w:val="00EE68ED"/>
    <w:rsid w:val="00EE6A38"/>
    <w:rsid w:val="00EE6A55"/>
    <w:rsid w:val="00EE6BBA"/>
    <w:rsid w:val="00EE6CBC"/>
    <w:rsid w:val="00EE6E1C"/>
    <w:rsid w:val="00EE6E6E"/>
    <w:rsid w:val="00EE70A5"/>
    <w:rsid w:val="00EE751D"/>
    <w:rsid w:val="00EE7698"/>
    <w:rsid w:val="00EE76B2"/>
    <w:rsid w:val="00EE7C2D"/>
    <w:rsid w:val="00EE7F75"/>
    <w:rsid w:val="00EE7FD9"/>
    <w:rsid w:val="00EF0363"/>
    <w:rsid w:val="00EF08F1"/>
    <w:rsid w:val="00EF0B0B"/>
    <w:rsid w:val="00EF0C2E"/>
    <w:rsid w:val="00EF0C49"/>
    <w:rsid w:val="00EF0F7F"/>
    <w:rsid w:val="00EF12F3"/>
    <w:rsid w:val="00EF13D6"/>
    <w:rsid w:val="00EF1565"/>
    <w:rsid w:val="00EF1803"/>
    <w:rsid w:val="00EF1E5D"/>
    <w:rsid w:val="00EF1FC2"/>
    <w:rsid w:val="00EF200B"/>
    <w:rsid w:val="00EF2116"/>
    <w:rsid w:val="00EF221D"/>
    <w:rsid w:val="00EF285C"/>
    <w:rsid w:val="00EF29EC"/>
    <w:rsid w:val="00EF2A72"/>
    <w:rsid w:val="00EF2AB2"/>
    <w:rsid w:val="00EF2C75"/>
    <w:rsid w:val="00EF2E19"/>
    <w:rsid w:val="00EF2FB1"/>
    <w:rsid w:val="00EF3109"/>
    <w:rsid w:val="00EF33D3"/>
    <w:rsid w:val="00EF33F5"/>
    <w:rsid w:val="00EF3A6C"/>
    <w:rsid w:val="00EF3AF2"/>
    <w:rsid w:val="00EF3C61"/>
    <w:rsid w:val="00EF3D62"/>
    <w:rsid w:val="00EF415C"/>
    <w:rsid w:val="00EF42E0"/>
    <w:rsid w:val="00EF43AC"/>
    <w:rsid w:val="00EF44C3"/>
    <w:rsid w:val="00EF45A2"/>
    <w:rsid w:val="00EF473A"/>
    <w:rsid w:val="00EF48FF"/>
    <w:rsid w:val="00EF4E07"/>
    <w:rsid w:val="00EF5383"/>
    <w:rsid w:val="00EF5385"/>
    <w:rsid w:val="00EF556D"/>
    <w:rsid w:val="00EF55DE"/>
    <w:rsid w:val="00EF57D5"/>
    <w:rsid w:val="00EF5A75"/>
    <w:rsid w:val="00EF5B0D"/>
    <w:rsid w:val="00EF5CD1"/>
    <w:rsid w:val="00EF5E1C"/>
    <w:rsid w:val="00EF62E2"/>
    <w:rsid w:val="00EF6317"/>
    <w:rsid w:val="00EF65F5"/>
    <w:rsid w:val="00EF6772"/>
    <w:rsid w:val="00EF67D8"/>
    <w:rsid w:val="00EF69B9"/>
    <w:rsid w:val="00EF6C91"/>
    <w:rsid w:val="00EF7A83"/>
    <w:rsid w:val="00EF7D26"/>
    <w:rsid w:val="00EF7E60"/>
    <w:rsid w:val="00EF7EA9"/>
    <w:rsid w:val="00EF7F7D"/>
    <w:rsid w:val="00F0039D"/>
    <w:rsid w:val="00F004C9"/>
    <w:rsid w:val="00F005BD"/>
    <w:rsid w:val="00F0068D"/>
    <w:rsid w:val="00F00960"/>
    <w:rsid w:val="00F00B9C"/>
    <w:rsid w:val="00F00C76"/>
    <w:rsid w:val="00F010D9"/>
    <w:rsid w:val="00F0115B"/>
    <w:rsid w:val="00F01475"/>
    <w:rsid w:val="00F01698"/>
    <w:rsid w:val="00F017CF"/>
    <w:rsid w:val="00F01A71"/>
    <w:rsid w:val="00F01D98"/>
    <w:rsid w:val="00F01E1D"/>
    <w:rsid w:val="00F01E25"/>
    <w:rsid w:val="00F020D6"/>
    <w:rsid w:val="00F02690"/>
    <w:rsid w:val="00F02ABD"/>
    <w:rsid w:val="00F0302D"/>
    <w:rsid w:val="00F03172"/>
    <w:rsid w:val="00F031CB"/>
    <w:rsid w:val="00F0339A"/>
    <w:rsid w:val="00F033C0"/>
    <w:rsid w:val="00F033C6"/>
    <w:rsid w:val="00F0343C"/>
    <w:rsid w:val="00F03501"/>
    <w:rsid w:val="00F03695"/>
    <w:rsid w:val="00F03D04"/>
    <w:rsid w:val="00F03E54"/>
    <w:rsid w:val="00F03FEB"/>
    <w:rsid w:val="00F042D4"/>
    <w:rsid w:val="00F0431C"/>
    <w:rsid w:val="00F0453C"/>
    <w:rsid w:val="00F0470A"/>
    <w:rsid w:val="00F047C8"/>
    <w:rsid w:val="00F04945"/>
    <w:rsid w:val="00F04EDA"/>
    <w:rsid w:val="00F05031"/>
    <w:rsid w:val="00F051DB"/>
    <w:rsid w:val="00F0521E"/>
    <w:rsid w:val="00F0532A"/>
    <w:rsid w:val="00F053B5"/>
    <w:rsid w:val="00F05470"/>
    <w:rsid w:val="00F0549D"/>
    <w:rsid w:val="00F05882"/>
    <w:rsid w:val="00F05A94"/>
    <w:rsid w:val="00F05B48"/>
    <w:rsid w:val="00F05C5D"/>
    <w:rsid w:val="00F05E2D"/>
    <w:rsid w:val="00F0638D"/>
    <w:rsid w:val="00F0659F"/>
    <w:rsid w:val="00F06B0B"/>
    <w:rsid w:val="00F06DA2"/>
    <w:rsid w:val="00F06DC2"/>
    <w:rsid w:val="00F06DCB"/>
    <w:rsid w:val="00F06EC3"/>
    <w:rsid w:val="00F074F1"/>
    <w:rsid w:val="00F0751E"/>
    <w:rsid w:val="00F0777F"/>
    <w:rsid w:val="00F0780A"/>
    <w:rsid w:val="00F07838"/>
    <w:rsid w:val="00F07BE5"/>
    <w:rsid w:val="00F07C95"/>
    <w:rsid w:val="00F07E6C"/>
    <w:rsid w:val="00F07EC5"/>
    <w:rsid w:val="00F07F50"/>
    <w:rsid w:val="00F1026A"/>
    <w:rsid w:val="00F1030D"/>
    <w:rsid w:val="00F1033A"/>
    <w:rsid w:val="00F107E3"/>
    <w:rsid w:val="00F10A18"/>
    <w:rsid w:val="00F10A8F"/>
    <w:rsid w:val="00F10AEE"/>
    <w:rsid w:val="00F10C56"/>
    <w:rsid w:val="00F111A6"/>
    <w:rsid w:val="00F11249"/>
    <w:rsid w:val="00F115B9"/>
    <w:rsid w:val="00F1186E"/>
    <w:rsid w:val="00F11ABA"/>
    <w:rsid w:val="00F11ADE"/>
    <w:rsid w:val="00F12065"/>
    <w:rsid w:val="00F12194"/>
    <w:rsid w:val="00F12381"/>
    <w:rsid w:val="00F12D02"/>
    <w:rsid w:val="00F1300D"/>
    <w:rsid w:val="00F13441"/>
    <w:rsid w:val="00F1345F"/>
    <w:rsid w:val="00F1354C"/>
    <w:rsid w:val="00F138BC"/>
    <w:rsid w:val="00F13B65"/>
    <w:rsid w:val="00F13E50"/>
    <w:rsid w:val="00F14377"/>
    <w:rsid w:val="00F143C9"/>
    <w:rsid w:val="00F1459E"/>
    <w:rsid w:val="00F14847"/>
    <w:rsid w:val="00F14A75"/>
    <w:rsid w:val="00F14AAF"/>
    <w:rsid w:val="00F14AFD"/>
    <w:rsid w:val="00F14EB7"/>
    <w:rsid w:val="00F152B5"/>
    <w:rsid w:val="00F15704"/>
    <w:rsid w:val="00F158A7"/>
    <w:rsid w:val="00F15BA3"/>
    <w:rsid w:val="00F15DF9"/>
    <w:rsid w:val="00F160F7"/>
    <w:rsid w:val="00F163CD"/>
    <w:rsid w:val="00F16524"/>
    <w:rsid w:val="00F16786"/>
    <w:rsid w:val="00F168FA"/>
    <w:rsid w:val="00F16B3D"/>
    <w:rsid w:val="00F171A7"/>
    <w:rsid w:val="00F17213"/>
    <w:rsid w:val="00F17256"/>
    <w:rsid w:val="00F1751A"/>
    <w:rsid w:val="00F17612"/>
    <w:rsid w:val="00F17C88"/>
    <w:rsid w:val="00F17DE3"/>
    <w:rsid w:val="00F17E15"/>
    <w:rsid w:val="00F1E3D8"/>
    <w:rsid w:val="00F20027"/>
    <w:rsid w:val="00F200BB"/>
    <w:rsid w:val="00F205E1"/>
    <w:rsid w:val="00F209CD"/>
    <w:rsid w:val="00F20B9D"/>
    <w:rsid w:val="00F20C76"/>
    <w:rsid w:val="00F21104"/>
    <w:rsid w:val="00F21358"/>
    <w:rsid w:val="00F214AD"/>
    <w:rsid w:val="00F215B2"/>
    <w:rsid w:val="00F216B1"/>
    <w:rsid w:val="00F217C3"/>
    <w:rsid w:val="00F21942"/>
    <w:rsid w:val="00F21B35"/>
    <w:rsid w:val="00F21C59"/>
    <w:rsid w:val="00F21DC6"/>
    <w:rsid w:val="00F21E34"/>
    <w:rsid w:val="00F21FF8"/>
    <w:rsid w:val="00F2202F"/>
    <w:rsid w:val="00F22266"/>
    <w:rsid w:val="00F226C4"/>
    <w:rsid w:val="00F228E5"/>
    <w:rsid w:val="00F22B41"/>
    <w:rsid w:val="00F22BD3"/>
    <w:rsid w:val="00F22CB9"/>
    <w:rsid w:val="00F22D40"/>
    <w:rsid w:val="00F230DD"/>
    <w:rsid w:val="00F2342F"/>
    <w:rsid w:val="00F2344D"/>
    <w:rsid w:val="00F234B8"/>
    <w:rsid w:val="00F23636"/>
    <w:rsid w:val="00F2366F"/>
    <w:rsid w:val="00F23852"/>
    <w:rsid w:val="00F23868"/>
    <w:rsid w:val="00F2387E"/>
    <w:rsid w:val="00F23E4D"/>
    <w:rsid w:val="00F23E5A"/>
    <w:rsid w:val="00F23F70"/>
    <w:rsid w:val="00F2450D"/>
    <w:rsid w:val="00F2456A"/>
    <w:rsid w:val="00F24838"/>
    <w:rsid w:val="00F24BB8"/>
    <w:rsid w:val="00F24E80"/>
    <w:rsid w:val="00F24ED0"/>
    <w:rsid w:val="00F24F3E"/>
    <w:rsid w:val="00F250BF"/>
    <w:rsid w:val="00F2524C"/>
    <w:rsid w:val="00F25448"/>
    <w:rsid w:val="00F254D4"/>
    <w:rsid w:val="00F255F6"/>
    <w:rsid w:val="00F259C2"/>
    <w:rsid w:val="00F25E91"/>
    <w:rsid w:val="00F26222"/>
    <w:rsid w:val="00F262BB"/>
    <w:rsid w:val="00F2635A"/>
    <w:rsid w:val="00F26442"/>
    <w:rsid w:val="00F26559"/>
    <w:rsid w:val="00F2665F"/>
    <w:rsid w:val="00F266B7"/>
    <w:rsid w:val="00F26730"/>
    <w:rsid w:val="00F2698F"/>
    <w:rsid w:val="00F26BE9"/>
    <w:rsid w:val="00F26FCE"/>
    <w:rsid w:val="00F27011"/>
    <w:rsid w:val="00F2711E"/>
    <w:rsid w:val="00F27229"/>
    <w:rsid w:val="00F272A2"/>
    <w:rsid w:val="00F272E9"/>
    <w:rsid w:val="00F275EB"/>
    <w:rsid w:val="00F27AC6"/>
    <w:rsid w:val="00F27C0A"/>
    <w:rsid w:val="00F27C30"/>
    <w:rsid w:val="00F27E4B"/>
    <w:rsid w:val="00F27E75"/>
    <w:rsid w:val="00F27FA0"/>
    <w:rsid w:val="00F3018B"/>
    <w:rsid w:val="00F3042F"/>
    <w:rsid w:val="00F3052A"/>
    <w:rsid w:val="00F3065E"/>
    <w:rsid w:val="00F30660"/>
    <w:rsid w:val="00F30697"/>
    <w:rsid w:val="00F30713"/>
    <w:rsid w:val="00F30897"/>
    <w:rsid w:val="00F308A0"/>
    <w:rsid w:val="00F30A49"/>
    <w:rsid w:val="00F30C64"/>
    <w:rsid w:val="00F30E13"/>
    <w:rsid w:val="00F30FE9"/>
    <w:rsid w:val="00F3147C"/>
    <w:rsid w:val="00F31510"/>
    <w:rsid w:val="00F315A0"/>
    <w:rsid w:val="00F3180E"/>
    <w:rsid w:val="00F3190F"/>
    <w:rsid w:val="00F31B31"/>
    <w:rsid w:val="00F31C2A"/>
    <w:rsid w:val="00F32089"/>
    <w:rsid w:val="00F3229A"/>
    <w:rsid w:val="00F322E9"/>
    <w:rsid w:val="00F326E7"/>
    <w:rsid w:val="00F3294B"/>
    <w:rsid w:val="00F32B6F"/>
    <w:rsid w:val="00F32CA4"/>
    <w:rsid w:val="00F32DD1"/>
    <w:rsid w:val="00F32FFF"/>
    <w:rsid w:val="00F33114"/>
    <w:rsid w:val="00F3313D"/>
    <w:rsid w:val="00F331D4"/>
    <w:rsid w:val="00F33359"/>
    <w:rsid w:val="00F33485"/>
    <w:rsid w:val="00F334F1"/>
    <w:rsid w:val="00F3362C"/>
    <w:rsid w:val="00F337CB"/>
    <w:rsid w:val="00F33C5A"/>
    <w:rsid w:val="00F33C74"/>
    <w:rsid w:val="00F33F1B"/>
    <w:rsid w:val="00F340C9"/>
    <w:rsid w:val="00F344AE"/>
    <w:rsid w:val="00F3451F"/>
    <w:rsid w:val="00F345BA"/>
    <w:rsid w:val="00F34734"/>
    <w:rsid w:val="00F347CD"/>
    <w:rsid w:val="00F348B7"/>
    <w:rsid w:val="00F34A7D"/>
    <w:rsid w:val="00F34B77"/>
    <w:rsid w:val="00F34C1A"/>
    <w:rsid w:val="00F34EEB"/>
    <w:rsid w:val="00F35158"/>
    <w:rsid w:val="00F3522E"/>
    <w:rsid w:val="00F352DB"/>
    <w:rsid w:val="00F35A94"/>
    <w:rsid w:val="00F35C56"/>
    <w:rsid w:val="00F35D15"/>
    <w:rsid w:val="00F35D4C"/>
    <w:rsid w:val="00F360F4"/>
    <w:rsid w:val="00F36384"/>
    <w:rsid w:val="00F364A4"/>
    <w:rsid w:val="00F368C0"/>
    <w:rsid w:val="00F36937"/>
    <w:rsid w:val="00F369C2"/>
    <w:rsid w:val="00F36A4E"/>
    <w:rsid w:val="00F36DE2"/>
    <w:rsid w:val="00F36FAD"/>
    <w:rsid w:val="00F371F9"/>
    <w:rsid w:val="00F372C1"/>
    <w:rsid w:val="00F3739A"/>
    <w:rsid w:val="00F3762C"/>
    <w:rsid w:val="00F37CF4"/>
    <w:rsid w:val="00F37E14"/>
    <w:rsid w:val="00F400E3"/>
    <w:rsid w:val="00F40339"/>
    <w:rsid w:val="00F40364"/>
    <w:rsid w:val="00F40688"/>
    <w:rsid w:val="00F406A3"/>
    <w:rsid w:val="00F40973"/>
    <w:rsid w:val="00F40D55"/>
    <w:rsid w:val="00F41001"/>
    <w:rsid w:val="00F41533"/>
    <w:rsid w:val="00F41962"/>
    <w:rsid w:val="00F4197D"/>
    <w:rsid w:val="00F41ACF"/>
    <w:rsid w:val="00F41BFF"/>
    <w:rsid w:val="00F4208B"/>
    <w:rsid w:val="00F422AA"/>
    <w:rsid w:val="00F42FF5"/>
    <w:rsid w:val="00F434DC"/>
    <w:rsid w:val="00F43A33"/>
    <w:rsid w:val="00F43C58"/>
    <w:rsid w:val="00F43C5A"/>
    <w:rsid w:val="00F43DCA"/>
    <w:rsid w:val="00F44194"/>
    <w:rsid w:val="00F44245"/>
    <w:rsid w:val="00F446BD"/>
    <w:rsid w:val="00F447AE"/>
    <w:rsid w:val="00F44821"/>
    <w:rsid w:val="00F44EC6"/>
    <w:rsid w:val="00F4508D"/>
    <w:rsid w:val="00F45181"/>
    <w:rsid w:val="00F4546C"/>
    <w:rsid w:val="00F45F17"/>
    <w:rsid w:val="00F45F80"/>
    <w:rsid w:val="00F463A8"/>
    <w:rsid w:val="00F463C6"/>
    <w:rsid w:val="00F46423"/>
    <w:rsid w:val="00F4645F"/>
    <w:rsid w:val="00F464A2"/>
    <w:rsid w:val="00F464A3"/>
    <w:rsid w:val="00F465D2"/>
    <w:rsid w:val="00F468D3"/>
    <w:rsid w:val="00F46C3D"/>
    <w:rsid w:val="00F46CF7"/>
    <w:rsid w:val="00F46DE4"/>
    <w:rsid w:val="00F46EFD"/>
    <w:rsid w:val="00F472DF"/>
    <w:rsid w:val="00F47300"/>
    <w:rsid w:val="00F47534"/>
    <w:rsid w:val="00F4755D"/>
    <w:rsid w:val="00F476C9"/>
    <w:rsid w:val="00F47855"/>
    <w:rsid w:val="00F4787C"/>
    <w:rsid w:val="00F479E9"/>
    <w:rsid w:val="00F47B5F"/>
    <w:rsid w:val="00F47B6D"/>
    <w:rsid w:val="00F50027"/>
    <w:rsid w:val="00F5023D"/>
    <w:rsid w:val="00F50863"/>
    <w:rsid w:val="00F50B4F"/>
    <w:rsid w:val="00F50BD3"/>
    <w:rsid w:val="00F50BE8"/>
    <w:rsid w:val="00F50E54"/>
    <w:rsid w:val="00F50EE7"/>
    <w:rsid w:val="00F51380"/>
    <w:rsid w:val="00F51450"/>
    <w:rsid w:val="00F51795"/>
    <w:rsid w:val="00F51AA9"/>
    <w:rsid w:val="00F51B7A"/>
    <w:rsid w:val="00F51C0B"/>
    <w:rsid w:val="00F51CDF"/>
    <w:rsid w:val="00F522C3"/>
    <w:rsid w:val="00F5268E"/>
    <w:rsid w:val="00F529D5"/>
    <w:rsid w:val="00F52C63"/>
    <w:rsid w:val="00F52EB8"/>
    <w:rsid w:val="00F531C7"/>
    <w:rsid w:val="00F5346E"/>
    <w:rsid w:val="00F53491"/>
    <w:rsid w:val="00F5360E"/>
    <w:rsid w:val="00F53703"/>
    <w:rsid w:val="00F53724"/>
    <w:rsid w:val="00F537D7"/>
    <w:rsid w:val="00F5399B"/>
    <w:rsid w:val="00F53A44"/>
    <w:rsid w:val="00F53D31"/>
    <w:rsid w:val="00F53E30"/>
    <w:rsid w:val="00F53F43"/>
    <w:rsid w:val="00F54269"/>
    <w:rsid w:val="00F542C7"/>
    <w:rsid w:val="00F543A2"/>
    <w:rsid w:val="00F544A2"/>
    <w:rsid w:val="00F5488A"/>
    <w:rsid w:val="00F548A1"/>
    <w:rsid w:val="00F54981"/>
    <w:rsid w:val="00F54BE9"/>
    <w:rsid w:val="00F54C02"/>
    <w:rsid w:val="00F54EDD"/>
    <w:rsid w:val="00F5515F"/>
    <w:rsid w:val="00F55444"/>
    <w:rsid w:val="00F555E1"/>
    <w:rsid w:val="00F555F4"/>
    <w:rsid w:val="00F55622"/>
    <w:rsid w:val="00F55768"/>
    <w:rsid w:val="00F560C2"/>
    <w:rsid w:val="00F5691B"/>
    <w:rsid w:val="00F56B0E"/>
    <w:rsid w:val="00F56CA9"/>
    <w:rsid w:val="00F56CEE"/>
    <w:rsid w:val="00F56E92"/>
    <w:rsid w:val="00F5715F"/>
    <w:rsid w:val="00F573CE"/>
    <w:rsid w:val="00F573EA"/>
    <w:rsid w:val="00F5758A"/>
    <w:rsid w:val="00F57AD2"/>
    <w:rsid w:val="00F57CD3"/>
    <w:rsid w:val="00F57E16"/>
    <w:rsid w:val="00F60321"/>
    <w:rsid w:val="00F60939"/>
    <w:rsid w:val="00F61029"/>
    <w:rsid w:val="00F6110B"/>
    <w:rsid w:val="00F611B0"/>
    <w:rsid w:val="00F611C7"/>
    <w:rsid w:val="00F611CC"/>
    <w:rsid w:val="00F6132A"/>
    <w:rsid w:val="00F613BE"/>
    <w:rsid w:val="00F61CB9"/>
    <w:rsid w:val="00F61CC6"/>
    <w:rsid w:val="00F61EE7"/>
    <w:rsid w:val="00F61F98"/>
    <w:rsid w:val="00F62157"/>
    <w:rsid w:val="00F622F4"/>
    <w:rsid w:val="00F62359"/>
    <w:rsid w:val="00F62586"/>
    <w:rsid w:val="00F62726"/>
    <w:rsid w:val="00F62AE3"/>
    <w:rsid w:val="00F62B5A"/>
    <w:rsid w:val="00F62D55"/>
    <w:rsid w:val="00F6316A"/>
    <w:rsid w:val="00F633A3"/>
    <w:rsid w:val="00F63413"/>
    <w:rsid w:val="00F637EE"/>
    <w:rsid w:val="00F6381F"/>
    <w:rsid w:val="00F63E29"/>
    <w:rsid w:val="00F63EEF"/>
    <w:rsid w:val="00F63FD2"/>
    <w:rsid w:val="00F64547"/>
    <w:rsid w:val="00F64563"/>
    <w:rsid w:val="00F6456D"/>
    <w:rsid w:val="00F645B4"/>
    <w:rsid w:val="00F647C2"/>
    <w:rsid w:val="00F64F86"/>
    <w:rsid w:val="00F64FBB"/>
    <w:rsid w:val="00F655EF"/>
    <w:rsid w:val="00F6570D"/>
    <w:rsid w:val="00F66199"/>
    <w:rsid w:val="00F662C9"/>
    <w:rsid w:val="00F6645B"/>
    <w:rsid w:val="00F664C1"/>
    <w:rsid w:val="00F66A07"/>
    <w:rsid w:val="00F66AB3"/>
    <w:rsid w:val="00F66F42"/>
    <w:rsid w:val="00F66F6B"/>
    <w:rsid w:val="00F66FC8"/>
    <w:rsid w:val="00F6705F"/>
    <w:rsid w:val="00F670EE"/>
    <w:rsid w:val="00F67128"/>
    <w:rsid w:val="00F6722A"/>
    <w:rsid w:val="00F67368"/>
    <w:rsid w:val="00F673EF"/>
    <w:rsid w:val="00F6743E"/>
    <w:rsid w:val="00F674E4"/>
    <w:rsid w:val="00F6750D"/>
    <w:rsid w:val="00F6759A"/>
    <w:rsid w:val="00F67736"/>
    <w:rsid w:val="00F67838"/>
    <w:rsid w:val="00F67968"/>
    <w:rsid w:val="00F67B6F"/>
    <w:rsid w:val="00F67C28"/>
    <w:rsid w:val="00F67D1B"/>
    <w:rsid w:val="00F67D6E"/>
    <w:rsid w:val="00F67E0B"/>
    <w:rsid w:val="00F67EDA"/>
    <w:rsid w:val="00F67F33"/>
    <w:rsid w:val="00F67F97"/>
    <w:rsid w:val="00F7015A"/>
    <w:rsid w:val="00F703D1"/>
    <w:rsid w:val="00F70433"/>
    <w:rsid w:val="00F70613"/>
    <w:rsid w:val="00F706B2"/>
    <w:rsid w:val="00F70882"/>
    <w:rsid w:val="00F70AF2"/>
    <w:rsid w:val="00F70EA0"/>
    <w:rsid w:val="00F71091"/>
    <w:rsid w:val="00F71173"/>
    <w:rsid w:val="00F711B4"/>
    <w:rsid w:val="00F712E6"/>
    <w:rsid w:val="00F71459"/>
    <w:rsid w:val="00F7157D"/>
    <w:rsid w:val="00F7157E"/>
    <w:rsid w:val="00F71692"/>
    <w:rsid w:val="00F71744"/>
    <w:rsid w:val="00F718B5"/>
    <w:rsid w:val="00F71E74"/>
    <w:rsid w:val="00F72063"/>
    <w:rsid w:val="00F7208C"/>
    <w:rsid w:val="00F72364"/>
    <w:rsid w:val="00F7246A"/>
    <w:rsid w:val="00F7246F"/>
    <w:rsid w:val="00F7249A"/>
    <w:rsid w:val="00F725E3"/>
    <w:rsid w:val="00F72668"/>
    <w:rsid w:val="00F72A88"/>
    <w:rsid w:val="00F72B0C"/>
    <w:rsid w:val="00F72FD2"/>
    <w:rsid w:val="00F72FD9"/>
    <w:rsid w:val="00F73079"/>
    <w:rsid w:val="00F73104"/>
    <w:rsid w:val="00F7313D"/>
    <w:rsid w:val="00F732DA"/>
    <w:rsid w:val="00F735D5"/>
    <w:rsid w:val="00F73658"/>
    <w:rsid w:val="00F73A03"/>
    <w:rsid w:val="00F73D53"/>
    <w:rsid w:val="00F73DE6"/>
    <w:rsid w:val="00F73FDC"/>
    <w:rsid w:val="00F74270"/>
    <w:rsid w:val="00F7440E"/>
    <w:rsid w:val="00F746E5"/>
    <w:rsid w:val="00F749EF"/>
    <w:rsid w:val="00F74ACD"/>
    <w:rsid w:val="00F74B74"/>
    <w:rsid w:val="00F74FA2"/>
    <w:rsid w:val="00F751FF"/>
    <w:rsid w:val="00F75803"/>
    <w:rsid w:val="00F75928"/>
    <w:rsid w:val="00F75A02"/>
    <w:rsid w:val="00F75BA4"/>
    <w:rsid w:val="00F75C17"/>
    <w:rsid w:val="00F760D9"/>
    <w:rsid w:val="00F7639C"/>
    <w:rsid w:val="00F764B6"/>
    <w:rsid w:val="00F764EE"/>
    <w:rsid w:val="00F767FA"/>
    <w:rsid w:val="00F7718C"/>
    <w:rsid w:val="00F77291"/>
    <w:rsid w:val="00F77459"/>
    <w:rsid w:val="00F775BA"/>
    <w:rsid w:val="00F7762B"/>
    <w:rsid w:val="00F777F7"/>
    <w:rsid w:val="00F77A44"/>
    <w:rsid w:val="00F77B8E"/>
    <w:rsid w:val="00F801D3"/>
    <w:rsid w:val="00F80355"/>
    <w:rsid w:val="00F80740"/>
    <w:rsid w:val="00F807A1"/>
    <w:rsid w:val="00F80AA0"/>
    <w:rsid w:val="00F80F8D"/>
    <w:rsid w:val="00F8132E"/>
    <w:rsid w:val="00F813A9"/>
    <w:rsid w:val="00F81442"/>
    <w:rsid w:val="00F81471"/>
    <w:rsid w:val="00F815ED"/>
    <w:rsid w:val="00F816FE"/>
    <w:rsid w:val="00F8173B"/>
    <w:rsid w:val="00F8189F"/>
    <w:rsid w:val="00F818CF"/>
    <w:rsid w:val="00F819BA"/>
    <w:rsid w:val="00F81A6D"/>
    <w:rsid w:val="00F81EC4"/>
    <w:rsid w:val="00F8204B"/>
    <w:rsid w:val="00F820F6"/>
    <w:rsid w:val="00F82359"/>
    <w:rsid w:val="00F82692"/>
    <w:rsid w:val="00F82769"/>
    <w:rsid w:val="00F8284E"/>
    <w:rsid w:val="00F828C1"/>
    <w:rsid w:val="00F82943"/>
    <w:rsid w:val="00F829B0"/>
    <w:rsid w:val="00F82AF0"/>
    <w:rsid w:val="00F82AF7"/>
    <w:rsid w:val="00F82B92"/>
    <w:rsid w:val="00F82BDF"/>
    <w:rsid w:val="00F82CED"/>
    <w:rsid w:val="00F82CF3"/>
    <w:rsid w:val="00F82D6C"/>
    <w:rsid w:val="00F82F3F"/>
    <w:rsid w:val="00F830F9"/>
    <w:rsid w:val="00F831AD"/>
    <w:rsid w:val="00F831EB"/>
    <w:rsid w:val="00F8323D"/>
    <w:rsid w:val="00F833A5"/>
    <w:rsid w:val="00F8377E"/>
    <w:rsid w:val="00F83D80"/>
    <w:rsid w:val="00F83DAE"/>
    <w:rsid w:val="00F841C6"/>
    <w:rsid w:val="00F84337"/>
    <w:rsid w:val="00F8440B"/>
    <w:rsid w:val="00F84ABD"/>
    <w:rsid w:val="00F84AC5"/>
    <w:rsid w:val="00F84B3F"/>
    <w:rsid w:val="00F84C87"/>
    <w:rsid w:val="00F84E54"/>
    <w:rsid w:val="00F84F90"/>
    <w:rsid w:val="00F85108"/>
    <w:rsid w:val="00F85164"/>
    <w:rsid w:val="00F851A5"/>
    <w:rsid w:val="00F85259"/>
    <w:rsid w:val="00F8544A"/>
    <w:rsid w:val="00F85988"/>
    <w:rsid w:val="00F85A36"/>
    <w:rsid w:val="00F85AEE"/>
    <w:rsid w:val="00F85B92"/>
    <w:rsid w:val="00F85E7A"/>
    <w:rsid w:val="00F85EE3"/>
    <w:rsid w:val="00F8606A"/>
    <w:rsid w:val="00F86170"/>
    <w:rsid w:val="00F8623E"/>
    <w:rsid w:val="00F862B9"/>
    <w:rsid w:val="00F8631F"/>
    <w:rsid w:val="00F86411"/>
    <w:rsid w:val="00F8641E"/>
    <w:rsid w:val="00F8649E"/>
    <w:rsid w:val="00F86B1C"/>
    <w:rsid w:val="00F86B29"/>
    <w:rsid w:val="00F86EA5"/>
    <w:rsid w:val="00F86EB2"/>
    <w:rsid w:val="00F87153"/>
    <w:rsid w:val="00F87235"/>
    <w:rsid w:val="00F87333"/>
    <w:rsid w:val="00F8756D"/>
    <w:rsid w:val="00F87604"/>
    <w:rsid w:val="00F87729"/>
    <w:rsid w:val="00F877FD"/>
    <w:rsid w:val="00F87856"/>
    <w:rsid w:val="00F87AF5"/>
    <w:rsid w:val="00F87B55"/>
    <w:rsid w:val="00F87CE1"/>
    <w:rsid w:val="00F87D64"/>
    <w:rsid w:val="00F87D6B"/>
    <w:rsid w:val="00F87F33"/>
    <w:rsid w:val="00F901D0"/>
    <w:rsid w:val="00F90644"/>
    <w:rsid w:val="00F90ACA"/>
    <w:rsid w:val="00F90D56"/>
    <w:rsid w:val="00F90EB6"/>
    <w:rsid w:val="00F910CE"/>
    <w:rsid w:val="00F91225"/>
    <w:rsid w:val="00F914A9"/>
    <w:rsid w:val="00F9168E"/>
    <w:rsid w:val="00F917FB"/>
    <w:rsid w:val="00F91CEC"/>
    <w:rsid w:val="00F91F32"/>
    <w:rsid w:val="00F922D2"/>
    <w:rsid w:val="00F926AA"/>
    <w:rsid w:val="00F92738"/>
    <w:rsid w:val="00F928A6"/>
    <w:rsid w:val="00F928C3"/>
    <w:rsid w:val="00F92909"/>
    <w:rsid w:val="00F92951"/>
    <w:rsid w:val="00F92E1A"/>
    <w:rsid w:val="00F931AD"/>
    <w:rsid w:val="00F9347C"/>
    <w:rsid w:val="00F935D7"/>
    <w:rsid w:val="00F93913"/>
    <w:rsid w:val="00F93C04"/>
    <w:rsid w:val="00F93CF3"/>
    <w:rsid w:val="00F93FB4"/>
    <w:rsid w:val="00F94254"/>
    <w:rsid w:val="00F943E0"/>
    <w:rsid w:val="00F94C2B"/>
    <w:rsid w:val="00F9571E"/>
    <w:rsid w:val="00F958EE"/>
    <w:rsid w:val="00F95A4B"/>
    <w:rsid w:val="00F9661D"/>
    <w:rsid w:val="00F96669"/>
    <w:rsid w:val="00F96783"/>
    <w:rsid w:val="00F96806"/>
    <w:rsid w:val="00F96C8F"/>
    <w:rsid w:val="00F96D73"/>
    <w:rsid w:val="00F96DB3"/>
    <w:rsid w:val="00F96E21"/>
    <w:rsid w:val="00F96F55"/>
    <w:rsid w:val="00F973CA"/>
    <w:rsid w:val="00F97518"/>
    <w:rsid w:val="00F97691"/>
    <w:rsid w:val="00F9775D"/>
    <w:rsid w:val="00F97BA0"/>
    <w:rsid w:val="00F97C52"/>
    <w:rsid w:val="00F97C65"/>
    <w:rsid w:val="00FA0176"/>
    <w:rsid w:val="00FA01ED"/>
    <w:rsid w:val="00FA0323"/>
    <w:rsid w:val="00FA045F"/>
    <w:rsid w:val="00FA0598"/>
    <w:rsid w:val="00FA0701"/>
    <w:rsid w:val="00FA073A"/>
    <w:rsid w:val="00FA0927"/>
    <w:rsid w:val="00FA0B24"/>
    <w:rsid w:val="00FA0F3D"/>
    <w:rsid w:val="00FA108F"/>
    <w:rsid w:val="00FA11B1"/>
    <w:rsid w:val="00FA1392"/>
    <w:rsid w:val="00FA1878"/>
    <w:rsid w:val="00FA1917"/>
    <w:rsid w:val="00FA1961"/>
    <w:rsid w:val="00FA197D"/>
    <w:rsid w:val="00FA1C50"/>
    <w:rsid w:val="00FA1ED3"/>
    <w:rsid w:val="00FA1EF0"/>
    <w:rsid w:val="00FA1F16"/>
    <w:rsid w:val="00FA1F1D"/>
    <w:rsid w:val="00FA20E0"/>
    <w:rsid w:val="00FA21AF"/>
    <w:rsid w:val="00FA2423"/>
    <w:rsid w:val="00FA25B1"/>
    <w:rsid w:val="00FA29B7"/>
    <w:rsid w:val="00FA2C42"/>
    <w:rsid w:val="00FA2DEE"/>
    <w:rsid w:val="00FA2E8C"/>
    <w:rsid w:val="00FA3176"/>
    <w:rsid w:val="00FA3304"/>
    <w:rsid w:val="00FA3325"/>
    <w:rsid w:val="00FA346C"/>
    <w:rsid w:val="00FA37E2"/>
    <w:rsid w:val="00FA398B"/>
    <w:rsid w:val="00FA3D2D"/>
    <w:rsid w:val="00FA405B"/>
    <w:rsid w:val="00FA414E"/>
    <w:rsid w:val="00FA41D5"/>
    <w:rsid w:val="00FA441B"/>
    <w:rsid w:val="00FA45EB"/>
    <w:rsid w:val="00FA47EA"/>
    <w:rsid w:val="00FA4958"/>
    <w:rsid w:val="00FA497A"/>
    <w:rsid w:val="00FA49CF"/>
    <w:rsid w:val="00FA4C05"/>
    <w:rsid w:val="00FA500E"/>
    <w:rsid w:val="00FA501D"/>
    <w:rsid w:val="00FA51FB"/>
    <w:rsid w:val="00FA59EB"/>
    <w:rsid w:val="00FA5A20"/>
    <w:rsid w:val="00FA5CB4"/>
    <w:rsid w:val="00FA5E99"/>
    <w:rsid w:val="00FA6145"/>
    <w:rsid w:val="00FA6292"/>
    <w:rsid w:val="00FA64E6"/>
    <w:rsid w:val="00FA67EE"/>
    <w:rsid w:val="00FA6BDB"/>
    <w:rsid w:val="00FA6F81"/>
    <w:rsid w:val="00FA7067"/>
    <w:rsid w:val="00FA70FA"/>
    <w:rsid w:val="00FA7168"/>
    <w:rsid w:val="00FA749F"/>
    <w:rsid w:val="00FA755D"/>
    <w:rsid w:val="00FA75FB"/>
    <w:rsid w:val="00FA78CA"/>
    <w:rsid w:val="00FA79C1"/>
    <w:rsid w:val="00FB02C8"/>
    <w:rsid w:val="00FB02CC"/>
    <w:rsid w:val="00FB047C"/>
    <w:rsid w:val="00FB0528"/>
    <w:rsid w:val="00FB0552"/>
    <w:rsid w:val="00FB069A"/>
    <w:rsid w:val="00FB06F9"/>
    <w:rsid w:val="00FB0CD7"/>
    <w:rsid w:val="00FB0E6C"/>
    <w:rsid w:val="00FB0FB9"/>
    <w:rsid w:val="00FB12EA"/>
    <w:rsid w:val="00FB12EB"/>
    <w:rsid w:val="00FB1863"/>
    <w:rsid w:val="00FB18F8"/>
    <w:rsid w:val="00FB1945"/>
    <w:rsid w:val="00FB1C4D"/>
    <w:rsid w:val="00FB21ED"/>
    <w:rsid w:val="00FB243A"/>
    <w:rsid w:val="00FB2450"/>
    <w:rsid w:val="00FB24DB"/>
    <w:rsid w:val="00FB2584"/>
    <w:rsid w:val="00FB25D7"/>
    <w:rsid w:val="00FB2898"/>
    <w:rsid w:val="00FB2CE1"/>
    <w:rsid w:val="00FB2F65"/>
    <w:rsid w:val="00FB2F77"/>
    <w:rsid w:val="00FB33DD"/>
    <w:rsid w:val="00FB35F9"/>
    <w:rsid w:val="00FB36E2"/>
    <w:rsid w:val="00FB3B16"/>
    <w:rsid w:val="00FB3D39"/>
    <w:rsid w:val="00FB4070"/>
    <w:rsid w:val="00FB4124"/>
    <w:rsid w:val="00FB4125"/>
    <w:rsid w:val="00FB4263"/>
    <w:rsid w:val="00FB43CF"/>
    <w:rsid w:val="00FB43EC"/>
    <w:rsid w:val="00FB4731"/>
    <w:rsid w:val="00FB4BCC"/>
    <w:rsid w:val="00FB5238"/>
    <w:rsid w:val="00FB52B9"/>
    <w:rsid w:val="00FB533C"/>
    <w:rsid w:val="00FB5740"/>
    <w:rsid w:val="00FB57A0"/>
    <w:rsid w:val="00FB5835"/>
    <w:rsid w:val="00FB5A86"/>
    <w:rsid w:val="00FB5DD2"/>
    <w:rsid w:val="00FB5F75"/>
    <w:rsid w:val="00FB61FE"/>
    <w:rsid w:val="00FB6689"/>
    <w:rsid w:val="00FB6778"/>
    <w:rsid w:val="00FB6830"/>
    <w:rsid w:val="00FB6831"/>
    <w:rsid w:val="00FB68C0"/>
    <w:rsid w:val="00FB6BC3"/>
    <w:rsid w:val="00FB6DCC"/>
    <w:rsid w:val="00FB6F60"/>
    <w:rsid w:val="00FB708E"/>
    <w:rsid w:val="00FB7276"/>
    <w:rsid w:val="00FB7BD3"/>
    <w:rsid w:val="00FC0105"/>
    <w:rsid w:val="00FC03FA"/>
    <w:rsid w:val="00FC048C"/>
    <w:rsid w:val="00FC069F"/>
    <w:rsid w:val="00FC080C"/>
    <w:rsid w:val="00FC087F"/>
    <w:rsid w:val="00FC09F7"/>
    <w:rsid w:val="00FC0E6D"/>
    <w:rsid w:val="00FC0E95"/>
    <w:rsid w:val="00FC0FB9"/>
    <w:rsid w:val="00FC0FD6"/>
    <w:rsid w:val="00FC1133"/>
    <w:rsid w:val="00FC1269"/>
    <w:rsid w:val="00FC12E7"/>
    <w:rsid w:val="00FC1586"/>
    <w:rsid w:val="00FC1674"/>
    <w:rsid w:val="00FC18EA"/>
    <w:rsid w:val="00FC18F1"/>
    <w:rsid w:val="00FC1A66"/>
    <w:rsid w:val="00FC1C3C"/>
    <w:rsid w:val="00FC2024"/>
    <w:rsid w:val="00FC23E7"/>
    <w:rsid w:val="00FC2446"/>
    <w:rsid w:val="00FC25DC"/>
    <w:rsid w:val="00FC26BE"/>
    <w:rsid w:val="00FC26C9"/>
    <w:rsid w:val="00FC2AA9"/>
    <w:rsid w:val="00FC2B4D"/>
    <w:rsid w:val="00FC2C7D"/>
    <w:rsid w:val="00FC2CCA"/>
    <w:rsid w:val="00FC2F57"/>
    <w:rsid w:val="00FC2FF6"/>
    <w:rsid w:val="00FC321F"/>
    <w:rsid w:val="00FC329F"/>
    <w:rsid w:val="00FC3327"/>
    <w:rsid w:val="00FC33F8"/>
    <w:rsid w:val="00FC344B"/>
    <w:rsid w:val="00FC35FF"/>
    <w:rsid w:val="00FC363C"/>
    <w:rsid w:val="00FC368F"/>
    <w:rsid w:val="00FC3F9F"/>
    <w:rsid w:val="00FC474B"/>
    <w:rsid w:val="00FC4769"/>
    <w:rsid w:val="00FC48ED"/>
    <w:rsid w:val="00FC4AEF"/>
    <w:rsid w:val="00FC5268"/>
    <w:rsid w:val="00FC5281"/>
    <w:rsid w:val="00FC5583"/>
    <w:rsid w:val="00FC5A0C"/>
    <w:rsid w:val="00FC5CD0"/>
    <w:rsid w:val="00FC5DFB"/>
    <w:rsid w:val="00FC5F24"/>
    <w:rsid w:val="00FC6370"/>
    <w:rsid w:val="00FC6464"/>
    <w:rsid w:val="00FC67DD"/>
    <w:rsid w:val="00FC686F"/>
    <w:rsid w:val="00FC6922"/>
    <w:rsid w:val="00FC6BBA"/>
    <w:rsid w:val="00FC6E19"/>
    <w:rsid w:val="00FC79C1"/>
    <w:rsid w:val="00FC7AC1"/>
    <w:rsid w:val="00FC7B7C"/>
    <w:rsid w:val="00FC7F86"/>
    <w:rsid w:val="00FC7FA3"/>
    <w:rsid w:val="00FD0131"/>
    <w:rsid w:val="00FD07C2"/>
    <w:rsid w:val="00FD07DA"/>
    <w:rsid w:val="00FD082B"/>
    <w:rsid w:val="00FD0A52"/>
    <w:rsid w:val="00FD0AC4"/>
    <w:rsid w:val="00FD0C62"/>
    <w:rsid w:val="00FD0CF2"/>
    <w:rsid w:val="00FD0EA5"/>
    <w:rsid w:val="00FD0FD3"/>
    <w:rsid w:val="00FD1051"/>
    <w:rsid w:val="00FD1233"/>
    <w:rsid w:val="00FD13CF"/>
    <w:rsid w:val="00FD152A"/>
    <w:rsid w:val="00FD1F44"/>
    <w:rsid w:val="00FD1F6F"/>
    <w:rsid w:val="00FD20BF"/>
    <w:rsid w:val="00FD252E"/>
    <w:rsid w:val="00FD27C0"/>
    <w:rsid w:val="00FD283E"/>
    <w:rsid w:val="00FD2AE6"/>
    <w:rsid w:val="00FD2D8E"/>
    <w:rsid w:val="00FD2E22"/>
    <w:rsid w:val="00FD2FE5"/>
    <w:rsid w:val="00FD2FF5"/>
    <w:rsid w:val="00FD3055"/>
    <w:rsid w:val="00FD3843"/>
    <w:rsid w:val="00FD39FA"/>
    <w:rsid w:val="00FD3E06"/>
    <w:rsid w:val="00FD463F"/>
    <w:rsid w:val="00FD483B"/>
    <w:rsid w:val="00FD48AD"/>
    <w:rsid w:val="00FD495E"/>
    <w:rsid w:val="00FD4F42"/>
    <w:rsid w:val="00FD4FE0"/>
    <w:rsid w:val="00FD4FE6"/>
    <w:rsid w:val="00FD5159"/>
    <w:rsid w:val="00FD5603"/>
    <w:rsid w:val="00FD568B"/>
    <w:rsid w:val="00FD5794"/>
    <w:rsid w:val="00FD5883"/>
    <w:rsid w:val="00FD5889"/>
    <w:rsid w:val="00FD5CA1"/>
    <w:rsid w:val="00FD5D05"/>
    <w:rsid w:val="00FD5D28"/>
    <w:rsid w:val="00FD5ED4"/>
    <w:rsid w:val="00FD5F1C"/>
    <w:rsid w:val="00FD626F"/>
    <w:rsid w:val="00FD66D9"/>
    <w:rsid w:val="00FD685C"/>
    <w:rsid w:val="00FD6890"/>
    <w:rsid w:val="00FD6A90"/>
    <w:rsid w:val="00FD6B3B"/>
    <w:rsid w:val="00FD6B60"/>
    <w:rsid w:val="00FD6C82"/>
    <w:rsid w:val="00FD6F3A"/>
    <w:rsid w:val="00FD6F95"/>
    <w:rsid w:val="00FD7032"/>
    <w:rsid w:val="00FD7176"/>
    <w:rsid w:val="00FD728A"/>
    <w:rsid w:val="00FD74BA"/>
    <w:rsid w:val="00FD75E0"/>
    <w:rsid w:val="00FD76B4"/>
    <w:rsid w:val="00FD78CC"/>
    <w:rsid w:val="00FD78DE"/>
    <w:rsid w:val="00FD7909"/>
    <w:rsid w:val="00FD7A2A"/>
    <w:rsid w:val="00FD7B20"/>
    <w:rsid w:val="00FD7F81"/>
    <w:rsid w:val="00FE00A8"/>
    <w:rsid w:val="00FE028A"/>
    <w:rsid w:val="00FE02AA"/>
    <w:rsid w:val="00FE06A6"/>
    <w:rsid w:val="00FE078D"/>
    <w:rsid w:val="00FE085D"/>
    <w:rsid w:val="00FE0BFD"/>
    <w:rsid w:val="00FE10F6"/>
    <w:rsid w:val="00FE121B"/>
    <w:rsid w:val="00FE1394"/>
    <w:rsid w:val="00FE1521"/>
    <w:rsid w:val="00FE171D"/>
    <w:rsid w:val="00FE174F"/>
    <w:rsid w:val="00FE178B"/>
    <w:rsid w:val="00FE1859"/>
    <w:rsid w:val="00FE18C0"/>
    <w:rsid w:val="00FE1D45"/>
    <w:rsid w:val="00FE288A"/>
    <w:rsid w:val="00FE2C60"/>
    <w:rsid w:val="00FE2DF8"/>
    <w:rsid w:val="00FE3255"/>
    <w:rsid w:val="00FE32E9"/>
    <w:rsid w:val="00FE32F3"/>
    <w:rsid w:val="00FE3473"/>
    <w:rsid w:val="00FE35EF"/>
    <w:rsid w:val="00FE398F"/>
    <w:rsid w:val="00FE3FBB"/>
    <w:rsid w:val="00FE40B6"/>
    <w:rsid w:val="00FE40CA"/>
    <w:rsid w:val="00FE40D7"/>
    <w:rsid w:val="00FE4114"/>
    <w:rsid w:val="00FE433F"/>
    <w:rsid w:val="00FE478E"/>
    <w:rsid w:val="00FE4986"/>
    <w:rsid w:val="00FE4A84"/>
    <w:rsid w:val="00FE4C11"/>
    <w:rsid w:val="00FE4C5D"/>
    <w:rsid w:val="00FE4F60"/>
    <w:rsid w:val="00FE53F3"/>
    <w:rsid w:val="00FE54A7"/>
    <w:rsid w:val="00FE571E"/>
    <w:rsid w:val="00FE577E"/>
    <w:rsid w:val="00FE5D51"/>
    <w:rsid w:val="00FE5DBE"/>
    <w:rsid w:val="00FE5E2B"/>
    <w:rsid w:val="00FE5EB5"/>
    <w:rsid w:val="00FE5F9F"/>
    <w:rsid w:val="00FE602C"/>
    <w:rsid w:val="00FE62D9"/>
    <w:rsid w:val="00FE62E9"/>
    <w:rsid w:val="00FE638F"/>
    <w:rsid w:val="00FE6498"/>
    <w:rsid w:val="00FE6665"/>
    <w:rsid w:val="00FE66A3"/>
    <w:rsid w:val="00FE67F9"/>
    <w:rsid w:val="00FE6B35"/>
    <w:rsid w:val="00FE6D47"/>
    <w:rsid w:val="00FE70E1"/>
    <w:rsid w:val="00FE714C"/>
    <w:rsid w:val="00FE71A1"/>
    <w:rsid w:val="00FE74B3"/>
    <w:rsid w:val="00FE7ABD"/>
    <w:rsid w:val="00FE7B04"/>
    <w:rsid w:val="00FE7C54"/>
    <w:rsid w:val="00FE7CD0"/>
    <w:rsid w:val="00FE7D23"/>
    <w:rsid w:val="00FF05C1"/>
    <w:rsid w:val="00FF071D"/>
    <w:rsid w:val="00FF07F0"/>
    <w:rsid w:val="00FF094A"/>
    <w:rsid w:val="00FF0C1A"/>
    <w:rsid w:val="00FF0ED9"/>
    <w:rsid w:val="00FF0FB6"/>
    <w:rsid w:val="00FF0FC7"/>
    <w:rsid w:val="00FF1217"/>
    <w:rsid w:val="00FF147A"/>
    <w:rsid w:val="00FF14D1"/>
    <w:rsid w:val="00FF1966"/>
    <w:rsid w:val="00FF19C8"/>
    <w:rsid w:val="00FF1BFE"/>
    <w:rsid w:val="00FF1F42"/>
    <w:rsid w:val="00FF2100"/>
    <w:rsid w:val="00FF215B"/>
    <w:rsid w:val="00FF2212"/>
    <w:rsid w:val="00FF2451"/>
    <w:rsid w:val="00FF24CB"/>
    <w:rsid w:val="00FF2530"/>
    <w:rsid w:val="00FF2634"/>
    <w:rsid w:val="00FF2A2A"/>
    <w:rsid w:val="00FF3023"/>
    <w:rsid w:val="00FF32AE"/>
    <w:rsid w:val="00FF32E3"/>
    <w:rsid w:val="00FF34D8"/>
    <w:rsid w:val="00FF35B9"/>
    <w:rsid w:val="00FF368B"/>
    <w:rsid w:val="00FF37FF"/>
    <w:rsid w:val="00FF3B9D"/>
    <w:rsid w:val="00FF4007"/>
    <w:rsid w:val="00FF4062"/>
    <w:rsid w:val="00FF41F9"/>
    <w:rsid w:val="00FF434E"/>
    <w:rsid w:val="00FF4524"/>
    <w:rsid w:val="00FF4592"/>
    <w:rsid w:val="00FF479B"/>
    <w:rsid w:val="00FF4CAE"/>
    <w:rsid w:val="00FF51BD"/>
    <w:rsid w:val="00FF54A3"/>
    <w:rsid w:val="00FF596C"/>
    <w:rsid w:val="00FF6042"/>
    <w:rsid w:val="00FF623C"/>
    <w:rsid w:val="00FF6308"/>
    <w:rsid w:val="00FF6437"/>
    <w:rsid w:val="00FF64FF"/>
    <w:rsid w:val="00FF6867"/>
    <w:rsid w:val="00FF6A44"/>
    <w:rsid w:val="00FF6E4B"/>
    <w:rsid w:val="00FF717F"/>
    <w:rsid w:val="00FF73CB"/>
    <w:rsid w:val="00FF7510"/>
    <w:rsid w:val="00FF75D3"/>
    <w:rsid w:val="00FF76E3"/>
    <w:rsid w:val="00FF78E7"/>
    <w:rsid w:val="00FF79A2"/>
    <w:rsid w:val="00FF79AF"/>
    <w:rsid w:val="00FF7B63"/>
    <w:rsid w:val="00FF7C59"/>
    <w:rsid w:val="0108570A"/>
    <w:rsid w:val="0108CD23"/>
    <w:rsid w:val="010D26C6"/>
    <w:rsid w:val="01127C09"/>
    <w:rsid w:val="0113D3A3"/>
    <w:rsid w:val="011C3748"/>
    <w:rsid w:val="01207D22"/>
    <w:rsid w:val="012121CC"/>
    <w:rsid w:val="0122C87D"/>
    <w:rsid w:val="0125CABC"/>
    <w:rsid w:val="0125D1D8"/>
    <w:rsid w:val="0129210E"/>
    <w:rsid w:val="013067C1"/>
    <w:rsid w:val="01307F45"/>
    <w:rsid w:val="0134ED8B"/>
    <w:rsid w:val="0147F092"/>
    <w:rsid w:val="0156A194"/>
    <w:rsid w:val="015E37A1"/>
    <w:rsid w:val="015ED550"/>
    <w:rsid w:val="015FF5A2"/>
    <w:rsid w:val="01631D9D"/>
    <w:rsid w:val="0165A346"/>
    <w:rsid w:val="016AEB44"/>
    <w:rsid w:val="016D1A7A"/>
    <w:rsid w:val="0174A042"/>
    <w:rsid w:val="01761DFE"/>
    <w:rsid w:val="017D5FFE"/>
    <w:rsid w:val="01800056"/>
    <w:rsid w:val="0187F895"/>
    <w:rsid w:val="0188BF19"/>
    <w:rsid w:val="0189E490"/>
    <w:rsid w:val="018B30A3"/>
    <w:rsid w:val="018DF1A1"/>
    <w:rsid w:val="0195FECE"/>
    <w:rsid w:val="019645E5"/>
    <w:rsid w:val="01A32907"/>
    <w:rsid w:val="01A9DF80"/>
    <w:rsid w:val="01AF3CB4"/>
    <w:rsid w:val="01AFDE63"/>
    <w:rsid w:val="01B24DE1"/>
    <w:rsid w:val="01C34D17"/>
    <w:rsid w:val="01C7776C"/>
    <w:rsid w:val="01CF043E"/>
    <w:rsid w:val="01D18B3F"/>
    <w:rsid w:val="01D1BED5"/>
    <w:rsid w:val="01E02EA6"/>
    <w:rsid w:val="01E06C99"/>
    <w:rsid w:val="01E8D5EB"/>
    <w:rsid w:val="01EB0789"/>
    <w:rsid w:val="01FA2F94"/>
    <w:rsid w:val="01FAE459"/>
    <w:rsid w:val="01FAF0FF"/>
    <w:rsid w:val="01FCB212"/>
    <w:rsid w:val="01FE8205"/>
    <w:rsid w:val="0201C816"/>
    <w:rsid w:val="020907C0"/>
    <w:rsid w:val="02114696"/>
    <w:rsid w:val="021F9FA3"/>
    <w:rsid w:val="0222915E"/>
    <w:rsid w:val="0223207C"/>
    <w:rsid w:val="02264018"/>
    <w:rsid w:val="02270686"/>
    <w:rsid w:val="022C94BE"/>
    <w:rsid w:val="022CF6C6"/>
    <w:rsid w:val="02303C03"/>
    <w:rsid w:val="02308E86"/>
    <w:rsid w:val="02316691"/>
    <w:rsid w:val="023461A4"/>
    <w:rsid w:val="0237FDC8"/>
    <w:rsid w:val="0239FC9B"/>
    <w:rsid w:val="023A5E89"/>
    <w:rsid w:val="023BDC99"/>
    <w:rsid w:val="023E1FEF"/>
    <w:rsid w:val="0246F152"/>
    <w:rsid w:val="02476400"/>
    <w:rsid w:val="0255FF70"/>
    <w:rsid w:val="025BC70D"/>
    <w:rsid w:val="025D9444"/>
    <w:rsid w:val="025DBD13"/>
    <w:rsid w:val="0261F61F"/>
    <w:rsid w:val="0267DA88"/>
    <w:rsid w:val="026998F0"/>
    <w:rsid w:val="026BCB71"/>
    <w:rsid w:val="026CBA95"/>
    <w:rsid w:val="026D52BA"/>
    <w:rsid w:val="02735DDC"/>
    <w:rsid w:val="02748A22"/>
    <w:rsid w:val="0276F9DD"/>
    <w:rsid w:val="027AD276"/>
    <w:rsid w:val="027D67DF"/>
    <w:rsid w:val="027FDD7D"/>
    <w:rsid w:val="0286BBF0"/>
    <w:rsid w:val="0286FF7C"/>
    <w:rsid w:val="029058D3"/>
    <w:rsid w:val="02912D67"/>
    <w:rsid w:val="02936226"/>
    <w:rsid w:val="029CBB91"/>
    <w:rsid w:val="029E26FD"/>
    <w:rsid w:val="02A73D17"/>
    <w:rsid w:val="02B57091"/>
    <w:rsid w:val="02BE0E01"/>
    <w:rsid w:val="02C2EBE5"/>
    <w:rsid w:val="02C79D50"/>
    <w:rsid w:val="02CAAD6B"/>
    <w:rsid w:val="02CCEE86"/>
    <w:rsid w:val="02D05C29"/>
    <w:rsid w:val="02D20656"/>
    <w:rsid w:val="02DB5F9D"/>
    <w:rsid w:val="02DF718D"/>
    <w:rsid w:val="02E25136"/>
    <w:rsid w:val="02E95FE0"/>
    <w:rsid w:val="02E9C3C7"/>
    <w:rsid w:val="02EA2A4D"/>
    <w:rsid w:val="02F26070"/>
    <w:rsid w:val="02F4BA5F"/>
    <w:rsid w:val="02F4E1B2"/>
    <w:rsid w:val="02F65B49"/>
    <w:rsid w:val="02F7FC52"/>
    <w:rsid w:val="02FE4B34"/>
    <w:rsid w:val="02FE84F5"/>
    <w:rsid w:val="02FE9987"/>
    <w:rsid w:val="02FEB456"/>
    <w:rsid w:val="03013733"/>
    <w:rsid w:val="030A5435"/>
    <w:rsid w:val="030AB864"/>
    <w:rsid w:val="030CCEDF"/>
    <w:rsid w:val="030ED2C3"/>
    <w:rsid w:val="0311A972"/>
    <w:rsid w:val="03139D35"/>
    <w:rsid w:val="031459EF"/>
    <w:rsid w:val="0314AF37"/>
    <w:rsid w:val="0318FB69"/>
    <w:rsid w:val="03204251"/>
    <w:rsid w:val="0321BD87"/>
    <w:rsid w:val="03226137"/>
    <w:rsid w:val="032308BE"/>
    <w:rsid w:val="03245FBC"/>
    <w:rsid w:val="03271739"/>
    <w:rsid w:val="0329BC42"/>
    <w:rsid w:val="032BC0FA"/>
    <w:rsid w:val="033B96A4"/>
    <w:rsid w:val="033F5B8C"/>
    <w:rsid w:val="034BB379"/>
    <w:rsid w:val="0350830D"/>
    <w:rsid w:val="0354A2AB"/>
    <w:rsid w:val="035C432D"/>
    <w:rsid w:val="036005AF"/>
    <w:rsid w:val="0360E525"/>
    <w:rsid w:val="0365A579"/>
    <w:rsid w:val="036D33DF"/>
    <w:rsid w:val="037360E4"/>
    <w:rsid w:val="037CEC54"/>
    <w:rsid w:val="03813EE6"/>
    <w:rsid w:val="03854FDC"/>
    <w:rsid w:val="03A2C7D8"/>
    <w:rsid w:val="03A7A2B7"/>
    <w:rsid w:val="03AB41AF"/>
    <w:rsid w:val="03AE900F"/>
    <w:rsid w:val="03B5D879"/>
    <w:rsid w:val="03BD2F1A"/>
    <w:rsid w:val="03BF6AFE"/>
    <w:rsid w:val="03C36C3E"/>
    <w:rsid w:val="03C7CD6B"/>
    <w:rsid w:val="03C85F56"/>
    <w:rsid w:val="03C8CCAF"/>
    <w:rsid w:val="03CACA68"/>
    <w:rsid w:val="03CDA7CF"/>
    <w:rsid w:val="03CF4A29"/>
    <w:rsid w:val="03D25264"/>
    <w:rsid w:val="03DA3E28"/>
    <w:rsid w:val="03DA3F62"/>
    <w:rsid w:val="03E206DB"/>
    <w:rsid w:val="03E4653A"/>
    <w:rsid w:val="03EE1750"/>
    <w:rsid w:val="03F230E4"/>
    <w:rsid w:val="03FF716E"/>
    <w:rsid w:val="04054509"/>
    <w:rsid w:val="0407B8BC"/>
    <w:rsid w:val="041A6ABC"/>
    <w:rsid w:val="041B99FE"/>
    <w:rsid w:val="041E4DB4"/>
    <w:rsid w:val="04236029"/>
    <w:rsid w:val="0427AF8B"/>
    <w:rsid w:val="042B9389"/>
    <w:rsid w:val="0437A23F"/>
    <w:rsid w:val="043B5AEC"/>
    <w:rsid w:val="043BA517"/>
    <w:rsid w:val="043F33F2"/>
    <w:rsid w:val="043F4003"/>
    <w:rsid w:val="0447631C"/>
    <w:rsid w:val="044CDB3A"/>
    <w:rsid w:val="044F9799"/>
    <w:rsid w:val="04506DC4"/>
    <w:rsid w:val="0451304C"/>
    <w:rsid w:val="0457DF9F"/>
    <w:rsid w:val="045DCB24"/>
    <w:rsid w:val="046188DC"/>
    <w:rsid w:val="04627B9D"/>
    <w:rsid w:val="04641150"/>
    <w:rsid w:val="04647B82"/>
    <w:rsid w:val="046C03FC"/>
    <w:rsid w:val="046DEA10"/>
    <w:rsid w:val="0476992D"/>
    <w:rsid w:val="047ADAB1"/>
    <w:rsid w:val="04811542"/>
    <w:rsid w:val="04885C1E"/>
    <w:rsid w:val="048AF071"/>
    <w:rsid w:val="04912D01"/>
    <w:rsid w:val="04941968"/>
    <w:rsid w:val="04943B25"/>
    <w:rsid w:val="04944CA1"/>
    <w:rsid w:val="049858DB"/>
    <w:rsid w:val="049A1D7A"/>
    <w:rsid w:val="049BECDF"/>
    <w:rsid w:val="04A0C231"/>
    <w:rsid w:val="04A12FD2"/>
    <w:rsid w:val="04A47744"/>
    <w:rsid w:val="04A59B40"/>
    <w:rsid w:val="04B19A77"/>
    <w:rsid w:val="04B711E5"/>
    <w:rsid w:val="04B8CD02"/>
    <w:rsid w:val="04BA1AC9"/>
    <w:rsid w:val="04D47846"/>
    <w:rsid w:val="04D4E718"/>
    <w:rsid w:val="04D7C3BF"/>
    <w:rsid w:val="04D7E573"/>
    <w:rsid w:val="04DC8B9C"/>
    <w:rsid w:val="04E95731"/>
    <w:rsid w:val="04EC53AC"/>
    <w:rsid w:val="04EE59EE"/>
    <w:rsid w:val="04F460D9"/>
    <w:rsid w:val="04FBD3F5"/>
    <w:rsid w:val="05027E1D"/>
    <w:rsid w:val="05040D6A"/>
    <w:rsid w:val="050BAC7E"/>
    <w:rsid w:val="0510A119"/>
    <w:rsid w:val="0512AC13"/>
    <w:rsid w:val="0517D622"/>
    <w:rsid w:val="051CB0A9"/>
    <w:rsid w:val="051CCC53"/>
    <w:rsid w:val="051CF81F"/>
    <w:rsid w:val="051E40A6"/>
    <w:rsid w:val="051EAF1E"/>
    <w:rsid w:val="051EEDB4"/>
    <w:rsid w:val="05247146"/>
    <w:rsid w:val="053470E8"/>
    <w:rsid w:val="0535DE1B"/>
    <w:rsid w:val="053B18A9"/>
    <w:rsid w:val="053B3C8A"/>
    <w:rsid w:val="053B59D2"/>
    <w:rsid w:val="053E88D6"/>
    <w:rsid w:val="053F43A7"/>
    <w:rsid w:val="0540C882"/>
    <w:rsid w:val="0541CFFF"/>
    <w:rsid w:val="0558D65C"/>
    <w:rsid w:val="055B46DB"/>
    <w:rsid w:val="05620911"/>
    <w:rsid w:val="0568C05B"/>
    <w:rsid w:val="056A4B89"/>
    <w:rsid w:val="0573BC35"/>
    <w:rsid w:val="05740602"/>
    <w:rsid w:val="0576B20D"/>
    <w:rsid w:val="0576DDBA"/>
    <w:rsid w:val="058AC5DC"/>
    <w:rsid w:val="0593CD5C"/>
    <w:rsid w:val="059465A3"/>
    <w:rsid w:val="05A5A1F3"/>
    <w:rsid w:val="05B0B919"/>
    <w:rsid w:val="05B543ED"/>
    <w:rsid w:val="05B8A1DF"/>
    <w:rsid w:val="05BE834C"/>
    <w:rsid w:val="05BED3C9"/>
    <w:rsid w:val="05C0C2B6"/>
    <w:rsid w:val="05C11564"/>
    <w:rsid w:val="05C48895"/>
    <w:rsid w:val="05D1D885"/>
    <w:rsid w:val="05E25342"/>
    <w:rsid w:val="05E697A2"/>
    <w:rsid w:val="05E6DEA4"/>
    <w:rsid w:val="05E6E495"/>
    <w:rsid w:val="05F38B04"/>
    <w:rsid w:val="05F392E4"/>
    <w:rsid w:val="05FE76BD"/>
    <w:rsid w:val="05FEBEC5"/>
    <w:rsid w:val="05FFB478"/>
    <w:rsid w:val="0605BBF2"/>
    <w:rsid w:val="060E2B0D"/>
    <w:rsid w:val="060EB30D"/>
    <w:rsid w:val="0610F36F"/>
    <w:rsid w:val="0611AD24"/>
    <w:rsid w:val="061264F8"/>
    <w:rsid w:val="061FF6D3"/>
    <w:rsid w:val="06217AC7"/>
    <w:rsid w:val="062449CB"/>
    <w:rsid w:val="0627CB49"/>
    <w:rsid w:val="06290D96"/>
    <w:rsid w:val="06305FA9"/>
    <w:rsid w:val="06327735"/>
    <w:rsid w:val="063549D4"/>
    <w:rsid w:val="0637F4FA"/>
    <w:rsid w:val="0639FC7A"/>
    <w:rsid w:val="06454637"/>
    <w:rsid w:val="06472D25"/>
    <w:rsid w:val="064B43CC"/>
    <w:rsid w:val="064E6E55"/>
    <w:rsid w:val="0651FC34"/>
    <w:rsid w:val="0653B136"/>
    <w:rsid w:val="06580B43"/>
    <w:rsid w:val="06686137"/>
    <w:rsid w:val="06686879"/>
    <w:rsid w:val="066E79D9"/>
    <w:rsid w:val="06739AC5"/>
    <w:rsid w:val="0679F831"/>
    <w:rsid w:val="067E6D5D"/>
    <w:rsid w:val="067FAF45"/>
    <w:rsid w:val="068AC994"/>
    <w:rsid w:val="068AC9B1"/>
    <w:rsid w:val="068CBBC8"/>
    <w:rsid w:val="068D53E0"/>
    <w:rsid w:val="06925909"/>
    <w:rsid w:val="06956FA6"/>
    <w:rsid w:val="069B3CB4"/>
    <w:rsid w:val="069BC8D8"/>
    <w:rsid w:val="06A56B9B"/>
    <w:rsid w:val="06A8E4FE"/>
    <w:rsid w:val="06AA70A0"/>
    <w:rsid w:val="06B6882A"/>
    <w:rsid w:val="06BB333E"/>
    <w:rsid w:val="06BB3E69"/>
    <w:rsid w:val="06C7E6D4"/>
    <w:rsid w:val="06CA7DA0"/>
    <w:rsid w:val="06D2A7B7"/>
    <w:rsid w:val="06D2F96E"/>
    <w:rsid w:val="06D4FCCF"/>
    <w:rsid w:val="06D9155B"/>
    <w:rsid w:val="06DBC341"/>
    <w:rsid w:val="06DCD0D6"/>
    <w:rsid w:val="06E190DF"/>
    <w:rsid w:val="06E2C898"/>
    <w:rsid w:val="06E6B33F"/>
    <w:rsid w:val="06EA197A"/>
    <w:rsid w:val="06ED62EF"/>
    <w:rsid w:val="06EF2805"/>
    <w:rsid w:val="06F37F63"/>
    <w:rsid w:val="06F40641"/>
    <w:rsid w:val="06F9A524"/>
    <w:rsid w:val="06FEF49D"/>
    <w:rsid w:val="070484FA"/>
    <w:rsid w:val="07096796"/>
    <w:rsid w:val="070A2E00"/>
    <w:rsid w:val="070B0F0B"/>
    <w:rsid w:val="070BA8AB"/>
    <w:rsid w:val="070D222C"/>
    <w:rsid w:val="070D5702"/>
    <w:rsid w:val="070EA89E"/>
    <w:rsid w:val="0710E53B"/>
    <w:rsid w:val="071271FD"/>
    <w:rsid w:val="072E6A5F"/>
    <w:rsid w:val="072FFA5B"/>
    <w:rsid w:val="0731D88E"/>
    <w:rsid w:val="073BF8AA"/>
    <w:rsid w:val="074071E0"/>
    <w:rsid w:val="07408F87"/>
    <w:rsid w:val="074123F4"/>
    <w:rsid w:val="0746AB4D"/>
    <w:rsid w:val="07471AA1"/>
    <w:rsid w:val="074974AA"/>
    <w:rsid w:val="074F314D"/>
    <w:rsid w:val="07507F13"/>
    <w:rsid w:val="0753195C"/>
    <w:rsid w:val="075699D7"/>
    <w:rsid w:val="0757B42C"/>
    <w:rsid w:val="0759432D"/>
    <w:rsid w:val="0763864D"/>
    <w:rsid w:val="076BD3C4"/>
    <w:rsid w:val="077088B2"/>
    <w:rsid w:val="0771EF09"/>
    <w:rsid w:val="0772521D"/>
    <w:rsid w:val="077758A0"/>
    <w:rsid w:val="0777D761"/>
    <w:rsid w:val="077D927E"/>
    <w:rsid w:val="077FA7F3"/>
    <w:rsid w:val="078135CE"/>
    <w:rsid w:val="07813EBB"/>
    <w:rsid w:val="0782BCB1"/>
    <w:rsid w:val="07851858"/>
    <w:rsid w:val="0789AB9D"/>
    <w:rsid w:val="078CBD7F"/>
    <w:rsid w:val="078E0C46"/>
    <w:rsid w:val="078F9E38"/>
    <w:rsid w:val="079B8EEE"/>
    <w:rsid w:val="079EFD15"/>
    <w:rsid w:val="079F2D5F"/>
    <w:rsid w:val="07A1A0FF"/>
    <w:rsid w:val="07A3675C"/>
    <w:rsid w:val="07A933FA"/>
    <w:rsid w:val="07AA34C9"/>
    <w:rsid w:val="07B77E7D"/>
    <w:rsid w:val="07B819AF"/>
    <w:rsid w:val="07B8BAF0"/>
    <w:rsid w:val="07BE27A1"/>
    <w:rsid w:val="07BEEB48"/>
    <w:rsid w:val="07C0AD67"/>
    <w:rsid w:val="07C6D637"/>
    <w:rsid w:val="07C8DA74"/>
    <w:rsid w:val="07CAEAD6"/>
    <w:rsid w:val="07D1E7CA"/>
    <w:rsid w:val="07D232D3"/>
    <w:rsid w:val="07D2A7E1"/>
    <w:rsid w:val="07D7BF03"/>
    <w:rsid w:val="07D9DA94"/>
    <w:rsid w:val="07DC0909"/>
    <w:rsid w:val="07DFE36A"/>
    <w:rsid w:val="07E2D367"/>
    <w:rsid w:val="07E2D7A4"/>
    <w:rsid w:val="07EA5E81"/>
    <w:rsid w:val="07EF5D06"/>
    <w:rsid w:val="07EF6F72"/>
    <w:rsid w:val="07F2CDE6"/>
    <w:rsid w:val="07F5DDD7"/>
    <w:rsid w:val="07F91627"/>
    <w:rsid w:val="07FA236E"/>
    <w:rsid w:val="080AC445"/>
    <w:rsid w:val="080CA6FC"/>
    <w:rsid w:val="080DA1A7"/>
    <w:rsid w:val="081094F1"/>
    <w:rsid w:val="081368DD"/>
    <w:rsid w:val="0817EFBA"/>
    <w:rsid w:val="0818C0C7"/>
    <w:rsid w:val="081E4797"/>
    <w:rsid w:val="08204C05"/>
    <w:rsid w:val="0820E0B3"/>
    <w:rsid w:val="0822D7D3"/>
    <w:rsid w:val="0824B4BB"/>
    <w:rsid w:val="08257DAB"/>
    <w:rsid w:val="0829C58F"/>
    <w:rsid w:val="08339349"/>
    <w:rsid w:val="0839EDC1"/>
    <w:rsid w:val="083C030F"/>
    <w:rsid w:val="083E8A58"/>
    <w:rsid w:val="083F74ED"/>
    <w:rsid w:val="0840C5E6"/>
    <w:rsid w:val="0843ECBD"/>
    <w:rsid w:val="084BF5D6"/>
    <w:rsid w:val="084E5A83"/>
    <w:rsid w:val="085012DA"/>
    <w:rsid w:val="0856E848"/>
    <w:rsid w:val="08664156"/>
    <w:rsid w:val="086729B6"/>
    <w:rsid w:val="08694E4F"/>
    <w:rsid w:val="0871C90E"/>
    <w:rsid w:val="08767013"/>
    <w:rsid w:val="0878615E"/>
    <w:rsid w:val="0888F445"/>
    <w:rsid w:val="088A3CC4"/>
    <w:rsid w:val="088EF0B8"/>
    <w:rsid w:val="08919124"/>
    <w:rsid w:val="08A28003"/>
    <w:rsid w:val="08ADCC14"/>
    <w:rsid w:val="08ADED53"/>
    <w:rsid w:val="08AEDEDC"/>
    <w:rsid w:val="08C401AD"/>
    <w:rsid w:val="08C4F47E"/>
    <w:rsid w:val="08CBA377"/>
    <w:rsid w:val="08D7B35D"/>
    <w:rsid w:val="08E68147"/>
    <w:rsid w:val="08EA8CCB"/>
    <w:rsid w:val="08F7723B"/>
    <w:rsid w:val="08F98E82"/>
    <w:rsid w:val="08FFD99F"/>
    <w:rsid w:val="09004BF9"/>
    <w:rsid w:val="0903553D"/>
    <w:rsid w:val="09087BC1"/>
    <w:rsid w:val="09088D02"/>
    <w:rsid w:val="090A1CA5"/>
    <w:rsid w:val="0919CB47"/>
    <w:rsid w:val="0919EDE4"/>
    <w:rsid w:val="09251C10"/>
    <w:rsid w:val="0925DC72"/>
    <w:rsid w:val="0927A2AE"/>
    <w:rsid w:val="09383DAB"/>
    <w:rsid w:val="093C8561"/>
    <w:rsid w:val="093F9E81"/>
    <w:rsid w:val="094093B5"/>
    <w:rsid w:val="0954B1BB"/>
    <w:rsid w:val="095BAA3F"/>
    <w:rsid w:val="095C7175"/>
    <w:rsid w:val="09633DD4"/>
    <w:rsid w:val="0965F957"/>
    <w:rsid w:val="096DEBAB"/>
    <w:rsid w:val="097C02FD"/>
    <w:rsid w:val="097CAD70"/>
    <w:rsid w:val="09817229"/>
    <w:rsid w:val="0982BC95"/>
    <w:rsid w:val="098CB27D"/>
    <w:rsid w:val="0996E388"/>
    <w:rsid w:val="099DE120"/>
    <w:rsid w:val="09A56635"/>
    <w:rsid w:val="09AC3C51"/>
    <w:rsid w:val="09AF7BF6"/>
    <w:rsid w:val="09B385F8"/>
    <w:rsid w:val="09BB3CB0"/>
    <w:rsid w:val="09BB533F"/>
    <w:rsid w:val="09BD23F8"/>
    <w:rsid w:val="09BE85B6"/>
    <w:rsid w:val="09C0176A"/>
    <w:rsid w:val="09C6E76A"/>
    <w:rsid w:val="09D5AEF3"/>
    <w:rsid w:val="09DE7F87"/>
    <w:rsid w:val="09DE804A"/>
    <w:rsid w:val="09E1406B"/>
    <w:rsid w:val="09EF9A9D"/>
    <w:rsid w:val="09F0D0DF"/>
    <w:rsid w:val="09F2EA27"/>
    <w:rsid w:val="09F3D96B"/>
    <w:rsid w:val="09F4DDB4"/>
    <w:rsid w:val="09F5D702"/>
    <w:rsid w:val="09F838EC"/>
    <w:rsid w:val="09F84024"/>
    <w:rsid w:val="09F98BF3"/>
    <w:rsid w:val="09FD24F2"/>
    <w:rsid w:val="0A0452D7"/>
    <w:rsid w:val="0A1823EB"/>
    <w:rsid w:val="0A1CCAEB"/>
    <w:rsid w:val="0A1DEC59"/>
    <w:rsid w:val="0A1F6AF3"/>
    <w:rsid w:val="0A20A37D"/>
    <w:rsid w:val="0A26ED11"/>
    <w:rsid w:val="0A2BDF8E"/>
    <w:rsid w:val="0A2C83C0"/>
    <w:rsid w:val="0A2CE770"/>
    <w:rsid w:val="0A2D818A"/>
    <w:rsid w:val="0A3048D4"/>
    <w:rsid w:val="0A320C93"/>
    <w:rsid w:val="0A34FBBD"/>
    <w:rsid w:val="0A40A763"/>
    <w:rsid w:val="0A426864"/>
    <w:rsid w:val="0A4824CD"/>
    <w:rsid w:val="0A4A3A28"/>
    <w:rsid w:val="0A517F21"/>
    <w:rsid w:val="0A5B2C7E"/>
    <w:rsid w:val="0A6279F4"/>
    <w:rsid w:val="0A65DF54"/>
    <w:rsid w:val="0A697C99"/>
    <w:rsid w:val="0A6B9D86"/>
    <w:rsid w:val="0A735E01"/>
    <w:rsid w:val="0A7C0415"/>
    <w:rsid w:val="0A85AC9C"/>
    <w:rsid w:val="0A8FDBDC"/>
    <w:rsid w:val="0AA2EB4F"/>
    <w:rsid w:val="0AA959E0"/>
    <w:rsid w:val="0AA980C1"/>
    <w:rsid w:val="0AB30262"/>
    <w:rsid w:val="0AB359F8"/>
    <w:rsid w:val="0AB6C5EF"/>
    <w:rsid w:val="0AB75932"/>
    <w:rsid w:val="0AC731E6"/>
    <w:rsid w:val="0AC8DF21"/>
    <w:rsid w:val="0ACB087C"/>
    <w:rsid w:val="0ACB1756"/>
    <w:rsid w:val="0ACC6553"/>
    <w:rsid w:val="0ACDAFAD"/>
    <w:rsid w:val="0AD2C9C3"/>
    <w:rsid w:val="0ADA7A43"/>
    <w:rsid w:val="0ADF5A5C"/>
    <w:rsid w:val="0AE3C294"/>
    <w:rsid w:val="0AE5808F"/>
    <w:rsid w:val="0AE8AD17"/>
    <w:rsid w:val="0AEA5202"/>
    <w:rsid w:val="0AEB182A"/>
    <w:rsid w:val="0B065295"/>
    <w:rsid w:val="0B1736B9"/>
    <w:rsid w:val="0B1943E4"/>
    <w:rsid w:val="0B194F0A"/>
    <w:rsid w:val="0B1B1149"/>
    <w:rsid w:val="0B212894"/>
    <w:rsid w:val="0B2670B8"/>
    <w:rsid w:val="0B2705B5"/>
    <w:rsid w:val="0B287E92"/>
    <w:rsid w:val="0B315C25"/>
    <w:rsid w:val="0B399763"/>
    <w:rsid w:val="0B3A2799"/>
    <w:rsid w:val="0B3DAA4D"/>
    <w:rsid w:val="0B3FD0B5"/>
    <w:rsid w:val="0B4012BF"/>
    <w:rsid w:val="0B447D4E"/>
    <w:rsid w:val="0B448A57"/>
    <w:rsid w:val="0B455722"/>
    <w:rsid w:val="0B45969E"/>
    <w:rsid w:val="0B45E466"/>
    <w:rsid w:val="0B4A455E"/>
    <w:rsid w:val="0B4AA8EB"/>
    <w:rsid w:val="0B5752C6"/>
    <w:rsid w:val="0B5D55E8"/>
    <w:rsid w:val="0B6324FA"/>
    <w:rsid w:val="0B69B062"/>
    <w:rsid w:val="0B6B63F5"/>
    <w:rsid w:val="0B6C3100"/>
    <w:rsid w:val="0B6C577B"/>
    <w:rsid w:val="0B73C16E"/>
    <w:rsid w:val="0B74D489"/>
    <w:rsid w:val="0B75E8E2"/>
    <w:rsid w:val="0B770EEF"/>
    <w:rsid w:val="0B77EC1C"/>
    <w:rsid w:val="0B78BA47"/>
    <w:rsid w:val="0B7919E1"/>
    <w:rsid w:val="0BA7B9B6"/>
    <w:rsid w:val="0BADC184"/>
    <w:rsid w:val="0BAECD21"/>
    <w:rsid w:val="0BBA9180"/>
    <w:rsid w:val="0BBF911E"/>
    <w:rsid w:val="0BC1ED58"/>
    <w:rsid w:val="0BC7E9A2"/>
    <w:rsid w:val="0BC886BE"/>
    <w:rsid w:val="0BD428F2"/>
    <w:rsid w:val="0BD5257B"/>
    <w:rsid w:val="0BD677CD"/>
    <w:rsid w:val="0BE049E8"/>
    <w:rsid w:val="0BE13479"/>
    <w:rsid w:val="0BE36A98"/>
    <w:rsid w:val="0BE4CF6D"/>
    <w:rsid w:val="0BEF8769"/>
    <w:rsid w:val="0BF17F32"/>
    <w:rsid w:val="0BF46D26"/>
    <w:rsid w:val="0BF49483"/>
    <w:rsid w:val="0BF700C3"/>
    <w:rsid w:val="0BFA1ACD"/>
    <w:rsid w:val="0BFAAE7E"/>
    <w:rsid w:val="0C055D4C"/>
    <w:rsid w:val="0C0FF6AA"/>
    <w:rsid w:val="0C0FFE7C"/>
    <w:rsid w:val="0C274447"/>
    <w:rsid w:val="0C2898E8"/>
    <w:rsid w:val="0C2EF8C7"/>
    <w:rsid w:val="0C2FF428"/>
    <w:rsid w:val="0C37578E"/>
    <w:rsid w:val="0C37A87F"/>
    <w:rsid w:val="0C3E9057"/>
    <w:rsid w:val="0C4622E1"/>
    <w:rsid w:val="0C464F09"/>
    <w:rsid w:val="0C49D2FA"/>
    <w:rsid w:val="0C4CCBC0"/>
    <w:rsid w:val="0C4D1CC2"/>
    <w:rsid w:val="0C4D2A70"/>
    <w:rsid w:val="0C51B3FA"/>
    <w:rsid w:val="0C51DB85"/>
    <w:rsid w:val="0C58111F"/>
    <w:rsid w:val="0C614BCA"/>
    <w:rsid w:val="0C61ABAC"/>
    <w:rsid w:val="0C66D1CE"/>
    <w:rsid w:val="0C76C1B3"/>
    <w:rsid w:val="0C76E9ED"/>
    <w:rsid w:val="0C78AA72"/>
    <w:rsid w:val="0C8370FC"/>
    <w:rsid w:val="0C846101"/>
    <w:rsid w:val="0C8BA574"/>
    <w:rsid w:val="0C8BD067"/>
    <w:rsid w:val="0C94BE75"/>
    <w:rsid w:val="0C972BF9"/>
    <w:rsid w:val="0C9841A9"/>
    <w:rsid w:val="0C99C691"/>
    <w:rsid w:val="0CA52FD5"/>
    <w:rsid w:val="0CA723C9"/>
    <w:rsid w:val="0CA9CFAF"/>
    <w:rsid w:val="0CAAC7F2"/>
    <w:rsid w:val="0CADB0AC"/>
    <w:rsid w:val="0CB17A12"/>
    <w:rsid w:val="0CB2E391"/>
    <w:rsid w:val="0CB31F0F"/>
    <w:rsid w:val="0CB3F0F9"/>
    <w:rsid w:val="0CBB7F2C"/>
    <w:rsid w:val="0CBE58E6"/>
    <w:rsid w:val="0CBF9B7E"/>
    <w:rsid w:val="0CC13DD5"/>
    <w:rsid w:val="0CC66C04"/>
    <w:rsid w:val="0CC7214D"/>
    <w:rsid w:val="0CCF1200"/>
    <w:rsid w:val="0CD4DD50"/>
    <w:rsid w:val="0CD929DC"/>
    <w:rsid w:val="0CE59EC5"/>
    <w:rsid w:val="0CE8805B"/>
    <w:rsid w:val="0CF13939"/>
    <w:rsid w:val="0D0346E6"/>
    <w:rsid w:val="0D0773A4"/>
    <w:rsid w:val="0D095AC4"/>
    <w:rsid w:val="0D0C4BF4"/>
    <w:rsid w:val="0D11924A"/>
    <w:rsid w:val="0D123320"/>
    <w:rsid w:val="0D130A9D"/>
    <w:rsid w:val="0D16ED0F"/>
    <w:rsid w:val="0D170FAF"/>
    <w:rsid w:val="0D1F18FF"/>
    <w:rsid w:val="0D21704F"/>
    <w:rsid w:val="0D2711A3"/>
    <w:rsid w:val="0D287FD8"/>
    <w:rsid w:val="0D2EEEA3"/>
    <w:rsid w:val="0D376C50"/>
    <w:rsid w:val="0D38D872"/>
    <w:rsid w:val="0D3A701A"/>
    <w:rsid w:val="0D467D32"/>
    <w:rsid w:val="0D4EC830"/>
    <w:rsid w:val="0D5D9FAD"/>
    <w:rsid w:val="0D601B4B"/>
    <w:rsid w:val="0D62B92D"/>
    <w:rsid w:val="0D634F0D"/>
    <w:rsid w:val="0D65EBF0"/>
    <w:rsid w:val="0D667E70"/>
    <w:rsid w:val="0D781ED8"/>
    <w:rsid w:val="0D7CF5CE"/>
    <w:rsid w:val="0D80CA23"/>
    <w:rsid w:val="0D822EEE"/>
    <w:rsid w:val="0D84591B"/>
    <w:rsid w:val="0D9471DB"/>
    <w:rsid w:val="0D98BF89"/>
    <w:rsid w:val="0D9E93B0"/>
    <w:rsid w:val="0DA47E5A"/>
    <w:rsid w:val="0DA56152"/>
    <w:rsid w:val="0DA77234"/>
    <w:rsid w:val="0DB18989"/>
    <w:rsid w:val="0DB7389D"/>
    <w:rsid w:val="0DBE82B5"/>
    <w:rsid w:val="0DC2EE8A"/>
    <w:rsid w:val="0DC3026E"/>
    <w:rsid w:val="0DC339DD"/>
    <w:rsid w:val="0DC36AEA"/>
    <w:rsid w:val="0DC49103"/>
    <w:rsid w:val="0DCAEC2C"/>
    <w:rsid w:val="0DCD0ABD"/>
    <w:rsid w:val="0DD0B8DF"/>
    <w:rsid w:val="0DDFED79"/>
    <w:rsid w:val="0DF0A167"/>
    <w:rsid w:val="0DF5040A"/>
    <w:rsid w:val="0DF85C31"/>
    <w:rsid w:val="0DFE3A98"/>
    <w:rsid w:val="0E05DE80"/>
    <w:rsid w:val="0E149DEC"/>
    <w:rsid w:val="0E167BB5"/>
    <w:rsid w:val="0E27896D"/>
    <w:rsid w:val="0E287B1B"/>
    <w:rsid w:val="0E288880"/>
    <w:rsid w:val="0E28CD09"/>
    <w:rsid w:val="0E2C0FDE"/>
    <w:rsid w:val="0E3E3326"/>
    <w:rsid w:val="0E42B032"/>
    <w:rsid w:val="0E48EB84"/>
    <w:rsid w:val="0E4C116B"/>
    <w:rsid w:val="0E522209"/>
    <w:rsid w:val="0E5BC5DF"/>
    <w:rsid w:val="0E604842"/>
    <w:rsid w:val="0E697A84"/>
    <w:rsid w:val="0E6DD838"/>
    <w:rsid w:val="0E74A413"/>
    <w:rsid w:val="0E770344"/>
    <w:rsid w:val="0E82A161"/>
    <w:rsid w:val="0E83E2A3"/>
    <w:rsid w:val="0E939691"/>
    <w:rsid w:val="0E961E59"/>
    <w:rsid w:val="0E9FABBC"/>
    <w:rsid w:val="0EA61342"/>
    <w:rsid w:val="0EA64548"/>
    <w:rsid w:val="0EA911E9"/>
    <w:rsid w:val="0EB3374A"/>
    <w:rsid w:val="0EB582FF"/>
    <w:rsid w:val="0EBDA903"/>
    <w:rsid w:val="0ECC681F"/>
    <w:rsid w:val="0ECCC797"/>
    <w:rsid w:val="0ED57BAE"/>
    <w:rsid w:val="0EDAEEF0"/>
    <w:rsid w:val="0EDDC0FC"/>
    <w:rsid w:val="0EE14FC4"/>
    <w:rsid w:val="0EE55F3B"/>
    <w:rsid w:val="0EE644CE"/>
    <w:rsid w:val="0EF1888B"/>
    <w:rsid w:val="0EF31E72"/>
    <w:rsid w:val="0EF563F9"/>
    <w:rsid w:val="0EF66B0E"/>
    <w:rsid w:val="0F00EB68"/>
    <w:rsid w:val="0F020DE3"/>
    <w:rsid w:val="0F025459"/>
    <w:rsid w:val="0F04D38B"/>
    <w:rsid w:val="0F06168F"/>
    <w:rsid w:val="0F13EBA0"/>
    <w:rsid w:val="0F16E0D7"/>
    <w:rsid w:val="0F2317FE"/>
    <w:rsid w:val="0F2BA3A9"/>
    <w:rsid w:val="0F322A21"/>
    <w:rsid w:val="0F3562C0"/>
    <w:rsid w:val="0F373B8A"/>
    <w:rsid w:val="0F3D121D"/>
    <w:rsid w:val="0F463914"/>
    <w:rsid w:val="0F5595D1"/>
    <w:rsid w:val="0F57AFF5"/>
    <w:rsid w:val="0F636CA3"/>
    <w:rsid w:val="0F67EA84"/>
    <w:rsid w:val="0F6A2553"/>
    <w:rsid w:val="0F739C2C"/>
    <w:rsid w:val="0F789572"/>
    <w:rsid w:val="0F7DED7B"/>
    <w:rsid w:val="0F81187A"/>
    <w:rsid w:val="0F83E3DB"/>
    <w:rsid w:val="0F8997D3"/>
    <w:rsid w:val="0F8CA177"/>
    <w:rsid w:val="0F8EE1C3"/>
    <w:rsid w:val="0F90D388"/>
    <w:rsid w:val="0F90DFE6"/>
    <w:rsid w:val="0F9F3BEE"/>
    <w:rsid w:val="0F9F8104"/>
    <w:rsid w:val="0F9FFC70"/>
    <w:rsid w:val="0FA0FC63"/>
    <w:rsid w:val="0FA17CE9"/>
    <w:rsid w:val="0FA28F55"/>
    <w:rsid w:val="0FA7489C"/>
    <w:rsid w:val="0FBFB4D1"/>
    <w:rsid w:val="0FCCB5DB"/>
    <w:rsid w:val="0FD2AE70"/>
    <w:rsid w:val="0FD89F23"/>
    <w:rsid w:val="0FE08EC4"/>
    <w:rsid w:val="0FE6C283"/>
    <w:rsid w:val="0FEB9F0F"/>
    <w:rsid w:val="0FEE43DE"/>
    <w:rsid w:val="0FF23B9F"/>
    <w:rsid w:val="0FF42B86"/>
    <w:rsid w:val="0FFCA57C"/>
    <w:rsid w:val="0FFFC031"/>
    <w:rsid w:val="100837C7"/>
    <w:rsid w:val="100E1B3C"/>
    <w:rsid w:val="100E6457"/>
    <w:rsid w:val="1015AD94"/>
    <w:rsid w:val="101B7E72"/>
    <w:rsid w:val="1022E818"/>
    <w:rsid w:val="1024B7E7"/>
    <w:rsid w:val="102555DF"/>
    <w:rsid w:val="1028DAC2"/>
    <w:rsid w:val="10290976"/>
    <w:rsid w:val="102B0E33"/>
    <w:rsid w:val="10341760"/>
    <w:rsid w:val="1036DF56"/>
    <w:rsid w:val="103916AD"/>
    <w:rsid w:val="103DA67F"/>
    <w:rsid w:val="10466E07"/>
    <w:rsid w:val="1048482D"/>
    <w:rsid w:val="104A9F91"/>
    <w:rsid w:val="104E005D"/>
    <w:rsid w:val="10536831"/>
    <w:rsid w:val="10536C09"/>
    <w:rsid w:val="10567CAE"/>
    <w:rsid w:val="105CA324"/>
    <w:rsid w:val="10666179"/>
    <w:rsid w:val="106B399C"/>
    <w:rsid w:val="106EB938"/>
    <w:rsid w:val="10728C3F"/>
    <w:rsid w:val="107659D9"/>
    <w:rsid w:val="107A97D4"/>
    <w:rsid w:val="107B0DA9"/>
    <w:rsid w:val="107B1882"/>
    <w:rsid w:val="107E06B0"/>
    <w:rsid w:val="1081230D"/>
    <w:rsid w:val="108179A4"/>
    <w:rsid w:val="1083C4AA"/>
    <w:rsid w:val="1085D1C1"/>
    <w:rsid w:val="1086C5A2"/>
    <w:rsid w:val="1087D06C"/>
    <w:rsid w:val="108DF21D"/>
    <w:rsid w:val="108E2783"/>
    <w:rsid w:val="109387DE"/>
    <w:rsid w:val="1094868D"/>
    <w:rsid w:val="10955349"/>
    <w:rsid w:val="1099F922"/>
    <w:rsid w:val="10A35224"/>
    <w:rsid w:val="10A701D1"/>
    <w:rsid w:val="10A947F6"/>
    <w:rsid w:val="10AD27BE"/>
    <w:rsid w:val="10B202C8"/>
    <w:rsid w:val="10B3595F"/>
    <w:rsid w:val="10BAF845"/>
    <w:rsid w:val="10BDE7BF"/>
    <w:rsid w:val="10C85A3F"/>
    <w:rsid w:val="10CBA04B"/>
    <w:rsid w:val="10CC9B15"/>
    <w:rsid w:val="10CCAD4F"/>
    <w:rsid w:val="10D7B3CC"/>
    <w:rsid w:val="10DAE776"/>
    <w:rsid w:val="10DF3AFD"/>
    <w:rsid w:val="10F0411A"/>
    <w:rsid w:val="10F588D7"/>
    <w:rsid w:val="10F9D829"/>
    <w:rsid w:val="10FA1944"/>
    <w:rsid w:val="10FA3531"/>
    <w:rsid w:val="10FEA139"/>
    <w:rsid w:val="11009ACB"/>
    <w:rsid w:val="11099D05"/>
    <w:rsid w:val="110FC070"/>
    <w:rsid w:val="1111B51C"/>
    <w:rsid w:val="11129636"/>
    <w:rsid w:val="111CC7F8"/>
    <w:rsid w:val="111DA9BE"/>
    <w:rsid w:val="111E5AD2"/>
    <w:rsid w:val="1124FE9B"/>
    <w:rsid w:val="11253F7E"/>
    <w:rsid w:val="112B6D73"/>
    <w:rsid w:val="112C8263"/>
    <w:rsid w:val="112D0F5B"/>
    <w:rsid w:val="1135A6F9"/>
    <w:rsid w:val="1136B39A"/>
    <w:rsid w:val="113BCD4C"/>
    <w:rsid w:val="113D1109"/>
    <w:rsid w:val="1144FF37"/>
    <w:rsid w:val="1149D5FE"/>
    <w:rsid w:val="114BB7D2"/>
    <w:rsid w:val="114E7CC0"/>
    <w:rsid w:val="114F4D43"/>
    <w:rsid w:val="1150771B"/>
    <w:rsid w:val="11507795"/>
    <w:rsid w:val="115A074C"/>
    <w:rsid w:val="115C704D"/>
    <w:rsid w:val="115E4676"/>
    <w:rsid w:val="1161C992"/>
    <w:rsid w:val="1166BF19"/>
    <w:rsid w:val="11699DE1"/>
    <w:rsid w:val="116FB7CE"/>
    <w:rsid w:val="1170CDC0"/>
    <w:rsid w:val="1172576B"/>
    <w:rsid w:val="1174C1BA"/>
    <w:rsid w:val="11773507"/>
    <w:rsid w:val="1179D8E2"/>
    <w:rsid w:val="117D94BA"/>
    <w:rsid w:val="117E1501"/>
    <w:rsid w:val="118513FD"/>
    <w:rsid w:val="1186A80B"/>
    <w:rsid w:val="118E9839"/>
    <w:rsid w:val="11921A33"/>
    <w:rsid w:val="1192B029"/>
    <w:rsid w:val="119333FA"/>
    <w:rsid w:val="11A1B164"/>
    <w:rsid w:val="11A25B10"/>
    <w:rsid w:val="11A3A52F"/>
    <w:rsid w:val="11A62672"/>
    <w:rsid w:val="11A6FF13"/>
    <w:rsid w:val="11AFDEA8"/>
    <w:rsid w:val="11BCED71"/>
    <w:rsid w:val="11BE6434"/>
    <w:rsid w:val="11C3C93E"/>
    <w:rsid w:val="11C4C8A0"/>
    <w:rsid w:val="11CB38BC"/>
    <w:rsid w:val="11D5223C"/>
    <w:rsid w:val="11DD40D2"/>
    <w:rsid w:val="11DE7B5B"/>
    <w:rsid w:val="11E09ACF"/>
    <w:rsid w:val="11E88A89"/>
    <w:rsid w:val="11EF6CCB"/>
    <w:rsid w:val="11F5A2BB"/>
    <w:rsid w:val="11F9D624"/>
    <w:rsid w:val="11FABB68"/>
    <w:rsid w:val="1200B79C"/>
    <w:rsid w:val="12086714"/>
    <w:rsid w:val="120DC64C"/>
    <w:rsid w:val="121273F3"/>
    <w:rsid w:val="121A9A60"/>
    <w:rsid w:val="122081BF"/>
    <w:rsid w:val="1224AB13"/>
    <w:rsid w:val="12273B14"/>
    <w:rsid w:val="12275E2D"/>
    <w:rsid w:val="1227E4EC"/>
    <w:rsid w:val="122D02C5"/>
    <w:rsid w:val="1232CA1C"/>
    <w:rsid w:val="12341F32"/>
    <w:rsid w:val="123DE6B0"/>
    <w:rsid w:val="12499AF6"/>
    <w:rsid w:val="1249BFC1"/>
    <w:rsid w:val="125039D4"/>
    <w:rsid w:val="12551824"/>
    <w:rsid w:val="12639CCB"/>
    <w:rsid w:val="12648DA7"/>
    <w:rsid w:val="1265CC04"/>
    <w:rsid w:val="12732226"/>
    <w:rsid w:val="1275CF41"/>
    <w:rsid w:val="12775281"/>
    <w:rsid w:val="127C421E"/>
    <w:rsid w:val="12805C44"/>
    <w:rsid w:val="128161C1"/>
    <w:rsid w:val="1287C8F1"/>
    <w:rsid w:val="12891F65"/>
    <w:rsid w:val="128BA996"/>
    <w:rsid w:val="128E7284"/>
    <w:rsid w:val="12949190"/>
    <w:rsid w:val="129DC6EC"/>
    <w:rsid w:val="12A04A21"/>
    <w:rsid w:val="12A0AE00"/>
    <w:rsid w:val="12A472E3"/>
    <w:rsid w:val="12AAE7BF"/>
    <w:rsid w:val="12AF75A5"/>
    <w:rsid w:val="12C15AB2"/>
    <w:rsid w:val="12CB794C"/>
    <w:rsid w:val="12CBA0FD"/>
    <w:rsid w:val="12CF4541"/>
    <w:rsid w:val="12D18626"/>
    <w:rsid w:val="12D4267D"/>
    <w:rsid w:val="12D42E90"/>
    <w:rsid w:val="12D47D47"/>
    <w:rsid w:val="12D540F9"/>
    <w:rsid w:val="12D75034"/>
    <w:rsid w:val="12D8F0BE"/>
    <w:rsid w:val="12D92402"/>
    <w:rsid w:val="12DE2F00"/>
    <w:rsid w:val="12E169CD"/>
    <w:rsid w:val="12E1CB6A"/>
    <w:rsid w:val="12E2C7DB"/>
    <w:rsid w:val="12F19FE5"/>
    <w:rsid w:val="12F74539"/>
    <w:rsid w:val="12F8799C"/>
    <w:rsid w:val="12FAC419"/>
    <w:rsid w:val="12FDF41F"/>
    <w:rsid w:val="12FE9373"/>
    <w:rsid w:val="13015E8B"/>
    <w:rsid w:val="1301D811"/>
    <w:rsid w:val="13029D15"/>
    <w:rsid w:val="130BF62E"/>
    <w:rsid w:val="13106B6F"/>
    <w:rsid w:val="13121426"/>
    <w:rsid w:val="1312EC7E"/>
    <w:rsid w:val="13136AE2"/>
    <w:rsid w:val="1314CB21"/>
    <w:rsid w:val="1314DBD4"/>
    <w:rsid w:val="1315CFF1"/>
    <w:rsid w:val="131692F4"/>
    <w:rsid w:val="131B2888"/>
    <w:rsid w:val="131CF55C"/>
    <w:rsid w:val="13230B30"/>
    <w:rsid w:val="13250278"/>
    <w:rsid w:val="132A217E"/>
    <w:rsid w:val="132A3CA8"/>
    <w:rsid w:val="132BAC05"/>
    <w:rsid w:val="132F890C"/>
    <w:rsid w:val="1337557E"/>
    <w:rsid w:val="133CC3DF"/>
    <w:rsid w:val="133E485A"/>
    <w:rsid w:val="1341F1D5"/>
    <w:rsid w:val="134FB189"/>
    <w:rsid w:val="135D4920"/>
    <w:rsid w:val="135E19C7"/>
    <w:rsid w:val="135F72A1"/>
    <w:rsid w:val="13639A57"/>
    <w:rsid w:val="1365330A"/>
    <w:rsid w:val="13659963"/>
    <w:rsid w:val="1365F7DD"/>
    <w:rsid w:val="136B0948"/>
    <w:rsid w:val="1371FC28"/>
    <w:rsid w:val="137AF94E"/>
    <w:rsid w:val="13866973"/>
    <w:rsid w:val="139053A4"/>
    <w:rsid w:val="1392819F"/>
    <w:rsid w:val="1399B6EA"/>
    <w:rsid w:val="139CCB74"/>
    <w:rsid w:val="139EDCD4"/>
    <w:rsid w:val="13A21100"/>
    <w:rsid w:val="13A4DAFD"/>
    <w:rsid w:val="13A7BAF1"/>
    <w:rsid w:val="13AE0068"/>
    <w:rsid w:val="13AE2552"/>
    <w:rsid w:val="13B0F261"/>
    <w:rsid w:val="13B1A261"/>
    <w:rsid w:val="13B59244"/>
    <w:rsid w:val="13B6F3D8"/>
    <w:rsid w:val="13C73EF5"/>
    <w:rsid w:val="13C7A32E"/>
    <w:rsid w:val="13CA8498"/>
    <w:rsid w:val="13CC4FAC"/>
    <w:rsid w:val="13CDF041"/>
    <w:rsid w:val="13CE61F6"/>
    <w:rsid w:val="13E764BD"/>
    <w:rsid w:val="13ED5E3B"/>
    <w:rsid w:val="13F06EA9"/>
    <w:rsid w:val="13F75D9F"/>
    <w:rsid w:val="13FA69D1"/>
    <w:rsid w:val="13FD9E2C"/>
    <w:rsid w:val="1403ADEC"/>
    <w:rsid w:val="14050C52"/>
    <w:rsid w:val="140A24C0"/>
    <w:rsid w:val="140BE7EA"/>
    <w:rsid w:val="140E4D6E"/>
    <w:rsid w:val="140ECF9C"/>
    <w:rsid w:val="1412442E"/>
    <w:rsid w:val="1413FFEB"/>
    <w:rsid w:val="142208D9"/>
    <w:rsid w:val="1423D64E"/>
    <w:rsid w:val="1426F22B"/>
    <w:rsid w:val="142C73A3"/>
    <w:rsid w:val="142EE256"/>
    <w:rsid w:val="142EFADF"/>
    <w:rsid w:val="143E3E7B"/>
    <w:rsid w:val="14412313"/>
    <w:rsid w:val="1441FB6B"/>
    <w:rsid w:val="1457BBAE"/>
    <w:rsid w:val="14604995"/>
    <w:rsid w:val="14639E8B"/>
    <w:rsid w:val="146585B2"/>
    <w:rsid w:val="146CA1DB"/>
    <w:rsid w:val="147839D9"/>
    <w:rsid w:val="147B3C3F"/>
    <w:rsid w:val="14861CF1"/>
    <w:rsid w:val="148E5DAC"/>
    <w:rsid w:val="149003A7"/>
    <w:rsid w:val="149AEE21"/>
    <w:rsid w:val="149B83D6"/>
    <w:rsid w:val="149BD98A"/>
    <w:rsid w:val="14A5F039"/>
    <w:rsid w:val="14ABB288"/>
    <w:rsid w:val="14B82278"/>
    <w:rsid w:val="14B99173"/>
    <w:rsid w:val="14C09C83"/>
    <w:rsid w:val="14C53A17"/>
    <w:rsid w:val="14C5855C"/>
    <w:rsid w:val="14CC9384"/>
    <w:rsid w:val="14CD80CB"/>
    <w:rsid w:val="14D2B821"/>
    <w:rsid w:val="14E2D49A"/>
    <w:rsid w:val="14E40036"/>
    <w:rsid w:val="14E47FAC"/>
    <w:rsid w:val="14E4CF4B"/>
    <w:rsid w:val="14E59D49"/>
    <w:rsid w:val="14E8B46D"/>
    <w:rsid w:val="14E9B8BA"/>
    <w:rsid w:val="14F4082C"/>
    <w:rsid w:val="14F6BD06"/>
    <w:rsid w:val="15021C7B"/>
    <w:rsid w:val="15039516"/>
    <w:rsid w:val="150AECF2"/>
    <w:rsid w:val="15137CA0"/>
    <w:rsid w:val="1513ECE2"/>
    <w:rsid w:val="152606A7"/>
    <w:rsid w:val="152B88E8"/>
    <w:rsid w:val="152DDC62"/>
    <w:rsid w:val="15325BB8"/>
    <w:rsid w:val="15370AC6"/>
    <w:rsid w:val="153ED6AD"/>
    <w:rsid w:val="153F8D53"/>
    <w:rsid w:val="1542D651"/>
    <w:rsid w:val="154375DD"/>
    <w:rsid w:val="1547AEA8"/>
    <w:rsid w:val="154CD139"/>
    <w:rsid w:val="154F4148"/>
    <w:rsid w:val="15533BA2"/>
    <w:rsid w:val="1561BCC2"/>
    <w:rsid w:val="1564CC96"/>
    <w:rsid w:val="1566F5A7"/>
    <w:rsid w:val="1571486C"/>
    <w:rsid w:val="157179D2"/>
    <w:rsid w:val="1572B811"/>
    <w:rsid w:val="1572C8B3"/>
    <w:rsid w:val="15786419"/>
    <w:rsid w:val="157C3D44"/>
    <w:rsid w:val="157C40C0"/>
    <w:rsid w:val="158189D6"/>
    <w:rsid w:val="1581D55E"/>
    <w:rsid w:val="1583FE13"/>
    <w:rsid w:val="158486B7"/>
    <w:rsid w:val="158B6246"/>
    <w:rsid w:val="158EF9F3"/>
    <w:rsid w:val="159245AC"/>
    <w:rsid w:val="1594E9D4"/>
    <w:rsid w:val="15A1247D"/>
    <w:rsid w:val="15A4C2F5"/>
    <w:rsid w:val="15A99161"/>
    <w:rsid w:val="15AEDA24"/>
    <w:rsid w:val="15B0C4C5"/>
    <w:rsid w:val="15B5EFD5"/>
    <w:rsid w:val="15BBACEB"/>
    <w:rsid w:val="15CE59A1"/>
    <w:rsid w:val="15CE924A"/>
    <w:rsid w:val="15D0F0B6"/>
    <w:rsid w:val="15D51DC3"/>
    <w:rsid w:val="15D5B115"/>
    <w:rsid w:val="15DBBD11"/>
    <w:rsid w:val="15E3B8D9"/>
    <w:rsid w:val="15F030A8"/>
    <w:rsid w:val="15F14D8E"/>
    <w:rsid w:val="15F29989"/>
    <w:rsid w:val="15F571AD"/>
    <w:rsid w:val="1601266B"/>
    <w:rsid w:val="160763F7"/>
    <w:rsid w:val="160993DA"/>
    <w:rsid w:val="160E5275"/>
    <w:rsid w:val="161047E1"/>
    <w:rsid w:val="16145D42"/>
    <w:rsid w:val="1622FEB6"/>
    <w:rsid w:val="16238C29"/>
    <w:rsid w:val="16310F15"/>
    <w:rsid w:val="163C3393"/>
    <w:rsid w:val="1641CEE4"/>
    <w:rsid w:val="1645C383"/>
    <w:rsid w:val="16460325"/>
    <w:rsid w:val="16472900"/>
    <w:rsid w:val="164A762B"/>
    <w:rsid w:val="1651D81E"/>
    <w:rsid w:val="165C6B1A"/>
    <w:rsid w:val="165D31B6"/>
    <w:rsid w:val="166418CB"/>
    <w:rsid w:val="1669F6EA"/>
    <w:rsid w:val="166A1DEB"/>
    <w:rsid w:val="1673429B"/>
    <w:rsid w:val="16766C22"/>
    <w:rsid w:val="167B1C15"/>
    <w:rsid w:val="1689756C"/>
    <w:rsid w:val="1689F976"/>
    <w:rsid w:val="168A327F"/>
    <w:rsid w:val="168ABFD0"/>
    <w:rsid w:val="16923482"/>
    <w:rsid w:val="16A5A740"/>
    <w:rsid w:val="16A855C9"/>
    <w:rsid w:val="16B063F7"/>
    <w:rsid w:val="16B12C26"/>
    <w:rsid w:val="16B46873"/>
    <w:rsid w:val="16BB95EE"/>
    <w:rsid w:val="16C6D44C"/>
    <w:rsid w:val="16D0AB4F"/>
    <w:rsid w:val="16D17E07"/>
    <w:rsid w:val="16D9DF42"/>
    <w:rsid w:val="16DE3F63"/>
    <w:rsid w:val="16DF5A0F"/>
    <w:rsid w:val="16E03EA3"/>
    <w:rsid w:val="16E6C0EE"/>
    <w:rsid w:val="16E9E79B"/>
    <w:rsid w:val="16EE5138"/>
    <w:rsid w:val="16F5FFC4"/>
    <w:rsid w:val="16F7E014"/>
    <w:rsid w:val="16F9ADBB"/>
    <w:rsid w:val="1702DE54"/>
    <w:rsid w:val="17037CA6"/>
    <w:rsid w:val="1708EFCD"/>
    <w:rsid w:val="170A193C"/>
    <w:rsid w:val="17159D88"/>
    <w:rsid w:val="171F4671"/>
    <w:rsid w:val="172946AB"/>
    <w:rsid w:val="172CA1F1"/>
    <w:rsid w:val="172CFABC"/>
    <w:rsid w:val="172F4F60"/>
    <w:rsid w:val="173074F0"/>
    <w:rsid w:val="17334AA7"/>
    <w:rsid w:val="17345F27"/>
    <w:rsid w:val="1736256B"/>
    <w:rsid w:val="1744C2C4"/>
    <w:rsid w:val="1755556A"/>
    <w:rsid w:val="1756C2B9"/>
    <w:rsid w:val="176170AF"/>
    <w:rsid w:val="1764209A"/>
    <w:rsid w:val="177EB041"/>
    <w:rsid w:val="177F2477"/>
    <w:rsid w:val="17802E09"/>
    <w:rsid w:val="17823E68"/>
    <w:rsid w:val="178968EA"/>
    <w:rsid w:val="1797BE9A"/>
    <w:rsid w:val="17995C97"/>
    <w:rsid w:val="179DBA97"/>
    <w:rsid w:val="179E00C3"/>
    <w:rsid w:val="17A1FE6E"/>
    <w:rsid w:val="17A243E6"/>
    <w:rsid w:val="17AAB9EF"/>
    <w:rsid w:val="17B4BD0A"/>
    <w:rsid w:val="17C6EA19"/>
    <w:rsid w:val="17C9947A"/>
    <w:rsid w:val="17CE8377"/>
    <w:rsid w:val="17D988BB"/>
    <w:rsid w:val="17DF2B1A"/>
    <w:rsid w:val="17DF4A4E"/>
    <w:rsid w:val="17E20DAF"/>
    <w:rsid w:val="17E70438"/>
    <w:rsid w:val="17E9D0D4"/>
    <w:rsid w:val="17EB42CF"/>
    <w:rsid w:val="17F1FA83"/>
    <w:rsid w:val="17F30776"/>
    <w:rsid w:val="17F6CE7F"/>
    <w:rsid w:val="17F7D290"/>
    <w:rsid w:val="17F8307D"/>
    <w:rsid w:val="17FAD820"/>
    <w:rsid w:val="17FED5CB"/>
    <w:rsid w:val="18027F22"/>
    <w:rsid w:val="18088CDF"/>
    <w:rsid w:val="1809CD2D"/>
    <w:rsid w:val="180E122C"/>
    <w:rsid w:val="18104B31"/>
    <w:rsid w:val="18191DD4"/>
    <w:rsid w:val="181BD4A0"/>
    <w:rsid w:val="181D6775"/>
    <w:rsid w:val="1820D664"/>
    <w:rsid w:val="18220173"/>
    <w:rsid w:val="18268FA1"/>
    <w:rsid w:val="182B4A20"/>
    <w:rsid w:val="182D0B4E"/>
    <w:rsid w:val="183134D8"/>
    <w:rsid w:val="183C8CBA"/>
    <w:rsid w:val="184784F7"/>
    <w:rsid w:val="18479A45"/>
    <w:rsid w:val="1848F1EB"/>
    <w:rsid w:val="184EDB2B"/>
    <w:rsid w:val="1852382F"/>
    <w:rsid w:val="1855D415"/>
    <w:rsid w:val="185A870D"/>
    <w:rsid w:val="185C4552"/>
    <w:rsid w:val="185D02F0"/>
    <w:rsid w:val="185FACEF"/>
    <w:rsid w:val="185FF9E8"/>
    <w:rsid w:val="18633AEC"/>
    <w:rsid w:val="18681D57"/>
    <w:rsid w:val="186C0046"/>
    <w:rsid w:val="186E6A3D"/>
    <w:rsid w:val="186F0499"/>
    <w:rsid w:val="187203B7"/>
    <w:rsid w:val="1887C638"/>
    <w:rsid w:val="188F8AA6"/>
    <w:rsid w:val="1893D06B"/>
    <w:rsid w:val="1895C3FF"/>
    <w:rsid w:val="18984A63"/>
    <w:rsid w:val="1898B8F6"/>
    <w:rsid w:val="189ACD44"/>
    <w:rsid w:val="189DFF0D"/>
    <w:rsid w:val="189F637D"/>
    <w:rsid w:val="18AB3CF2"/>
    <w:rsid w:val="18AE5C81"/>
    <w:rsid w:val="18AFD9F4"/>
    <w:rsid w:val="18B83CBA"/>
    <w:rsid w:val="18C6905C"/>
    <w:rsid w:val="18C76CD5"/>
    <w:rsid w:val="18D35DC9"/>
    <w:rsid w:val="18D5E13C"/>
    <w:rsid w:val="18D7A73B"/>
    <w:rsid w:val="18D86253"/>
    <w:rsid w:val="18DBE2F6"/>
    <w:rsid w:val="18DE1EDD"/>
    <w:rsid w:val="18E9F067"/>
    <w:rsid w:val="18EB397B"/>
    <w:rsid w:val="18EC08B6"/>
    <w:rsid w:val="18ED5794"/>
    <w:rsid w:val="18EFD9AD"/>
    <w:rsid w:val="18F08703"/>
    <w:rsid w:val="18F9F6B7"/>
    <w:rsid w:val="18FE001D"/>
    <w:rsid w:val="190158CF"/>
    <w:rsid w:val="190254EB"/>
    <w:rsid w:val="19044A4F"/>
    <w:rsid w:val="1917CE27"/>
    <w:rsid w:val="191F610C"/>
    <w:rsid w:val="1925B383"/>
    <w:rsid w:val="1929873F"/>
    <w:rsid w:val="192DA401"/>
    <w:rsid w:val="19327ACF"/>
    <w:rsid w:val="1935DEBB"/>
    <w:rsid w:val="1935EDCD"/>
    <w:rsid w:val="1936C803"/>
    <w:rsid w:val="1937A13B"/>
    <w:rsid w:val="195C03D9"/>
    <w:rsid w:val="1962FAE6"/>
    <w:rsid w:val="1965B418"/>
    <w:rsid w:val="197600FC"/>
    <w:rsid w:val="197B473B"/>
    <w:rsid w:val="197C0FE1"/>
    <w:rsid w:val="197DCE22"/>
    <w:rsid w:val="197DFB88"/>
    <w:rsid w:val="19801F93"/>
    <w:rsid w:val="1980E087"/>
    <w:rsid w:val="198EC3AB"/>
    <w:rsid w:val="19965DF2"/>
    <w:rsid w:val="19971AE7"/>
    <w:rsid w:val="199F5EF2"/>
    <w:rsid w:val="19A4838C"/>
    <w:rsid w:val="19AA6C56"/>
    <w:rsid w:val="19B02E1A"/>
    <w:rsid w:val="19B1D32F"/>
    <w:rsid w:val="19B600D9"/>
    <w:rsid w:val="19B77C19"/>
    <w:rsid w:val="19B89B6E"/>
    <w:rsid w:val="19BBE0F3"/>
    <w:rsid w:val="19BC3AD1"/>
    <w:rsid w:val="19CEE60D"/>
    <w:rsid w:val="19D5FDF7"/>
    <w:rsid w:val="19E2DE65"/>
    <w:rsid w:val="19E5EF50"/>
    <w:rsid w:val="19E893A3"/>
    <w:rsid w:val="19E91C5E"/>
    <w:rsid w:val="19EA5810"/>
    <w:rsid w:val="19EB072A"/>
    <w:rsid w:val="19EFDBE1"/>
    <w:rsid w:val="19F497B8"/>
    <w:rsid w:val="19F74B70"/>
    <w:rsid w:val="19F9F31D"/>
    <w:rsid w:val="19FC61C7"/>
    <w:rsid w:val="19FE0888"/>
    <w:rsid w:val="1A01D5B7"/>
    <w:rsid w:val="1A05E9E8"/>
    <w:rsid w:val="1A0848F6"/>
    <w:rsid w:val="1A0F189E"/>
    <w:rsid w:val="1A0FC98D"/>
    <w:rsid w:val="1A10943B"/>
    <w:rsid w:val="1A11D2B7"/>
    <w:rsid w:val="1A129515"/>
    <w:rsid w:val="1A206CBF"/>
    <w:rsid w:val="1A2399A0"/>
    <w:rsid w:val="1A290EDC"/>
    <w:rsid w:val="1A29714D"/>
    <w:rsid w:val="1A2FFDC9"/>
    <w:rsid w:val="1A3143A4"/>
    <w:rsid w:val="1A31D3A3"/>
    <w:rsid w:val="1A339ECF"/>
    <w:rsid w:val="1A342A8F"/>
    <w:rsid w:val="1A3DC03C"/>
    <w:rsid w:val="1A4017E5"/>
    <w:rsid w:val="1A442D22"/>
    <w:rsid w:val="1A44D684"/>
    <w:rsid w:val="1A4B731A"/>
    <w:rsid w:val="1A5417E0"/>
    <w:rsid w:val="1A5438BF"/>
    <w:rsid w:val="1A545323"/>
    <w:rsid w:val="1A57BFA8"/>
    <w:rsid w:val="1A57CE12"/>
    <w:rsid w:val="1A597F4F"/>
    <w:rsid w:val="1A628819"/>
    <w:rsid w:val="1A642432"/>
    <w:rsid w:val="1A6C13D4"/>
    <w:rsid w:val="1A6E775B"/>
    <w:rsid w:val="1A6F3EEC"/>
    <w:rsid w:val="1A700353"/>
    <w:rsid w:val="1A73208A"/>
    <w:rsid w:val="1A737E9C"/>
    <w:rsid w:val="1A7777DF"/>
    <w:rsid w:val="1A8446CE"/>
    <w:rsid w:val="1A84E3C2"/>
    <w:rsid w:val="1A87F14D"/>
    <w:rsid w:val="1A8A63DA"/>
    <w:rsid w:val="1A906FFC"/>
    <w:rsid w:val="1A92F8CC"/>
    <w:rsid w:val="1A9BCD8F"/>
    <w:rsid w:val="1A9C5D5A"/>
    <w:rsid w:val="1A9C749B"/>
    <w:rsid w:val="1AA03B84"/>
    <w:rsid w:val="1AA5C95D"/>
    <w:rsid w:val="1AB5CA5C"/>
    <w:rsid w:val="1AB88904"/>
    <w:rsid w:val="1ABD4494"/>
    <w:rsid w:val="1AC3893D"/>
    <w:rsid w:val="1AC75C83"/>
    <w:rsid w:val="1ACA1836"/>
    <w:rsid w:val="1ACEFD11"/>
    <w:rsid w:val="1AD2A965"/>
    <w:rsid w:val="1ADA7031"/>
    <w:rsid w:val="1AE81A6D"/>
    <w:rsid w:val="1AF0315F"/>
    <w:rsid w:val="1AF3BD74"/>
    <w:rsid w:val="1AF5CD19"/>
    <w:rsid w:val="1AFA4F50"/>
    <w:rsid w:val="1AFB73E8"/>
    <w:rsid w:val="1AFD91A3"/>
    <w:rsid w:val="1AFEAE4A"/>
    <w:rsid w:val="1B02BA0E"/>
    <w:rsid w:val="1B02DD47"/>
    <w:rsid w:val="1B04D62C"/>
    <w:rsid w:val="1B05AA7B"/>
    <w:rsid w:val="1B0BC5D1"/>
    <w:rsid w:val="1B0D7256"/>
    <w:rsid w:val="1B0DC692"/>
    <w:rsid w:val="1B0E20E8"/>
    <w:rsid w:val="1B0EACFD"/>
    <w:rsid w:val="1B12F9CF"/>
    <w:rsid w:val="1B132DF6"/>
    <w:rsid w:val="1B172D2F"/>
    <w:rsid w:val="1B195496"/>
    <w:rsid w:val="1B1D9E64"/>
    <w:rsid w:val="1B20B65A"/>
    <w:rsid w:val="1B20EC6B"/>
    <w:rsid w:val="1B214564"/>
    <w:rsid w:val="1B223B5C"/>
    <w:rsid w:val="1B24CCC4"/>
    <w:rsid w:val="1B25C030"/>
    <w:rsid w:val="1B2A626D"/>
    <w:rsid w:val="1B2A79B8"/>
    <w:rsid w:val="1B2B81A1"/>
    <w:rsid w:val="1B2F72BA"/>
    <w:rsid w:val="1B3608B5"/>
    <w:rsid w:val="1B371E81"/>
    <w:rsid w:val="1B3B69AB"/>
    <w:rsid w:val="1B43016F"/>
    <w:rsid w:val="1B625F6C"/>
    <w:rsid w:val="1B66906F"/>
    <w:rsid w:val="1B676F87"/>
    <w:rsid w:val="1B6A330B"/>
    <w:rsid w:val="1B6B4ADF"/>
    <w:rsid w:val="1B71D1CE"/>
    <w:rsid w:val="1B7C3984"/>
    <w:rsid w:val="1B7D4A66"/>
    <w:rsid w:val="1B7F99C5"/>
    <w:rsid w:val="1B8A42D2"/>
    <w:rsid w:val="1B8B1944"/>
    <w:rsid w:val="1B933CB8"/>
    <w:rsid w:val="1B97B95E"/>
    <w:rsid w:val="1B9D22C1"/>
    <w:rsid w:val="1B9EC328"/>
    <w:rsid w:val="1BA80774"/>
    <w:rsid w:val="1BAA2EED"/>
    <w:rsid w:val="1BABF72A"/>
    <w:rsid w:val="1BAC66B6"/>
    <w:rsid w:val="1BB35096"/>
    <w:rsid w:val="1BBC60A8"/>
    <w:rsid w:val="1BBF2418"/>
    <w:rsid w:val="1BC73B24"/>
    <w:rsid w:val="1BC79BD3"/>
    <w:rsid w:val="1BC885AF"/>
    <w:rsid w:val="1BD80BD7"/>
    <w:rsid w:val="1BDAF989"/>
    <w:rsid w:val="1BDC6BC4"/>
    <w:rsid w:val="1BDDAB22"/>
    <w:rsid w:val="1BDE8B1C"/>
    <w:rsid w:val="1BE3149C"/>
    <w:rsid w:val="1BE53CA1"/>
    <w:rsid w:val="1BF18829"/>
    <w:rsid w:val="1BF26EC7"/>
    <w:rsid w:val="1BF67305"/>
    <w:rsid w:val="1C02C088"/>
    <w:rsid w:val="1C033A3C"/>
    <w:rsid w:val="1C06160D"/>
    <w:rsid w:val="1C064072"/>
    <w:rsid w:val="1C06E9D8"/>
    <w:rsid w:val="1C07612E"/>
    <w:rsid w:val="1C08F54A"/>
    <w:rsid w:val="1C199492"/>
    <w:rsid w:val="1C2BB69B"/>
    <w:rsid w:val="1C2BD89A"/>
    <w:rsid w:val="1C2E048C"/>
    <w:rsid w:val="1C2F0B60"/>
    <w:rsid w:val="1C31D492"/>
    <w:rsid w:val="1C36FE7F"/>
    <w:rsid w:val="1C376205"/>
    <w:rsid w:val="1C4D8F92"/>
    <w:rsid w:val="1C4F0D22"/>
    <w:rsid w:val="1C503C78"/>
    <w:rsid w:val="1C504811"/>
    <w:rsid w:val="1C506811"/>
    <w:rsid w:val="1C56341B"/>
    <w:rsid w:val="1C5769A3"/>
    <w:rsid w:val="1C583A28"/>
    <w:rsid w:val="1C5959F7"/>
    <w:rsid w:val="1C5FFC2B"/>
    <w:rsid w:val="1C60BA50"/>
    <w:rsid w:val="1C6289B1"/>
    <w:rsid w:val="1C6A7B48"/>
    <w:rsid w:val="1C6B3A14"/>
    <w:rsid w:val="1C6C30A4"/>
    <w:rsid w:val="1C6D9A7D"/>
    <w:rsid w:val="1C756F2A"/>
    <w:rsid w:val="1C7745F2"/>
    <w:rsid w:val="1C7AA2CA"/>
    <w:rsid w:val="1C7EC89E"/>
    <w:rsid w:val="1C88F23F"/>
    <w:rsid w:val="1C8A6DE5"/>
    <w:rsid w:val="1C8B2D36"/>
    <w:rsid w:val="1C970F00"/>
    <w:rsid w:val="1C9AB242"/>
    <w:rsid w:val="1CA4D901"/>
    <w:rsid w:val="1CAD3C2C"/>
    <w:rsid w:val="1CAF48EC"/>
    <w:rsid w:val="1CB12460"/>
    <w:rsid w:val="1CB13062"/>
    <w:rsid w:val="1CB96EF4"/>
    <w:rsid w:val="1CBAE4BF"/>
    <w:rsid w:val="1CBD6C5D"/>
    <w:rsid w:val="1CBD7A8F"/>
    <w:rsid w:val="1CC8DC1A"/>
    <w:rsid w:val="1CCE8C5A"/>
    <w:rsid w:val="1CDC7015"/>
    <w:rsid w:val="1CDD5032"/>
    <w:rsid w:val="1CE1E7B4"/>
    <w:rsid w:val="1CE529F5"/>
    <w:rsid w:val="1CE5ECE0"/>
    <w:rsid w:val="1CE96096"/>
    <w:rsid w:val="1CEA33CB"/>
    <w:rsid w:val="1CEFB612"/>
    <w:rsid w:val="1CF05D27"/>
    <w:rsid w:val="1CF0F4DC"/>
    <w:rsid w:val="1CF12D96"/>
    <w:rsid w:val="1CF24067"/>
    <w:rsid w:val="1D182953"/>
    <w:rsid w:val="1D1D3803"/>
    <w:rsid w:val="1D23CD0D"/>
    <w:rsid w:val="1D246903"/>
    <w:rsid w:val="1D39CCAC"/>
    <w:rsid w:val="1D4096D0"/>
    <w:rsid w:val="1D435A3B"/>
    <w:rsid w:val="1D453E6A"/>
    <w:rsid w:val="1D4BB4A2"/>
    <w:rsid w:val="1D501E81"/>
    <w:rsid w:val="1D52FC51"/>
    <w:rsid w:val="1D578D16"/>
    <w:rsid w:val="1D57F8B1"/>
    <w:rsid w:val="1D59A20E"/>
    <w:rsid w:val="1D5ADD33"/>
    <w:rsid w:val="1D615C33"/>
    <w:rsid w:val="1D63A047"/>
    <w:rsid w:val="1D63B82E"/>
    <w:rsid w:val="1D69D429"/>
    <w:rsid w:val="1D6EA6F2"/>
    <w:rsid w:val="1D7BCE71"/>
    <w:rsid w:val="1D804EDC"/>
    <w:rsid w:val="1D88D404"/>
    <w:rsid w:val="1D8EA6F1"/>
    <w:rsid w:val="1D95A863"/>
    <w:rsid w:val="1D98DD66"/>
    <w:rsid w:val="1DA13209"/>
    <w:rsid w:val="1DA5DA2E"/>
    <w:rsid w:val="1DAA2F42"/>
    <w:rsid w:val="1DAB2EEA"/>
    <w:rsid w:val="1DAE6CF4"/>
    <w:rsid w:val="1DBE10E4"/>
    <w:rsid w:val="1DD12918"/>
    <w:rsid w:val="1DD219E4"/>
    <w:rsid w:val="1DD3BB8A"/>
    <w:rsid w:val="1DD734FB"/>
    <w:rsid w:val="1DDB84F1"/>
    <w:rsid w:val="1DDD6AF4"/>
    <w:rsid w:val="1DDF0E0B"/>
    <w:rsid w:val="1DE35A38"/>
    <w:rsid w:val="1DE78B22"/>
    <w:rsid w:val="1DEB8BA5"/>
    <w:rsid w:val="1DEBB6FE"/>
    <w:rsid w:val="1DF48E01"/>
    <w:rsid w:val="1E048A56"/>
    <w:rsid w:val="1E07C536"/>
    <w:rsid w:val="1E09C4F6"/>
    <w:rsid w:val="1E0C5132"/>
    <w:rsid w:val="1E0DC6B1"/>
    <w:rsid w:val="1E0EC2BF"/>
    <w:rsid w:val="1E0FF167"/>
    <w:rsid w:val="1E1234E2"/>
    <w:rsid w:val="1E1C3A4A"/>
    <w:rsid w:val="1E227F6A"/>
    <w:rsid w:val="1E2970CD"/>
    <w:rsid w:val="1E2ADEE0"/>
    <w:rsid w:val="1E31721E"/>
    <w:rsid w:val="1E32462A"/>
    <w:rsid w:val="1E32A1E4"/>
    <w:rsid w:val="1E38B167"/>
    <w:rsid w:val="1E3AB57A"/>
    <w:rsid w:val="1E3E47C9"/>
    <w:rsid w:val="1E412228"/>
    <w:rsid w:val="1E4502E4"/>
    <w:rsid w:val="1E4D08F8"/>
    <w:rsid w:val="1E4DC379"/>
    <w:rsid w:val="1E55AF22"/>
    <w:rsid w:val="1E55B888"/>
    <w:rsid w:val="1E57C9F2"/>
    <w:rsid w:val="1E659264"/>
    <w:rsid w:val="1E68C331"/>
    <w:rsid w:val="1E6DC679"/>
    <w:rsid w:val="1E744576"/>
    <w:rsid w:val="1E7712D4"/>
    <w:rsid w:val="1E7CFFD7"/>
    <w:rsid w:val="1E8617FE"/>
    <w:rsid w:val="1E87A411"/>
    <w:rsid w:val="1E883257"/>
    <w:rsid w:val="1E886D68"/>
    <w:rsid w:val="1E8A470C"/>
    <w:rsid w:val="1E8B4491"/>
    <w:rsid w:val="1E924B1A"/>
    <w:rsid w:val="1E9313F5"/>
    <w:rsid w:val="1E93ADF9"/>
    <w:rsid w:val="1E9F9FCA"/>
    <w:rsid w:val="1EA35F3A"/>
    <w:rsid w:val="1EA5B407"/>
    <w:rsid w:val="1EA6F51E"/>
    <w:rsid w:val="1EA8F6FD"/>
    <w:rsid w:val="1EA9AE86"/>
    <w:rsid w:val="1EAA0EDE"/>
    <w:rsid w:val="1EACB4DA"/>
    <w:rsid w:val="1EAD0298"/>
    <w:rsid w:val="1EAF67C0"/>
    <w:rsid w:val="1EAFC231"/>
    <w:rsid w:val="1EB215C1"/>
    <w:rsid w:val="1EB2F5AC"/>
    <w:rsid w:val="1EB909A2"/>
    <w:rsid w:val="1EBA1BEF"/>
    <w:rsid w:val="1EC3A9E2"/>
    <w:rsid w:val="1EC5755B"/>
    <w:rsid w:val="1EC5FE22"/>
    <w:rsid w:val="1ECC32A1"/>
    <w:rsid w:val="1ED1B26F"/>
    <w:rsid w:val="1ED6255C"/>
    <w:rsid w:val="1ED702C7"/>
    <w:rsid w:val="1ED9CBCF"/>
    <w:rsid w:val="1EDAEA03"/>
    <w:rsid w:val="1EDC8B0F"/>
    <w:rsid w:val="1EDE8E95"/>
    <w:rsid w:val="1EE75D45"/>
    <w:rsid w:val="1EEED1EA"/>
    <w:rsid w:val="1EF246F5"/>
    <w:rsid w:val="1EF9D264"/>
    <w:rsid w:val="1EFB0782"/>
    <w:rsid w:val="1F06F7C6"/>
    <w:rsid w:val="1F07C860"/>
    <w:rsid w:val="1F0CB41E"/>
    <w:rsid w:val="1F18C205"/>
    <w:rsid w:val="1F1CB908"/>
    <w:rsid w:val="1F2337AE"/>
    <w:rsid w:val="1F2A39EC"/>
    <w:rsid w:val="1F2A9063"/>
    <w:rsid w:val="1F2B99E7"/>
    <w:rsid w:val="1F33FB00"/>
    <w:rsid w:val="1F35E5BA"/>
    <w:rsid w:val="1F37DF76"/>
    <w:rsid w:val="1F397A6E"/>
    <w:rsid w:val="1F3AA0A5"/>
    <w:rsid w:val="1F40B9E0"/>
    <w:rsid w:val="1F4513ED"/>
    <w:rsid w:val="1F46D87D"/>
    <w:rsid w:val="1F4DF207"/>
    <w:rsid w:val="1F50B251"/>
    <w:rsid w:val="1F54E1D1"/>
    <w:rsid w:val="1F57839C"/>
    <w:rsid w:val="1F630C88"/>
    <w:rsid w:val="1F63D3B2"/>
    <w:rsid w:val="1F682EBB"/>
    <w:rsid w:val="1F6A6448"/>
    <w:rsid w:val="1F6DFDBA"/>
    <w:rsid w:val="1F73F521"/>
    <w:rsid w:val="1F74E311"/>
    <w:rsid w:val="1F75D573"/>
    <w:rsid w:val="1F7D3F6A"/>
    <w:rsid w:val="1F80D88C"/>
    <w:rsid w:val="1F87FAEE"/>
    <w:rsid w:val="1F89053D"/>
    <w:rsid w:val="1F892541"/>
    <w:rsid w:val="1F8CADC7"/>
    <w:rsid w:val="1F8E3DA1"/>
    <w:rsid w:val="1F90F65D"/>
    <w:rsid w:val="1F911C4C"/>
    <w:rsid w:val="1F923F2F"/>
    <w:rsid w:val="1F971DE6"/>
    <w:rsid w:val="1F9ED8EF"/>
    <w:rsid w:val="1FA2B50D"/>
    <w:rsid w:val="1FA3071E"/>
    <w:rsid w:val="1FA38848"/>
    <w:rsid w:val="1FA88E52"/>
    <w:rsid w:val="1FA991D6"/>
    <w:rsid w:val="1FB6DCD8"/>
    <w:rsid w:val="1FB9DF3B"/>
    <w:rsid w:val="1FBECA8C"/>
    <w:rsid w:val="1FC9F166"/>
    <w:rsid w:val="1FCABC51"/>
    <w:rsid w:val="1FD94569"/>
    <w:rsid w:val="1FE0D8AF"/>
    <w:rsid w:val="1FE25F45"/>
    <w:rsid w:val="1FE6C734"/>
    <w:rsid w:val="1FED7271"/>
    <w:rsid w:val="1FF2616B"/>
    <w:rsid w:val="20003B73"/>
    <w:rsid w:val="2002C986"/>
    <w:rsid w:val="200847F9"/>
    <w:rsid w:val="201502D3"/>
    <w:rsid w:val="20165527"/>
    <w:rsid w:val="20183046"/>
    <w:rsid w:val="201A4AC2"/>
    <w:rsid w:val="20234B0C"/>
    <w:rsid w:val="202EA975"/>
    <w:rsid w:val="203189D4"/>
    <w:rsid w:val="203AEFCF"/>
    <w:rsid w:val="203BD27F"/>
    <w:rsid w:val="2043B435"/>
    <w:rsid w:val="2044837C"/>
    <w:rsid w:val="2045B753"/>
    <w:rsid w:val="204988D8"/>
    <w:rsid w:val="204AC98F"/>
    <w:rsid w:val="20541936"/>
    <w:rsid w:val="2058F6FD"/>
    <w:rsid w:val="205D37A4"/>
    <w:rsid w:val="205E7DA1"/>
    <w:rsid w:val="2068C6B9"/>
    <w:rsid w:val="206D5350"/>
    <w:rsid w:val="206D900C"/>
    <w:rsid w:val="206EBCE8"/>
    <w:rsid w:val="206F54DC"/>
    <w:rsid w:val="207D36FA"/>
    <w:rsid w:val="207E30FB"/>
    <w:rsid w:val="207E979A"/>
    <w:rsid w:val="207EDE9A"/>
    <w:rsid w:val="208C2072"/>
    <w:rsid w:val="208EF9CD"/>
    <w:rsid w:val="209D00DE"/>
    <w:rsid w:val="209E5405"/>
    <w:rsid w:val="209EABF1"/>
    <w:rsid w:val="20A28071"/>
    <w:rsid w:val="20A42047"/>
    <w:rsid w:val="20A6F397"/>
    <w:rsid w:val="20A76FB9"/>
    <w:rsid w:val="20A8A0F4"/>
    <w:rsid w:val="20AC98E0"/>
    <w:rsid w:val="20AF55D5"/>
    <w:rsid w:val="20B40B7D"/>
    <w:rsid w:val="20BEAAD8"/>
    <w:rsid w:val="20C1D09A"/>
    <w:rsid w:val="20C299DD"/>
    <w:rsid w:val="20D79C7A"/>
    <w:rsid w:val="20D95B93"/>
    <w:rsid w:val="20E2928F"/>
    <w:rsid w:val="20E888F1"/>
    <w:rsid w:val="20ECD631"/>
    <w:rsid w:val="20EF1B18"/>
    <w:rsid w:val="20EF3FB4"/>
    <w:rsid w:val="20F1607E"/>
    <w:rsid w:val="20F42485"/>
    <w:rsid w:val="20F7D6FC"/>
    <w:rsid w:val="20FBCF4A"/>
    <w:rsid w:val="20FEE041"/>
    <w:rsid w:val="2105A651"/>
    <w:rsid w:val="210C12EC"/>
    <w:rsid w:val="210D9AD1"/>
    <w:rsid w:val="210F3A20"/>
    <w:rsid w:val="21115E23"/>
    <w:rsid w:val="21189F81"/>
    <w:rsid w:val="21192156"/>
    <w:rsid w:val="2121379F"/>
    <w:rsid w:val="2122079E"/>
    <w:rsid w:val="212239DC"/>
    <w:rsid w:val="21289330"/>
    <w:rsid w:val="212DBA70"/>
    <w:rsid w:val="21340485"/>
    <w:rsid w:val="2139156E"/>
    <w:rsid w:val="21425AF7"/>
    <w:rsid w:val="21432CC0"/>
    <w:rsid w:val="214A263F"/>
    <w:rsid w:val="214EEDBA"/>
    <w:rsid w:val="214F0B5E"/>
    <w:rsid w:val="214F5F86"/>
    <w:rsid w:val="2153FACF"/>
    <w:rsid w:val="21568A73"/>
    <w:rsid w:val="2158E951"/>
    <w:rsid w:val="21620C05"/>
    <w:rsid w:val="2164694C"/>
    <w:rsid w:val="216646F3"/>
    <w:rsid w:val="21694A2A"/>
    <w:rsid w:val="2169FA37"/>
    <w:rsid w:val="2172DB34"/>
    <w:rsid w:val="2174AEC4"/>
    <w:rsid w:val="2174ED04"/>
    <w:rsid w:val="217681C4"/>
    <w:rsid w:val="217E9E8D"/>
    <w:rsid w:val="217F2F9E"/>
    <w:rsid w:val="217F6782"/>
    <w:rsid w:val="21852DFB"/>
    <w:rsid w:val="218F400B"/>
    <w:rsid w:val="219025E9"/>
    <w:rsid w:val="219AD174"/>
    <w:rsid w:val="21A5D31B"/>
    <w:rsid w:val="21AAC780"/>
    <w:rsid w:val="21ACE982"/>
    <w:rsid w:val="21AFFBB9"/>
    <w:rsid w:val="21B30260"/>
    <w:rsid w:val="21B648BC"/>
    <w:rsid w:val="21BCFC90"/>
    <w:rsid w:val="21BF927A"/>
    <w:rsid w:val="21C32B8B"/>
    <w:rsid w:val="21C389F7"/>
    <w:rsid w:val="21C3F8E5"/>
    <w:rsid w:val="21CD6CAE"/>
    <w:rsid w:val="21DA633B"/>
    <w:rsid w:val="21DE5578"/>
    <w:rsid w:val="21EC1FBF"/>
    <w:rsid w:val="21F00B3F"/>
    <w:rsid w:val="21F00B53"/>
    <w:rsid w:val="21FBD140"/>
    <w:rsid w:val="21FC5B23"/>
    <w:rsid w:val="2204A41F"/>
    <w:rsid w:val="2208FC45"/>
    <w:rsid w:val="2209C776"/>
    <w:rsid w:val="220E1940"/>
    <w:rsid w:val="2219146D"/>
    <w:rsid w:val="22199DA7"/>
    <w:rsid w:val="221AFD79"/>
    <w:rsid w:val="22221AD2"/>
    <w:rsid w:val="2222321C"/>
    <w:rsid w:val="2228CE2B"/>
    <w:rsid w:val="22290311"/>
    <w:rsid w:val="222F5C29"/>
    <w:rsid w:val="2234B0FA"/>
    <w:rsid w:val="2234DCDC"/>
    <w:rsid w:val="2239E6B3"/>
    <w:rsid w:val="223FB5E7"/>
    <w:rsid w:val="224CCF21"/>
    <w:rsid w:val="224E3122"/>
    <w:rsid w:val="224FBEBF"/>
    <w:rsid w:val="22503808"/>
    <w:rsid w:val="22548A38"/>
    <w:rsid w:val="22614B2C"/>
    <w:rsid w:val="22615C9A"/>
    <w:rsid w:val="22620CB7"/>
    <w:rsid w:val="226602A6"/>
    <w:rsid w:val="227A39E8"/>
    <w:rsid w:val="2283347E"/>
    <w:rsid w:val="228B9C26"/>
    <w:rsid w:val="22934738"/>
    <w:rsid w:val="2295C96F"/>
    <w:rsid w:val="2296E0DA"/>
    <w:rsid w:val="22A7C294"/>
    <w:rsid w:val="22A97126"/>
    <w:rsid w:val="22BA48CA"/>
    <w:rsid w:val="22BB3D65"/>
    <w:rsid w:val="22C4845F"/>
    <w:rsid w:val="22C6C135"/>
    <w:rsid w:val="22CA9E48"/>
    <w:rsid w:val="22CDA68F"/>
    <w:rsid w:val="22CDB732"/>
    <w:rsid w:val="22D09C17"/>
    <w:rsid w:val="22D1C3F2"/>
    <w:rsid w:val="22D89092"/>
    <w:rsid w:val="22DAA7F6"/>
    <w:rsid w:val="22DC10DB"/>
    <w:rsid w:val="22E1024E"/>
    <w:rsid w:val="22E3FD21"/>
    <w:rsid w:val="22E68CD2"/>
    <w:rsid w:val="22E7E730"/>
    <w:rsid w:val="22E81FA8"/>
    <w:rsid w:val="22F8A246"/>
    <w:rsid w:val="2300124A"/>
    <w:rsid w:val="23024C37"/>
    <w:rsid w:val="23088ECA"/>
    <w:rsid w:val="2308CAB9"/>
    <w:rsid w:val="2309DC50"/>
    <w:rsid w:val="230F9753"/>
    <w:rsid w:val="231503F4"/>
    <w:rsid w:val="23196BAF"/>
    <w:rsid w:val="231EE211"/>
    <w:rsid w:val="23223414"/>
    <w:rsid w:val="2323F860"/>
    <w:rsid w:val="2325DB51"/>
    <w:rsid w:val="23308374"/>
    <w:rsid w:val="23372E41"/>
    <w:rsid w:val="2339281B"/>
    <w:rsid w:val="23394B91"/>
    <w:rsid w:val="233E4D36"/>
    <w:rsid w:val="2341FAED"/>
    <w:rsid w:val="23423721"/>
    <w:rsid w:val="23451409"/>
    <w:rsid w:val="2345A447"/>
    <w:rsid w:val="234635E7"/>
    <w:rsid w:val="234B03DF"/>
    <w:rsid w:val="234E2A5F"/>
    <w:rsid w:val="234F9549"/>
    <w:rsid w:val="2350129A"/>
    <w:rsid w:val="2351D26F"/>
    <w:rsid w:val="23543B30"/>
    <w:rsid w:val="2356C9E0"/>
    <w:rsid w:val="235CE82C"/>
    <w:rsid w:val="23604BFC"/>
    <w:rsid w:val="2360B943"/>
    <w:rsid w:val="236280B8"/>
    <w:rsid w:val="23637E98"/>
    <w:rsid w:val="23639F62"/>
    <w:rsid w:val="2367CC63"/>
    <w:rsid w:val="236C0DA8"/>
    <w:rsid w:val="2373FDE6"/>
    <w:rsid w:val="23750800"/>
    <w:rsid w:val="237DD23B"/>
    <w:rsid w:val="237EFCA0"/>
    <w:rsid w:val="23812DE5"/>
    <w:rsid w:val="2382D4BC"/>
    <w:rsid w:val="23834C13"/>
    <w:rsid w:val="2386C96B"/>
    <w:rsid w:val="2389693E"/>
    <w:rsid w:val="23911BBB"/>
    <w:rsid w:val="23929B80"/>
    <w:rsid w:val="23947540"/>
    <w:rsid w:val="239EBDFC"/>
    <w:rsid w:val="239F4EF5"/>
    <w:rsid w:val="23A22CDB"/>
    <w:rsid w:val="23A5769A"/>
    <w:rsid w:val="23A9011D"/>
    <w:rsid w:val="23ACA05D"/>
    <w:rsid w:val="23AF167F"/>
    <w:rsid w:val="23B8BE81"/>
    <w:rsid w:val="23BC5CAE"/>
    <w:rsid w:val="23C48DBD"/>
    <w:rsid w:val="23C5B920"/>
    <w:rsid w:val="23C5D83A"/>
    <w:rsid w:val="23C8825B"/>
    <w:rsid w:val="23C90A07"/>
    <w:rsid w:val="23C97981"/>
    <w:rsid w:val="23C9D828"/>
    <w:rsid w:val="23D278B2"/>
    <w:rsid w:val="23D7FF14"/>
    <w:rsid w:val="23D8B401"/>
    <w:rsid w:val="23DD766B"/>
    <w:rsid w:val="23E2107A"/>
    <w:rsid w:val="23E26E0B"/>
    <w:rsid w:val="23E32E06"/>
    <w:rsid w:val="23E74DB8"/>
    <w:rsid w:val="23E79A61"/>
    <w:rsid w:val="23E942EF"/>
    <w:rsid w:val="23EE562E"/>
    <w:rsid w:val="23EEB42A"/>
    <w:rsid w:val="23FE5EFA"/>
    <w:rsid w:val="241063AB"/>
    <w:rsid w:val="24106950"/>
    <w:rsid w:val="2415F17D"/>
    <w:rsid w:val="241674E9"/>
    <w:rsid w:val="24169D4E"/>
    <w:rsid w:val="24171B34"/>
    <w:rsid w:val="2419EDB2"/>
    <w:rsid w:val="2426C7B0"/>
    <w:rsid w:val="2428C257"/>
    <w:rsid w:val="242C081A"/>
    <w:rsid w:val="2431352B"/>
    <w:rsid w:val="2436CA83"/>
    <w:rsid w:val="243BAAC1"/>
    <w:rsid w:val="243DA293"/>
    <w:rsid w:val="243F04E6"/>
    <w:rsid w:val="2444DFCB"/>
    <w:rsid w:val="2448ABC4"/>
    <w:rsid w:val="24496B69"/>
    <w:rsid w:val="245153AC"/>
    <w:rsid w:val="24515566"/>
    <w:rsid w:val="24550980"/>
    <w:rsid w:val="2457764F"/>
    <w:rsid w:val="245B81EA"/>
    <w:rsid w:val="245BA649"/>
    <w:rsid w:val="24623194"/>
    <w:rsid w:val="24685277"/>
    <w:rsid w:val="2469E324"/>
    <w:rsid w:val="246A8533"/>
    <w:rsid w:val="2478619D"/>
    <w:rsid w:val="247E3568"/>
    <w:rsid w:val="247E975B"/>
    <w:rsid w:val="24844A7E"/>
    <w:rsid w:val="2487AFCD"/>
    <w:rsid w:val="248DA18C"/>
    <w:rsid w:val="249225A4"/>
    <w:rsid w:val="249481D0"/>
    <w:rsid w:val="2495D954"/>
    <w:rsid w:val="24969786"/>
    <w:rsid w:val="24A17FE8"/>
    <w:rsid w:val="24A3183D"/>
    <w:rsid w:val="24A963D1"/>
    <w:rsid w:val="24B329D4"/>
    <w:rsid w:val="24B35BAB"/>
    <w:rsid w:val="24B4B988"/>
    <w:rsid w:val="24B6AC17"/>
    <w:rsid w:val="24BB89BC"/>
    <w:rsid w:val="24C399E0"/>
    <w:rsid w:val="24C6C274"/>
    <w:rsid w:val="24CB003B"/>
    <w:rsid w:val="24CB05D7"/>
    <w:rsid w:val="24CE3F63"/>
    <w:rsid w:val="24D0D981"/>
    <w:rsid w:val="24D2FBAB"/>
    <w:rsid w:val="24D614B9"/>
    <w:rsid w:val="24D72772"/>
    <w:rsid w:val="24DC2573"/>
    <w:rsid w:val="24E18252"/>
    <w:rsid w:val="24E1F818"/>
    <w:rsid w:val="24E84B35"/>
    <w:rsid w:val="24E947B4"/>
    <w:rsid w:val="24EAFB3E"/>
    <w:rsid w:val="24EE7F53"/>
    <w:rsid w:val="24F91D28"/>
    <w:rsid w:val="2500D9E1"/>
    <w:rsid w:val="2508F276"/>
    <w:rsid w:val="2509291C"/>
    <w:rsid w:val="250B40BD"/>
    <w:rsid w:val="250B5560"/>
    <w:rsid w:val="251257E4"/>
    <w:rsid w:val="25137F57"/>
    <w:rsid w:val="2525D46B"/>
    <w:rsid w:val="252A5000"/>
    <w:rsid w:val="252DD22F"/>
    <w:rsid w:val="252F592A"/>
    <w:rsid w:val="25443D72"/>
    <w:rsid w:val="254E3D10"/>
    <w:rsid w:val="255653D3"/>
    <w:rsid w:val="2557AE5B"/>
    <w:rsid w:val="255D01D1"/>
    <w:rsid w:val="255D98CD"/>
    <w:rsid w:val="255DDC18"/>
    <w:rsid w:val="255F3572"/>
    <w:rsid w:val="255FA513"/>
    <w:rsid w:val="25637D49"/>
    <w:rsid w:val="2570431D"/>
    <w:rsid w:val="2573AE94"/>
    <w:rsid w:val="257DA8EF"/>
    <w:rsid w:val="258805DE"/>
    <w:rsid w:val="25908155"/>
    <w:rsid w:val="259415A6"/>
    <w:rsid w:val="259632F7"/>
    <w:rsid w:val="2599C77A"/>
    <w:rsid w:val="259BDDA3"/>
    <w:rsid w:val="259C809C"/>
    <w:rsid w:val="25A1DAED"/>
    <w:rsid w:val="25A23837"/>
    <w:rsid w:val="25A58F32"/>
    <w:rsid w:val="25AB1553"/>
    <w:rsid w:val="25AD178F"/>
    <w:rsid w:val="25AD2699"/>
    <w:rsid w:val="25B251F9"/>
    <w:rsid w:val="25B5562B"/>
    <w:rsid w:val="25B65A00"/>
    <w:rsid w:val="25B8C1DC"/>
    <w:rsid w:val="25C34A9B"/>
    <w:rsid w:val="25CBD80A"/>
    <w:rsid w:val="25D0F0D0"/>
    <w:rsid w:val="25D4EAD0"/>
    <w:rsid w:val="25D85705"/>
    <w:rsid w:val="25D85740"/>
    <w:rsid w:val="25E3EFB7"/>
    <w:rsid w:val="25E5D0F0"/>
    <w:rsid w:val="25E61283"/>
    <w:rsid w:val="25E8CB4F"/>
    <w:rsid w:val="25F48D0D"/>
    <w:rsid w:val="25F631B5"/>
    <w:rsid w:val="25F94636"/>
    <w:rsid w:val="25FC945C"/>
    <w:rsid w:val="25FD985B"/>
    <w:rsid w:val="25FF128B"/>
    <w:rsid w:val="26006130"/>
    <w:rsid w:val="26017173"/>
    <w:rsid w:val="2607073D"/>
    <w:rsid w:val="260B24F0"/>
    <w:rsid w:val="260BD69A"/>
    <w:rsid w:val="26112564"/>
    <w:rsid w:val="26125388"/>
    <w:rsid w:val="2615422B"/>
    <w:rsid w:val="2615F8F0"/>
    <w:rsid w:val="261A1722"/>
    <w:rsid w:val="261C4F75"/>
    <w:rsid w:val="26213D09"/>
    <w:rsid w:val="26221C74"/>
    <w:rsid w:val="26253DCD"/>
    <w:rsid w:val="26272504"/>
    <w:rsid w:val="26299F2D"/>
    <w:rsid w:val="262A699D"/>
    <w:rsid w:val="26370D10"/>
    <w:rsid w:val="263766D8"/>
    <w:rsid w:val="263BC840"/>
    <w:rsid w:val="263D95ED"/>
    <w:rsid w:val="26439780"/>
    <w:rsid w:val="264ECA0A"/>
    <w:rsid w:val="2651BD4A"/>
    <w:rsid w:val="265B618A"/>
    <w:rsid w:val="265B72C3"/>
    <w:rsid w:val="265BC7DF"/>
    <w:rsid w:val="265D7423"/>
    <w:rsid w:val="2662A748"/>
    <w:rsid w:val="2663435E"/>
    <w:rsid w:val="266565A5"/>
    <w:rsid w:val="266985E5"/>
    <w:rsid w:val="266AE462"/>
    <w:rsid w:val="266DA03E"/>
    <w:rsid w:val="266DFBF9"/>
    <w:rsid w:val="2673F22F"/>
    <w:rsid w:val="2678FD81"/>
    <w:rsid w:val="267F6E02"/>
    <w:rsid w:val="267F951D"/>
    <w:rsid w:val="26802694"/>
    <w:rsid w:val="2680F9B5"/>
    <w:rsid w:val="268AEFAA"/>
    <w:rsid w:val="268B45FF"/>
    <w:rsid w:val="268CC45D"/>
    <w:rsid w:val="269537FD"/>
    <w:rsid w:val="269554B4"/>
    <w:rsid w:val="269E539B"/>
    <w:rsid w:val="269F4AB6"/>
    <w:rsid w:val="26A02974"/>
    <w:rsid w:val="26A1C8B1"/>
    <w:rsid w:val="26A4C90E"/>
    <w:rsid w:val="26A4F538"/>
    <w:rsid w:val="26A5360F"/>
    <w:rsid w:val="26A75823"/>
    <w:rsid w:val="26AAD4CE"/>
    <w:rsid w:val="26AF3A63"/>
    <w:rsid w:val="26B30AE0"/>
    <w:rsid w:val="26B66D30"/>
    <w:rsid w:val="26BC3DF5"/>
    <w:rsid w:val="26BF9061"/>
    <w:rsid w:val="26C2D920"/>
    <w:rsid w:val="26C4BCE2"/>
    <w:rsid w:val="26C5E9C9"/>
    <w:rsid w:val="26C69142"/>
    <w:rsid w:val="26C8CA29"/>
    <w:rsid w:val="26CAB690"/>
    <w:rsid w:val="26CAD20D"/>
    <w:rsid w:val="26CC361C"/>
    <w:rsid w:val="26CC436B"/>
    <w:rsid w:val="26CCF659"/>
    <w:rsid w:val="26CD1DF1"/>
    <w:rsid w:val="26D90461"/>
    <w:rsid w:val="26D94A03"/>
    <w:rsid w:val="26DC3B34"/>
    <w:rsid w:val="26E09E88"/>
    <w:rsid w:val="26E42B8E"/>
    <w:rsid w:val="26EC80B7"/>
    <w:rsid w:val="26ECD4A5"/>
    <w:rsid w:val="26F45081"/>
    <w:rsid w:val="26F4A535"/>
    <w:rsid w:val="2709E13C"/>
    <w:rsid w:val="270C1461"/>
    <w:rsid w:val="2713DE8E"/>
    <w:rsid w:val="27167A9B"/>
    <w:rsid w:val="271FDFB6"/>
    <w:rsid w:val="2722EA43"/>
    <w:rsid w:val="272F1429"/>
    <w:rsid w:val="27353064"/>
    <w:rsid w:val="273A7E8E"/>
    <w:rsid w:val="273C716F"/>
    <w:rsid w:val="273F0012"/>
    <w:rsid w:val="274220A5"/>
    <w:rsid w:val="2742270A"/>
    <w:rsid w:val="2743229F"/>
    <w:rsid w:val="27516DA6"/>
    <w:rsid w:val="2759E4F3"/>
    <w:rsid w:val="275D1FA4"/>
    <w:rsid w:val="276837A8"/>
    <w:rsid w:val="276C61CC"/>
    <w:rsid w:val="276D584D"/>
    <w:rsid w:val="276EAC96"/>
    <w:rsid w:val="276F2AD6"/>
    <w:rsid w:val="276F2ED9"/>
    <w:rsid w:val="277245B4"/>
    <w:rsid w:val="277750CD"/>
    <w:rsid w:val="277B2E10"/>
    <w:rsid w:val="277CC477"/>
    <w:rsid w:val="2782F5C5"/>
    <w:rsid w:val="2788B079"/>
    <w:rsid w:val="278E0575"/>
    <w:rsid w:val="27909D68"/>
    <w:rsid w:val="2793266D"/>
    <w:rsid w:val="27941C01"/>
    <w:rsid w:val="27988ECA"/>
    <w:rsid w:val="27ACC168"/>
    <w:rsid w:val="27C2F467"/>
    <w:rsid w:val="27C6DF56"/>
    <w:rsid w:val="27CB4450"/>
    <w:rsid w:val="27CCFE22"/>
    <w:rsid w:val="27D85128"/>
    <w:rsid w:val="27D8BD88"/>
    <w:rsid w:val="27E24D82"/>
    <w:rsid w:val="27E5B5AC"/>
    <w:rsid w:val="27EA5359"/>
    <w:rsid w:val="27ECDEC4"/>
    <w:rsid w:val="27EFAD5E"/>
    <w:rsid w:val="27F1F5D9"/>
    <w:rsid w:val="27FC1E45"/>
    <w:rsid w:val="27FE036C"/>
    <w:rsid w:val="27FE650B"/>
    <w:rsid w:val="28040AFA"/>
    <w:rsid w:val="28088BA6"/>
    <w:rsid w:val="280A82F2"/>
    <w:rsid w:val="2815603E"/>
    <w:rsid w:val="281D9501"/>
    <w:rsid w:val="281FA32A"/>
    <w:rsid w:val="28234C05"/>
    <w:rsid w:val="28254360"/>
    <w:rsid w:val="2827B131"/>
    <w:rsid w:val="282A4B49"/>
    <w:rsid w:val="282C6F36"/>
    <w:rsid w:val="282CEF1A"/>
    <w:rsid w:val="283A169D"/>
    <w:rsid w:val="283D6464"/>
    <w:rsid w:val="28411C3E"/>
    <w:rsid w:val="2845213C"/>
    <w:rsid w:val="28468293"/>
    <w:rsid w:val="28477DF9"/>
    <w:rsid w:val="28611F9B"/>
    <w:rsid w:val="28632504"/>
    <w:rsid w:val="286421BF"/>
    <w:rsid w:val="286A0709"/>
    <w:rsid w:val="286CB9C5"/>
    <w:rsid w:val="286EF007"/>
    <w:rsid w:val="28775903"/>
    <w:rsid w:val="2884CBC2"/>
    <w:rsid w:val="28877A1D"/>
    <w:rsid w:val="2887B66C"/>
    <w:rsid w:val="2888166D"/>
    <w:rsid w:val="28897FC1"/>
    <w:rsid w:val="288AAD5A"/>
    <w:rsid w:val="289157E7"/>
    <w:rsid w:val="2895F314"/>
    <w:rsid w:val="2898FFEF"/>
    <w:rsid w:val="28990EAB"/>
    <w:rsid w:val="28A35781"/>
    <w:rsid w:val="28A3F48B"/>
    <w:rsid w:val="28ABE356"/>
    <w:rsid w:val="28B02F0E"/>
    <w:rsid w:val="28B0E6A0"/>
    <w:rsid w:val="28B301AD"/>
    <w:rsid w:val="28BAC17A"/>
    <w:rsid w:val="28BB0725"/>
    <w:rsid w:val="28C06675"/>
    <w:rsid w:val="28C74348"/>
    <w:rsid w:val="28C8834E"/>
    <w:rsid w:val="28CC9EDE"/>
    <w:rsid w:val="28D0D096"/>
    <w:rsid w:val="28D6C7B3"/>
    <w:rsid w:val="28D8D9A0"/>
    <w:rsid w:val="28D905E8"/>
    <w:rsid w:val="28DAB339"/>
    <w:rsid w:val="28DAEB43"/>
    <w:rsid w:val="28DF51B0"/>
    <w:rsid w:val="28E05DC7"/>
    <w:rsid w:val="28E3F940"/>
    <w:rsid w:val="28E904DE"/>
    <w:rsid w:val="28EC587F"/>
    <w:rsid w:val="28EE5D97"/>
    <w:rsid w:val="28F31E99"/>
    <w:rsid w:val="28F50FB4"/>
    <w:rsid w:val="28F759D1"/>
    <w:rsid w:val="28FE6F93"/>
    <w:rsid w:val="2903109C"/>
    <w:rsid w:val="290E4999"/>
    <w:rsid w:val="290EDAB2"/>
    <w:rsid w:val="291BA32B"/>
    <w:rsid w:val="291E1EC1"/>
    <w:rsid w:val="291FB292"/>
    <w:rsid w:val="29297DD6"/>
    <w:rsid w:val="292B19D5"/>
    <w:rsid w:val="292C2311"/>
    <w:rsid w:val="292DEDC1"/>
    <w:rsid w:val="293C10E4"/>
    <w:rsid w:val="293C23C2"/>
    <w:rsid w:val="293E1ABC"/>
    <w:rsid w:val="2956740B"/>
    <w:rsid w:val="2956D442"/>
    <w:rsid w:val="2959AC6B"/>
    <w:rsid w:val="2965F669"/>
    <w:rsid w:val="29687858"/>
    <w:rsid w:val="296F1E17"/>
    <w:rsid w:val="296F8C87"/>
    <w:rsid w:val="29702511"/>
    <w:rsid w:val="2975EC27"/>
    <w:rsid w:val="298326B0"/>
    <w:rsid w:val="298DECD2"/>
    <w:rsid w:val="298E762E"/>
    <w:rsid w:val="2999CC02"/>
    <w:rsid w:val="299A4215"/>
    <w:rsid w:val="299B01C8"/>
    <w:rsid w:val="299CB5F2"/>
    <w:rsid w:val="299E8021"/>
    <w:rsid w:val="29A30F74"/>
    <w:rsid w:val="29B2BD86"/>
    <w:rsid w:val="29B3F6E3"/>
    <w:rsid w:val="29B53309"/>
    <w:rsid w:val="29B8EF41"/>
    <w:rsid w:val="29BF71EC"/>
    <w:rsid w:val="29BF778B"/>
    <w:rsid w:val="29C1BB7B"/>
    <w:rsid w:val="29C7256B"/>
    <w:rsid w:val="29C866BD"/>
    <w:rsid w:val="29CB2750"/>
    <w:rsid w:val="29CFAD1C"/>
    <w:rsid w:val="29D6760E"/>
    <w:rsid w:val="29E1BCE1"/>
    <w:rsid w:val="29E75E13"/>
    <w:rsid w:val="29E94F78"/>
    <w:rsid w:val="29EC68E3"/>
    <w:rsid w:val="29F042C6"/>
    <w:rsid w:val="29F2899B"/>
    <w:rsid w:val="29F2C759"/>
    <w:rsid w:val="29F55365"/>
    <w:rsid w:val="29F755B7"/>
    <w:rsid w:val="2A01A1C2"/>
    <w:rsid w:val="2A041B01"/>
    <w:rsid w:val="2A0728C2"/>
    <w:rsid w:val="2A093FD5"/>
    <w:rsid w:val="2A0C483A"/>
    <w:rsid w:val="2A0CD708"/>
    <w:rsid w:val="2A22223D"/>
    <w:rsid w:val="2A23EA6F"/>
    <w:rsid w:val="2A26F11E"/>
    <w:rsid w:val="2A2764F2"/>
    <w:rsid w:val="2A28C10F"/>
    <w:rsid w:val="2A2D1D41"/>
    <w:rsid w:val="2A34B289"/>
    <w:rsid w:val="2A389D7F"/>
    <w:rsid w:val="2A494230"/>
    <w:rsid w:val="2A4C669E"/>
    <w:rsid w:val="2A570544"/>
    <w:rsid w:val="2A5AE296"/>
    <w:rsid w:val="2A613495"/>
    <w:rsid w:val="2A61FD85"/>
    <w:rsid w:val="2A6C9B7E"/>
    <w:rsid w:val="2A6ECFE6"/>
    <w:rsid w:val="2A77CF89"/>
    <w:rsid w:val="2A795AAD"/>
    <w:rsid w:val="2A80AB64"/>
    <w:rsid w:val="2A849612"/>
    <w:rsid w:val="2A8681B6"/>
    <w:rsid w:val="2A8A4C93"/>
    <w:rsid w:val="2A8EE66C"/>
    <w:rsid w:val="2A9258C1"/>
    <w:rsid w:val="2A9B52A0"/>
    <w:rsid w:val="2A9BEFDF"/>
    <w:rsid w:val="2A9D8C98"/>
    <w:rsid w:val="2A9E1EF0"/>
    <w:rsid w:val="2AA0C03A"/>
    <w:rsid w:val="2AA2CEBD"/>
    <w:rsid w:val="2AA633FA"/>
    <w:rsid w:val="2AA946CC"/>
    <w:rsid w:val="2AAADABF"/>
    <w:rsid w:val="2AADDE96"/>
    <w:rsid w:val="2AB0CD6F"/>
    <w:rsid w:val="2AB4F9D6"/>
    <w:rsid w:val="2AB6D335"/>
    <w:rsid w:val="2AB75AFB"/>
    <w:rsid w:val="2AB8156A"/>
    <w:rsid w:val="2AB861DE"/>
    <w:rsid w:val="2ABA2B49"/>
    <w:rsid w:val="2ABB4F6F"/>
    <w:rsid w:val="2ABD940D"/>
    <w:rsid w:val="2AC101E2"/>
    <w:rsid w:val="2AC3E5B0"/>
    <w:rsid w:val="2AC663A2"/>
    <w:rsid w:val="2AC738E1"/>
    <w:rsid w:val="2AC919F9"/>
    <w:rsid w:val="2ACD7C7F"/>
    <w:rsid w:val="2ACE417F"/>
    <w:rsid w:val="2AD85A37"/>
    <w:rsid w:val="2ADAA8B0"/>
    <w:rsid w:val="2ADE752A"/>
    <w:rsid w:val="2AE8B3A2"/>
    <w:rsid w:val="2AEB1E27"/>
    <w:rsid w:val="2AF46FD8"/>
    <w:rsid w:val="2AF59955"/>
    <w:rsid w:val="2AF73582"/>
    <w:rsid w:val="2AF81995"/>
    <w:rsid w:val="2AF8F5CB"/>
    <w:rsid w:val="2AFB03F7"/>
    <w:rsid w:val="2B035924"/>
    <w:rsid w:val="2B0D2337"/>
    <w:rsid w:val="2B0D5A96"/>
    <w:rsid w:val="2B15BFBA"/>
    <w:rsid w:val="2B172542"/>
    <w:rsid w:val="2B1856EC"/>
    <w:rsid w:val="2B19C369"/>
    <w:rsid w:val="2B1DDE85"/>
    <w:rsid w:val="2B212C30"/>
    <w:rsid w:val="2B281E3F"/>
    <w:rsid w:val="2B29264B"/>
    <w:rsid w:val="2B3239AF"/>
    <w:rsid w:val="2B360FF2"/>
    <w:rsid w:val="2B3BD941"/>
    <w:rsid w:val="2B46359F"/>
    <w:rsid w:val="2B4724F6"/>
    <w:rsid w:val="2B4BC59C"/>
    <w:rsid w:val="2B50334A"/>
    <w:rsid w:val="2B507932"/>
    <w:rsid w:val="2B50E76C"/>
    <w:rsid w:val="2B521554"/>
    <w:rsid w:val="2B52C590"/>
    <w:rsid w:val="2B555F17"/>
    <w:rsid w:val="2B5AEA1E"/>
    <w:rsid w:val="2B5B209B"/>
    <w:rsid w:val="2B5C3519"/>
    <w:rsid w:val="2B601990"/>
    <w:rsid w:val="2B60BE92"/>
    <w:rsid w:val="2B60F5D3"/>
    <w:rsid w:val="2B6E2B28"/>
    <w:rsid w:val="2B6F47DF"/>
    <w:rsid w:val="2B7BB26E"/>
    <w:rsid w:val="2B7F9EB2"/>
    <w:rsid w:val="2B8413C1"/>
    <w:rsid w:val="2B848F5A"/>
    <w:rsid w:val="2B84AD95"/>
    <w:rsid w:val="2B8F98AE"/>
    <w:rsid w:val="2B960397"/>
    <w:rsid w:val="2B99293A"/>
    <w:rsid w:val="2B9B0B44"/>
    <w:rsid w:val="2BA4FBAA"/>
    <w:rsid w:val="2BA770A1"/>
    <w:rsid w:val="2BA9D060"/>
    <w:rsid w:val="2BAE29C4"/>
    <w:rsid w:val="2BAF8107"/>
    <w:rsid w:val="2BB64903"/>
    <w:rsid w:val="2BB82A22"/>
    <w:rsid w:val="2BBDE83C"/>
    <w:rsid w:val="2BDD0633"/>
    <w:rsid w:val="2BE12EA7"/>
    <w:rsid w:val="2BE52D38"/>
    <w:rsid w:val="2BE6911F"/>
    <w:rsid w:val="2BE69255"/>
    <w:rsid w:val="2BE707AE"/>
    <w:rsid w:val="2BE86EDC"/>
    <w:rsid w:val="2BEACCAF"/>
    <w:rsid w:val="2BF65DC6"/>
    <w:rsid w:val="2BF67663"/>
    <w:rsid w:val="2BF683AD"/>
    <w:rsid w:val="2BFC9DF1"/>
    <w:rsid w:val="2C0386F9"/>
    <w:rsid w:val="2C07C9A8"/>
    <w:rsid w:val="2C0E30AF"/>
    <w:rsid w:val="2C19ACB7"/>
    <w:rsid w:val="2C1A3623"/>
    <w:rsid w:val="2C1BD638"/>
    <w:rsid w:val="2C207B35"/>
    <w:rsid w:val="2C238A15"/>
    <w:rsid w:val="2C240E82"/>
    <w:rsid w:val="2C273530"/>
    <w:rsid w:val="2C27EDC1"/>
    <w:rsid w:val="2C31CB73"/>
    <w:rsid w:val="2C35113F"/>
    <w:rsid w:val="2C388B7B"/>
    <w:rsid w:val="2C38FF4C"/>
    <w:rsid w:val="2C3C873D"/>
    <w:rsid w:val="2C3EDAB5"/>
    <w:rsid w:val="2C599080"/>
    <w:rsid w:val="2C5ED582"/>
    <w:rsid w:val="2C63E28E"/>
    <w:rsid w:val="2C69675C"/>
    <w:rsid w:val="2C6F01E7"/>
    <w:rsid w:val="2C7062BE"/>
    <w:rsid w:val="2C765CF8"/>
    <w:rsid w:val="2C7BB1A9"/>
    <w:rsid w:val="2C7D3652"/>
    <w:rsid w:val="2C8527ED"/>
    <w:rsid w:val="2C948629"/>
    <w:rsid w:val="2CA06E80"/>
    <w:rsid w:val="2CA430B1"/>
    <w:rsid w:val="2CA7F8F5"/>
    <w:rsid w:val="2CAA7A0F"/>
    <w:rsid w:val="2CB07B6E"/>
    <w:rsid w:val="2CB3D0A0"/>
    <w:rsid w:val="2CB6E4DE"/>
    <w:rsid w:val="2CBD2728"/>
    <w:rsid w:val="2CBFB66B"/>
    <w:rsid w:val="2CC23397"/>
    <w:rsid w:val="2CC93A80"/>
    <w:rsid w:val="2CCAB5D3"/>
    <w:rsid w:val="2CCE9851"/>
    <w:rsid w:val="2CD5C5E2"/>
    <w:rsid w:val="2CDADDD5"/>
    <w:rsid w:val="2CE19259"/>
    <w:rsid w:val="2CE35817"/>
    <w:rsid w:val="2CE3B8F6"/>
    <w:rsid w:val="2CEEA244"/>
    <w:rsid w:val="2CF171CD"/>
    <w:rsid w:val="2CFA14C5"/>
    <w:rsid w:val="2CFD7245"/>
    <w:rsid w:val="2D01C365"/>
    <w:rsid w:val="2D14211F"/>
    <w:rsid w:val="2D150792"/>
    <w:rsid w:val="2D151167"/>
    <w:rsid w:val="2D16286D"/>
    <w:rsid w:val="2D184270"/>
    <w:rsid w:val="2D1D2427"/>
    <w:rsid w:val="2D1EAED0"/>
    <w:rsid w:val="2D23C38B"/>
    <w:rsid w:val="2D25A357"/>
    <w:rsid w:val="2D263D8F"/>
    <w:rsid w:val="2D2A876E"/>
    <w:rsid w:val="2D2B55CA"/>
    <w:rsid w:val="2D2C19EC"/>
    <w:rsid w:val="2D34E12F"/>
    <w:rsid w:val="2D359191"/>
    <w:rsid w:val="2D43EF8D"/>
    <w:rsid w:val="2D48ECC6"/>
    <w:rsid w:val="2D4D5722"/>
    <w:rsid w:val="2D515CC8"/>
    <w:rsid w:val="2D546975"/>
    <w:rsid w:val="2D5822EA"/>
    <w:rsid w:val="2D583676"/>
    <w:rsid w:val="2D59D8D4"/>
    <w:rsid w:val="2D62249B"/>
    <w:rsid w:val="2D677539"/>
    <w:rsid w:val="2D68B2E1"/>
    <w:rsid w:val="2D69DCA6"/>
    <w:rsid w:val="2D6E5D41"/>
    <w:rsid w:val="2D7438F2"/>
    <w:rsid w:val="2D81F71D"/>
    <w:rsid w:val="2D8B074A"/>
    <w:rsid w:val="2D998CDA"/>
    <w:rsid w:val="2D99CAD4"/>
    <w:rsid w:val="2D9CDC4C"/>
    <w:rsid w:val="2DA683A0"/>
    <w:rsid w:val="2DABD2C0"/>
    <w:rsid w:val="2DAC488D"/>
    <w:rsid w:val="2DAE56A8"/>
    <w:rsid w:val="2DB760C6"/>
    <w:rsid w:val="2DBC20A6"/>
    <w:rsid w:val="2DBDB0DC"/>
    <w:rsid w:val="2DC0E888"/>
    <w:rsid w:val="2DC4A37C"/>
    <w:rsid w:val="2DC4E4FF"/>
    <w:rsid w:val="2DCC79F0"/>
    <w:rsid w:val="2DCD133E"/>
    <w:rsid w:val="2DD5E8CF"/>
    <w:rsid w:val="2DDBDE37"/>
    <w:rsid w:val="2DF4BDD6"/>
    <w:rsid w:val="2DF62215"/>
    <w:rsid w:val="2DF71C27"/>
    <w:rsid w:val="2DF82B49"/>
    <w:rsid w:val="2DFF7C74"/>
    <w:rsid w:val="2E0E79E1"/>
    <w:rsid w:val="2E0F27D2"/>
    <w:rsid w:val="2E14339C"/>
    <w:rsid w:val="2E14BD0B"/>
    <w:rsid w:val="2E2070EE"/>
    <w:rsid w:val="2E214760"/>
    <w:rsid w:val="2E241F7F"/>
    <w:rsid w:val="2E2571FF"/>
    <w:rsid w:val="2E27772F"/>
    <w:rsid w:val="2E2792D4"/>
    <w:rsid w:val="2E2B19E3"/>
    <w:rsid w:val="2E2FF6A9"/>
    <w:rsid w:val="2E310A15"/>
    <w:rsid w:val="2E3379C8"/>
    <w:rsid w:val="2E405A69"/>
    <w:rsid w:val="2E43A8D6"/>
    <w:rsid w:val="2E4555DB"/>
    <w:rsid w:val="2E4ED95B"/>
    <w:rsid w:val="2E50D5FE"/>
    <w:rsid w:val="2E55B040"/>
    <w:rsid w:val="2E5899E4"/>
    <w:rsid w:val="2E5D6777"/>
    <w:rsid w:val="2E6A409A"/>
    <w:rsid w:val="2E6D94D5"/>
    <w:rsid w:val="2E73A2C8"/>
    <w:rsid w:val="2E8BED2B"/>
    <w:rsid w:val="2E8ED481"/>
    <w:rsid w:val="2E8F07B3"/>
    <w:rsid w:val="2E916F67"/>
    <w:rsid w:val="2E94019B"/>
    <w:rsid w:val="2E95597B"/>
    <w:rsid w:val="2E9F1FEE"/>
    <w:rsid w:val="2EA07FDC"/>
    <w:rsid w:val="2EA1AF51"/>
    <w:rsid w:val="2EABF4E7"/>
    <w:rsid w:val="2EAC3BCA"/>
    <w:rsid w:val="2EB05EDA"/>
    <w:rsid w:val="2EB20B71"/>
    <w:rsid w:val="2EBDA30B"/>
    <w:rsid w:val="2EC4F0F0"/>
    <w:rsid w:val="2ECA7382"/>
    <w:rsid w:val="2EDC32CD"/>
    <w:rsid w:val="2EE1312C"/>
    <w:rsid w:val="2EE3061B"/>
    <w:rsid w:val="2EE3CA57"/>
    <w:rsid w:val="2EE4751F"/>
    <w:rsid w:val="2EE49C05"/>
    <w:rsid w:val="2EE8F448"/>
    <w:rsid w:val="2EE91A81"/>
    <w:rsid w:val="2EEAB014"/>
    <w:rsid w:val="2EF56789"/>
    <w:rsid w:val="2EF6BC91"/>
    <w:rsid w:val="2EF6EB03"/>
    <w:rsid w:val="2EFD3750"/>
    <w:rsid w:val="2F0D66BC"/>
    <w:rsid w:val="2F114C43"/>
    <w:rsid w:val="2F13489D"/>
    <w:rsid w:val="2F18DCB0"/>
    <w:rsid w:val="2F18F362"/>
    <w:rsid w:val="2F1EC864"/>
    <w:rsid w:val="2F254CCB"/>
    <w:rsid w:val="2F2735DA"/>
    <w:rsid w:val="2F32ED32"/>
    <w:rsid w:val="2F3F7646"/>
    <w:rsid w:val="2F48C75D"/>
    <w:rsid w:val="2F51D0F6"/>
    <w:rsid w:val="2F54790D"/>
    <w:rsid w:val="2F549041"/>
    <w:rsid w:val="2F573B2C"/>
    <w:rsid w:val="2F57DC15"/>
    <w:rsid w:val="2F5DFC51"/>
    <w:rsid w:val="2F5E21EE"/>
    <w:rsid w:val="2F6443C5"/>
    <w:rsid w:val="2F64F842"/>
    <w:rsid w:val="2F6E6C5C"/>
    <w:rsid w:val="2F702037"/>
    <w:rsid w:val="2F73BEAE"/>
    <w:rsid w:val="2F73DC37"/>
    <w:rsid w:val="2F814938"/>
    <w:rsid w:val="2F89C65E"/>
    <w:rsid w:val="2F8A2F07"/>
    <w:rsid w:val="2F8AB22F"/>
    <w:rsid w:val="2F95FA06"/>
    <w:rsid w:val="2F9AAA1B"/>
    <w:rsid w:val="2F9AF2C1"/>
    <w:rsid w:val="2FA69E5B"/>
    <w:rsid w:val="2FAFAD59"/>
    <w:rsid w:val="2FB4CBB6"/>
    <w:rsid w:val="2FC12E34"/>
    <w:rsid w:val="2FC64C9D"/>
    <w:rsid w:val="2FC90BD8"/>
    <w:rsid w:val="2FC96F81"/>
    <w:rsid w:val="2FCADDEA"/>
    <w:rsid w:val="2FCB0DC5"/>
    <w:rsid w:val="2FCB1947"/>
    <w:rsid w:val="2FDC3BAE"/>
    <w:rsid w:val="2FE8A2E5"/>
    <w:rsid w:val="2FECD9AC"/>
    <w:rsid w:val="2FF2A874"/>
    <w:rsid w:val="2FF3906F"/>
    <w:rsid w:val="2FFCDAA7"/>
    <w:rsid w:val="3003009C"/>
    <w:rsid w:val="30045207"/>
    <w:rsid w:val="30047716"/>
    <w:rsid w:val="30083485"/>
    <w:rsid w:val="300E56C9"/>
    <w:rsid w:val="3011F334"/>
    <w:rsid w:val="30186F26"/>
    <w:rsid w:val="3018F93A"/>
    <w:rsid w:val="301A771B"/>
    <w:rsid w:val="301B0018"/>
    <w:rsid w:val="301E48C8"/>
    <w:rsid w:val="30200C1A"/>
    <w:rsid w:val="30279545"/>
    <w:rsid w:val="303051B4"/>
    <w:rsid w:val="3046494C"/>
    <w:rsid w:val="304A3584"/>
    <w:rsid w:val="304D656F"/>
    <w:rsid w:val="30528F36"/>
    <w:rsid w:val="30539D50"/>
    <w:rsid w:val="3053C3A1"/>
    <w:rsid w:val="30578D65"/>
    <w:rsid w:val="3065FBDA"/>
    <w:rsid w:val="3067B3F5"/>
    <w:rsid w:val="306B1894"/>
    <w:rsid w:val="3075336B"/>
    <w:rsid w:val="307A6B35"/>
    <w:rsid w:val="307B8E1C"/>
    <w:rsid w:val="307BD86D"/>
    <w:rsid w:val="30839733"/>
    <w:rsid w:val="308CEF55"/>
    <w:rsid w:val="308EFAEC"/>
    <w:rsid w:val="3099D35A"/>
    <w:rsid w:val="30A1917D"/>
    <w:rsid w:val="30A77AD0"/>
    <w:rsid w:val="30A9ABE0"/>
    <w:rsid w:val="30AE27CF"/>
    <w:rsid w:val="30B1654E"/>
    <w:rsid w:val="30C3CC11"/>
    <w:rsid w:val="30C47494"/>
    <w:rsid w:val="30D178C6"/>
    <w:rsid w:val="30D3A87A"/>
    <w:rsid w:val="30D4153B"/>
    <w:rsid w:val="30E1971A"/>
    <w:rsid w:val="30E2A491"/>
    <w:rsid w:val="30E68E0A"/>
    <w:rsid w:val="30E76932"/>
    <w:rsid w:val="30EF7634"/>
    <w:rsid w:val="30FF4217"/>
    <w:rsid w:val="30FFCBF9"/>
    <w:rsid w:val="3102A03C"/>
    <w:rsid w:val="3103B4A3"/>
    <w:rsid w:val="31049DE1"/>
    <w:rsid w:val="31053681"/>
    <w:rsid w:val="31080D26"/>
    <w:rsid w:val="31149A25"/>
    <w:rsid w:val="311537B5"/>
    <w:rsid w:val="31168697"/>
    <w:rsid w:val="311A8FF3"/>
    <w:rsid w:val="311B6E11"/>
    <w:rsid w:val="311DD075"/>
    <w:rsid w:val="31203E62"/>
    <w:rsid w:val="31277B48"/>
    <w:rsid w:val="31295C8C"/>
    <w:rsid w:val="312F9287"/>
    <w:rsid w:val="313983F5"/>
    <w:rsid w:val="313A97C1"/>
    <w:rsid w:val="313F927E"/>
    <w:rsid w:val="3140B302"/>
    <w:rsid w:val="31468AD8"/>
    <w:rsid w:val="314980A4"/>
    <w:rsid w:val="314C0EC9"/>
    <w:rsid w:val="31565DBE"/>
    <w:rsid w:val="3158ACB8"/>
    <w:rsid w:val="3158CD90"/>
    <w:rsid w:val="315B7EA6"/>
    <w:rsid w:val="316B1DB7"/>
    <w:rsid w:val="316EE621"/>
    <w:rsid w:val="31797C96"/>
    <w:rsid w:val="317E63A1"/>
    <w:rsid w:val="31822182"/>
    <w:rsid w:val="31945F64"/>
    <w:rsid w:val="319C1EE5"/>
    <w:rsid w:val="31A72E7A"/>
    <w:rsid w:val="31A7E692"/>
    <w:rsid w:val="31A95931"/>
    <w:rsid w:val="31A9C676"/>
    <w:rsid w:val="31AD4DA7"/>
    <w:rsid w:val="31AD8975"/>
    <w:rsid w:val="31B6D3B2"/>
    <w:rsid w:val="31B7402B"/>
    <w:rsid w:val="31BAACCB"/>
    <w:rsid w:val="31BE79A2"/>
    <w:rsid w:val="31CCF82C"/>
    <w:rsid w:val="31D16253"/>
    <w:rsid w:val="31E03DE0"/>
    <w:rsid w:val="31E2AC60"/>
    <w:rsid w:val="31E68022"/>
    <w:rsid w:val="31EAEDBC"/>
    <w:rsid w:val="31EBF335"/>
    <w:rsid w:val="31F6B48D"/>
    <w:rsid w:val="31F96ECF"/>
    <w:rsid w:val="31FB522A"/>
    <w:rsid w:val="3200AA7E"/>
    <w:rsid w:val="32097AF8"/>
    <w:rsid w:val="3209D397"/>
    <w:rsid w:val="320A9956"/>
    <w:rsid w:val="320D2ABB"/>
    <w:rsid w:val="32129BF1"/>
    <w:rsid w:val="3219FF96"/>
    <w:rsid w:val="3222F02B"/>
    <w:rsid w:val="3225AD62"/>
    <w:rsid w:val="3229D97F"/>
    <w:rsid w:val="322A03F5"/>
    <w:rsid w:val="322D1FA6"/>
    <w:rsid w:val="322E4251"/>
    <w:rsid w:val="323E0F44"/>
    <w:rsid w:val="3248E260"/>
    <w:rsid w:val="324E8065"/>
    <w:rsid w:val="32557BA1"/>
    <w:rsid w:val="325EBEBF"/>
    <w:rsid w:val="325F7B20"/>
    <w:rsid w:val="326463F5"/>
    <w:rsid w:val="327D681E"/>
    <w:rsid w:val="327F71DD"/>
    <w:rsid w:val="32822CAE"/>
    <w:rsid w:val="3282ED72"/>
    <w:rsid w:val="3282F66D"/>
    <w:rsid w:val="32876ED4"/>
    <w:rsid w:val="32880119"/>
    <w:rsid w:val="328A2E63"/>
    <w:rsid w:val="3293CCFF"/>
    <w:rsid w:val="32951C3C"/>
    <w:rsid w:val="32978032"/>
    <w:rsid w:val="32992017"/>
    <w:rsid w:val="329CCCF1"/>
    <w:rsid w:val="329D7E5A"/>
    <w:rsid w:val="32A4E6D9"/>
    <w:rsid w:val="32A5CE3E"/>
    <w:rsid w:val="32A62DA0"/>
    <w:rsid w:val="32B0DBE0"/>
    <w:rsid w:val="32B23C5D"/>
    <w:rsid w:val="32B3B7DA"/>
    <w:rsid w:val="32B5335F"/>
    <w:rsid w:val="32BC4B24"/>
    <w:rsid w:val="32BD90E1"/>
    <w:rsid w:val="32BE49EF"/>
    <w:rsid w:val="32C67915"/>
    <w:rsid w:val="32C7B2A5"/>
    <w:rsid w:val="32CAE777"/>
    <w:rsid w:val="32D0EA1C"/>
    <w:rsid w:val="32DBAF87"/>
    <w:rsid w:val="32E23D90"/>
    <w:rsid w:val="32E38588"/>
    <w:rsid w:val="32EA8D3B"/>
    <w:rsid w:val="32F50AA6"/>
    <w:rsid w:val="32F79001"/>
    <w:rsid w:val="32F7FDF1"/>
    <w:rsid w:val="32F83700"/>
    <w:rsid w:val="32F86DE9"/>
    <w:rsid w:val="32F97E11"/>
    <w:rsid w:val="32FC611B"/>
    <w:rsid w:val="33018CEB"/>
    <w:rsid w:val="33019E88"/>
    <w:rsid w:val="3306A8A2"/>
    <w:rsid w:val="331023CB"/>
    <w:rsid w:val="33120843"/>
    <w:rsid w:val="3315BE38"/>
    <w:rsid w:val="331A1329"/>
    <w:rsid w:val="331BBAA5"/>
    <w:rsid w:val="331D767F"/>
    <w:rsid w:val="331D828D"/>
    <w:rsid w:val="33214D68"/>
    <w:rsid w:val="3322D119"/>
    <w:rsid w:val="33230E2D"/>
    <w:rsid w:val="332424F4"/>
    <w:rsid w:val="332AC76E"/>
    <w:rsid w:val="332C29BB"/>
    <w:rsid w:val="33311C90"/>
    <w:rsid w:val="3331F7AC"/>
    <w:rsid w:val="33386447"/>
    <w:rsid w:val="3339C24D"/>
    <w:rsid w:val="3341D723"/>
    <w:rsid w:val="33469167"/>
    <w:rsid w:val="33486944"/>
    <w:rsid w:val="334B0951"/>
    <w:rsid w:val="334E9422"/>
    <w:rsid w:val="3351976C"/>
    <w:rsid w:val="335424E4"/>
    <w:rsid w:val="3359215E"/>
    <w:rsid w:val="33637A83"/>
    <w:rsid w:val="33669581"/>
    <w:rsid w:val="3369110A"/>
    <w:rsid w:val="336B08B2"/>
    <w:rsid w:val="336FD2D8"/>
    <w:rsid w:val="337438D6"/>
    <w:rsid w:val="337BB5B0"/>
    <w:rsid w:val="3384227E"/>
    <w:rsid w:val="338F7638"/>
    <w:rsid w:val="338FF9B4"/>
    <w:rsid w:val="3392849B"/>
    <w:rsid w:val="339317BD"/>
    <w:rsid w:val="33973C4E"/>
    <w:rsid w:val="339A8CC7"/>
    <w:rsid w:val="33A471DE"/>
    <w:rsid w:val="33A73AFC"/>
    <w:rsid w:val="33A89B40"/>
    <w:rsid w:val="33AD6117"/>
    <w:rsid w:val="33ADF21C"/>
    <w:rsid w:val="33B23093"/>
    <w:rsid w:val="33B66201"/>
    <w:rsid w:val="33B80F6D"/>
    <w:rsid w:val="33C22CCA"/>
    <w:rsid w:val="33C998D2"/>
    <w:rsid w:val="33CEAEA9"/>
    <w:rsid w:val="33D0A7AF"/>
    <w:rsid w:val="33D39089"/>
    <w:rsid w:val="33D74DE3"/>
    <w:rsid w:val="33E14FFD"/>
    <w:rsid w:val="33EB06F7"/>
    <w:rsid w:val="33EB828B"/>
    <w:rsid w:val="33EBF377"/>
    <w:rsid w:val="33EC898C"/>
    <w:rsid w:val="33ED1140"/>
    <w:rsid w:val="33EDDEF7"/>
    <w:rsid w:val="33EFE1EC"/>
    <w:rsid w:val="33F26C7B"/>
    <w:rsid w:val="33F386B7"/>
    <w:rsid w:val="33F5D4A3"/>
    <w:rsid w:val="33F7B593"/>
    <w:rsid w:val="33F8E4A0"/>
    <w:rsid w:val="33FFBE98"/>
    <w:rsid w:val="340BB022"/>
    <w:rsid w:val="3414C5C9"/>
    <w:rsid w:val="34150D2C"/>
    <w:rsid w:val="341DD725"/>
    <w:rsid w:val="342142CD"/>
    <w:rsid w:val="34241863"/>
    <w:rsid w:val="3428A0EB"/>
    <w:rsid w:val="342EC7EA"/>
    <w:rsid w:val="342F8DC6"/>
    <w:rsid w:val="3443D0CD"/>
    <w:rsid w:val="344A3654"/>
    <w:rsid w:val="344B98F5"/>
    <w:rsid w:val="3453CE63"/>
    <w:rsid w:val="345D33C8"/>
    <w:rsid w:val="345D66E8"/>
    <w:rsid w:val="34645A5D"/>
    <w:rsid w:val="347178A1"/>
    <w:rsid w:val="34735A2B"/>
    <w:rsid w:val="347CB098"/>
    <w:rsid w:val="347E8D6C"/>
    <w:rsid w:val="34869329"/>
    <w:rsid w:val="34884F63"/>
    <w:rsid w:val="34901ABC"/>
    <w:rsid w:val="34918F34"/>
    <w:rsid w:val="349D18B9"/>
    <w:rsid w:val="349F1E16"/>
    <w:rsid w:val="34A74F18"/>
    <w:rsid w:val="34AC1618"/>
    <w:rsid w:val="34BA1F49"/>
    <w:rsid w:val="34BBF363"/>
    <w:rsid w:val="34D0F690"/>
    <w:rsid w:val="34D2AFE4"/>
    <w:rsid w:val="34DA6B28"/>
    <w:rsid w:val="34DAE755"/>
    <w:rsid w:val="34E26D58"/>
    <w:rsid w:val="34E604FC"/>
    <w:rsid w:val="34EC5181"/>
    <w:rsid w:val="34EE1A83"/>
    <w:rsid w:val="34FA9B1C"/>
    <w:rsid w:val="34FAB75A"/>
    <w:rsid w:val="350467E1"/>
    <w:rsid w:val="350DDA74"/>
    <w:rsid w:val="350F285C"/>
    <w:rsid w:val="35180A41"/>
    <w:rsid w:val="351F1602"/>
    <w:rsid w:val="3522B1C8"/>
    <w:rsid w:val="3525420B"/>
    <w:rsid w:val="3525B28F"/>
    <w:rsid w:val="35278DB7"/>
    <w:rsid w:val="352842FA"/>
    <w:rsid w:val="35289D77"/>
    <w:rsid w:val="352BE62D"/>
    <w:rsid w:val="353454D6"/>
    <w:rsid w:val="353564A7"/>
    <w:rsid w:val="3535DB81"/>
    <w:rsid w:val="35361626"/>
    <w:rsid w:val="353B5268"/>
    <w:rsid w:val="353EA88D"/>
    <w:rsid w:val="353FCE5B"/>
    <w:rsid w:val="3542A664"/>
    <w:rsid w:val="3546ED4F"/>
    <w:rsid w:val="3549E006"/>
    <w:rsid w:val="35528288"/>
    <w:rsid w:val="355305DB"/>
    <w:rsid w:val="3553DA2F"/>
    <w:rsid w:val="35579E9A"/>
    <w:rsid w:val="3557F329"/>
    <w:rsid w:val="355B0015"/>
    <w:rsid w:val="35628BE5"/>
    <w:rsid w:val="356FAC7F"/>
    <w:rsid w:val="357EBE1D"/>
    <w:rsid w:val="35801686"/>
    <w:rsid w:val="358630CD"/>
    <w:rsid w:val="35884F7D"/>
    <w:rsid w:val="358CB3F0"/>
    <w:rsid w:val="358F4997"/>
    <w:rsid w:val="35949ABE"/>
    <w:rsid w:val="359B6F91"/>
    <w:rsid w:val="35A0229C"/>
    <w:rsid w:val="35AA531E"/>
    <w:rsid w:val="35B63ACD"/>
    <w:rsid w:val="35BC5B0E"/>
    <w:rsid w:val="35C66E47"/>
    <w:rsid w:val="35CDE797"/>
    <w:rsid w:val="35D289A8"/>
    <w:rsid w:val="35D4F96C"/>
    <w:rsid w:val="35D623EC"/>
    <w:rsid w:val="35D91EDC"/>
    <w:rsid w:val="35DB7755"/>
    <w:rsid w:val="35E056D0"/>
    <w:rsid w:val="35E0819E"/>
    <w:rsid w:val="35E1FAAB"/>
    <w:rsid w:val="35E7A946"/>
    <w:rsid w:val="35F67EA2"/>
    <w:rsid w:val="35F783C2"/>
    <w:rsid w:val="35F9664D"/>
    <w:rsid w:val="35FA8D9B"/>
    <w:rsid w:val="35FC9745"/>
    <w:rsid w:val="36045A83"/>
    <w:rsid w:val="3605F8F5"/>
    <w:rsid w:val="3616EA8D"/>
    <w:rsid w:val="3618B489"/>
    <w:rsid w:val="361BDBFD"/>
    <w:rsid w:val="361CB102"/>
    <w:rsid w:val="3622BD6F"/>
    <w:rsid w:val="3628A7B9"/>
    <w:rsid w:val="363219C4"/>
    <w:rsid w:val="3639B127"/>
    <w:rsid w:val="363C17CF"/>
    <w:rsid w:val="3642AC18"/>
    <w:rsid w:val="3647A3BC"/>
    <w:rsid w:val="3648E0BF"/>
    <w:rsid w:val="364E478D"/>
    <w:rsid w:val="364EEBE4"/>
    <w:rsid w:val="365358B2"/>
    <w:rsid w:val="3653B37C"/>
    <w:rsid w:val="3654FFEE"/>
    <w:rsid w:val="3656D76B"/>
    <w:rsid w:val="365EC51B"/>
    <w:rsid w:val="36633EF5"/>
    <w:rsid w:val="36652E7D"/>
    <w:rsid w:val="366907F5"/>
    <w:rsid w:val="366B3263"/>
    <w:rsid w:val="366B7174"/>
    <w:rsid w:val="366F7B19"/>
    <w:rsid w:val="3672FB6B"/>
    <w:rsid w:val="3676EC42"/>
    <w:rsid w:val="3677BCC2"/>
    <w:rsid w:val="367A54BC"/>
    <w:rsid w:val="367C5A2E"/>
    <w:rsid w:val="36821633"/>
    <w:rsid w:val="36835E45"/>
    <w:rsid w:val="3685B4BD"/>
    <w:rsid w:val="36866277"/>
    <w:rsid w:val="3688D5AC"/>
    <w:rsid w:val="3689D6BE"/>
    <w:rsid w:val="368F4E8D"/>
    <w:rsid w:val="36959648"/>
    <w:rsid w:val="36A192B1"/>
    <w:rsid w:val="36A225DE"/>
    <w:rsid w:val="36A236A8"/>
    <w:rsid w:val="36A2D386"/>
    <w:rsid w:val="36A86F2E"/>
    <w:rsid w:val="36A9F18D"/>
    <w:rsid w:val="36ADDC12"/>
    <w:rsid w:val="36AF40A6"/>
    <w:rsid w:val="36BB4B02"/>
    <w:rsid w:val="36C04126"/>
    <w:rsid w:val="36CD7970"/>
    <w:rsid w:val="36CDB621"/>
    <w:rsid w:val="36D3A103"/>
    <w:rsid w:val="36D7BE4B"/>
    <w:rsid w:val="36E168EA"/>
    <w:rsid w:val="36E288C7"/>
    <w:rsid w:val="36E8521D"/>
    <w:rsid w:val="36F2FE59"/>
    <w:rsid w:val="370196B0"/>
    <w:rsid w:val="370307E5"/>
    <w:rsid w:val="370937D4"/>
    <w:rsid w:val="3709B0D8"/>
    <w:rsid w:val="3720B7B2"/>
    <w:rsid w:val="37285535"/>
    <w:rsid w:val="37299DF0"/>
    <w:rsid w:val="372E185E"/>
    <w:rsid w:val="37332C62"/>
    <w:rsid w:val="3736D790"/>
    <w:rsid w:val="373AA39B"/>
    <w:rsid w:val="373DDE1F"/>
    <w:rsid w:val="3743C11D"/>
    <w:rsid w:val="3744D4E5"/>
    <w:rsid w:val="374C7E31"/>
    <w:rsid w:val="3751CFD2"/>
    <w:rsid w:val="3754E38C"/>
    <w:rsid w:val="37569F18"/>
    <w:rsid w:val="3756AF3F"/>
    <w:rsid w:val="375756F2"/>
    <w:rsid w:val="3758524B"/>
    <w:rsid w:val="375C8BC4"/>
    <w:rsid w:val="375D1C8C"/>
    <w:rsid w:val="375D9CB0"/>
    <w:rsid w:val="375EB202"/>
    <w:rsid w:val="3767633A"/>
    <w:rsid w:val="37693602"/>
    <w:rsid w:val="376C74AA"/>
    <w:rsid w:val="376C74B1"/>
    <w:rsid w:val="37723BF3"/>
    <w:rsid w:val="37749CC9"/>
    <w:rsid w:val="3777C4AF"/>
    <w:rsid w:val="37798A19"/>
    <w:rsid w:val="377AE72E"/>
    <w:rsid w:val="3781799B"/>
    <w:rsid w:val="37879F1D"/>
    <w:rsid w:val="379C55D5"/>
    <w:rsid w:val="37A3E49D"/>
    <w:rsid w:val="37A56938"/>
    <w:rsid w:val="37AF490C"/>
    <w:rsid w:val="37C10055"/>
    <w:rsid w:val="37C6BDEC"/>
    <w:rsid w:val="37D0281E"/>
    <w:rsid w:val="37D5CE2D"/>
    <w:rsid w:val="37E78124"/>
    <w:rsid w:val="37ECD1B3"/>
    <w:rsid w:val="37ECEBC8"/>
    <w:rsid w:val="37F15DD4"/>
    <w:rsid w:val="37F6BB1C"/>
    <w:rsid w:val="37F8310F"/>
    <w:rsid w:val="37F84715"/>
    <w:rsid w:val="38005007"/>
    <w:rsid w:val="380C1D9A"/>
    <w:rsid w:val="380E657F"/>
    <w:rsid w:val="3817EEA9"/>
    <w:rsid w:val="38188849"/>
    <w:rsid w:val="3819CCBC"/>
    <w:rsid w:val="3819E4ED"/>
    <w:rsid w:val="381C6606"/>
    <w:rsid w:val="38273561"/>
    <w:rsid w:val="38306EB3"/>
    <w:rsid w:val="3836615D"/>
    <w:rsid w:val="383C70A7"/>
    <w:rsid w:val="38483A95"/>
    <w:rsid w:val="384F3420"/>
    <w:rsid w:val="38545294"/>
    <w:rsid w:val="3858AC31"/>
    <w:rsid w:val="385A69DD"/>
    <w:rsid w:val="385DACE7"/>
    <w:rsid w:val="385E237B"/>
    <w:rsid w:val="385F0101"/>
    <w:rsid w:val="38667F20"/>
    <w:rsid w:val="387EB214"/>
    <w:rsid w:val="38859708"/>
    <w:rsid w:val="388B2603"/>
    <w:rsid w:val="3890C783"/>
    <w:rsid w:val="38926521"/>
    <w:rsid w:val="389BC063"/>
    <w:rsid w:val="389BF1B4"/>
    <w:rsid w:val="38A25DF4"/>
    <w:rsid w:val="38A559AD"/>
    <w:rsid w:val="38A7CAB2"/>
    <w:rsid w:val="38AC4B22"/>
    <w:rsid w:val="38AE5426"/>
    <w:rsid w:val="38B2C991"/>
    <w:rsid w:val="38BDBF41"/>
    <w:rsid w:val="38BF4D72"/>
    <w:rsid w:val="38BF8C45"/>
    <w:rsid w:val="38C1EF9B"/>
    <w:rsid w:val="38C3E998"/>
    <w:rsid w:val="38C80010"/>
    <w:rsid w:val="38DAA004"/>
    <w:rsid w:val="38DDA69C"/>
    <w:rsid w:val="38E27E99"/>
    <w:rsid w:val="38E2A209"/>
    <w:rsid w:val="38E823D1"/>
    <w:rsid w:val="38F6EC61"/>
    <w:rsid w:val="38F7A087"/>
    <w:rsid w:val="38FECD63"/>
    <w:rsid w:val="38FF239F"/>
    <w:rsid w:val="3909E486"/>
    <w:rsid w:val="391039A2"/>
    <w:rsid w:val="39146B8D"/>
    <w:rsid w:val="39157793"/>
    <w:rsid w:val="39201330"/>
    <w:rsid w:val="3920A796"/>
    <w:rsid w:val="39258F8F"/>
    <w:rsid w:val="3926A63D"/>
    <w:rsid w:val="392B7D46"/>
    <w:rsid w:val="39320630"/>
    <w:rsid w:val="393B434A"/>
    <w:rsid w:val="3940F45F"/>
    <w:rsid w:val="3944546E"/>
    <w:rsid w:val="39459196"/>
    <w:rsid w:val="3949A4FD"/>
    <w:rsid w:val="394D0130"/>
    <w:rsid w:val="394D87D5"/>
    <w:rsid w:val="394F6438"/>
    <w:rsid w:val="3951349D"/>
    <w:rsid w:val="3951A21A"/>
    <w:rsid w:val="3955F942"/>
    <w:rsid w:val="3957BE8A"/>
    <w:rsid w:val="3957FBC1"/>
    <w:rsid w:val="3965C597"/>
    <w:rsid w:val="396713EA"/>
    <w:rsid w:val="3971CE15"/>
    <w:rsid w:val="39726267"/>
    <w:rsid w:val="39757FA4"/>
    <w:rsid w:val="3979FB85"/>
    <w:rsid w:val="398BD4AE"/>
    <w:rsid w:val="3995A904"/>
    <w:rsid w:val="3995B541"/>
    <w:rsid w:val="399771F9"/>
    <w:rsid w:val="399F3B46"/>
    <w:rsid w:val="39A178D5"/>
    <w:rsid w:val="39A45C06"/>
    <w:rsid w:val="39AC77B6"/>
    <w:rsid w:val="39B4538D"/>
    <w:rsid w:val="39B87001"/>
    <w:rsid w:val="39BC3392"/>
    <w:rsid w:val="39C3CD9F"/>
    <w:rsid w:val="39CA78BA"/>
    <w:rsid w:val="39CE7046"/>
    <w:rsid w:val="39D26FF3"/>
    <w:rsid w:val="39D40D8B"/>
    <w:rsid w:val="39DC92EA"/>
    <w:rsid w:val="39DE76DE"/>
    <w:rsid w:val="39E91FD5"/>
    <w:rsid w:val="39E9FF6A"/>
    <w:rsid w:val="39EA22D0"/>
    <w:rsid w:val="39F18E23"/>
    <w:rsid w:val="39F698D7"/>
    <w:rsid w:val="39FCD307"/>
    <w:rsid w:val="39FE90E6"/>
    <w:rsid w:val="3A0B2F9B"/>
    <w:rsid w:val="3A0D5935"/>
    <w:rsid w:val="3A0FAC8F"/>
    <w:rsid w:val="3A10FBA3"/>
    <w:rsid w:val="3A1441D9"/>
    <w:rsid w:val="3A16F34F"/>
    <w:rsid w:val="3A1F58EC"/>
    <w:rsid w:val="3A1FA7B5"/>
    <w:rsid w:val="3A22CF88"/>
    <w:rsid w:val="3A31BB93"/>
    <w:rsid w:val="3A3501A1"/>
    <w:rsid w:val="3A37185C"/>
    <w:rsid w:val="3A40C7BA"/>
    <w:rsid w:val="3A4582D1"/>
    <w:rsid w:val="3A50010E"/>
    <w:rsid w:val="3A576873"/>
    <w:rsid w:val="3A64DBD8"/>
    <w:rsid w:val="3A6588F4"/>
    <w:rsid w:val="3A65A472"/>
    <w:rsid w:val="3A70EE0A"/>
    <w:rsid w:val="3A7209EF"/>
    <w:rsid w:val="3A760D19"/>
    <w:rsid w:val="3A768F00"/>
    <w:rsid w:val="3A76B458"/>
    <w:rsid w:val="3A7C74D7"/>
    <w:rsid w:val="3A7EDE92"/>
    <w:rsid w:val="3A897F32"/>
    <w:rsid w:val="3A8CAF6B"/>
    <w:rsid w:val="3A9388CB"/>
    <w:rsid w:val="3A9F292D"/>
    <w:rsid w:val="3AA1E2BA"/>
    <w:rsid w:val="3AA99048"/>
    <w:rsid w:val="3AAB27A4"/>
    <w:rsid w:val="3AADA47D"/>
    <w:rsid w:val="3AB4895F"/>
    <w:rsid w:val="3ABA4EFB"/>
    <w:rsid w:val="3ABBFE0C"/>
    <w:rsid w:val="3ABDA745"/>
    <w:rsid w:val="3AC2C2CC"/>
    <w:rsid w:val="3AC58033"/>
    <w:rsid w:val="3AC7297D"/>
    <w:rsid w:val="3ACC883D"/>
    <w:rsid w:val="3ACC959F"/>
    <w:rsid w:val="3AD6EAE6"/>
    <w:rsid w:val="3ADF52E6"/>
    <w:rsid w:val="3AE479A3"/>
    <w:rsid w:val="3AE4F192"/>
    <w:rsid w:val="3AF05F96"/>
    <w:rsid w:val="3AF244B6"/>
    <w:rsid w:val="3AF41E0B"/>
    <w:rsid w:val="3AFC9AA1"/>
    <w:rsid w:val="3AFCB44C"/>
    <w:rsid w:val="3B01D677"/>
    <w:rsid w:val="3B065E11"/>
    <w:rsid w:val="3B09AEE1"/>
    <w:rsid w:val="3B09B4E4"/>
    <w:rsid w:val="3B09FAC5"/>
    <w:rsid w:val="3B0BE167"/>
    <w:rsid w:val="3B12A2E8"/>
    <w:rsid w:val="3B1778CB"/>
    <w:rsid w:val="3B1CD9B6"/>
    <w:rsid w:val="3B209B0F"/>
    <w:rsid w:val="3B20A623"/>
    <w:rsid w:val="3B314C7B"/>
    <w:rsid w:val="3B34A638"/>
    <w:rsid w:val="3B384AB9"/>
    <w:rsid w:val="3B38819B"/>
    <w:rsid w:val="3B3AD333"/>
    <w:rsid w:val="3B4A91D1"/>
    <w:rsid w:val="3B4E5BD7"/>
    <w:rsid w:val="3B5A7C65"/>
    <w:rsid w:val="3B7E6C81"/>
    <w:rsid w:val="3B7FF1EC"/>
    <w:rsid w:val="3B81EF81"/>
    <w:rsid w:val="3B827085"/>
    <w:rsid w:val="3B8A151D"/>
    <w:rsid w:val="3B9A86BB"/>
    <w:rsid w:val="3B9AD225"/>
    <w:rsid w:val="3BA4F3ED"/>
    <w:rsid w:val="3BB00D25"/>
    <w:rsid w:val="3BB7657E"/>
    <w:rsid w:val="3BB95E9B"/>
    <w:rsid w:val="3BB9B1B1"/>
    <w:rsid w:val="3BBB3885"/>
    <w:rsid w:val="3BBC0B41"/>
    <w:rsid w:val="3BC27974"/>
    <w:rsid w:val="3BC4425A"/>
    <w:rsid w:val="3BC4AB6F"/>
    <w:rsid w:val="3BC4ECC7"/>
    <w:rsid w:val="3BC96A3F"/>
    <w:rsid w:val="3BC9C8C7"/>
    <w:rsid w:val="3BD9300B"/>
    <w:rsid w:val="3BDEB49B"/>
    <w:rsid w:val="3BE4FDDF"/>
    <w:rsid w:val="3BE7A940"/>
    <w:rsid w:val="3BF08193"/>
    <w:rsid w:val="3BF20B35"/>
    <w:rsid w:val="3BFB9CB3"/>
    <w:rsid w:val="3C0335CD"/>
    <w:rsid w:val="3C0D69B9"/>
    <w:rsid w:val="3C18F239"/>
    <w:rsid w:val="3C1AB6AD"/>
    <w:rsid w:val="3C1DD4E4"/>
    <w:rsid w:val="3C20B7C5"/>
    <w:rsid w:val="3C2220B0"/>
    <w:rsid w:val="3C22A8AD"/>
    <w:rsid w:val="3C2432CC"/>
    <w:rsid w:val="3C2769F0"/>
    <w:rsid w:val="3C2A35F9"/>
    <w:rsid w:val="3C2FE75C"/>
    <w:rsid w:val="3C308A1D"/>
    <w:rsid w:val="3C332182"/>
    <w:rsid w:val="3C347CDB"/>
    <w:rsid w:val="3C36A5F7"/>
    <w:rsid w:val="3C39F5A9"/>
    <w:rsid w:val="3C3A9D59"/>
    <w:rsid w:val="3C435448"/>
    <w:rsid w:val="3C44BB3E"/>
    <w:rsid w:val="3C5085D0"/>
    <w:rsid w:val="3C663B0A"/>
    <w:rsid w:val="3C718DC1"/>
    <w:rsid w:val="3C7B7B0B"/>
    <w:rsid w:val="3C7C1EF5"/>
    <w:rsid w:val="3C7EF334"/>
    <w:rsid w:val="3C7FBD50"/>
    <w:rsid w:val="3C843F89"/>
    <w:rsid w:val="3C8443A6"/>
    <w:rsid w:val="3C86B03C"/>
    <w:rsid w:val="3C8BBED8"/>
    <w:rsid w:val="3C8D7A37"/>
    <w:rsid w:val="3C8EC6F0"/>
    <w:rsid w:val="3C936D01"/>
    <w:rsid w:val="3C943994"/>
    <w:rsid w:val="3C949462"/>
    <w:rsid w:val="3C957DA2"/>
    <w:rsid w:val="3C9AD772"/>
    <w:rsid w:val="3C9CF4A5"/>
    <w:rsid w:val="3CA2E294"/>
    <w:rsid w:val="3CA781DA"/>
    <w:rsid w:val="3CAFD2FB"/>
    <w:rsid w:val="3CB4FDCC"/>
    <w:rsid w:val="3CB8D66C"/>
    <w:rsid w:val="3CBA5362"/>
    <w:rsid w:val="3CBB6285"/>
    <w:rsid w:val="3CBF5B18"/>
    <w:rsid w:val="3CC5BD5E"/>
    <w:rsid w:val="3CCBB195"/>
    <w:rsid w:val="3CD72168"/>
    <w:rsid w:val="3CD95D15"/>
    <w:rsid w:val="3CE49E46"/>
    <w:rsid w:val="3CE5B973"/>
    <w:rsid w:val="3CEB5A3F"/>
    <w:rsid w:val="3CED0883"/>
    <w:rsid w:val="3CED5AF9"/>
    <w:rsid w:val="3CF3472E"/>
    <w:rsid w:val="3CF3EC16"/>
    <w:rsid w:val="3D037625"/>
    <w:rsid w:val="3D08C4A3"/>
    <w:rsid w:val="3D0C4EB3"/>
    <w:rsid w:val="3D11D0C8"/>
    <w:rsid w:val="3D1593F1"/>
    <w:rsid w:val="3D169E78"/>
    <w:rsid w:val="3D1883C6"/>
    <w:rsid w:val="3D1FEB9A"/>
    <w:rsid w:val="3D21D75F"/>
    <w:rsid w:val="3D2BF69F"/>
    <w:rsid w:val="3D2F51B3"/>
    <w:rsid w:val="3D2FF58C"/>
    <w:rsid w:val="3D34AB0F"/>
    <w:rsid w:val="3D391E3F"/>
    <w:rsid w:val="3D39760B"/>
    <w:rsid w:val="3D3B2405"/>
    <w:rsid w:val="3D3BE8DC"/>
    <w:rsid w:val="3D44B2C4"/>
    <w:rsid w:val="3D4760EB"/>
    <w:rsid w:val="3D660ED6"/>
    <w:rsid w:val="3D674614"/>
    <w:rsid w:val="3D687FEB"/>
    <w:rsid w:val="3D6CD727"/>
    <w:rsid w:val="3D6E8FC9"/>
    <w:rsid w:val="3D6F8314"/>
    <w:rsid w:val="3D780E9C"/>
    <w:rsid w:val="3D7C6E54"/>
    <w:rsid w:val="3D7D3A20"/>
    <w:rsid w:val="3D84AFB4"/>
    <w:rsid w:val="3D890253"/>
    <w:rsid w:val="3D963AF7"/>
    <w:rsid w:val="3D97C3B8"/>
    <w:rsid w:val="3D98F3D7"/>
    <w:rsid w:val="3D9A2D04"/>
    <w:rsid w:val="3D9CC42C"/>
    <w:rsid w:val="3D9E5666"/>
    <w:rsid w:val="3DA498FD"/>
    <w:rsid w:val="3DA61799"/>
    <w:rsid w:val="3DA887FD"/>
    <w:rsid w:val="3DA91C4A"/>
    <w:rsid w:val="3DB07639"/>
    <w:rsid w:val="3DB0A5A4"/>
    <w:rsid w:val="3DC60D16"/>
    <w:rsid w:val="3DC89928"/>
    <w:rsid w:val="3DCD8984"/>
    <w:rsid w:val="3DD4BA17"/>
    <w:rsid w:val="3DD7F984"/>
    <w:rsid w:val="3DDBA3F1"/>
    <w:rsid w:val="3DDE3B2A"/>
    <w:rsid w:val="3DE06FB7"/>
    <w:rsid w:val="3DE36E77"/>
    <w:rsid w:val="3DEAEE59"/>
    <w:rsid w:val="3DF8DD9A"/>
    <w:rsid w:val="3DF9567B"/>
    <w:rsid w:val="3DFA23F3"/>
    <w:rsid w:val="3DFC805A"/>
    <w:rsid w:val="3DFDE685"/>
    <w:rsid w:val="3E009223"/>
    <w:rsid w:val="3E051680"/>
    <w:rsid w:val="3E0AE5DF"/>
    <w:rsid w:val="3E115E3F"/>
    <w:rsid w:val="3E127426"/>
    <w:rsid w:val="3E167C66"/>
    <w:rsid w:val="3E177781"/>
    <w:rsid w:val="3E18148C"/>
    <w:rsid w:val="3E1BCC7E"/>
    <w:rsid w:val="3E1E9638"/>
    <w:rsid w:val="3E1EA237"/>
    <w:rsid w:val="3E200DC1"/>
    <w:rsid w:val="3E2656CC"/>
    <w:rsid w:val="3E2E1F0A"/>
    <w:rsid w:val="3E33ABC5"/>
    <w:rsid w:val="3E41A570"/>
    <w:rsid w:val="3E43AE00"/>
    <w:rsid w:val="3E44470F"/>
    <w:rsid w:val="3E46F4E8"/>
    <w:rsid w:val="3E46FC81"/>
    <w:rsid w:val="3E4A776B"/>
    <w:rsid w:val="3E4BE484"/>
    <w:rsid w:val="3E4D07AF"/>
    <w:rsid w:val="3E4D5ED8"/>
    <w:rsid w:val="3E4EED1B"/>
    <w:rsid w:val="3E4F52A7"/>
    <w:rsid w:val="3E50164B"/>
    <w:rsid w:val="3E57F4E9"/>
    <w:rsid w:val="3E5D3A15"/>
    <w:rsid w:val="3E5ECB66"/>
    <w:rsid w:val="3E614D6A"/>
    <w:rsid w:val="3E71E835"/>
    <w:rsid w:val="3E7474FE"/>
    <w:rsid w:val="3E821AF3"/>
    <w:rsid w:val="3E8E7B2A"/>
    <w:rsid w:val="3E8F2659"/>
    <w:rsid w:val="3E928FF5"/>
    <w:rsid w:val="3E96E3AA"/>
    <w:rsid w:val="3E9788C7"/>
    <w:rsid w:val="3EA2F706"/>
    <w:rsid w:val="3EA84986"/>
    <w:rsid w:val="3EACAF79"/>
    <w:rsid w:val="3EB219D7"/>
    <w:rsid w:val="3EB572F6"/>
    <w:rsid w:val="3EC2764E"/>
    <w:rsid w:val="3EC325BB"/>
    <w:rsid w:val="3EC3DEED"/>
    <w:rsid w:val="3EC8387E"/>
    <w:rsid w:val="3ECB3401"/>
    <w:rsid w:val="3ECC4654"/>
    <w:rsid w:val="3ECC84D3"/>
    <w:rsid w:val="3ED2CC03"/>
    <w:rsid w:val="3ED6C681"/>
    <w:rsid w:val="3ED81B64"/>
    <w:rsid w:val="3ED9C3FC"/>
    <w:rsid w:val="3EEDAF8A"/>
    <w:rsid w:val="3EEF9679"/>
    <w:rsid w:val="3EEFCBBF"/>
    <w:rsid w:val="3EFD2FBF"/>
    <w:rsid w:val="3EFE90B1"/>
    <w:rsid w:val="3F00F911"/>
    <w:rsid w:val="3F0E19B6"/>
    <w:rsid w:val="3F0FFFFD"/>
    <w:rsid w:val="3F1272B7"/>
    <w:rsid w:val="3F142A2D"/>
    <w:rsid w:val="3F177668"/>
    <w:rsid w:val="3F232148"/>
    <w:rsid w:val="3F261AA7"/>
    <w:rsid w:val="3F31658E"/>
    <w:rsid w:val="3F3D2F31"/>
    <w:rsid w:val="3F45CB77"/>
    <w:rsid w:val="3F4C044A"/>
    <w:rsid w:val="3F4CF293"/>
    <w:rsid w:val="3F4EDEFA"/>
    <w:rsid w:val="3F4F555C"/>
    <w:rsid w:val="3F4F55A8"/>
    <w:rsid w:val="3F51A841"/>
    <w:rsid w:val="3F53F9F3"/>
    <w:rsid w:val="3F544930"/>
    <w:rsid w:val="3F5A44A6"/>
    <w:rsid w:val="3F5DAECC"/>
    <w:rsid w:val="3F616BA3"/>
    <w:rsid w:val="3F66E677"/>
    <w:rsid w:val="3F6ED015"/>
    <w:rsid w:val="3F724109"/>
    <w:rsid w:val="3F7480EB"/>
    <w:rsid w:val="3F78AB37"/>
    <w:rsid w:val="3F7974B1"/>
    <w:rsid w:val="3F7A747E"/>
    <w:rsid w:val="3F7E20B9"/>
    <w:rsid w:val="3F88C2A0"/>
    <w:rsid w:val="3F8AB364"/>
    <w:rsid w:val="3F8D57CB"/>
    <w:rsid w:val="3F9B5D8A"/>
    <w:rsid w:val="3F9F80AC"/>
    <w:rsid w:val="3FA29F1C"/>
    <w:rsid w:val="3FA42B35"/>
    <w:rsid w:val="3FA50D04"/>
    <w:rsid w:val="3FBB82A3"/>
    <w:rsid w:val="3FC19F68"/>
    <w:rsid w:val="3FC1F9DF"/>
    <w:rsid w:val="3FC5320E"/>
    <w:rsid w:val="3FC5A100"/>
    <w:rsid w:val="3FC65160"/>
    <w:rsid w:val="3FC952DA"/>
    <w:rsid w:val="3FC97EA7"/>
    <w:rsid w:val="3FC97F83"/>
    <w:rsid w:val="3FCF1D22"/>
    <w:rsid w:val="3FDB29D6"/>
    <w:rsid w:val="3FDC15B7"/>
    <w:rsid w:val="3FDDC61E"/>
    <w:rsid w:val="3FDDCD0F"/>
    <w:rsid w:val="3FE583BD"/>
    <w:rsid w:val="3FE86B5D"/>
    <w:rsid w:val="3FEEE0C4"/>
    <w:rsid w:val="3FF450D7"/>
    <w:rsid w:val="3FF8977B"/>
    <w:rsid w:val="3FFD796E"/>
    <w:rsid w:val="4002A3E5"/>
    <w:rsid w:val="4002B87E"/>
    <w:rsid w:val="40159BFE"/>
    <w:rsid w:val="401FDEA4"/>
    <w:rsid w:val="4020BCE7"/>
    <w:rsid w:val="4021C687"/>
    <w:rsid w:val="40246F6E"/>
    <w:rsid w:val="402A0E86"/>
    <w:rsid w:val="402A2646"/>
    <w:rsid w:val="402BF21C"/>
    <w:rsid w:val="40320049"/>
    <w:rsid w:val="40387B63"/>
    <w:rsid w:val="40539856"/>
    <w:rsid w:val="405BCA2F"/>
    <w:rsid w:val="405F0722"/>
    <w:rsid w:val="4067E888"/>
    <w:rsid w:val="406AC060"/>
    <w:rsid w:val="406D6EFE"/>
    <w:rsid w:val="40708031"/>
    <w:rsid w:val="4077BF28"/>
    <w:rsid w:val="407FBE3C"/>
    <w:rsid w:val="4080E5D4"/>
    <w:rsid w:val="4082321D"/>
    <w:rsid w:val="4084C5D8"/>
    <w:rsid w:val="40887801"/>
    <w:rsid w:val="40899B46"/>
    <w:rsid w:val="408CFAD5"/>
    <w:rsid w:val="40905EFC"/>
    <w:rsid w:val="4096E0FF"/>
    <w:rsid w:val="409BF59A"/>
    <w:rsid w:val="409DC1D5"/>
    <w:rsid w:val="40A9F252"/>
    <w:rsid w:val="40B39171"/>
    <w:rsid w:val="40B4392D"/>
    <w:rsid w:val="40B73C07"/>
    <w:rsid w:val="40B9BC6B"/>
    <w:rsid w:val="40CA1C09"/>
    <w:rsid w:val="40DBF33A"/>
    <w:rsid w:val="40DC55DE"/>
    <w:rsid w:val="40E1261F"/>
    <w:rsid w:val="40E2A178"/>
    <w:rsid w:val="40E49C64"/>
    <w:rsid w:val="40F69300"/>
    <w:rsid w:val="40F79946"/>
    <w:rsid w:val="40F8DF32"/>
    <w:rsid w:val="40F9BCFD"/>
    <w:rsid w:val="410C9C32"/>
    <w:rsid w:val="41131B29"/>
    <w:rsid w:val="4116F45C"/>
    <w:rsid w:val="411DC205"/>
    <w:rsid w:val="411F09F6"/>
    <w:rsid w:val="41217217"/>
    <w:rsid w:val="412219F1"/>
    <w:rsid w:val="41288FF8"/>
    <w:rsid w:val="41446B1D"/>
    <w:rsid w:val="414675B4"/>
    <w:rsid w:val="414CC6BB"/>
    <w:rsid w:val="414E0865"/>
    <w:rsid w:val="41594CD3"/>
    <w:rsid w:val="415A1360"/>
    <w:rsid w:val="416174FC"/>
    <w:rsid w:val="4162BFEA"/>
    <w:rsid w:val="4166CDD2"/>
    <w:rsid w:val="41676AF0"/>
    <w:rsid w:val="416BD410"/>
    <w:rsid w:val="416E0BF8"/>
    <w:rsid w:val="41798E57"/>
    <w:rsid w:val="417CF8C0"/>
    <w:rsid w:val="41810B0A"/>
    <w:rsid w:val="41839076"/>
    <w:rsid w:val="4183AB3A"/>
    <w:rsid w:val="41859ECD"/>
    <w:rsid w:val="41861802"/>
    <w:rsid w:val="4188C826"/>
    <w:rsid w:val="418A751B"/>
    <w:rsid w:val="418DFC9D"/>
    <w:rsid w:val="418FC579"/>
    <w:rsid w:val="4197C0BC"/>
    <w:rsid w:val="419AB878"/>
    <w:rsid w:val="419EA386"/>
    <w:rsid w:val="41A1A406"/>
    <w:rsid w:val="41A30960"/>
    <w:rsid w:val="41A38C85"/>
    <w:rsid w:val="41A3A18E"/>
    <w:rsid w:val="41A73972"/>
    <w:rsid w:val="41AAB244"/>
    <w:rsid w:val="41AF3058"/>
    <w:rsid w:val="41B2FE9C"/>
    <w:rsid w:val="41B36BBE"/>
    <w:rsid w:val="41B41DB0"/>
    <w:rsid w:val="41B4228E"/>
    <w:rsid w:val="41B9048D"/>
    <w:rsid w:val="41BADABF"/>
    <w:rsid w:val="41BADD7F"/>
    <w:rsid w:val="41C3C965"/>
    <w:rsid w:val="41D02F38"/>
    <w:rsid w:val="41D25E08"/>
    <w:rsid w:val="41DD7B57"/>
    <w:rsid w:val="41DEBC92"/>
    <w:rsid w:val="41F308D2"/>
    <w:rsid w:val="41F488C4"/>
    <w:rsid w:val="41F8969A"/>
    <w:rsid w:val="41FEC293"/>
    <w:rsid w:val="420CAC55"/>
    <w:rsid w:val="420EB81A"/>
    <w:rsid w:val="420FE6D7"/>
    <w:rsid w:val="42152E73"/>
    <w:rsid w:val="4219BD97"/>
    <w:rsid w:val="421D58C2"/>
    <w:rsid w:val="422540C7"/>
    <w:rsid w:val="422A674B"/>
    <w:rsid w:val="422F89BA"/>
    <w:rsid w:val="4232F8D3"/>
    <w:rsid w:val="42374413"/>
    <w:rsid w:val="423E2F45"/>
    <w:rsid w:val="4244E6EC"/>
    <w:rsid w:val="42452556"/>
    <w:rsid w:val="425570F4"/>
    <w:rsid w:val="4255992C"/>
    <w:rsid w:val="4258A70B"/>
    <w:rsid w:val="42611D7D"/>
    <w:rsid w:val="4264B439"/>
    <w:rsid w:val="4265E877"/>
    <w:rsid w:val="426A81FF"/>
    <w:rsid w:val="426F77C3"/>
    <w:rsid w:val="4272B2AA"/>
    <w:rsid w:val="42782527"/>
    <w:rsid w:val="427DB650"/>
    <w:rsid w:val="427E4611"/>
    <w:rsid w:val="42854206"/>
    <w:rsid w:val="42933901"/>
    <w:rsid w:val="4294B215"/>
    <w:rsid w:val="42A01171"/>
    <w:rsid w:val="42A06D83"/>
    <w:rsid w:val="42A5AA2E"/>
    <w:rsid w:val="42AD9311"/>
    <w:rsid w:val="42B0419B"/>
    <w:rsid w:val="42B7735C"/>
    <w:rsid w:val="42BB6B81"/>
    <w:rsid w:val="42BC9BB1"/>
    <w:rsid w:val="42C35D89"/>
    <w:rsid w:val="42C3E45E"/>
    <w:rsid w:val="42C7DB07"/>
    <w:rsid w:val="42C9DAC1"/>
    <w:rsid w:val="42CB2C73"/>
    <w:rsid w:val="42CF49D1"/>
    <w:rsid w:val="42D0A4F6"/>
    <w:rsid w:val="42D40547"/>
    <w:rsid w:val="42DB87DD"/>
    <w:rsid w:val="42DBBF4F"/>
    <w:rsid w:val="42DF1793"/>
    <w:rsid w:val="42E01C48"/>
    <w:rsid w:val="42EC2896"/>
    <w:rsid w:val="42F53CD3"/>
    <w:rsid w:val="42F86D0E"/>
    <w:rsid w:val="4307B881"/>
    <w:rsid w:val="430A65F1"/>
    <w:rsid w:val="430BEDAA"/>
    <w:rsid w:val="4310727C"/>
    <w:rsid w:val="43140D77"/>
    <w:rsid w:val="431AB87E"/>
    <w:rsid w:val="431C28CE"/>
    <w:rsid w:val="432D6D36"/>
    <w:rsid w:val="4334D5B4"/>
    <w:rsid w:val="433838F5"/>
    <w:rsid w:val="433B79E7"/>
    <w:rsid w:val="433F799D"/>
    <w:rsid w:val="435561DB"/>
    <w:rsid w:val="43583F1F"/>
    <w:rsid w:val="435881B5"/>
    <w:rsid w:val="4359694A"/>
    <w:rsid w:val="435CAD98"/>
    <w:rsid w:val="435F12AA"/>
    <w:rsid w:val="43636B59"/>
    <w:rsid w:val="436D6766"/>
    <w:rsid w:val="4373A279"/>
    <w:rsid w:val="4374F4F3"/>
    <w:rsid w:val="438196A8"/>
    <w:rsid w:val="4381DE03"/>
    <w:rsid w:val="43822670"/>
    <w:rsid w:val="438269B6"/>
    <w:rsid w:val="4383EE97"/>
    <w:rsid w:val="43848C9E"/>
    <w:rsid w:val="4387DE11"/>
    <w:rsid w:val="439058EF"/>
    <w:rsid w:val="4392B6D4"/>
    <w:rsid w:val="4397DFC4"/>
    <w:rsid w:val="4397E0DA"/>
    <w:rsid w:val="439AEF9F"/>
    <w:rsid w:val="439C6521"/>
    <w:rsid w:val="439E3CC1"/>
    <w:rsid w:val="439F40D4"/>
    <w:rsid w:val="43A54861"/>
    <w:rsid w:val="43AD005F"/>
    <w:rsid w:val="43B225FA"/>
    <w:rsid w:val="43B4577D"/>
    <w:rsid w:val="43B4A351"/>
    <w:rsid w:val="43B7647A"/>
    <w:rsid w:val="43B9053F"/>
    <w:rsid w:val="43B9680D"/>
    <w:rsid w:val="43BB5447"/>
    <w:rsid w:val="43BD940B"/>
    <w:rsid w:val="43C63D54"/>
    <w:rsid w:val="43C94226"/>
    <w:rsid w:val="43D042E1"/>
    <w:rsid w:val="43D2C72C"/>
    <w:rsid w:val="43D60804"/>
    <w:rsid w:val="43D7CD21"/>
    <w:rsid w:val="43D86F91"/>
    <w:rsid w:val="43D91F74"/>
    <w:rsid w:val="43E95689"/>
    <w:rsid w:val="43E9C222"/>
    <w:rsid w:val="43F4477A"/>
    <w:rsid w:val="43FF2D5F"/>
    <w:rsid w:val="4400D65E"/>
    <w:rsid w:val="440675C1"/>
    <w:rsid w:val="4409B9CD"/>
    <w:rsid w:val="440A5B34"/>
    <w:rsid w:val="440B86E8"/>
    <w:rsid w:val="441B1268"/>
    <w:rsid w:val="441F66F5"/>
    <w:rsid w:val="4427FF65"/>
    <w:rsid w:val="443140C9"/>
    <w:rsid w:val="443CD51D"/>
    <w:rsid w:val="443EF17E"/>
    <w:rsid w:val="444819B2"/>
    <w:rsid w:val="4453C73D"/>
    <w:rsid w:val="44574723"/>
    <w:rsid w:val="4458AE8D"/>
    <w:rsid w:val="445B541F"/>
    <w:rsid w:val="445E5D72"/>
    <w:rsid w:val="44623E39"/>
    <w:rsid w:val="4463D575"/>
    <w:rsid w:val="446CB815"/>
    <w:rsid w:val="4477BE62"/>
    <w:rsid w:val="447BBEE5"/>
    <w:rsid w:val="447E754D"/>
    <w:rsid w:val="44861F4D"/>
    <w:rsid w:val="44875D66"/>
    <w:rsid w:val="449436E7"/>
    <w:rsid w:val="44993BB2"/>
    <w:rsid w:val="449DF39B"/>
    <w:rsid w:val="449E2ABF"/>
    <w:rsid w:val="449E32A9"/>
    <w:rsid w:val="449EF93F"/>
    <w:rsid w:val="449F2C73"/>
    <w:rsid w:val="44A6DA97"/>
    <w:rsid w:val="44AB029A"/>
    <w:rsid w:val="44B011B5"/>
    <w:rsid w:val="44B77258"/>
    <w:rsid w:val="44B89079"/>
    <w:rsid w:val="44C650F9"/>
    <w:rsid w:val="44CC4B5F"/>
    <w:rsid w:val="44CD07A4"/>
    <w:rsid w:val="44D63A86"/>
    <w:rsid w:val="44D6E5E7"/>
    <w:rsid w:val="44DFB310"/>
    <w:rsid w:val="44E17E79"/>
    <w:rsid w:val="44E32D6A"/>
    <w:rsid w:val="44E4145C"/>
    <w:rsid w:val="44EE8706"/>
    <w:rsid w:val="44EFC8C6"/>
    <w:rsid w:val="44EFDC6F"/>
    <w:rsid w:val="44F3122C"/>
    <w:rsid w:val="44F9BDD1"/>
    <w:rsid w:val="44FDE94B"/>
    <w:rsid w:val="4506AA4A"/>
    <w:rsid w:val="45088062"/>
    <w:rsid w:val="450C882C"/>
    <w:rsid w:val="45115653"/>
    <w:rsid w:val="45124B3D"/>
    <w:rsid w:val="45171C89"/>
    <w:rsid w:val="451F5AD6"/>
    <w:rsid w:val="451F64C4"/>
    <w:rsid w:val="45265041"/>
    <w:rsid w:val="452F392C"/>
    <w:rsid w:val="45310184"/>
    <w:rsid w:val="45342E94"/>
    <w:rsid w:val="45357AD6"/>
    <w:rsid w:val="45393155"/>
    <w:rsid w:val="453E52D4"/>
    <w:rsid w:val="454156E5"/>
    <w:rsid w:val="454789AE"/>
    <w:rsid w:val="454D4FE4"/>
    <w:rsid w:val="454FD2C4"/>
    <w:rsid w:val="45507C1A"/>
    <w:rsid w:val="455156DD"/>
    <w:rsid w:val="4558142A"/>
    <w:rsid w:val="455FF6F5"/>
    <w:rsid w:val="4560229D"/>
    <w:rsid w:val="4562AD75"/>
    <w:rsid w:val="4562CB3B"/>
    <w:rsid w:val="45646452"/>
    <w:rsid w:val="456C2E60"/>
    <w:rsid w:val="4573E66F"/>
    <w:rsid w:val="45787A65"/>
    <w:rsid w:val="457CB99C"/>
    <w:rsid w:val="45809219"/>
    <w:rsid w:val="45842739"/>
    <w:rsid w:val="45876D27"/>
    <w:rsid w:val="458915EA"/>
    <w:rsid w:val="458C828F"/>
    <w:rsid w:val="459157EC"/>
    <w:rsid w:val="45929DC9"/>
    <w:rsid w:val="4599DDFE"/>
    <w:rsid w:val="459A63AB"/>
    <w:rsid w:val="459AAD2E"/>
    <w:rsid w:val="459B7133"/>
    <w:rsid w:val="45A8C152"/>
    <w:rsid w:val="45A97205"/>
    <w:rsid w:val="45A9BABE"/>
    <w:rsid w:val="45AD8C20"/>
    <w:rsid w:val="45B2F388"/>
    <w:rsid w:val="45B3C9C6"/>
    <w:rsid w:val="45B73ED8"/>
    <w:rsid w:val="45B9CEF3"/>
    <w:rsid w:val="45BBF912"/>
    <w:rsid w:val="45C47365"/>
    <w:rsid w:val="45C4C888"/>
    <w:rsid w:val="45CDF215"/>
    <w:rsid w:val="45CF68A4"/>
    <w:rsid w:val="45D31B2C"/>
    <w:rsid w:val="45D3E7BC"/>
    <w:rsid w:val="45D9CB81"/>
    <w:rsid w:val="45E7FD70"/>
    <w:rsid w:val="45F2EA17"/>
    <w:rsid w:val="45F317A0"/>
    <w:rsid w:val="45F3185F"/>
    <w:rsid w:val="45F39309"/>
    <w:rsid w:val="45F50BD9"/>
    <w:rsid w:val="45F7C4AD"/>
    <w:rsid w:val="46014E64"/>
    <w:rsid w:val="46042B3F"/>
    <w:rsid w:val="4604B90F"/>
    <w:rsid w:val="460ACE06"/>
    <w:rsid w:val="460C0E85"/>
    <w:rsid w:val="46114ED0"/>
    <w:rsid w:val="46121ACD"/>
    <w:rsid w:val="461FD0D8"/>
    <w:rsid w:val="4620836C"/>
    <w:rsid w:val="462CF7B5"/>
    <w:rsid w:val="463A6076"/>
    <w:rsid w:val="46460E2E"/>
    <w:rsid w:val="464A902D"/>
    <w:rsid w:val="464B93B5"/>
    <w:rsid w:val="464C9603"/>
    <w:rsid w:val="464CBA69"/>
    <w:rsid w:val="464EB727"/>
    <w:rsid w:val="464F8D9E"/>
    <w:rsid w:val="46509ECE"/>
    <w:rsid w:val="4651F0C9"/>
    <w:rsid w:val="4653C99C"/>
    <w:rsid w:val="465A8383"/>
    <w:rsid w:val="465B58A0"/>
    <w:rsid w:val="465E3A58"/>
    <w:rsid w:val="465F133B"/>
    <w:rsid w:val="465F652D"/>
    <w:rsid w:val="4662749C"/>
    <w:rsid w:val="46672C83"/>
    <w:rsid w:val="467144B3"/>
    <w:rsid w:val="4693A912"/>
    <w:rsid w:val="46955BB9"/>
    <w:rsid w:val="469AE9AC"/>
    <w:rsid w:val="469DB9AC"/>
    <w:rsid w:val="46A187CA"/>
    <w:rsid w:val="46A42069"/>
    <w:rsid w:val="46A7BE3A"/>
    <w:rsid w:val="46AF8678"/>
    <w:rsid w:val="46BCDD2D"/>
    <w:rsid w:val="46C5E17C"/>
    <w:rsid w:val="46C5F71A"/>
    <w:rsid w:val="46C65A56"/>
    <w:rsid w:val="46C924BB"/>
    <w:rsid w:val="46CBF180"/>
    <w:rsid w:val="46CC2404"/>
    <w:rsid w:val="46CE451D"/>
    <w:rsid w:val="46CEC075"/>
    <w:rsid w:val="46D6B031"/>
    <w:rsid w:val="46D79075"/>
    <w:rsid w:val="46D9E761"/>
    <w:rsid w:val="46DC9A12"/>
    <w:rsid w:val="46DD7C5D"/>
    <w:rsid w:val="46EDDB1C"/>
    <w:rsid w:val="46F2683D"/>
    <w:rsid w:val="46F36091"/>
    <w:rsid w:val="46F5C64E"/>
    <w:rsid w:val="46FB48C4"/>
    <w:rsid w:val="46FF5DA7"/>
    <w:rsid w:val="4704C046"/>
    <w:rsid w:val="4714AA5B"/>
    <w:rsid w:val="471A15DA"/>
    <w:rsid w:val="472365AE"/>
    <w:rsid w:val="4733BC5A"/>
    <w:rsid w:val="4741268A"/>
    <w:rsid w:val="4743720A"/>
    <w:rsid w:val="474480DD"/>
    <w:rsid w:val="47462106"/>
    <w:rsid w:val="475B53C4"/>
    <w:rsid w:val="475EA464"/>
    <w:rsid w:val="475F727D"/>
    <w:rsid w:val="47639A66"/>
    <w:rsid w:val="4764FD6A"/>
    <w:rsid w:val="476CB62D"/>
    <w:rsid w:val="47742903"/>
    <w:rsid w:val="4779B1C4"/>
    <w:rsid w:val="4781C12E"/>
    <w:rsid w:val="4788B649"/>
    <w:rsid w:val="478C2CA2"/>
    <w:rsid w:val="478EBF80"/>
    <w:rsid w:val="47905FBD"/>
    <w:rsid w:val="47916C2B"/>
    <w:rsid w:val="4792FBFD"/>
    <w:rsid w:val="47934967"/>
    <w:rsid w:val="47980044"/>
    <w:rsid w:val="479827CE"/>
    <w:rsid w:val="47998D44"/>
    <w:rsid w:val="479FE8F3"/>
    <w:rsid w:val="47AEB056"/>
    <w:rsid w:val="47B382CC"/>
    <w:rsid w:val="47B7E747"/>
    <w:rsid w:val="47BB9EF5"/>
    <w:rsid w:val="47BFA4C2"/>
    <w:rsid w:val="47C1D0B8"/>
    <w:rsid w:val="47C73A49"/>
    <w:rsid w:val="47CAC944"/>
    <w:rsid w:val="47D072AD"/>
    <w:rsid w:val="47D21C29"/>
    <w:rsid w:val="47D302EB"/>
    <w:rsid w:val="47E0C0D2"/>
    <w:rsid w:val="47E4724E"/>
    <w:rsid w:val="47E5EB49"/>
    <w:rsid w:val="47F488F5"/>
    <w:rsid w:val="47FF173D"/>
    <w:rsid w:val="48007BBE"/>
    <w:rsid w:val="480099BA"/>
    <w:rsid w:val="4801CDD6"/>
    <w:rsid w:val="4806F9D9"/>
    <w:rsid w:val="4807BC55"/>
    <w:rsid w:val="480A1490"/>
    <w:rsid w:val="480C8150"/>
    <w:rsid w:val="4811C592"/>
    <w:rsid w:val="4815F1B9"/>
    <w:rsid w:val="481C77D2"/>
    <w:rsid w:val="481F427F"/>
    <w:rsid w:val="4821D4E6"/>
    <w:rsid w:val="48267FAF"/>
    <w:rsid w:val="4827E317"/>
    <w:rsid w:val="4828A112"/>
    <w:rsid w:val="482F9851"/>
    <w:rsid w:val="483B39E5"/>
    <w:rsid w:val="483D257F"/>
    <w:rsid w:val="48405B1A"/>
    <w:rsid w:val="486017B4"/>
    <w:rsid w:val="4868F80D"/>
    <w:rsid w:val="486AFA33"/>
    <w:rsid w:val="486BD9DD"/>
    <w:rsid w:val="486C39B0"/>
    <w:rsid w:val="487A3C8C"/>
    <w:rsid w:val="487DDE7F"/>
    <w:rsid w:val="487EC750"/>
    <w:rsid w:val="4885C066"/>
    <w:rsid w:val="4888A525"/>
    <w:rsid w:val="488DFF31"/>
    <w:rsid w:val="4897D403"/>
    <w:rsid w:val="489BE5FB"/>
    <w:rsid w:val="489C31F5"/>
    <w:rsid w:val="489D42E4"/>
    <w:rsid w:val="48A0FCAF"/>
    <w:rsid w:val="48A4643F"/>
    <w:rsid w:val="48A4B1DA"/>
    <w:rsid w:val="48A759CE"/>
    <w:rsid w:val="48A7A682"/>
    <w:rsid w:val="48AB7A4B"/>
    <w:rsid w:val="48B039AF"/>
    <w:rsid w:val="48B1C814"/>
    <w:rsid w:val="48BB1797"/>
    <w:rsid w:val="48E460C6"/>
    <w:rsid w:val="48E5B903"/>
    <w:rsid w:val="48E5EB70"/>
    <w:rsid w:val="48E846A9"/>
    <w:rsid w:val="48E956B5"/>
    <w:rsid w:val="48E9A2E6"/>
    <w:rsid w:val="48EF1FD5"/>
    <w:rsid w:val="48F0B830"/>
    <w:rsid w:val="48F37404"/>
    <w:rsid w:val="48F47EBD"/>
    <w:rsid w:val="48F6EFE2"/>
    <w:rsid w:val="4902A940"/>
    <w:rsid w:val="49048FF9"/>
    <w:rsid w:val="490C2FE2"/>
    <w:rsid w:val="49110EBB"/>
    <w:rsid w:val="4911F1CE"/>
    <w:rsid w:val="4914B691"/>
    <w:rsid w:val="491D62DF"/>
    <w:rsid w:val="492571C7"/>
    <w:rsid w:val="4928F844"/>
    <w:rsid w:val="492B61FC"/>
    <w:rsid w:val="49330321"/>
    <w:rsid w:val="49344441"/>
    <w:rsid w:val="49381B3A"/>
    <w:rsid w:val="49386CA1"/>
    <w:rsid w:val="493A5660"/>
    <w:rsid w:val="49404B07"/>
    <w:rsid w:val="494365B6"/>
    <w:rsid w:val="49443729"/>
    <w:rsid w:val="49472190"/>
    <w:rsid w:val="4949867F"/>
    <w:rsid w:val="4956B216"/>
    <w:rsid w:val="49590893"/>
    <w:rsid w:val="495EB60F"/>
    <w:rsid w:val="4962E703"/>
    <w:rsid w:val="496719B1"/>
    <w:rsid w:val="496A677E"/>
    <w:rsid w:val="497481E2"/>
    <w:rsid w:val="49762963"/>
    <w:rsid w:val="497AA9EB"/>
    <w:rsid w:val="497AC59D"/>
    <w:rsid w:val="497E97C7"/>
    <w:rsid w:val="497ED9FB"/>
    <w:rsid w:val="4981CC9B"/>
    <w:rsid w:val="498DAC8F"/>
    <w:rsid w:val="499BBC3B"/>
    <w:rsid w:val="499C224F"/>
    <w:rsid w:val="49A02829"/>
    <w:rsid w:val="49A30151"/>
    <w:rsid w:val="49A41B17"/>
    <w:rsid w:val="49A6AFC4"/>
    <w:rsid w:val="49A78E11"/>
    <w:rsid w:val="49AE5ED5"/>
    <w:rsid w:val="49B537A8"/>
    <w:rsid w:val="49B5932B"/>
    <w:rsid w:val="49B8FE8C"/>
    <w:rsid w:val="49B92776"/>
    <w:rsid w:val="49BC72E7"/>
    <w:rsid w:val="49C29D6A"/>
    <w:rsid w:val="49C40985"/>
    <w:rsid w:val="49C45FF2"/>
    <w:rsid w:val="49C47E1D"/>
    <w:rsid w:val="49C49613"/>
    <w:rsid w:val="49C7DAD7"/>
    <w:rsid w:val="49CA30BB"/>
    <w:rsid w:val="49CE932E"/>
    <w:rsid w:val="49D65E34"/>
    <w:rsid w:val="49D94D5B"/>
    <w:rsid w:val="49D980A2"/>
    <w:rsid w:val="49DB3989"/>
    <w:rsid w:val="49E0A1E9"/>
    <w:rsid w:val="49E5E8F2"/>
    <w:rsid w:val="49EC8F6E"/>
    <w:rsid w:val="49F20E43"/>
    <w:rsid w:val="49F79FDF"/>
    <w:rsid w:val="4A03A819"/>
    <w:rsid w:val="4A062CA6"/>
    <w:rsid w:val="4A068C10"/>
    <w:rsid w:val="4A096E05"/>
    <w:rsid w:val="4A0F28BB"/>
    <w:rsid w:val="4A0FA664"/>
    <w:rsid w:val="4A11DDF6"/>
    <w:rsid w:val="4A126091"/>
    <w:rsid w:val="4A164FBE"/>
    <w:rsid w:val="4A168CEC"/>
    <w:rsid w:val="4A1797A0"/>
    <w:rsid w:val="4A19FF63"/>
    <w:rsid w:val="4A1BE6C1"/>
    <w:rsid w:val="4A243CC6"/>
    <w:rsid w:val="4A2E734F"/>
    <w:rsid w:val="4A32D1A4"/>
    <w:rsid w:val="4A362463"/>
    <w:rsid w:val="4A372BC5"/>
    <w:rsid w:val="4A40C07B"/>
    <w:rsid w:val="4A440DEA"/>
    <w:rsid w:val="4A449D26"/>
    <w:rsid w:val="4A4B2F61"/>
    <w:rsid w:val="4A562199"/>
    <w:rsid w:val="4A59E994"/>
    <w:rsid w:val="4A59FD98"/>
    <w:rsid w:val="4A5E1EB8"/>
    <w:rsid w:val="4A65D15F"/>
    <w:rsid w:val="4A6FBFB0"/>
    <w:rsid w:val="4A7224F1"/>
    <w:rsid w:val="4A73B36C"/>
    <w:rsid w:val="4A781483"/>
    <w:rsid w:val="4A7BB352"/>
    <w:rsid w:val="4A7BEE2E"/>
    <w:rsid w:val="4A7DB991"/>
    <w:rsid w:val="4A830620"/>
    <w:rsid w:val="4A86E180"/>
    <w:rsid w:val="4A8725E1"/>
    <w:rsid w:val="4A87BA31"/>
    <w:rsid w:val="4A88C45C"/>
    <w:rsid w:val="4A8D3BEA"/>
    <w:rsid w:val="4A9293E7"/>
    <w:rsid w:val="4A96297D"/>
    <w:rsid w:val="4A9D1B21"/>
    <w:rsid w:val="4A9F1A6C"/>
    <w:rsid w:val="4AA4708C"/>
    <w:rsid w:val="4AA57F0B"/>
    <w:rsid w:val="4AA6DB60"/>
    <w:rsid w:val="4AAA5D3A"/>
    <w:rsid w:val="4AAEDDB2"/>
    <w:rsid w:val="4AB11FD8"/>
    <w:rsid w:val="4AB2220F"/>
    <w:rsid w:val="4AB2F500"/>
    <w:rsid w:val="4AB76572"/>
    <w:rsid w:val="4AB8A0EA"/>
    <w:rsid w:val="4ABB1089"/>
    <w:rsid w:val="4ABC28D3"/>
    <w:rsid w:val="4ABF9886"/>
    <w:rsid w:val="4ABFF7FF"/>
    <w:rsid w:val="4AC2F717"/>
    <w:rsid w:val="4AC310DF"/>
    <w:rsid w:val="4AD0B082"/>
    <w:rsid w:val="4AE10A6F"/>
    <w:rsid w:val="4AE94E5D"/>
    <w:rsid w:val="4AE996C0"/>
    <w:rsid w:val="4AEC7927"/>
    <w:rsid w:val="4AEE3DCC"/>
    <w:rsid w:val="4AF6C15D"/>
    <w:rsid w:val="4AFF59A1"/>
    <w:rsid w:val="4B000E33"/>
    <w:rsid w:val="4B038898"/>
    <w:rsid w:val="4B07E214"/>
    <w:rsid w:val="4B0F2054"/>
    <w:rsid w:val="4B12F41B"/>
    <w:rsid w:val="4B1982BF"/>
    <w:rsid w:val="4B1FCCB0"/>
    <w:rsid w:val="4B217E2D"/>
    <w:rsid w:val="4B292CA4"/>
    <w:rsid w:val="4B2DF3C9"/>
    <w:rsid w:val="4B32BC4B"/>
    <w:rsid w:val="4B3639BA"/>
    <w:rsid w:val="4B3646E8"/>
    <w:rsid w:val="4B3ADAB0"/>
    <w:rsid w:val="4B3E5422"/>
    <w:rsid w:val="4B3F7A92"/>
    <w:rsid w:val="4B416306"/>
    <w:rsid w:val="4B4444F4"/>
    <w:rsid w:val="4B48E973"/>
    <w:rsid w:val="4B508407"/>
    <w:rsid w:val="4B53C7CC"/>
    <w:rsid w:val="4B55B6D6"/>
    <w:rsid w:val="4B55DE99"/>
    <w:rsid w:val="4B5C594C"/>
    <w:rsid w:val="4B609C45"/>
    <w:rsid w:val="4B673F80"/>
    <w:rsid w:val="4B71371E"/>
    <w:rsid w:val="4B7A081C"/>
    <w:rsid w:val="4B7E6E6D"/>
    <w:rsid w:val="4B84AC7B"/>
    <w:rsid w:val="4B864DE0"/>
    <w:rsid w:val="4B924C55"/>
    <w:rsid w:val="4B9463A8"/>
    <w:rsid w:val="4B960A59"/>
    <w:rsid w:val="4B99359B"/>
    <w:rsid w:val="4BA362C0"/>
    <w:rsid w:val="4BA3A04B"/>
    <w:rsid w:val="4BA7392B"/>
    <w:rsid w:val="4BA93500"/>
    <w:rsid w:val="4BB3E2E9"/>
    <w:rsid w:val="4BC570F3"/>
    <w:rsid w:val="4BC78132"/>
    <w:rsid w:val="4BCDC0CC"/>
    <w:rsid w:val="4BCFA9E7"/>
    <w:rsid w:val="4BD93CA9"/>
    <w:rsid w:val="4BDFC540"/>
    <w:rsid w:val="4BE20FB9"/>
    <w:rsid w:val="4BE22F81"/>
    <w:rsid w:val="4BE29499"/>
    <w:rsid w:val="4BF3FD04"/>
    <w:rsid w:val="4BFE54AA"/>
    <w:rsid w:val="4BFE627B"/>
    <w:rsid w:val="4BFF0CE2"/>
    <w:rsid w:val="4C0C176F"/>
    <w:rsid w:val="4C0C1A5F"/>
    <w:rsid w:val="4C0C6122"/>
    <w:rsid w:val="4C13FD1F"/>
    <w:rsid w:val="4C15769F"/>
    <w:rsid w:val="4C159433"/>
    <w:rsid w:val="4C1F98AB"/>
    <w:rsid w:val="4C244661"/>
    <w:rsid w:val="4C254854"/>
    <w:rsid w:val="4C31D510"/>
    <w:rsid w:val="4C38ABC3"/>
    <w:rsid w:val="4C3B701B"/>
    <w:rsid w:val="4C3D8FF2"/>
    <w:rsid w:val="4C428E30"/>
    <w:rsid w:val="4C4500F1"/>
    <w:rsid w:val="4C46DF26"/>
    <w:rsid w:val="4C49A65C"/>
    <w:rsid w:val="4C4A24AB"/>
    <w:rsid w:val="4C4A6CCB"/>
    <w:rsid w:val="4C4CFDB8"/>
    <w:rsid w:val="4C4D74B2"/>
    <w:rsid w:val="4C537F5C"/>
    <w:rsid w:val="4C57133D"/>
    <w:rsid w:val="4C5BECBB"/>
    <w:rsid w:val="4C5D98B4"/>
    <w:rsid w:val="4C5E71D5"/>
    <w:rsid w:val="4C5F8369"/>
    <w:rsid w:val="4C6DEEE2"/>
    <w:rsid w:val="4C784768"/>
    <w:rsid w:val="4C788DC0"/>
    <w:rsid w:val="4C7BAFD9"/>
    <w:rsid w:val="4C7CBF8A"/>
    <w:rsid w:val="4C7FCF23"/>
    <w:rsid w:val="4C82323D"/>
    <w:rsid w:val="4C84D846"/>
    <w:rsid w:val="4C8516CA"/>
    <w:rsid w:val="4C8AA642"/>
    <w:rsid w:val="4C903C0D"/>
    <w:rsid w:val="4C9F1216"/>
    <w:rsid w:val="4C9FABB9"/>
    <w:rsid w:val="4CA1F3B6"/>
    <w:rsid w:val="4CA4155C"/>
    <w:rsid w:val="4CA89E29"/>
    <w:rsid w:val="4CAC92DB"/>
    <w:rsid w:val="4CAEFBD3"/>
    <w:rsid w:val="4CB1E36F"/>
    <w:rsid w:val="4CB72EF0"/>
    <w:rsid w:val="4CBAC257"/>
    <w:rsid w:val="4CC14C49"/>
    <w:rsid w:val="4CC70C9C"/>
    <w:rsid w:val="4CD10EB0"/>
    <w:rsid w:val="4CD25619"/>
    <w:rsid w:val="4CDBD0EF"/>
    <w:rsid w:val="4CF7586F"/>
    <w:rsid w:val="4CF987EF"/>
    <w:rsid w:val="4CFC5047"/>
    <w:rsid w:val="4D0227AE"/>
    <w:rsid w:val="4D06F03F"/>
    <w:rsid w:val="4D0A0E37"/>
    <w:rsid w:val="4D1BA4A3"/>
    <w:rsid w:val="4D209AC4"/>
    <w:rsid w:val="4D26B13C"/>
    <w:rsid w:val="4D2770E0"/>
    <w:rsid w:val="4D29C5A5"/>
    <w:rsid w:val="4D364D72"/>
    <w:rsid w:val="4D383062"/>
    <w:rsid w:val="4D39D208"/>
    <w:rsid w:val="4D3AC279"/>
    <w:rsid w:val="4D3BB219"/>
    <w:rsid w:val="4D48D368"/>
    <w:rsid w:val="4D4B0A1A"/>
    <w:rsid w:val="4D4BF026"/>
    <w:rsid w:val="4D4C0E7D"/>
    <w:rsid w:val="4D547B9D"/>
    <w:rsid w:val="4D54B7D4"/>
    <w:rsid w:val="4D560CAF"/>
    <w:rsid w:val="4D5991B3"/>
    <w:rsid w:val="4D5A4121"/>
    <w:rsid w:val="4D6333F3"/>
    <w:rsid w:val="4D64E8EE"/>
    <w:rsid w:val="4D6DD810"/>
    <w:rsid w:val="4D727125"/>
    <w:rsid w:val="4D72BC69"/>
    <w:rsid w:val="4D74F95B"/>
    <w:rsid w:val="4D7A6971"/>
    <w:rsid w:val="4D7C48BC"/>
    <w:rsid w:val="4D7F1236"/>
    <w:rsid w:val="4D84E9B9"/>
    <w:rsid w:val="4D9178F7"/>
    <w:rsid w:val="4D93BAD7"/>
    <w:rsid w:val="4D9D7D35"/>
    <w:rsid w:val="4DA2A292"/>
    <w:rsid w:val="4DAB7810"/>
    <w:rsid w:val="4DB53F99"/>
    <w:rsid w:val="4DBA79E9"/>
    <w:rsid w:val="4DBB3532"/>
    <w:rsid w:val="4DBE22D5"/>
    <w:rsid w:val="4DC1B9F3"/>
    <w:rsid w:val="4DC95112"/>
    <w:rsid w:val="4DC9E309"/>
    <w:rsid w:val="4DCE2383"/>
    <w:rsid w:val="4DD86E31"/>
    <w:rsid w:val="4DD90E09"/>
    <w:rsid w:val="4DDA45A0"/>
    <w:rsid w:val="4DDB4E86"/>
    <w:rsid w:val="4DDD2F8C"/>
    <w:rsid w:val="4DDD40A2"/>
    <w:rsid w:val="4DDEAF7D"/>
    <w:rsid w:val="4DE55002"/>
    <w:rsid w:val="4DEC9A1F"/>
    <w:rsid w:val="4DECE167"/>
    <w:rsid w:val="4DEF65F5"/>
    <w:rsid w:val="4DF704C0"/>
    <w:rsid w:val="4DF80B51"/>
    <w:rsid w:val="4E00B1BD"/>
    <w:rsid w:val="4E01D9B2"/>
    <w:rsid w:val="4E0900CB"/>
    <w:rsid w:val="4E1587B6"/>
    <w:rsid w:val="4E18FD4C"/>
    <w:rsid w:val="4E1C581B"/>
    <w:rsid w:val="4E1E67FB"/>
    <w:rsid w:val="4E1F377D"/>
    <w:rsid w:val="4E1FFB4F"/>
    <w:rsid w:val="4E21AA0E"/>
    <w:rsid w:val="4E21D62F"/>
    <w:rsid w:val="4E2D6765"/>
    <w:rsid w:val="4E2E7389"/>
    <w:rsid w:val="4E3A1E8B"/>
    <w:rsid w:val="4E40D18F"/>
    <w:rsid w:val="4E46D424"/>
    <w:rsid w:val="4E4B5C88"/>
    <w:rsid w:val="4E4CD84C"/>
    <w:rsid w:val="4E4FE218"/>
    <w:rsid w:val="4E5CA64B"/>
    <w:rsid w:val="4E665C64"/>
    <w:rsid w:val="4E695231"/>
    <w:rsid w:val="4E6B1D8A"/>
    <w:rsid w:val="4E6E7EA1"/>
    <w:rsid w:val="4E74FE0F"/>
    <w:rsid w:val="4E7527A5"/>
    <w:rsid w:val="4E7945F6"/>
    <w:rsid w:val="4E7DD123"/>
    <w:rsid w:val="4E86DD15"/>
    <w:rsid w:val="4E882569"/>
    <w:rsid w:val="4E8AF6D1"/>
    <w:rsid w:val="4E96BA4F"/>
    <w:rsid w:val="4E9E54AA"/>
    <w:rsid w:val="4EA168A7"/>
    <w:rsid w:val="4EA1A36F"/>
    <w:rsid w:val="4EABDC2A"/>
    <w:rsid w:val="4EB09F31"/>
    <w:rsid w:val="4EBEF76F"/>
    <w:rsid w:val="4EC3FA49"/>
    <w:rsid w:val="4EC67E0D"/>
    <w:rsid w:val="4EC69579"/>
    <w:rsid w:val="4EC765D4"/>
    <w:rsid w:val="4ECCC6FC"/>
    <w:rsid w:val="4ECF4E2E"/>
    <w:rsid w:val="4ED197B8"/>
    <w:rsid w:val="4ED79A23"/>
    <w:rsid w:val="4ED8E8E8"/>
    <w:rsid w:val="4EEFEEC5"/>
    <w:rsid w:val="4EF6F08E"/>
    <w:rsid w:val="4EF83DCC"/>
    <w:rsid w:val="4EFF5892"/>
    <w:rsid w:val="4F04255C"/>
    <w:rsid w:val="4F064A75"/>
    <w:rsid w:val="4F09C083"/>
    <w:rsid w:val="4F0AD97C"/>
    <w:rsid w:val="4F0D58A9"/>
    <w:rsid w:val="4F0F1512"/>
    <w:rsid w:val="4F1FAE94"/>
    <w:rsid w:val="4F24E55B"/>
    <w:rsid w:val="4F28DE07"/>
    <w:rsid w:val="4F2D35EC"/>
    <w:rsid w:val="4F2E9F94"/>
    <w:rsid w:val="4F3072EA"/>
    <w:rsid w:val="4F30AFD6"/>
    <w:rsid w:val="4F37095D"/>
    <w:rsid w:val="4F38290F"/>
    <w:rsid w:val="4F397BCD"/>
    <w:rsid w:val="4F3EC9FD"/>
    <w:rsid w:val="4F41F157"/>
    <w:rsid w:val="4F45F4D5"/>
    <w:rsid w:val="4F463E56"/>
    <w:rsid w:val="4F4869C8"/>
    <w:rsid w:val="4F504901"/>
    <w:rsid w:val="4F51BDE9"/>
    <w:rsid w:val="4F58D930"/>
    <w:rsid w:val="4F58E69A"/>
    <w:rsid w:val="4F605BD2"/>
    <w:rsid w:val="4F640070"/>
    <w:rsid w:val="4F660293"/>
    <w:rsid w:val="4F6F5D56"/>
    <w:rsid w:val="4F7351CF"/>
    <w:rsid w:val="4F7D876E"/>
    <w:rsid w:val="4F7FC3BD"/>
    <w:rsid w:val="4F8860DA"/>
    <w:rsid w:val="4F8DA8D5"/>
    <w:rsid w:val="4F90297E"/>
    <w:rsid w:val="4F916459"/>
    <w:rsid w:val="4F92DA9D"/>
    <w:rsid w:val="4F93E731"/>
    <w:rsid w:val="4F95AC5C"/>
    <w:rsid w:val="4F9C7D39"/>
    <w:rsid w:val="4F9DD71D"/>
    <w:rsid w:val="4F9E618F"/>
    <w:rsid w:val="4FA07851"/>
    <w:rsid w:val="4FA683B6"/>
    <w:rsid w:val="4FAC1DD3"/>
    <w:rsid w:val="4FAD44B8"/>
    <w:rsid w:val="4FB8554D"/>
    <w:rsid w:val="4FB85564"/>
    <w:rsid w:val="4FC4B389"/>
    <w:rsid w:val="4FDAAA91"/>
    <w:rsid w:val="4FDF15F1"/>
    <w:rsid w:val="4FE4148A"/>
    <w:rsid w:val="4FE625FF"/>
    <w:rsid w:val="4FEA6DBB"/>
    <w:rsid w:val="4FF160F0"/>
    <w:rsid w:val="4FFEDB69"/>
    <w:rsid w:val="4FFF14D5"/>
    <w:rsid w:val="500456EF"/>
    <w:rsid w:val="50083880"/>
    <w:rsid w:val="501AA4C0"/>
    <w:rsid w:val="501E313B"/>
    <w:rsid w:val="50225FA4"/>
    <w:rsid w:val="50339A7E"/>
    <w:rsid w:val="5033C164"/>
    <w:rsid w:val="50340C37"/>
    <w:rsid w:val="50343FB4"/>
    <w:rsid w:val="5037D3F0"/>
    <w:rsid w:val="503B895A"/>
    <w:rsid w:val="503EA09B"/>
    <w:rsid w:val="504206B1"/>
    <w:rsid w:val="504217CF"/>
    <w:rsid w:val="5046C91A"/>
    <w:rsid w:val="50481426"/>
    <w:rsid w:val="50517149"/>
    <w:rsid w:val="50523C06"/>
    <w:rsid w:val="5059C4D7"/>
    <w:rsid w:val="505D0147"/>
    <w:rsid w:val="5060845F"/>
    <w:rsid w:val="5062C565"/>
    <w:rsid w:val="50632F64"/>
    <w:rsid w:val="50649C48"/>
    <w:rsid w:val="506BBAE5"/>
    <w:rsid w:val="506C96E8"/>
    <w:rsid w:val="506E3E97"/>
    <w:rsid w:val="50704089"/>
    <w:rsid w:val="5076905C"/>
    <w:rsid w:val="507B6282"/>
    <w:rsid w:val="507BD7EB"/>
    <w:rsid w:val="507CC77C"/>
    <w:rsid w:val="507D3843"/>
    <w:rsid w:val="5080B062"/>
    <w:rsid w:val="5083E545"/>
    <w:rsid w:val="5087F712"/>
    <w:rsid w:val="5088200A"/>
    <w:rsid w:val="508FCEF0"/>
    <w:rsid w:val="5096514D"/>
    <w:rsid w:val="5099B900"/>
    <w:rsid w:val="509E8C75"/>
    <w:rsid w:val="50A22249"/>
    <w:rsid w:val="50A466B8"/>
    <w:rsid w:val="50AED6DC"/>
    <w:rsid w:val="50AF946C"/>
    <w:rsid w:val="50B1D44F"/>
    <w:rsid w:val="50B4CA4F"/>
    <w:rsid w:val="50B6C1B0"/>
    <w:rsid w:val="50BE4396"/>
    <w:rsid w:val="50C298D0"/>
    <w:rsid w:val="50C866E7"/>
    <w:rsid w:val="50C8ABB3"/>
    <w:rsid w:val="50CBD6A4"/>
    <w:rsid w:val="50CCD769"/>
    <w:rsid w:val="50D1D454"/>
    <w:rsid w:val="50D54376"/>
    <w:rsid w:val="50D61112"/>
    <w:rsid w:val="50D64FE3"/>
    <w:rsid w:val="50E71D25"/>
    <w:rsid w:val="50F4887E"/>
    <w:rsid w:val="5102EE36"/>
    <w:rsid w:val="5108BBC5"/>
    <w:rsid w:val="51142ECC"/>
    <w:rsid w:val="5115A930"/>
    <w:rsid w:val="5116B58D"/>
    <w:rsid w:val="5117A53C"/>
    <w:rsid w:val="511AEB3E"/>
    <w:rsid w:val="512852A1"/>
    <w:rsid w:val="5128EEDA"/>
    <w:rsid w:val="51321044"/>
    <w:rsid w:val="51324F61"/>
    <w:rsid w:val="513475FB"/>
    <w:rsid w:val="513B5F7F"/>
    <w:rsid w:val="513F572B"/>
    <w:rsid w:val="51400AC8"/>
    <w:rsid w:val="51409EBA"/>
    <w:rsid w:val="514395A9"/>
    <w:rsid w:val="51498FAF"/>
    <w:rsid w:val="515A3BC0"/>
    <w:rsid w:val="515B6EAA"/>
    <w:rsid w:val="5164446B"/>
    <w:rsid w:val="51687002"/>
    <w:rsid w:val="516EAE42"/>
    <w:rsid w:val="51739512"/>
    <w:rsid w:val="5179FC9A"/>
    <w:rsid w:val="517C14F9"/>
    <w:rsid w:val="51803FA6"/>
    <w:rsid w:val="5185589A"/>
    <w:rsid w:val="51890701"/>
    <w:rsid w:val="518BC768"/>
    <w:rsid w:val="518D3435"/>
    <w:rsid w:val="519DCCD8"/>
    <w:rsid w:val="51A51E83"/>
    <w:rsid w:val="51AB8C60"/>
    <w:rsid w:val="51B2317E"/>
    <w:rsid w:val="51B33F83"/>
    <w:rsid w:val="51B8F4F7"/>
    <w:rsid w:val="51BAA6DC"/>
    <w:rsid w:val="51C36CC1"/>
    <w:rsid w:val="51CC4884"/>
    <w:rsid w:val="51D22716"/>
    <w:rsid w:val="51D4B47E"/>
    <w:rsid w:val="51D4F575"/>
    <w:rsid w:val="51D99534"/>
    <w:rsid w:val="51E170C6"/>
    <w:rsid w:val="51E5DDBC"/>
    <w:rsid w:val="51E804EE"/>
    <w:rsid w:val="51EA48CA"/>
    <w:rsid w:val="51EA88C3"/>
    <w:rsid w:val="51F17CB0"/>
    <w:rsid w:val="51F44A55"/>
    <w:rsid w:val="51FE834B"/>
    <w:rsid w:val="5210C2E4"/>
    <w:rsid w:val="5211BB2C"/>
    <w:rsid w:val="52132F13"/>
    <w:rsid w:val="52135285"/>
    <w:rsid w:val="52139B54"/>
    <w:rsid w:val="5214F894"/>
    <w:rsid w:val="52168EE4"/>
    <w:rsid w:val="52172149"/>
    <w:rsid w:val="521A6DC1"/>
    <w:rsid w:val="521F11A2"/>
    <w:rsid w:val="521F2DF5"/>
    <w:rsid w:val="522166DA"/>
    <w:rsid w:val="52239E85"/>
    <w:rsid w:val="5226E79A"/>
    <w:rsid w:val="522801DC"/>
    <w:rsid w:val="52283CF6"/>
    <w:rsid w:val="5228F57C"/>
    <w:rsid w:val="522C78CD"/>
    <w:rsid w:val="522C9C13"/>
    <w:rsid w:val="52300BF1"/>
    <w:rsid w:val="52391733"/>
    <w:rsid w:val="523D2CAC"/>
    <w:rsid w:val="523E7AD0"/>
    <w:rsid w:val="524D15F4"/>
    <w:rsid w:val="524D9F5F"/>
    <w:rsid w:val="524E1994"/>
    <w:rsid w:val="5255F35C"/>
    <w:rsid w:val="525D57F6"/>
    <w:rsid w:val="525F5738"/>
    <w:rsid w:val="52655D5B"/>
    <w:rsid w:val="52694FED"/>
    <w:rsid w:val="526DDFDB"/>
    <w:rsid w:val="5288E320"/>
    <w:rsid w:val="52897071"/>
    <w:rsid w:val="5289BA10"/>
    <w:rsid w:val="528C254F"/>
    <w:rsid w:val="528FB8E9"/>
    <w:rsid w:val="5290ACD8"/>
    <w:rsid w:val="529226FF"/>
    <w:rsid w:val="529787D9"/>
    <w:rsid w:val="5298DF74"/>
    <w:rsid w:val="52A3E636"/>
    <w:rsid w:val="52A883DF"/>
    <w:rsid w:val="52ADAA48"/>
    <w:rsid w:val="52B18B9E"/>
    <w:rsid w:val="52B24B37"/>
    <w:rsid w:val="52B5B5BA"/>
    <w:rsid w:val="52BD4225"/>
    <w:rsid w:val="52C0D36B"/>
    <w:rsid w:val="52CADEF4"/>
    <w:rsid w:val="52CB9378"/>
    <w:rsid w:val="52D35BED"/>
    <w:rsid w:val="52D8ED11"/>
    <w:rsid w:val="52DE42D8"/>
    <w:rsid w:val="52E73FB6"/>
    <w:rsid w:val="52ED3516"/>
    <w:rsid w:val="52EDC7EE"/>
    <w:rsid w:val="52EE0A72"/>
    <w:rsid w:val="52F33973"/>
    <w:rsid w:val="52F3963B"/>
    <w:rsid w:val="52F44F48"/>
    <w:rsid w:val="52F4E7BF"/>
    <w:rsid w:val="52F64117"/>
    <w:rsid w:val="52F83EC0"/>
    <w:rsid w:val="53083670"/>
    <w:rsid w:val="53086F8F"/>
    <w:rsid w:val="53099193"/>
    <w:rsid w:val="5309D13D"/>
    <w:rsid w:val="530BCD5F"/>
    <w:rsid w:val="5310DB71"/>
    <w:rsid w:val="5312AEBE"/>
    <w:rsid w:val="53209224"/>
    <w:rsid w:val="532E525A"/>
    <w:rsid w:val="53389068"/>
    <w:rsid w:val="53394FBD"/>
    <w:rsid w:val="533D73C2"/>
    <w:rsid w:val="5347A531"/>
    <w:rsid w:val="535076E4"/>
    <w:rsid w:val="535C2841"/>
    <w:rsid w:val="536A1089"/>
    <w:rsid w:val="536B5AA9"/>
    <w:rsid w:val="536CE616"/>
    <w:rsid w:val="536D5A86"/>
    <w:rsid w:val="53719787"/>
    <w:rsid w:val="539EA35B"/>
    <w:rsid w:val="539EB718"/>
    <w:rsid w:val="539F454C"/>
    <w:rsid w:val="53A01777"/>
    <w:rsid w:val="53A96F13"/>
    <w:rsid w:val="53AAE62F"/>
    <w:rsid w:val="53B562B6"/>
    <w:rsid w:val="53D01849"/>
    <w:rsid w:val="53D0B94C"/>
    <w:rsid w:val="53D87BD3"/>
    <w:rsid w:val="53F0C981"/>
    <w:rsid w:val="53FC02CA"/>
    <w:rsid w:val="53FE5C54"/>
    <w:rsid w:val="54019BE7"/>
    <w:rsid w:val="54084486"/>
    <w:rsid w:val="540C123F"/>
    <w:rsid w:val="541092EB"/>
    <w:rsid w:val="5410DFA2"/>
    <w:rsid w:val="542448E4"/>
    <w:rsid w:val="5426FD5E"/>
    <w:rsid w:val="54291EBA"/>
    <w:rsid w:val="542A77F7"/>
    <w:rsid w:val="542DCFDE"/>
    <w:rsid w:val="54329E84"/>
    <w:rsid w:val="5434C004"/>
    <w:rsid w:val="54389015"/>
    <w:rsid w:val="5438DC0C"/>
    <w:rsid w:val="543D29F4"/>
    <w:rsid w:val="54408A4D"/>
    <w:rsid w:val="5440ADCF"/>
    <w:rsid w:val="544205FE"/>
    <w:rsid w:val="54439646"/>
    <w:rsid w:val="54476FF0"/>
    <w:rsid w:val="5458D42D"/>
    <w:rsid w:val="54633736"/>
    <w:rsid w:val="546451B0"/>
    <w:rsid w:val="5466E7C1"/>
    <w:rsid w:val="54679B9E"/>
    <w:rsid w:val="5467F923"/>
    <w:rsid w:val="54692C91"/>
    <w:rsid w:val="5469E0A4"/>
    <w:rsid w:val="546F5730"/>
    <w:rsid w:val="547427CE"/>
    <w:rsid w:val="5474F339"/>
    <w:rsid w:val="5479F4CE"/>
    <w:rsid w:val="5485C18F"/>
    <w:rsid w:val="549081D1"/>
    <w:rsid w:val="5491B44E"/>
    <w:rsid w:val="549329F6"/>
    <w:rsid w:val="549870DE"/>
    <w:rsid w:val="549B007E"/>
    <w:rsid w:val="549CB6DE"/>
    <w:rsid w:val="54A6FE8C"/>
    <w:rsid w:val="54B083B5"/>
    <w:rsid w:val="54B3C894"/>
    <w:rsid w:val="54B592E3"/>
    <w:rsid w:val="54BAA662"/>
    <w:rsid w:val="54BC3557"/>
    <w:rsid w:val="54BD1F4F"/>
    <w:rsid w:val="54C1D9C0"/>
    <w:rsid w:val="54C292CC"/>
    <w:rsid w:val="54C709AF"/>
    <w:rsid w:val="54C7E13C"/>
    <w:rsid w:val="54C7F965"/>
    <w:rsid w:val="54D11498"/>
    <w:rsid w:val="54D2B10B"/>
    <w:rsid w:val="54DD2D3F"/>
    <w:rsid w:val="54DFAB9D"/>
    <w:rsid w:val="54E0EEC7"/>
    <w:rsid w:val="54E753A5"/>
    <w:rsid w:val="54F4DD0F"/>
    <w:rsid w:val="54F5C404"/>
    <w:rsid w:val="54FCCD41"/>
    <w:rsid w:val="5501C125"/>
    <w:rsid w:val="55031A1A"/>
    <w:rsid w:val="550CD3E9"/>
    <w:rsid w:val="550DAF36"/>
    <w:rsid w:val="550EC72E"/>
    <w:rsid w:val="552A733B"/>
    <w:rsid w:val="552D1947"/>
    <w:rsid w:val="55307E3D"/>
    <w:rsid w:val="5532DA17"/>
    <w:rsid w:val="55335F69"/>
    <w:rsid w:val="55349B70"/>
    <w:rsid w:val="553695A2"/>
    <w:rsid w:val="5537156E"/>
    <w:rsid w:val="5542C0F3"/>
    <w:rsid w:val="554BF7F1"/>
    <w:rsid w:val="554EA31B"/>
    <w:rsid w:val="5556F777"/>
    <w:rsid w:val="55577DB6"/>
    <w:rsid w:val="5558EA34"/>
    <w:rsid w:val="555C7A7E"/>
    <w:rsid w:val="555D7903"/>
    <w:rsid w:val="55617D9D"/>
    <w:rsid w:val="5564C365"/>
    <w:rsid w:val="5567F562"/>
    <w:rsid w:val="5568549D"/>
    <w:rsid w:val="5569E336"/>
    <w:rsid w:val="556A5A47"/>
    <w:rsid w:val="556AD460"/>
    <w:rsid w:val="556AD5AF"/>
    <w:rsid w:val="556FAE04"/>
    <w:rsid w:val="55764C07"/>
    <w:rsid w:val="55796EC4"/>
    <w:rsid w:val="557AC997"/>
    <w:rsid w:val="55886373"/>
    <w:rsid w:val="558F3E1D"/>
    <w:rsid w:val="5598E73B"/>
    <w:rsid w:val="559B18B5"/>
    <w:rsid w:val="55A2329D"/>
    <w:rsid w:val="55A97ED6"/>
    <w:rsid w:val="55AC9DFA"/>
    <w:rsid w:val="55ADA9FF"/>
    <w:rsid w:val="55B36460"/>
    <w:rsid w:val="55B5A96B"/>
    <w:rsid w:val="55B77BB9"/>
    <w:rsid w:val="55B91DE9"/>
    <w:rsid w:val="55BA89B5"/>
    <w:rsid w:val="55C03782"/>
    <w:rsid w:val="55C245F3"/>
    <w:rsid w:val="55CAF88A"/>
    <w:rsid w:val="55CE4FD2"/>
    <w:rsid w:val="55D3E9C6"/>
    <w:rsid w:val="55D4E70E"/>
    <w:rsid w:val="55D6F3FC"/>
    <w:rsid w:val="55D90E48"/>
    <w:rsid w:val="55D93F8D"/>
    <w:rsid w:val="55E0096C"/>
    <w:rsid w:val="55E4E280"/>
    <w:rsid w:val="55F22D2E"/>
    <w:rsid w:val="55F2430D"/>
    <w:rsid w:val="55F8F3B3"/>
    <w:rsid w:val="55FC5476"/>
    <w:rsid w:val="55FE0835"/>
    <w:rsid w:val="560453B1"/>
    <w:rsid w:val="5604E5FA"/>
    <w:rsid w:val="560ECEE5"/>
    <w:rsid w:val="560F3CF3"/>
    <w:rsid w:val="56150962"/>
    <w:rsid w:val="56177E8F"/>
    <w:rsid w:val="56177F95"/>
    <w:rsid w:val="56189FD8"/>
    <w:rsid w:val="561C9FFA"/>
    <w:rsid w:val="561CF85C"/>
    <w:rsid w:val="562188FC"/>
    <w:rsid w:val="5628AF83"/>
    <w:rsid w:val="562F4798"/>
    <w:rsid w:val="56318CA5"/>
    <w:rsid w:val="56343A8F"/>
    <w:rsid w:val="563465D8"/>
    <w:rsid w:val="563AFFC7"/>
    <w:rsid w:val="563B2D2B"/>
    <w:rsid w:val="563E53F6"/>
    <w:rsid w:val="56432A90"/>
    <w:rsid w:val="564B26BE"/>
    <w:rsid w:val="564BA599"/>
    <w:rsid w:val="564CAB5E"/>
    <w:rsid w:val="56504693"/>
    <w:rsid w:val="56504A10"/>
    <w:rsid w:val="56597E39"/>
    <w:rsid w:val="565D550C"/>
    <w:rsid w:val="56642B4B"/>
    <w:rsid w:val="566831D1"/>
    <w:rsid w:val="56696E28"/>
    <w:rsid w:val="566CF302"/>
    <w:rsid w:val="56714A81"/>
    <w:rsid w:val="567150D0"/>
    <w:rsid w:val="56747F07"/>
    <w:rsid w:val="56757CA9"/>
    <w:rsid w:val="5675CF2E"/>
    <w:rsid w:val="5679258D"/>
    <w:rsid w:val="5679F52C"/>
    <w:rsid w:val="567ABC72"/>
    <w:rsid w:val="567EA429"/>
    <w:rsid w:val="567F3112"/>
    <w:rsid w:val="5680EB5F"/>
    <w:rsid w:val="5681025C"/>
    <w:rsid w:val="5682B87A"/>
    <w:rsid w:val="56858190"/>
    <w:rsid w:val="568904B9"/>
    <w:rsid w:val="568C94BA"/>
    <w:rsid w:val="568EDD45"/>
    <w:rsid w:val="569D2D7B"/>
    <w:rsid w:val="56AD5B2F"/>
    <w:rsid w:val="56B09301"/>
    <w:rsid w:val="56B27DCA"/>
    <w:rsid w:val="56B43B09"/>
    <w:rsid w:val="56B87E81"/>
    <w:rsid w:val="56B9E66E"/>
    <w:rsid w:val="56BCFA95"/>
    <w:rsid w:val="56C1918D"/>
    <w:rsid w:val="56C3F855"/>
    <w:rsid w:val="56C4A864"/>
    <w:rsid w:val="56C7AE60"/>
    <w:rsid w:val="56CCDFF3"/>
    <w:rsid w:val="56D83834"/>
    <w:rsid w:val="56D9F763"/>
    <w:rsid w:val="56DB49D4"/>
    <w:rsid w:val="56DBF3CE"/>
    <w:rsid w:val="56E99941"/>
    <w:rsid w:val="56EA26C8"/>
    <w:rsid w:val="56EAC4D7"/>
    <w:rsid w:val="56EFD566"/>
    <w:rsid w:val="56F29080"/>
    <w:rsid w:val="56F82810"/>
    <w:rsid w:val="56F8BD58"/>
    <w:rsid w:val="56FAFBE9"/>
    <w:rsid w:val="56FD2060"/>
    <w:rsid w:val="57035668"/>
    <w:rsid w:val="57092D98"/>
    <w:rsid w:val="570D45F8"/>
    <w:rsid w:val="571A0446"/>
    <w:rsid w:val="571AA736"/>
    <w:rsid w:val="571EDE8A"/>
    <w:rsid w:val="5723BA45"/>
    <w:rsid w:val="5727972E"/>
    <w:rsid w:val="5727CD1E"/>
    <w:rsid w:val="572D1BC4"/>
    <w:rsid w:val="573099BD"/>
    <w:rsid w:val="573990A5"/>
    <w:rsid w:val="57467631"/>
    <w:rsid w:val="574B3F6F"/>
    <w:rsid w:val="574E343C"/>
    <w:rsid w:val="574EDC40"/>
    <w:rsid w:val="575053FC"/>
    <w:rsid w:val="575301AF"/>
    <w:rsid w:val="575628A2"/>
    <w:rsid w:val="575A6787"/>
    <w:rsid w:val="575FEAB1"/>
    <w:rsid w:val="57669DE7"/>
    <w:rsid w:val="576D4468"/>
    <w:rsid w:val="576EC32F"/>
    <w:rsid w:val="5770CC0F"/>
    <w:rsid w:val="5779B1D0"/>
    <w:rsid w:val="5780BD75"/>
    <w:rsid w:val="57859F91"/>
    <w:rsid w:val="5786E6C0"/>
    <w:rsid w:val="578DDA38"/>
    <w:rsid w:val="578FF6E1"/>
    <w:rsid w:val="579309D2"/>
    <w:rsid w:val="5794A612"/>
    <w:rsid w:val="579B8EDD"/>
    <w:rsid w:val="579E3705"/>
    <w:rsid w:val="57A7DC17"/>
    <w:rsid w:val="57A98919"/>
    <w:rsid w:val="57AA0CF3"/>
    <w:rsid w:val="57AA1F26"/>
    <w:rsid w:val="57ACA594"/>
    <w:rsid w:val="57B0A5B3"/>
    <w:rsid w:val="57B0F117"/>
    <w:rsid w:val="57B2DF2D"/>
    <w:rsid w:val="57B796BD"/>
    <w:rsid w:val="57BA10E1"/>
    <w:rsid w:val="57BB9BB3"/>
    <w:rsid w:val="57BE1673"/>
    <w:rsid w:val="57C742DF"/>
    <w:rsid w:val="57CED7EA"/>
    <w:rsid w:val="57CFDF0A"/>
    <w:rsid w:val="57D24259"/>
    <w:rsid w:val="57D3B01E"/>
    <w:rsid w:val="57D862A6"/>
    <w:rsid w:val="57DDA4B0"/>
    <w:rsid w:val="57DE9AC4"/>
    <w:rsid w:val="57E0BC91"/>
    <w:rsid w:val="57E57426"/>
    <w:rsid w:val="57E8646E"/>
    <w:rsid w:val="57EC4247"/>
    <w:rsid w:val="57EF3806"/>
    <w:rsid w:val="57F76B60"/>
    <w:rsid w:val="57F9652B"/>
    <w:rsid w:val="57FA0AB5"/>
    <w:rsid w:val="57FE454C"/>
    <w:rsid w:val="5802BD76"/>
    <w:rsid w:val="580AF396"/>
    <w:rsid w:val="580F14A8"/>
    <w:rsid w:val="58161857"/>
    <w:rsid w:val="581A7EE5"/>
    <w:rsid w:val="58246ABE"/>
    <w:rsid w:val="582990CB"/>
    <w:rsid w:val="582C4AC8"/>
    <w:rsid w:val="582DD925"/>
    <w:rsid w:val="582E2A2C"/>
    <w:rsid w:val="583035A2"/>
    <w:rsid w:val="5830FC99"/>
    <w:rsid w:val="5831DD2C"/>
    <w:rsid w:val="58321A5C"/>
    <w:rsid w:val="583377E9"/>
    <w:rsid w:val="58355FFA"/>
    <w:rsid w:val="5836CCFF"/>
    <w:rsid w:val="583923AB"/>
    <w:rsid w:val="5841EF89"/>
    <w:rsid w:val="5847FCDA"/>
    <w:rsid w:val="584AC90E"/>
    <w:rsid w:val="584AF930"/>
    <w:rsid w:val="584E7E2E"/>
    <w:rsid w:val="58556C7E"/>
    <w:rsid w:val="5857008A"/>
    <w:rsid w:val="585BA387"/>
    <w:rsid w:val="585C7E72"/>
    <w:rsid w:val="5871055A"/>
    <w:rsid w:val="58735427"/>
    <w:rsid w:val="5874E0AA"/>
    <w:rsid w:val="58787439"/>
    <w:rsid w:val="587E36B5"/>
    <w:rsid w:val="58863445"/>
    <w:rsid w:val="58934340"/>
    <w:rsid w:val="58950469"/>
    <w:rsid w:val="589D00A4"/>
    <w:rsid w:val="58A1FBFC"/>
    <w:rsid w:val="58A34A79"/>
    <w:rsid w:val="58A3D9CC"/>
    <w:rsid w:val="58A9D808"/>
    <w:rsid w:val="58B4D75F"/>
    <w:rsid w:val="58BD299B"/>
    <w:rsid w:val="58BF51C8"/>
    <w:rsid w:val="58C3DA14"/>
    <w:rsid w:val="58C689A8"/>
    <w:rsid w:val="58C9425A"/>
    <w:rsid w:val="58CB9AEE"/>
    <w:rsid w:val="58CC09BE"/>
    <w:rsid w:val="58CC7AEB"/>
    <w:rsid w:val="58CCD944"/>
    <w:rsid w:val="58CCDDE4"/>
    <w:rsid w:val="58D10E37"/>
    <w:rsid w:val="58D2FE2F"/>
    <w:rsid w:val="58D95BD8"/>
    <w:rsid w:val="58DD64B8"/>
    <w:rsid w:val="58F7A0D7"/>
    <w:rsid w:val="58F958DC"/>
    <w:rsid w:val="58FA5AAD"/>
    <w:rsid w:val="58FDFB93"/>
    <w:rsid w:val="58FE10B2"/>
    <w:rsid w:val="58FF883D"/>
    <w:rsid w:val="59020BA0"/>
    <w:rsid w:val="590223C8"/>
    <w:rsid w:val="590487E2"/>
    <w:rsid w:val="59109A45"/>
    <w:rsid w:val="59133995"/>
    <w:rsid w:val="5917DC6D"/>
    <w:rsid w:val="591848F5"/>
    <w:rsid w:val="591AF5F3"/>
    <w:rsid w:val="5922A517"/>
    <w:rsid w:val="592528EA"/>
    <w:rsid w:val="59335956"/>
    <w:rsid w:val="5935B298"/>
    <w:rsid w:val="59360820"/>
    <w:rsid w:val="593A6A23"/>
    <w:rsid w:val="593CDA54"/>
    <w:rsid w:val="593D2DFD"/>
    <w:rsid w:val="593D3803"/>
    <w:rsid w:val="593EA6F7"/>
    <w:rsid w:val="5951ADF8"/>
    <w:rsid w:val="59528C8A"/>
    <w:rsid w:val="5955C66F"/>
    <w:rsid w:val="5959B876"/>
    <w:rsid w:val="595D6FF5"/>
    <w:rsid w:val="595E7F92"/>
    <w:rsid w:val="5961F4EF"/>
    <w:rsid w:val="5969AEDE"/>
    <w:rsid w:val="596DD8D2"/>
    <w:rsid w:val="596E304D"/>
    <w:rsid w:val="596F8B82"/>
    <w:rsid w:val="5972D376"/>
    <w:rsid w:val="5974E46F"/>
    <w:rsid w:val="59792B09"/>
    <w:rsid w:val="5987C9CF"/>
    <w:rsid w:val="5988FAE8"/>
    <w:rsid w:val="5995CB07"/>
    <w:rsid w:val="59A738D4"/>
    <w:rsid w:val="59AA3FA7"/>
    <w:rsid w:val="59AE1686"/>
    <w:rsid w:val="59B3802B"/>
    <w:rsid w:val="59B6537C"/>
    <w:rsid w:val="59BB5ECD"/>
    <w:rsid w:val="59BC6522"/>
    <w:rsid w:val="59BFE3FC"/>
    <w:rsid w:val="59C1999A"/>
    <w:rsid w:val="59C720BB"/>
    <w:rsid w:val="59C95DC4"/>
    <w:rsid w:val="59D411E0"/>
    <w:rsid w:val="59D5BB79"/>
    <w:rsid w:val="59F7C65F"/>
    <w:rsid w:val="59FE1227"/>
    <w:rsid w:val="5A02A1C4"/>
    <w:rsid w:val="5A032A07"/>
    <w:rsid w:val="5A08637D"/>
    <w:rsid w:val="5A107815"/>
    <w:rsid w:val="5A10E8B6"/>
    <w:rsid w:val="5A12E4E2"/>
    <w:rsid w:val="5A1469B2"/>
    <w:rsid w:val="5A197C46"/>
    <w:rsid w:val="5A19ECE6"/>
    <w:rsid w:val="5A220517"/>
    <w:rsid w:val="5A253922"/>
    <w:rsid w:val="5A288A03"/>
    <w:rsid w:val="5A2AEB9C"/>
    <w:rsid w:val="5A2D0A35"/>
    <w:rsid w:val="5A2EE725"/>
    <w:rsid w:val="5A314797"/>
    <w:rsid w:val="5A3B5416"/>
    <w:rsid w:val="5A3C3E9A"/>
    <w:rsid w:val="5A458142"/>
    <w:rsid w:val="5A4960FB"/>
    <w:rsid w:val="5A4BE716"/>
    <w:rsid w:val="5A50C5A1"/>
    <w:rsid w:val="5A56040F"/>
    <w:rsid w:val="5A5AD5B7"/>
    <w:rsid w:val="5A8EC637"/>
    <w:rsid w:val="5A99163C"/>
    <w:rsid w:val="5A9AFFE9"/>
    <w:rsid w:val="5A9CA9B4"/>
    <w:rsid w:val="5A9CAB75"/>
    <w:rsid w:val="5A9D9556"/>
    <w:rsid w:val="5AA5831D"/>
    <w:rsid w:val="5AA62BDB"/>
    <w:rsid w:val="5AA6D0F7"/>
    <w:rsid w:val="5AB0DF4B"/>
    <w:rsid w:val="5AB26CBC"/>
    <w:rsid w:val="5AB357F7"/>
    <w:rsid w:val="5AD2E2BF"/>
    <w:rsid w:val="5AD8C387"/>
    <w:rsid w:val="5AD95FD1"/>
    <w:rsid w:val="5ADC84AE"/>
    <w:rsid w:val="5ADCE303"/>
    <w:rsid w:val="5ADE18D5"/>
    <w:rsid w:val="5AEBF734"/>
    <w:rsid w:val="5AED0B85"/>
    <w:rsid w:val="5AF132B9"/>
    <w:rsid w:val="5AF83EE5"/>
    <w:rsid w:val="5AFFD3F4"/>
    <w:rsid w:val="5B029D27"/>
    <w:rsid w:val="5B09250D"/>
    <w:rsid w:val="5B0A4F10"/>
    <w:rsid w:val="5B0CD56D"/>
    <w:rsid w:val="5B102E52"/>
    <w:rsid w:val="5B136016"/>
    <w:rsid w:val="5B17BD48"/>
    <w:rsid w:val="5B2208E2"/>
    <w:rsid w:val="5B4499EE"/>
    <w:rsid w:val="5B465136"/>
    <w:rsid w:val="5B5626BB"/>
    <w:rsid w:val="5B5B420F"/>
    <w:rsid w:val="5B65F880"/>
    <w:rsid w:val="5B66DF81"/>
    <w:rsid w:val="5B66E571"/>
    <w:rsid w:val="5B67D893"/>
    <w:rsid w:val="5B76F43C"/>
    <w:rsid w:val="5B7A47F7"/>
    <w:rsid w:val="5B7AA649"/>
    <w:rsid w:val="5B7F4994"/>
    <w:rsid w:val="5B801D87"/>
    <w:rsid w:val="5B873CD4"/>
    <w:rsid w:val="5B8E8EFA"/>
    <w:rsid w:val="5B9BAB3D"/>
    <w:rsid w:val="5BA28603"/>
    <w:rsid w:val="5BA30407"/>
    <w:rsid w:val="5BAA8F5A"/>
    <w:rsid w:val="5BAE0B16"/>
    <w:rsid w:val="5BAF9E95"/>
    <w:rsid w:val="5BB214CC"/>
    <w:rsid w:val="5BB39F2A"/>
    <w:rsid w:val="5BBB6C68"/>
    <w:rsid w:val="5BBDA559"/>
    <w:rsid w:val="5BBF98D2"/>
    <w:rsid w:val="5BC52B41"/>
    <w:rsid w:val="5BD34626"/>
    <w:rsid w:val="5BD8E6AA"/>
    <w:rsid w:val="5BDC19AA"/>
    <w:rsid w:val="5BE9138E"/>
    <w:rsid w:val="5BEE222E"/>
    <w:rsid w:val="5BEF7543"/>
    <w:rsid w:val="5BF7C7D3"/>
    <w:rsid w:val="5BF94420"/>
    <w:rsid w:val="5BF97668"/>
    <w:rsid w:val="5C015648"/>
    <w:rsid w:val="5C0257C3"/>
    <w:rsid w:val="5C0665B2"/>
    <w:rsid w:val="5C076CEB"/>
    <w:rsid w:val="5C0E5B0B"/>
    <w:rsid w:val="5C11BEB0"/>
    <w:rsid w:val="5C15F293"/>
    <w:rsid w:val="5C18A189"/>
    <w:rsid w:val="5C1C1349"/>
    <w:rsid w:val="5C36249B"/>
    <w:rsid w:val="5C36CF94"/>
    <w:rsid w:val="5C3CEFD6"/>
    <w:rsid w:val="5C3D04DD"/>
    <w:rsid w:val="5C452646"/>
    <w:rsid w:val="5C454537"/>
    <w:rsid w:val="5C45D467"/>
    <w:rsid w:val="5C47C4F8"/>
    <w:rsid w:val="5C4B97DD"/>
    <w:rsid w:val="5C4D78E6"/>
    <w:rsid w:val="5C51595D"/>
    <w:rsid w:val="5C540537"/>
    <w:rsid w:val="5C577F90"/>
    <w:rsid w:val="5C5BDA12"/>
    <w:rsid w:val="5C65A56B"/>
    <w:rsid w:val="5C69495A"/>
    <w:rsid w:val="5C6B1621"/>
    <w:rsid w:val="5C725DDC"/>
    <w:rsid w:val="5C74EDAB"/>
    <w:rsid w:val="5C7B223B"/>
    <w:rsid w:val="5C7D15C1"/>
    <w:rsid w:val="5C826B57"/>
    <w:rsid w:val="5C82E933"/>
    <w:rsid w:val="5C875C05"/>
    <w:rsid w:val="5C88C13D"/>
    <w:rsid w:val="5C9C6855"/>
    <w:rsid w:val="5C9ECF40"/>
    <w:rsid w:val="5CA0D482"/>
    <w:rsid w:val="5CA3BCDB"/>
    <w:rsid w:val="5CA3C819"/>
    <w:rsid w:val="5CA7A346"/>
    <w:rsid w:val="5CA7B09A"/>
    <w:rsid w:val="5CA993D5"/>
    <w:rsid w:val="5CAAB22B"/>
    <w:rsid w:val="5CB16FFF"/>
    <w:rsid w:val="5CBA2759"/>
    <w:rsid w:val="5CBF37BB"/>
    <w:rsid w:val="5CBFFA8C"/>
    <w:rsid w:val="5CC7722A"/>
    <w:rsid w:val="5CC928C0"/>
    <w:rsid w:val="5CE73C65"/>
    <w:rsid w:val="5CF0A385"/>
    <w:rsid w:val="5CF2B3AE"/>
    <w:rsid w:val="5CFAF462"/>
    <w:rsid w:val="5CFCFF78"/>
    <w:rsid w:val="5D05ABC3"/>
    <w:rsid w:val="5D060BD9"/>
    <w:rsid w:val="5D07D6BB"/>
    <w:rsid w:val="5D093A7C"/>
    <w:rsid w:val="5D0A2F80"/>
    <w:rsid w:val="5D20879D"/>
    <w:rsid w:val="5D2B21EE"/>
    <w:rsid w:val="5D3EC237"/>
    <w:rsid w:val="5D44CFFD"/>
    <w:rsid w:val="5D47D991"/>
    <w:rsid w:val="5D4D7491"/>
    <w:rsid w:val="5D4EC3AB"/>
    <w:rsid w:val="5D566AA8"/>
    <w:rsid w:val="5D5C765D"/>
    <w:rsid w:val="5D62AF59"/>
    <w:rsid w:val="5D682175"/>
    <w:rsid w:val="5D6EDD0A"/>
    <w:rsid w:val="5D72231E"/>
    <w:rsid w:val="5D73789F"/>
    <w:rsid w:val="5D73C8C3"/>
    <w:rsid w:val="5D7B2BA6"/>
    <w:rsid w:val="5D834959"/>
    <w:rsid w:val="5D836622"/>
    <w:rsid w:val="5D841DEE"/>
    <w:rsid w:val="5D89CA63"/>
    <w:rsid w:val="5D9071A1"/>
    <w:rsid w:val="5D9092AF"/>
    <w:rsid w:val="5D90C7C5"/>
    <w:rsid w:val="5D925F09"/>
    <w:rsid w:val="5D965CB1"/>
    <w:rsid w:val="5D9CA031"/>
    <w:rsid w:val="5D9FD5CD"/>
    <w:rsid w:val="5DA0BBA5"/>
    <w:rsid w:val="5DA31F79"/>
    <w:rsid w:val="5DA570FF"/>
    <w:rsid w:val="5DAFD27F"/>
    <w:rsid w:val="5DB2C0C6"/>
    <w:rsid w:val="5DB79B71"/>
    <w:rsid w:val="5DB82F6F"/>
    <w:rsid w:val="5DBA5E98"/>
    <w:rsid w:val="5DC514E5"/>
    <w:rsid w:val="5DC8DAD1"/>
    <w:rsid w:val="5DCE5982"/>
    <w:rsid w:val="5DD3096F"/>
    <w:rsid w:val="5DD629C8"/>
    <w:rsid w:val="5DDE431B"/>
    <w:rsid w:val="5DDF0806"/>
    <w:rsid w:val="5DE12CEE"/>
    <w:rsid w:val="5DEF961F"/>
    <w:rsid w:val="5DF157B8"/>
    <w:rsid w:val="5DF36908"/>
    <w:rsid w:val="5DF3E151"/>
    <w:rsid w:val="5DF42B00"/>
    <w:rsid w:val="5DFBEE16"/>
    <w:rsid w:val="5E00BB4A"/>
    <w:rsid w:val="5E020808"/>
    <w:rsid w:val="5E037299"/>
    <w:rsid w:val="5E082A73"/>
    <w:rsid w:val="5E08E2F2"/>
    <w:rsid w:val="5E0A01E4"/>
    <w:rsid w:val="5E1961F1"/>
    <w:rsid w:val="5E1B7FC1"/>
    <w:rsid w:val="5E1BB4C4"/>
    <w:rsid w:val="5E1ECDC4"/>
    <w:rsid w:val="5E1FFA3B"/>
    <w:rsid w:val="5E231B4A"/>
    <w:rsid w:val="5E2826E2"/>
    <w:rsid w:val="5E311FE9"/>
    <w:rsid w:val="5E37835B"/>
    <w:rsid w:val="5E389A15"/>
    <w:rsid w:val="5E3BC4AA"/>
    <w:rsid w:val="5E4309A4"/>
    <w:rsid w:val="5E4ADB03"/>
    <w:rsid w:val="5E5435A3"/>
    <w:rsid w:val="5E54CE6D"/>
    <w:rsid w:val="5E5681DE"/>
    <w:rsid w:val="5E5F25BF"/>
    <w:rsid w:val="5E6142E8"/>
    <w:rsid w:val="5E62C13D"/>
    <w:rsid w:val="5E6EDF06"/>
    <w:rsid w:val="5E762932"/>
    <w:rsid w:val="5E7CA1A4"/>
    <w:rsid w:val="5E81BD9D"/>
    <w:rsid w:val="5E843F54"/>
    <w:rsid w:val="5E8A5CBE"/>
    <w:rsid w:val="5E8E575E"/>
    <w:rsid w:val="5E93BB47"/>
    <w:rsid w:val="5E9C04A2"/>
    <w:rsid w:val="5E9CEA8F"/>
    <w:rsid w:val="5E9FDB0B"/>
    <w:rsid w:val="5EA59DD1"/>
    <w:rsid w:val="5EA7A17D"/>
    <w:rsid w:val="5EADCC38"/>
    <w:rsid w:val="5EB14239"/>
    <w:rsid w:val="5EB5C347"/>
    <w:rsid w:val="5EB6254F"/>
    <w:rsid w:val="5EC5065A"/>
    <w:rsid w:val="5EC7B579"/>
    <w:rsid w:val="5EC8496F"/>
    <w:rsid w:val="5ECC2995"/>
    <w:rsid w:val="5ED84040"/>
    <w:rsid w:val="5ED88279"/>
    <w:rsid w:val="5EDD5A83"/>
    <w:rsid w:val="5EE5DD60"/>
    <w:rsid w:val="5EF1D805"/>
    <w:rsid w:val="5EF50780"/>
    <w:rsid w:val="5EF5BA67"/>
    <w:rsid w:val="5EFA5E6C"/>
    <w:rsid w:val="5EFA8C6F"/>
    <w:rsid w:val="5EFAB9F5"/>
    <w:rsid w:val="5F054A6B"/>
    <w:rsid w:val="5F0A3484"/>
    <w:rsid w:val="5F0A8BBB"/>
    <w:rsid w:val="5F0AAEC3"/>
    <w:rsid w:val="5F0ACB94"/>
    <w:rsid w:val="5F0E5469"/>
    <w:rsid w:val="5F0FE5C8"/>
    <w:rsid w:val="5F1180C7"/>
    <w:rsid w:val="5F15B3D7"/>
    <w:rsid w:val="5F199A57"/>
    <w:rsid w:val="5F1AFADE"/>
    <w:rsid w:val="5F30C0D1"/>
    <w:rsid w:val="5F34BD9B"/>
    <w:rsid w:val="5F37C848"/>
    <w:rsid w:val="5F39605F"/>
    <w:rsid w:val="5F3C750D"/>
    <w:rsid w:val="5F3FD955"/>
    <w:rsid w:val="5F3FDEF5"/>
    <w:rsid w:val="5F485CE1"/>
    <w:rsid w:val="5F663950"/>
    <w:rsid w:val="5F68D2F3"/>
    <w:rsid w:val="5F69C68B"/>
    <w:rsid w:val="5F6B63CE"/>
    <w:rsid w:val="5F70703A"/>
    <w:rsid w:val="5F74FD58"/>
    <w:rsid w:val="5F77BE97"/>
    <w:rsid w:val="5F7EAC07"/>
    <w:rsid w:val="5F81394A"/>
    <w:rsid w:val="5F819BC1"/>
    <w:rsid w:val="5F94503E"/>
    <w:rsid w:val="5F97B486"/>
    <w:rsid w:val="5F99D5F7"/>
    <w:rsid w:val="5F9D16F6"/>
    <w:rsid w:val="5F9D9F91"/>
    <w:rsid w:val="5F9F498A"/>
    <w:rsid w:val="5FA1A194"/>
    <w:rsid w:val="5FAA6BF3"/>
    <w:rsid w:val="5FAAE746"/>
    <w:rsid w:val="5FAF9DD3"/>
    <w:rsid w:val="5FB74D0E"/>
    <w:rsid w:val="5FB8CAB4"/>
    <w:rsid w:val="5FBC1736"/>
    <w:rsid w:val="5FBE3C93"/>
    <w:rsid w:val="5FBEBA6C"/>
    <w:rsid w:val="5FC1C2E4"/>
    <w:rsid w:val="5FD31454"/>
    <w:rsid w:val="5FD59671"/>
    <w:rsid w:val="5FE0ACB6"/>
    <w:rsid w:val="5FF13C15"/>
    <w:rsid w:val="5FFE80D7"/>
    <w:rsid w:val="6003313F"/>
    <w:rsid w:val="601042DD"/>
    <w:rsid w:val="6017A591"/>
    <w:rsid w:val="60237BF7"/>
    <w:rsid w:val="6025B15C"/>
    <w:rsid w:val="6026BA56"/>
    <w:rsid w:val="602E3B45"/>
    <w:rsid w:val="602F65B5"/>
    <w:rsid w:val="603E2A47"/>
    <w:rsid w:val="6044D4A6"/>
    <w:rsid w:val="6046FA49"/>
    <w:rsid w:val="60481646"/>
    <w:rsid w:val="605072C5"/>
    <w:rsid w:val="6050770A"/>
    <w:rsid w:val="6050C5FA"/>
    <w:rsid w:val="605501B0"/>
    <w:rsid w:val="606098F7"/>
    <w:rsid w:val="606248B6"/>
    <w:rsid w:val="606B0B44"/>
    <w:rsid w:val="606DE70A"/>
    <w:rsid w:val="6073044F"/>
    <w:rsid w:val="60803A63"/>
    <w:rsid w:val="6081D9ED"/>
    <w:rsid w:val="608464C9"/>
    <w:rsid w:val="6098DE2E"/>
    <w:rsid w:val="609A48FF"/>
    <w:rsid w:val="609D6461"/>
    <w:rsid w:val="609E079B"/>
    <w:rsid w:val="609F82B0"/>
    <w:rsid w:val="60B43481"/>
    <w:rsid w:val="60B6A33B"/>
    <w:rsid w:val="60B8021D"/>
    <w:rsid w:val="60BC7DEB"/>
    <w:rsid w:val="60BE0A1E"/>
    <w:rsid w:val="60C04709"/>
    <w:rsid w:val="60C9084A"/>
    <w:rsid w:val="60CAB8F8"/>
    <w:rsid w:val="60CC6E6D"/>
    <w:rsid w:val="60D0580B"/>
    <w:rsid w:val="60DD1649"/>
    <w:rsid w:val="60DF74F9"/>
    <w:rsid w:val="60DFCEC0"/>
    <w:rsid w:val="60E29653"/>
    <w:rsid w:val="60E3A924"/>
    <w:rsid w:val="60E43D5B"/>
    <w:rsid w:val="60ECCC25"/>
    <w:rsid w:val="60F6F1A4"/>
    <w:rsid w:val="60F9CBDF"/>
    <w:rsid w:val="60FB8AD8"/>
    <w:rsid w:val="60FF79DA"/>
    <w:rsid w:val="61004BB2"/>
    <w:rsid w:val="61019C6F"/>
    <w:rsid w:val="6102B3F0"/>
    <w:rsid w:val="61040B45"/>
    <w:rsid w:val="610517D8"/>
    <w:rsid w:val="610C24D9"/>
    <w:rsid w:val="610D55B5"/>
    <w:rsid w:val="610E1EC1"/>
    <w:rsid w:val="6110A468"/>
    <w:rsid w:val="6114A85D"/>
    <w:rsid w:val="61195CFD"/>
    <w:rsid w:val="611BF3F0"/>
    <w:rsid w:val="611D0F79"/>
    <w:rsid w:val="6125DD74"/>
    <w:rsid w:val="6128AA05"/>
    <w:rsid w:val="612B54BB"/>
    <w:rsid w:val="613243A8"/>
    <w:rsid w:val="613D3980"/>
    <w:rsid w:val="613DC199"/>
    <w:rsid w:val="613E8CE8"/>
    <w:rsid w:val="6141FE7B"/>
    <w:rsid w:val="6144F3A3"/>
    <w:rsid w:val="614A05A1"/>
    <w:rsid w:val="6151C728"/>
    <w:rsid w:val="61578390"/>
    <w:rsid w:val="615AF742"/>
    <w:rsid w:val="615B06C9"/>
    <w:rsid w:val="6163B50A"/>
    <w:rsid w:val="616AD456"/>
    <w:rsid w:val="616C82C1"/>
    <w:rsid w:val="616F5823"/>
    <w:rsid w:val="616FD7AC"/>
    <w:rsid w:val="6175CBA3"/>
    <w:rsid w:val="617A8F4B"/>
    <w:rsid w:val="617E8790"/>
    <w:rsid w:val="618616C2"/>
    <w:rsid w:val="618C852A"/>
    <w:rsid w:val="618D4B2A"/>
    <w:rsid w:val="619977C1"/>
    <w:rsid w:val="619DB666"/>
    <w:rsid w:val="61A0171E"/>
    <w:rsid w:val="61A12BE0"/>
    <w:rsid w:val="61A2776C"/>
    <w:rsid w:val="61A4DAAF"/>
    <w:rsid w:val="61A778B7"/>
    <w:rsid w:val="61AA214E"/>
    <w:rsid w:val="61AA94A4"/>
    <w:rsid w:val="61C848B7"/>
    <w:rsid w:val="61CA0BC0"/>
    <w:rsid w:val="61CB0802"/>
    <w:rsid w:val="61D23C08"/>
    <w:rsid w:val="61D36BC1"/>
    <w:rsid w:val="61DACC2B"/>
    <w:rsid w:val="61E255D0"/>
    <w:rsid w:val="61F327D0"/>
    <w:rsid w:val="61F647E9"/>
    <w:rsid w:val="61F6BA0D"/>
    <w:rsid w:val="61F7638B"/>
    <w:rsid w:val="6203EF6C"/>
    <w:rsid w:val="620AECF0"/>
    <w:rsid w:val="621335A6"/>
    <w:rsid w:val="621477EF"/>
    <w:rsid w:val="6214E3DC"/>
    <w:rsid w:val="6218DABE"/>
    <w:rsid w:val="621F9638"/>
    <w:rsid w:val="6229494D"/>
    <w:rsid w:val="622CE892"/>
    <w:rsid w:val="622DCC0E"/>
    <w:rsid w:val="6231C79C"/>
    <w:rsid w:val="6233F7BC"/>
    <w:rsid w:val="62381B8F"/>
    <w:rsid w:val="62382A27"/>
    <w:rsid w:val="6242AF74"/>
    <w:rsid w:val="62453A2B"/>
    <w:rsid w:val="624CB7D0"/>
    <w:rsid w:val="624D41AB"/>
    <w:rsid w:val="625768E8"/>
    <w:rsid w:val="625A98A6"/>
    <w:rsid w:val="62625D1F"/>
    <w:rsid w:val="6265E6D2"/>
    <w:rsid w:val="6267FC13"/>
    <w:rsid w:val="626D4D08"/>
    <w:rsid w:val="626F7637"/>
    <w:rsid w:val="6279BD6D"/>
    <w:rsid w:val="627AA849"/>
    <w:rsid w:val="627D73AB"/>
    <w:rsid w:val="6280BF19"/>
    <w:rsid w:val="6281A048"/>
    <w:rsid w:val="6283233A"/>
    <w:rsid w:val="628A06F4"/>
    <w:rsid w:val="628B97DD"/>
    <w:rsid w:val="628CFB29"/>
    <w:rsid w:val="62943704"/>
    <w:rsid w:val="629B8EB4"/>
    <w:rsid w:val="629CF1C8"/>
    <w:rsid w:val="62A582EA"/>
    <w:rsid w:val="62A692D8"/>
    <w:rsid w:val="62B85E4C"/>
    <w:rsid w:val="62B90D83"/>
    <w:rsid w:val="62BFD06D"/>
    <w:rsid w:val="62C78917"/>
    <w:rsid w:val="62CA6A55"/>
    <w:rsid w:val="62D3D385"/>
    <w:rsid w:val="62DBC180"/>
    <w:rsid w:val="62E075EE"/>
    <w:rsid w:val="62E1A0C8"/>
    <w:rsid w:val="62E1B35E"/>
    <w:rsid w:val="62E3D88F"/>
    <w:rsid w:val="62E3FC8D"/>
    <w:rsid w:val="62E74432"/>
    <w:rsid w:val="62F13961"/>
    <w:rsid w:val="62F39AD2"/>
    <w:rsid w:val="62F8F84F"/>
    <w:rsid w:val="62FA7B36"/>
    <w:rsid w:val="6301A38C"/>
    <w:rsid w:val="6308CE7F"/>
    <w:rsid w:val="6309F1D2"/>
    <w:rsid w:val="630A282B"/>
    <w:rsid w:val="631171B9"/>
    <w:rsid w:val="63124389"/>
    <w:rsid w:val="631B1016"/>
    <w:rsid w:val="631D2B11"/>
    <w:rsid w:val="631E0A29"/>
    <w:rsid w:val="631F40E2"/>
    <w:rsid w:val="631FC0D3"/>
    <w:rsid w:val="6320BBE7"/>
    <w:rsid w:val="632AE702"/>
    <w:rsid w:val="632E2E46"/>
    <w:rsid w:val="6331A33F"/>
    <w:rsid w:val="633AAA8C"/>
    <w:rsid w:val="6348401A"/>
    <w:rsid w:val="6349C726"/>
    <w:rsid w:val="634C6EF8"/>
    <w:rsid w:val="6356ABB1"/>
    <w:rsid w:val="6357C125"/>
    <w:rsid w:val="6357F7E0"/>
    <w:rsid w:val="635C9C4F"/>
    <w:rsid w:val="636463FB"/>
    <w:rsid w:val="6364B3F4"/>
    <w:rsid w:val="6368C886"/>
    <w:rsid w:val="6373492C"/>
    <w:rsid w:val="6375BC41"/>
    <w:rsid w:val="6378DDC6"/>
    <w:rsid w:val="637C83A0"/>
    <w:rsid w:val="6383070B"/>
    <w:rsid w:val="638D9D8F"/>
    <w:rsid w:val="63909ED2"/>
    <w:rsid w:val="6390F56D"/>
    <w:rsid w:val="63924295"/>
    <w:rsid w:val="6398A30B"/>
    <w:rsid w:val="639AB242"/>
    <w:rsid w:val="63B644FB"/>
    <w:rsid w:val="63B979B8"/>
    <w:rsid w:val="63B97A53"/>
    <w:rsid w:val="63BE1153"/>
    <w:rsid w:val="63C771AE"/>
    <w:rsid w:val="63CEAC4B"/>
    <w:rsid w:val="63D60A67"/>
    <w:rsid w:val="63D8786E"/>
    <w:rsid w:val="63DAA583"/>
    <w:rsid w:val="63DF0837"/>
    <w:rsid w:val="63E0BE64"/>
    <w:rsid w:val="63E97D11"/>
    <w:rsid w:val="63EB85A1"/>
    <w:rsid w:val="63EFCD43"/>
    <w:rsid w:val="63F1E862"/>
    <w:rsid w:val="63FCCD68"/>
    <w:rsid w:val="64014859"/>
    <w:rsid w:val="641277D6"/>
    <w:rsid w:val="64165976"/>
    <w:rsid w:val="641AB490"/>
    <w:rsid w:val="641BCA3E"/>
    <w:rsid w:val="641FCDDF"/>
    <w:rsid w:val="6422BDA2"/>
    <w:rsid w:val="6424DC0B"/>
    <w:rsid w:val="642623F3"/>
    <w:rsid w:val="6429245E"/>
    <w:rsid w:val="642A4642"/>
    <w:rsid w:val="642A6AE6"/>
    <w:rsid w:val="642DDD96"/>
    <w:rsid w:val="642F9C82"/>
    <w:rsid w:val="6436C260"/>
    <w:rsid w:val="643ED83C"/>
    <w:rsid w:val="64402DEB"/>
    <w:rsid w:val="64434F21"/>
    <w:rsid w:val="644610E7"/>
    <w:rsid w:val="644C1D6D"/>
    <w:rsid w:val="64522316"/>
    <w:rsid w:val="6452C515"/>
    <w:rsid w:val="6466D710"/>
    <w:rsid w:val="64681DE1"/>
    <w:rsid w:val="64696979"/>
    <w:rsid w:val="6478BF91"/>
    <w:rsid w:val="647DA084"/>
    <w:rsid w:val="6487C4E8"/>
    <w:rsid w:val="648A98E3"/>
    <w:rsid w:val="64957CAB"/>
    <w:rsid w:val="6497B3A5"/>
    <w:rsid w:val="649966AD"/>
    <w:rsid w:val="649CB20A"/>
    <w:rsid w:val="64A08A21"/>
    <w:rsid w:val="64A64DA2"/>
    <w:rsid w:val="64A9CE5B"/>
    <w:rsid w:val="64AAC811"/>
    <w:rsid w:val="64ACA320"/>
    <w:rsid w:val="64B12201"/>
    <w:rsid w:val="64B36E77"/>
    <w:rsid w:val="64B3EEDC"/>
    <w:rsid w:val="64BA593C"/>
    <w:rsid w:val="64C466D2"/>
    <w:rsid w:val="64C55719"/>
    <w:rsid w:val="64CD2470"/>
    <w:rsid w:val="64DBE77A"/>
    <w:rsid w:val="64DFE8B8"/>
    <w:rsid w:val="64E01015"/>
    <w:rsid w:val="64E737DD"/>
    <w:rsid w:val="64E7ED7A"/>
    <w:rsid w:val="64EDA01E"/>
    <w:rsid w:val="64EED093"/>
    <w:rsid w:val="64F24BEA"/>
    <w:rsid w:val="64F6F3F3"/>
    <w:rsid w:val="64F7B70A"/>
    <w:rsid w:val="64F82931"/>
    <w:rsid w:val="650F99D1"/>
    <w:rsid w:val="65127580"/>
    <w:rsid w:val="65160645"/>
    <w:rsid w:val="6516A986"/>
    <w:rsid w:val="65171FA6"/>
    <w:rsid w:val="65193CE2"/>
    <w:rsid w:val="651B2A02"/>
    <w:rsid w:val="651BD138"/>
    <w:rsid w:val="65240295"/>
    <w:rsid w:val="65320FD1"/>
    <w:rsid w:val="6537E65B"/>
    <w:rsid w:val="653B274A"/>
    <w:rsid w:val="653D381E"/>
    <w:rsid w:val="653EF9F8"/>
    <w:rsid w:val="6542A2E3"/>
    <w:rsid w:val="6544E255"/>
    <w:rsid w:val="654DD4D6"/>
    <w:rsid w:val="655148B8"/>
    <w:rsid w:val="65524B7F"/>
    <w:rsid w:val="6557E168"/>
    <w:rsid w:val="655E02AC"/>
    <w:rsid w:val="656384EF"/>
    <w:rsid w:val="65639BBE"/>
    <w:rsid w:val="656457F6"/>
    <w:rsid w:val="65714FF2"/>
    <w:rsid w:val="65764241"/>
    <w:rsid w:val="65799FCF"/>
    <w:rsid w:val="657D6A10"/>
    <w:rsid w:val="6580BCFA"/>
    <w:rsid w:val="658B4541"/>
    <w:rsid w:val="658EDC7F"/>
    <w:rsid w:val="658F4136"/>
    <w:rsid w:val="6593FAA8"/>
    <w:rsid w:val="6596BE50"/>
    <w:rsid w:val="65999FFD"/>
    <w:rsid w:val="65A1B4D4"/>
    <w:rsid w:val="65A4D769"/>
    <w:rsid w:val="65A87112"/>
    <w:rsid w:val="65AA90E9"/>
    <w:rsid w:val="65AA9964"/>
    <w:rsid w:val="65B1B394"/>
    <w:rsid w:val="65B3C98D"/>
    <w:rsid w:val="65B43A79"/>
    <w:rsid w:val="65B5CCDD"/>
    <w:rsid w:val="65C529EB"/>
    <w:rsid w:val="65C8F3C9"/>
    <w:rsid w:val="65D31E2C"/>
    <w:rsid w:val="65DA3C27"/>
    <w:rsid w:val="65DAC3A8"/>
    <w:rsid w:val="65DAF93E"/>
    <w:rsid w:val="65DB3117"/>
    <w:rsid w:val="65E9C528"/>
    <w:rsid w:val="65EA89CA"/>
    <w:rsid w:val="65EC6500"/>
    <w:rsid w:val="65ED4CCB"/>
    <w:rsid w:val="65EDAD1F"/>
    <w:rsid w:val="65EF73BC"/>
    <w:rsid w:val="65F53D0A"/>
    <w:rsid w:val="65F82337"/>
    <w:rsid w:val="65FA81BD"/>
    <w:rsid w:val="65FC6B4B"/>
    <w:rsid w:val="65FE5098"/>
    <w:rsid w:val="66009BFE"/>
    <w:rsid w:val="6608BDB3"/>
    <w:rsid w:val="660EAAB1"/>
    <w:rsid w:val="660F53FC"/>
    <w:rsid w:val="66104CEE"/>
    <w:rsid w:val="6615ADA2"/>
    <w:rsid w:val="661B60DE"/>
    <w:rsid w:val="661D9F93"/>
    <w:rsid w:val="66249D5A"/>
    <w:rsid w:val="66286C74"/>
    <w:rsid w:val="662A017A"/>
    <w:rsid w:val="662E9047"/>
    <w:rsid w:val="6634C335"/>
    <w:rsid w:val="663619A1"/>
    <w:rsid w:val="663A499E"/>
    <w:rsid w:val="66432147"/>
    <w:rsid w:val="66462260"/>
    <w:rsid w:val="664C0E9B"/>
    <w:rsid w:val="664FEF29"/>
    <w:rsid w:val="6652CE42"/>
    <w:rsid w:val="66551DEC"/>
    <w:rsid w:val="66581EF1"/>
    <w:rsid w:val="6665FF5F"/>
    <w:rsid w:val="667A8950"/>
    <w:rsid w:val="667D7AED"/>
    <w:rsid w:val="66838E32"/>
    <w:rsid w:val="668B2894"/>
    <w:rsid w:val="6690F14C"/>
    <w:rsid w:val="6692613C"/>
    <w:rsid w:val="669671BF"/>
    <w:rsid w:val="6696A896"/>
    <w:rsid w:val="6697BFC7"/>
    <w:rsid w:val="669954C3"/>
    <w:rsid w:val="669DD84D"/>
    <w:rsid w:val="66A1D19D"/>
    <w:rsid w:val="66A88D7F"/>
    <w:rsid w:val="66AA8E50"/>
    <w:rsid w:val="66AB997B"/>
    <w:rsid w:val="66B055D1"/>
    <w:rsid w:val="66B1202A"/>
    <w:rsid w:val="66B5529B"/>
    <w:rsid w:val="66B83900"/>
    <w:rsid w:val="66CA0167"/>
    <w:rsid w:val="66CE47E7"/>
    <w:rsid w:val="66D3F155"/>
    <w:rsid w:val="66D846A5"/>
    <w:rsid w:val="66D8FD41"/>
    <w:rsid w:val="66DA7189"/>
    <w:rsid w:val="66DB2CD1"/>
    <w:rsid w:val="66E0BAA8"/>
    <w:rsid w:val="66F22826"/>
    <w:rsid w:val="66F650E7"/>
    <w:rsid w:val="66F76F47"/>
    <w:rsid w:val="66FC619A"/>
    <w:rsid w:val="66FDFDB8"/>
    <w:rsid w:val="66FE073E"/>
    <w:rsid w:val="67006962"/>
    <w:rsid w:val="6702373F"/>
    <w:rsid w:val="670D91DE"/>
    <w:rsid w:val="670DD9E5"/>
    <w:rsid w:val="670E18A3"/>
    <w:rsid w:val="6711A3CB"/>
    <w:rsid w:val="6712B323"/>
    <w:rsid w:val="6713E58A"/>
    <w:rsid w:val="6714E996"/>
    <w:rsid w:val="67178385"/>
    <w:rsid w:val="672CD876"/>
    <w:rsid w:val="672F44CB"/>
    <w:rsid w:val="6730E956"/>
    <w:rsid w:val="6735342E"/>
    <w:rsid w:val="6743661E"/>
    <w:rsid w:val="6744127C"/>
    <w:rsid w:val="6746C7E6"/>
    <w:rsid w:val="6746C7EF"/>
    <w:rsid w:val="67475574"/>
    <w:rsid w:val="67481E50"/>
    <w:rsid w:val="674AA300"/>
    <w:rsid w:val="674E3C5A"/>
    <w:rsid w:val="67712233"/>
    <w:rsid w:val="6778C66E"/>
    <w:rsid w:val="677A0C97"/>
    <w:rsid w:val="6784C94B"/>
    <w:rsid w:val="6785075A"/>
    <w:rsid w:val="67854FA3"/>
    <w:rsid w:val="67865946"/>
    <w:rsid w:val="6787400F"/>
    <w:rsid w:val="678A546B"/>
    <w:rsid w:val="678A673B"/>
    <w:rsid w:val="678C06EC"/>
    <w:rsid w:val="678DF902"/>
    <w:rsid w:val="67904251"/>
    <w:rsid w:val="6796D7DC"/>
    <w:rsid w:val="679BFE12"/>
    <w:rsid w:val="67A5C516"/>
    <w:rsid w:val="67A770FC"/>
    <w:rsid w:val="67A91E98"/>
    <w:rsid w:val="67BB72CE"/>
    <w:rsid w:val="67BDD208"/>
    <w:rsid w:val="67C20FC3"/>
    <w:rsid w:val="67C3A400"/>
    <w:rsid w:val="67CA0756"/>
    <w:rsid w:val="67D02C4D"/>
    <w:rsid w:val="67D02E9B"/>
    <w:rsid w:val="67D17672"/>
    <w:rsid w:val="67D21FC4"/>
    <w:rsid w:val="67D5A57D"/>
    <w:rsid w:val="67E9709B"/>
    <w:rsid w:val="67EB2CEC"/>
    <w:rsid w:val="67ED11CD"/>
    <w:rsid w:val="67EE0905"/>
    <w:rsid w:val="67EEB378"/>
    <w:rsid w:val="67F17DA5"/>
    <w:rsid w:val="67FD1E3B"/>
    <w:rsid w:val="67FFE8BF"/>
    <w:rsid w:val="68036531"/>
    <w:rsid w:val="68048E87"/>
    <w:rsid w:val="681464DC"/>
    <w:rsid w:val="6814EF87"/>
    <w:rsid w:val="682154C6"/>
    <w:rsid w:val="682AE084"/>
    <w:rsid w:val="682C6C99"/>
    <w:rsid w:val="6830E26F"/>
    <w:rsid w:val="6834E8EA"/>
    <w:rsid w:val="68370B9D"/>
    <w:rsid w:val="6838E8E7"/>
    <w:rsid w:val="68398A56"/>
    <w:rsid w:val="683A57DF"/>
    <w:rsid w:val="6854D4AC"/>
    <w:rsid w:val="68562E7A"/>
    <w:rsid w:val="68586879"/>
    <w:rsid w:val="685F2132"/>
    <w:rsid w:val="685F7D7D"/>
    <w:rsid w:val="6865C2FA"/>
    <w:rsid w:val="68668082"/>
    <w:rsid w:val="686C1869"/>
    <w:rsid w:val="68775B73"/>
    <w:rsid w:val="6878519B"/>
    <w:rsid w:val="687ED543"/>
    <w:rsid w:val="688111DC"/>
    <w:rsid w:val="6885233D"/>
    <w:rsid w:val="688A2E6E"/>
    <w:rsid w:val="68930FFE"/>
    <w:rsid w:val="689B89CC"/>
    <w:rsid w:val="68A1F496"/>
    <w:rsid w:val="68A41580"/>
    <w:rsid w:val="68A48536"/>
    <w:rsid w:val="68B02DAD"/>
    <w:rsid w:val="68B0F3B4"/>
    <w:rsid w:val="68B7F71F"/>
    <w:rsid w:val="68BDC5FC"/>
    <w:rsid w:val="68BDFA9D"/>
    <w:rsid w:val="68CE8398"/>
    <w:rsid w:val="68CF62C2"/>
    <w:rsid w:val="68D3C0EA"/>
    <w:rsid w:val="68D544B1"/>
    <w:rsid w:val="68DA5A26"/>
    <w:rsid w:val="68DC2400"/>
    <w:rsid w:val="68DD6103"/>
    <w:rsid w:val="68E53DA0"/>
    <w:rsid w:val="68E5FD31"/>
    <w:rsid w:val="68F0CFBB"/>
    <w:rsid w:val="68F40F30"/>
    <w:rsid w:val="68FE6089"/>
    <w:rsid w:val="69000162"/>
    <w:rsid w:val="69062E65"/>
    <w:rsid w:val="69064F77"/>
    <w:rsid w:val="6910C8E9"/>
    <w:rsid w:val="691222EA"/>
    <w:rsid w:val="691BC0BF"/>
    <w:rsid w:val="69206362"/>
    <w:rsid w:val="692620FA"/>
    <w:rsid w:val="69283BFE"/>
    <w:rsid w:val="69300148"/>
    <w:rsid w:val="693A4FF3"/>
    <w:rsid w:val="693C49B0"/>
    <w:rsid w:val="693D91CD"/>
    <w:rsid w:val="693F1DEA"/>
    <w:rsid w:val="694AAE3A"/>
    <w:rsid w:val="694E1464"/>
    <w:rsid w:val="694F6AE5"/>
    <w:rsid w:val="6950C53B"/>
    <w:rsid w:val="6950D477"/>
    <w:rsid w:val="695311FB"/>
    <w:rsid w:val="6953D892"/>
    <w:rsid w:val="695F6C9F"/>
    <w:rsid w:val="6966A326"/>
    <w:rsid w:val="696FC3A2"/>
    <w:rsid w:val="69710652"/>
    <w:rsid w:val="69719FB4"/>
    <w:rsid w:val="697332C6"/>
    <w:rsid w:val="69842FD1"/>
    <w:rsid w:val="698575B3"/>
    <w:rsid w:val="69915A57"/>
    <w:rsid w:val="6997A328"/>
    <w:rsid w:val="6998A6F4"/>
    <w:rsid w:val="699E379E"/>
    <w:rsid w:val="69A7F4FE"/>
    <w:rsid w:val="69ACF461"/>
    <w:rsid w:val="69BBD861"/>
    <w:rsid w:val="69BFAB57"/>
    <w:rsid w:val="69C0FACA"/>
    <w:rsid w:val="69C4142E"/>
    <w:rsid w:val="69C51AFF"/>
    <w:rsid w:val="69C86DD0"/>
    <w:rsid w:val="69CC850C"/>
    <w:rsid w:val="69CEEB39"/>
    <w:rsid w:val="69DB441B"/>
    <w:rsid w:val="69DC22E3"/>
    <w:rsid w:val="69E0F940"/>
    <w:rsid w:val="69E31598"/>
    <w:rsid w:val="69EA88F2"/>
    <w:rsid w:val="69EC2911"/>
    <w:rsid w:val="69F84591"/>
    <w:rsid w:val="69FBACB5"/>
    <w:rsid w:val="6A019158"/>
    <w:rsid w:val="6A04AD45"/>
    <w:rsid w:val="6A09A067"/>
    <w:rsid w:val="6A157ADE"/>
    <w:rsid w:val="6A15C910"/>
    <w:rsid w:val="6A20F5E7"/>
    <w:rsid w:val="6A23C803"/>
    <w:rsid w:val="6A34DDDD"/>
    <w:rsid w:val="6A3EF8C5"/>
    <w:rsid w:val="6A4011E6"/>
    <w:rsid w:val="6A41FE7D"/>
    <w:rsid w:val="6A43BA01"/>
    <w:rsid w:val="6A4723DA"/>
    <w:rsid w:val="6A4FC7F3"/>
    <w:rsid w:val="6A53F080"/>
    <w:rsid w:val="6A545D85"/>
    <w:rsid w:val="6A57C91A"/>
    <w:rsid w:val="6A5DBB15"/>
    <w:rsid w:val="6A5E30B9"/>
    <w:rsid w:val="6A648C0F"/>
    <w:rsid w:val="6A65A889"/>
    <w:rsid w:val="6A679526"/>
    <w:rsid w:val="6A6A4114"/>
    <w:rsid w:val="6A6B7A42"/>
    <w:rsid w:val="6A6F2704"/>
    <w:rsid w:val="6A6F548D"/>
    <w:rsid w:val="6A795DAC"/>
    <w:rsid w:val="6A7AA967"/>
    <w:rsid w:val="6A7C9940"/>
    <w:rsid w:val="6A7E65C4"/>
    <w:rsid w:val="6A7F362B"/>
    <w:rsid w:val="6A7F680D"/>
    <w:rsid w:val="6A899CA0"/>
    <w:rsid w:val="6A8BC2B2"/>
    <w:rsid w:val="6A8BECE7"/>
    <w:rsid w:val="6A8C3474"/>
    <w:rsid w:val="6A8D5C06"/>
    <w:rsid w:val="6A8F5446"/>
    <w:rsid w:val="6A9414FB"/>
    <w:rsid w:val="6A97ECF4"/>
    <w:rsid w:val="6A9D8888"/>
    <w:rsid w:val="6AA02364"/>
    <w:rsid w:val="6AA136E0"/>
    <w:rsid w:val="6AA312EF"/>
    <w:rsid w:val="6AA87D5E"/>
    <w:rsid w:val="6AA96E5C"/>
    <w:rsid w:val="6AAB3382"/>
    <w:rsid w:val="6AAB6B4C"/>
    <w:rsid w:val="6AAF0BA2"/>
    <w:rsid w:val="6AB181A0"/>
    <w:rsid w:val="6AB51A62"/>
    <w:rsid w:val="6ABA2CBB"/>
    <w:rsid w:val="6AC2D499"/>
    <w:rsid w:val="6AD075DF"/>
    <w:rsid w:val="6AD39BBE"/>
    <w:rsid w:val="6AD63D6D"/>
    <w:rsid w:val="6AE5C987"/>
    <w:rsid w:val="6AE68D0B"/>
    <w:rsid w:val="6AE8D832"/>
    <w:rsid w:val="6AEB267E"/>
    <w:rsid w:val="6AECD157"/>
    <w:rsid w:val="6AEEF002"/>
    <w:rsid w:val="6AF3D201"/>
    <w:rsid w:val="6AFDDDB2"/>
    <w:rsid w:val="6B02C2E7"/>
    <w:rsid w:val="6B0C40F4"/>
    <w:rsid w:val="6B10EF89"/>
    <w:rsid w:val="6B124A3C"/>
    <w:rsid w:val="6B12B8FF"/>
    <w:rsid w:val="6B172871"/>
    <w:rsid w:val="6B17FECC"/>
    <w:rsid w:val="6B1A7D57"/>
    <w:rsid w:val="6B1CD32D"/>
    <w:rsid w:val="6B1E7F3A"/>
    <w:rsid w:val="6B1FD22A"/>
    <w:rsid w:val="6B2072D0"/>
    <w:rsid w:val="6B2703CC"/>
    <w:rsid w:val="6B28BF02"/>
    <w:rsid w:val="6B29140B"/>
    <w:rsid w:val="6B2C8527"/>
    <w:rsid w:val="6B2DE4D7"/>
    <w:rsid w:val="6B30A020"/>
    <w:rsid w:val="6B31A5CA"/>
    <w:rsid w:val="6B34C45F"/>
    <w:rsid w:val="6B353DAB"/>
    <w:rsid w:val="6B395AA6"/>
    <w:rsid w:val="6B39FC5F"/>
    <w:rsid w:val="6B3C2640"/>
    <w:rsid w:val="6B3EE79C"/>
    <w:rsid w:val="6B3F2578"/>
    <w:rsid w:val="6B424EB6"/>
    <w:rsid w:val="6B518458"/>
    <w:rsid w:val="6B5804DC"/>
    <w:rsid w:val="6B60099F"/>
    <w:rsid w:val="6B641227"/>
    <w:rsid w:val="6B68F2ED"/>
    <w:rsid w:val="6B6A3C89"/>
    <w:rsid w:val="6B6D26CA"/>
    <w:rsid w:val="6B6D9675"/>
    <w:rsid w:val="6B77998E"/>
    <w:rsid w:val="6B7AD31A"/>
    <w:rsid w:val="6B863983"/>
    <w:rsid w:val="6B8A5D2C"/>
    <w:rsid w:val="6B92DC5B"/>
    <w:rsid w:val="6B9377CC"/>
    <w:rsid w:val="6B980483"/>
    <w:rsid w:val="6B9E3069"/>
    <w:rsid w:val="6B9F0C5E"/>
    <w:rsid w:val="6BA0CAB7"/>
    <w:rsid w:val="6BA11DED"/>
    <w:rsid w:val="6BA12E70"/>
    <w:rsid w:val="6BA901F3"/>
    <w:rsid w:val="6BB2CEA4"/>
    <w:rsid w:val="6BBBE5B0"/>
    <w:rsid w:val="6BC25A26"/>
    <w:rsid w:val="6BC2ED13"/>
    <w:rsid w:val="6BC6ECC3"/>
    <w:rsid w:val="6BC99A3D"/>
    <w:rsid w:val="6BC9D726"/>
    <w:rsid w:val="6BD8221F"/>
    <w:rsid w:val="6BDDD6AC"/>
    <w:rsid w:val="6BE4F4BA"/>
    <w:rsid w:val="6BE6C6D3"/>
    <w:rsid w:val="6BEF0571"/>
    <w:rsid w:val="6BF049D1"/>
    <w:rsid w:val="6BF28B2D"/>
    <w:rsid w:val="6BF2C318"/>
    <w:rsid w:val="6BF64E1D"/>
    <w:rsid w:val="6BFE4B58"/>
    <w:rsid w:val="6BFEA6C1"/>
    <w:rsid w:val="6C0405D3"/>
    <w:rsid w:val="6C0593EE"/>
    <w:rsid w:val="6C0887A4"/>
    <w:rsid w:val="6C0ACB2B"/>
    <w:rsid w:val="6C0E5889"/>
    <w:rsid w:val="6C110E09"/>
    <w:rsid w:val="6C140CFA"/>
    <w:rsid w:val="6C15E0CE"/>
    <w:rsid w:val="6C279D52"/>
    <w:rsid w:val="6C2C0BDF"/>
    <w:rsid w:val="6C2C147B"/>
    <w:rsid w:val="6C2DA2B3"/>
    <w:rsid w:val="6C2FF5D6"/>
    <w:rsid w:val="6C33D042"/>
    <w:rsid w:val="6C3459EE"/>
    <w:rsid w:val="6C3520BC"/>
    <w:rsid w:val="6C3C3411"/>
    <w:rsid w:val="6C3C5340"/>
    <w:rsid w:val="6C3DB860"/>
    <w:rsid w:val="6C469197"/>
    <w:rsid w:val="6C4EF2C5"/>
    <w:rsid w:val="6C67297A"/>
    <w:rsid w:val="6C6FE015"/>
    <w:rsid w:val="6C72E44F"/>
    <w:rsid w:val="6C79BA02"/>
    <w:rsid w:val="6C82ACF3"/>
    <w:rsid w:val="6C83B513"/>
    <w:rsid w:val="6C87ACD0"/>
    <w:rsid w:val="6C89E0BE"/>
    <w:rsid w:val="6C8ACBEC"/>
    <w:rsid w:val="6C8AF766"/>
    <w:rsid w:val="6C8BAA1C"/>
    <w:rsid w:val="6C8F5F9B"/>
    <w:rsid w:val="6C949C0B"/>
    <w:rsid w:val="6CA01ED2"/>
    <w:rsid w:val="6CA37C39"/>
    <w:rsid w:val="6CC3E92D"/>
    <w:rsid w:val="6CCC2AB1"/>
    <w:rsid w:val="6CD3D834"/>
    <w:rsid w:val="6CE5AFF6"/>
    <w:rsid w:val="6CE775AD"/>
    <w:rsid w:val="6CE7C149"/>
    <w:rsid w:val="6CE7D3AC"/>
    <w:rsid w:val="6D00861F"/>
    <w:rsid w:val="6D01D4AA"/>
    <w:rsid w:val="6D02C79E"/>
    <w:rsid w:val="6D0394CC"/>
    <w:rsid w:val="6D07C5C2"/>
    <w:rsid w:val="6D0B9A0E"/>
    <w:rsid w:val="6D0C2B23"/>
    <w:rsid w:val="6D0D09DF"/>
    <w:rsid w:val="6D0DD589"/>
    <w:rsid w:val="6D0E3B24"/>
    <w:rsid w:val="6D143202"/>
    <w:rsid w:val="6D144591"/>
    <w:rsid w:val="6D248A0F"/>
    <w:rsid w:val="6D41869E"/>
    <w:rsid w:val="6D43B62A"/>
    <w:rsid w:val="6D456246"/>
    <w:rsid w:val="6D47100B"/>
    <w:rsid w:val="6D4C146F"/>
    <w:rsid w:val="6D4D6650"/>
    <w:rsid w:val="6D4DD52F"/>
    <w:rsid w:val="6D4FB550"/>
    <w:rsid w:val="6D524195"/>
    <w:rsid w:val="6D538945"/>
    <w:rsid w:val="6D56CFD5"/>
    <w:rsid w:val="6D5C7AF3"/>
    <w:rsid w:val="6D71C6C0"/>
    <w:rsid w:val="6D729149"/>
    <w:rsid w:val="6D856822"/>
    <w:rsid w:val="6D863204"/>
    <w:rsid w:val="6D959222"/>
    <w:rsid w:val="6D9CA215"/>
    <w:rsid w:val="6DA0A208"/>
    <w:rsid w:val="6DA77279"/>
    <w:rsid w:val="6DA8ADD3"/>
    <w:rsid w:val="6DBF9591"/>
    <w:rsid w:val="6DC49CAD"/>
    <w:rsid w:val="6DCACFA2"/>
    <w:rsid w:val="6DCB485E"/>
    <w:rsid w:val="6DCBC2F4"/>
    <w:rsid w:val="6DCC7489"/>
    <w:rsid w:val="6DCC7716"/>
    <w:rsid w:val="6DD85486"/>
    <w:rsid w:val="6DD8D88F"/>
    <w:rsid w:val="6DDC06D8"/>
    <w:rsid w:val="6DE5A477"/>
    <w:rsid w:val="6DF95AB4"/>
    <w:rsid w:val="6DFDBB4A"/>
    <w:rsid w:val="6E11BCCA"/>
    <w:rsid w:val="6E1709B2"/>
    <w:rsid w:val="6E19E531"/>
    <w:rsid w:val="6E1A2721"/>
    <w:rsid w:val="6E208293"/>
    <w:rsid w:val="6E241DBD"/>
    <w:rsid w:val="6E26D0C2"/>
    <w:rsid w:val="6E2704AC"/>
    <w:rsid w:val="6E2D07E9"/>
    <w:rsid w:val="6E324ACB"/>
    <w:rsid w:val="6E33A35C"/>
    <w:rsid w:val="6E44E74F"/>
    <w:rsid w:val="6E5B6C08"/>
    <w:rsid w:val="6E5D78E7"/>
    <w:rsid w:val="6E647699"/>
    <w:rsid w:val="6E65C9EA"/>
    <w:rsid w:val="6E6991A0"/>
    <w:rsid w:val="6E6F6D7E"/>
    <w:rsid w:val="6E6F89BD"/>
    <w:rsid w:val="6E7B24F3"/>
    <w:rsid w:val="6E84E13B"/>
    <w:rsid w:val="6E84F2EB"/>
    <w:rsid w:val="6E866068"/>
    <w:rsid w:val="6E891361"/>
    <w:rsid w:val="6E8ADA2A"/>
    <w:rsid w:val="6E97D52B"/>
    <w:rsid w:val="6EA416AF"/>
    <w:rsid w:val="6EA797B3"/>
    <w:rsid w:val="6EACEF59"/>
    <w:rsid w:val="6EB44D78"/>
    <w:rsid w:val="6EB60CE2"/>
    <w:rsid w:val="6EB82EC6"/>
    <w:rsid w:val="6EB9AD2D"/>
    <w:rsid w:val="6EBDAD90"/>
    <w:rsid w:val="6EBE3B39"/>
    <w:rsid w:val="6EC0E48F"/>
    <w:rsid w:val="6EC33683"/>
    <w:rsid w:val="6EC7034F"/>
    <w:rsid w:val="6EC7057D"/>
    <w:rsid w:val="6ECCF85B"/>
    <w:rsid w:val="6ECD6419"/>
    <w:rsid w:val="6ED8CEAD"/>
    <w:rsid w:val="6EDB9D4C"/>
    <w:rsid w:val="6EDD0C4A"/>
    <w:rsid w:val="6EDD13D9"/>
    <w:rsid w:val="6EDDD818"/>
    <w:rsid w:val="6EE00A01"/>
    <w:rsid w:val="6EE18C6F"/>
    <w:rsid w:val="6EE80ADF"/>
    <w:rsid w:val="6EE8C679"/>
    <w:rsid w:val="6EEBEFB3"/>
    <w:rsid w:val="6EEEA4BB"/>
    <w:rsid w:val="6EF24CF5"/>
    <w:rsid w:val="6EF8FB74"/>
    <w:rsid w:val="6EFE7F22"/>
    <w:rsid w:val="6F0130DD"/>
    <w:rsid w:val="6F01BDE3"/>
    <w:rsid w:val="6F0AE77C"/>
    <w:rsid w:val="6F0F21A8"/>
    <w:rsid w:val="6F12779C"/>
    <w:rsid w:val="6F1384EF"/>
    <w:rsid w:val="6F17A60D"/>
    <w:rsid w:val="6F18F04F"/>
    <w:rsid w:val="6F196D9B"/>
    <w:rsid w:val="6F241519"/>
    <w:rsid w:val="6F256BC2"/>
    <w:rsid w:val="6F27A9C1"/>
    <w:rsid w:val="6F2AE87C"/>
    <w:rsid w:val="6F2AE9BE"/>
    <w:rsid w:val="6F2DB511"/>
    <w:rsid w:val="6F2DF57A"/>
    <w:rsid w:val="6F2E1816"/>
    <w:rsid w:val="6F37A235"/>
    <w:rsid w:val="6F409E6E"/>
    <w:rsid w:val="6F440642"/>
    <w:rsid w:val="6F481857"/>
    <w:rsid w:val="6F64B3B8"/>
    <w:rsid w:val="6F65038E"/>
    <w:rsid w:val="6F665F91"/>
    <w:rsid w:val="6F66B7E2"/>
    <w:rsid w:val="6F671CB6"/>
    <w:rsid w:val="6F6D4FCE"/>
    <w:rsid w:val="6F70CE76"/>
    <w:rsid w:val="6F738575"/>
    <w:rsid w:val="6F78F0AB"/>
    <w:rsid w:val="6F79117F"/>
    <w:rsid w:val="6F79B128"/>
    <w:rsid w:val="6F7AB148"/>
    <w:rsid w:val="6F7BCD24"/>
    <w:rsid w:val="6F7DFFBA"/>
    <w:rsid w:val="6F8D6692"/>
    <w:rsid w:val="6F8EB347"/>
    <w:rsid w:val="6F94D25D"/>
    <w:rsid w:val="6F9E4B51"/>
    <w:rsid w:val="6FA0DE48"/>
    <w:rsid w:val="6FA330CD"/>
    <w:rsid w:val="6FB325F5"/>
    <w:rsid w:val="6FB6EFB0"/>
    <w:rsid w:val="6FB85EBF"/>
    <w:rsid w:val="6FBE59CA"/>
    <w:rsid w:val="6FC2DD81"/>
    <w:rsid w:val="6FC38748"/>
    <w:rsid w:val="6FDBD6EF"/>
    <w:rsid w:val="6FDC02E6"/>
    <w:rsid w:val="6FE0D557"/>
    <w:rsid w:val="6FE24CAB"/>
    <w:rsid w:val="6FE603BB"/>
    <w:rsid w:val="6FECD7AD"/>
    <w:rsid w:val="6FEDDF55"/>
    <w:rsid w:val="6FFC2E07"/>
    <w:rsid w:val="6FFF012E"/>
    <w:rsid w:val="7003BAAA"/>
    <w:rsid w:val="7008605E"/>
    <w:rsid w:val="700C404C"/>
    <w:rsid w:val="7014725F"/>
    <w:rsid w:val="701CE6D3"/>
    <w:rsid w:val="701DC851"/>
    <w:rsid w:val="70267760"/>
    <w:rsid w:val="702B3A43"/>
    <w:rsid w:val="70301166"/>
    <w:rsid w:val="7033E77B"/>
    <w:rsid w:val="70344F92"/>
    <w:rsid w:val="703A6D8E"/>
    <w:rsid w:val="703B447B"/>
    <w:rsid w:val="703EBFE2"/>
    <w:rsid w:val="7041213F"/>
    <w:rsid w:val="704311E4"/>
    <w:rsid w:val="7044430B"/>
    <w:rsid w:val="7055DCD3"/>
    <w:rsid w:val="705AE172"/>
    <w:rsid w:val="705C31C9"/>
    <w:rsid w:val="7065B83F"/>
    <w:rsid w:val="70666BE7"/>
    <w:rsid w:val="70712DBB"/>
    <w:rsid w:val="707865C0"/>
    <w:rsid w:val="707927FE"/>
    <w:rsid w:val="707B239F"/>
    <w:rsid w:val="707CCAAD"/>
    <w:rsid w:val="708016A8"/>
    <w:rsid w:val="7084B872"/>
    <w:rsid w:val="708AC4C0"/>
    <w:rsid w:val="708CBD40"/>
    <w:rsid w:val="708DDB07"/>
    <w:rsid w:val="70994FD2"/>
    <w:rsid w:val="709F2750"/>
    <w:rsid w:val="70A4DD47"/>
    <w:rsid w:val="70AA7A33"/>
    <w:rsid w:val="70AB4D56"/>
    <w:rsid w:val="70AC8BD0"/>
    <w:rsid w:val="70AC9D8B"/>
    <w:rsid w:val="70B59539"/>
    <w:rsid w:val="70BD8364"/>
    <w:rsid w:val="70C394A7"/>
    <w:rsid w:val="70C482ED"/>
    <w:rsid w:val="70C97508"/>
    <w:rsid w:val="70C99329"/>
    <w:rsid w:val="70C9F6A6"/>
    <w:rsid w:val="70D8F6DA"/>
    <w:rsid w:val="70DE7981"/>
    <w:rsid w:val="70E1A945"/>
    <w:rsid w:val="70E60FC7"/>
    <w:rsid w:val="70E6440E"/>
    <w:rsid w:val="70E7142F"/>
    <w:rsid w:val="70F13069"/>
    <w:rsid w:val="70F65BA3"/>
    <w:rsid w:val="70F9302A"/>
    <w:rsid w:val="70FA5FAA"/>
    <w:rsid w:val="710297E8"/>
    <w:rsid w:val="710513E0"/>
    <w:rsid w:val="710C2CEE"/>
    <w:rsid w:val="710CE5FF"/>
    <w:rsid w:val="7110E162"/>
    <w:rsid w:val="711D9798"/>
    <w:rsid w:val="711F755E"/>
    <w:rsid w:val="71207270"/>
    <w:rsid w:val="7126A0E3"/>
    <w:rsid w:val="712CA19E"/>
    <w:rsid w:val="712D583D"/>
    <w:rsid w:val="712DB290"/>
    <w:rsid w:val="713EC8EE"/>
    <w:rsid w:val="7147B6E8"/>
    <w:rsid w:val="714C9BC6"/>
    <w:rsid w:val="714F040A"/>
    <w:rsid w:val="71566F87"/>
    <w:rsid w:val="715944CE"/>
    <w:rsid w:val="71666D1C"/>
    <w:rsid w:val="71676371"/>
    <w:rsid w:val="716C18BC"/>
    <w:rsid w:val="716C28D0"/>
    <w:rsid w:val="716D0BDD"/>
    <w:rsid w:val="716D2C16"/>
    <w:rsid w:val="716F6A95"/>
    <w:rsid w:val="71747701"/>
    <w:rsid w:val="7174A5B8"/>
    <w:rsid w:val="7180CABE"/>
    <w:rsid w:val="7188A66B"/>
    <w:rsid w:val="71893E19"/>
    <w:rsid w:val="718C7DE0"/>
    <w:rsid w:val="718D8C7F"/>
    <w:rsid w:val="71948AE0"/>
    <w:rsid w:val="719982FF"/>
    <w:rsid w:val="719DC6DE"/>
    <w:rsid w:val="71A230DB"/>
    <w:rsid w:val="71A88B44"/>
    <w:rsid w:val="71AE5285"/>
    <w:rsid w:val="71BB06CE"/>
    <w:rsid w:val="71BCD71A"/>
    <w:rsid w:val="71D0E697"/>
    <w:rsid w:val="71D4D47D"/>
    <w:rsid w:val="71D6E272"/>
    <w:rsid w:val="71D918CF"/>
    <w:rsid w:val="71D988D3"/>
    <w:rsid w:val="71D9E4DB"/>
    <w:rsid w:val="71DA7C51"/>
    <w:rsid w:val="71DE446F"/>
    <w:rsid w:val="71E18DB1"/>
    <w:rsid w:val="71E8A70E"/>
    <w:rsid w:val="71E9DDFB"/>
    <w:rsid w:val="71EE0EA6"/>
    <w:rsid w:val="71F3A5EC"/>
    <w:rsid w:val="71FAE0D8"/>
    <w:rsid w:val="71FCBE21"/>
    <w:rsid w:val="7200EBCD"/>
    <w:rsid w:val="720818E9"/>
    <w:rsid w:val="72088F02"/>
    <w:rsid w:val="72096AEA"/>
    <w:rsid w:val="72097E69"/>
    <w:rsid w:val="720A085F"/>
    <w:rsid w:val="7218CF6C"/>
    <w:rsid w:val="7219AD5F"/>
    <w:rsid w:val="7224CCC8"/>
    <w:rsid w:val="7225E03C"/>
    <w:rsid w:val="722C0663"/>
    <w:rsid w:val="722DD809"/>
    <w:rsid w:val="7231F775"/>
    <w:rsid w:val="724A21A4"/>
    <w:rsid w:val="724E75CA"/>
    <w:rsid w:val="725034A1"/>
    <w:rsid w:val="72578435"/>
    <w:rsid w:val="7257B886"/>
    <w:rsid w:val="725DC114"/>
    <w:rsid w:val="7262AF4C"/>
    <w:rsid w:val="7262F2DB"/>
    <w:rsid w:val="72681D71"/>
    <w:rsid w:val="726F546F"/>
    <w:rsid w:val="7274293A"/>
    <w:rsid w:val="72745264"/>
    <w:rsid w:val="727790B8"/>
    <w:rsid w:val="7277D839"/>
    <w:rsid w:val="727A6598"/>
    <w:rsid w:val="727FE233"/>
    <w:rsid w:val="7281E871"/>
    <w:rsid w:val="72863C33"/>
    <w:rsid w:val="7296B0DA"/>
    <w:rsid w:val="72A88DA6"/>
    <w:rsid w:val="72ABB442"/>
    <w:rsid w:val="72B4B4F0"/>
    <w:rsid w:val="72B9B32E"/>
    <w:rsid w:val="72C43589"/>
    <w:rsid w:val="72C52ED3"/>
    <w:rsid w:val="72D3DFC7"/>
    <w:rsid w:val="72DCF019"/>
    <w:rsid w:val="72F0DFD8"/>
    <w:rsid w:val="72F3A444"/>
    <w:rsid w:val="72F67BAC"/>
    <w:rsid w:val="7301718B"/>
    <w:rsid w:val="73059894"/>
    <w:rsid w:val="730ACBC2"/>
    <w:rsid w:val="730E1B3B"/>
    <w:rsid w:val="730E3789"/>
    <w:rsid w:val="73117B5F"/>
    <w:rsid w:val="7311C507"/>
    <w:rsid w:val="73139686"/>
    <w:rsid w:val="7316D27B"/>
    <w:rsid w:val="731BC185"/>
    <w:rsid w:val="7329E5B5"/>
    <w:rsid w:val="732DA9E3"/>
    <w:rsid w:val="732DCF23"/>
    <w:rsid w:val="732F22EA"/>
    <w:rsid w:val="73355434"/>
    <w:rsid w:val="73355B2C"/>
    <w:rsid w:val="7338A44A"/>
    <w:rsid w:val="734DAFE0"/>
    <w:rsid w:val="73541ACD"/>
    <w:rsid w:val="7355603C"/>
    <w:rsid w:val="735A9169"/>
    <w:rsid w:val="7368E731"/>
    <w:rsid w:val="736ECFC2"/>
    <w:rsid w:val="7378FEC0"/>
    <w:rsid w:val="737F226F"/>
    <w:rsid w:val="73827AF9"/>
    <w:rsid w:val="7387B09F"/>
    <w:rsid w:val="738EE4EB"/>
    <w:rsid w:val="738FDBEC"/>
    <w:rsid w:val="73933637"/>
    <w:rsid w:val="7393A748"/>
    <w:rsid w:val="7393B8A4"/>
    <w:rsid w:val="7398919D"/>
    <w:rsid w:val="73993314"/>
    <w:rsid w:val="739E51FC"/>
    <w:rsid w:val="73A58AA6"/>
    <w:rsid w:val="73A6F619"/>
    <w:rsid w:val="73ABBCB7"/>
    <w:rsid w:val="73AC791D"/>
    <w:rsid w:val="73B2846A"/>
    <w:rsid w:val="73B31290"/>
    <w:rsid w:val="73B8F391"/>
    <w:rsid w:val="73C5EB10"/>
    <w:rsid w:val="73C96C3C"/>
    <w:rsid w:val="73D35D69"/>
    <w:rsid w:val="73D6FD5A"/>
    <w:rsid w:val="73E0BCD3"/>
    <w:rsid w:val="73E18B77"/>
    <w:rsid w:val="73E1CF1E"/>
    <w:rsid w:val="73E883A7"/>
    <w:rsid w:val="73E9FBC7"/>
    <w:rsid w:val="73EE6443"/>
    <w:rsid w:val="73F34B00"/>
    <w:rsid w:val="73F3CFD5"/>
    <w:rsid w:val="73F442D3"/>
    <w:rsid w:val="73F6FFAA"/>
    <w:rsid w:val="73FDA6E5"/>
    <w:rsid w:val="74028C72"/>
    <w:rsid w:val="7402AFA0"/>
    <w:rsid w:val="74037673"/>
    <w:rsid w:val="74045F8F"/>
    <w:rsid w:val="740ADA75"/>
    <w:rsid w:val="7413B50F"/>
    <w:rsid w:val="741AC6EB"/>
    <w:rsid w:val="741B779D"/>
    <w:rsid w:val="741C3450"/>
    <w:rsid w:val="741F605E"/>
    <w:rsid w:val="7426BE20"/>
    <w:rsid w:val="74296772"/>
    <w:rsid w:val="742C2DC7"/>
    <w:rsid w:val="742DBF99"/>
    <w:rsid w:val="742DFD2E"/>
    <w:rsid w:val="742F93BE"/>
    <w:rsid w:val="7430A912"/>
    <w:rsid w:val="7432F248"/>
    <w:rsid w:val="7435B6E7"/>
    <w:rsid w:val="743D6D2B"/>
    <w:rsid w:val="743D8675"/>
    <w:rsid w:val="74498055"/>
    <w:rsid w:val="744C9EF7"/>
    <w:rsid w:val="745359EA"/>
    <w:rsid w:val="74558A4C"/>
    <w:rsid w:val="745F4B04"/>
    <w:rsid w:val="74633DA3"/>
    <w:rsid w:val="7464BA90"/>
    <w:rsid w:val="74681792"/>
    <w:rsid w:val="746BC8DD"/>
    <w:rsid w:val="746D9896"/>
    <w:rsid w:val="7470E8BB"/>
    <w:rsid w:val="747589AE"/>
    <w:rsid w:val="74776D83"/>
    <w:rsid w:val="74799982"/>
    <w:rsid w:val="747FB71E"/>
    <w:rsid w:val="748C0F81"/>
    <w:rsid w:val="748E44B4"/>
    <w:rsid w:val="74945137"/>
    <w:rsid w:val="749CE6F6"/>
    <w:rsid w:val="749D5E81"/>
    <w:rsid w:val="74A003F3"/>
    <w:rsid w:val="74B9D45F"/>
    <w:rsid w:val="74C2FA57"/>
    <w:rsid w:val="74C76D20"/>
    <w:rsid w:val="74CA46F8"/>
    <w:rsid w:val="74CCD1BF"/>
    <w:rsid w:val="74CF6A39"/>
    <w:rsid w:val="74D1651D"/>
    <w:rsid w:val="74D9C482"/>
    <w:rsid w:val="74E57CED"/>
    <w:rsid w:val="74E83415"/>
    <w:rsid w:val="74EE01ED"/>
    <w:rsid w:val="74F63E38"/>
    <w:rsid w:val="74F69EEA"/>
    <w:rsid w:val="74F93FA3"/>
    <w:rsid w:val="75032D60"/>
    <w:rsid w:val="75046657"/>
    <w:rsid w:val="7509BDEF"/>
    <w:rsid w:val="751DC42F"/>
    <w:rsid w:val="752498FE"/>
    <w:rsid w:val="7527E434"/>
    <w:rsid w:val="7534A7B9"/>
    <w:rsid w:val="7535D7BB"/>
    <w:rsid w:val="753FF71B"/>
    <w:rsid w:val="75424856"/>
    <w:rsid w:val="75434752"/>
    <w:rsid w:val="7544E1DB"/>
    <w:rsid w:val="75489CE3"/>
    <w:rsid w:val="754EF398"/>
    <w:rsid w:val="7556B0B6"/>
    <w:rsid w:val="755C914A"/>
    <w:rsid w:val="75616295"/>
    <w:rsid w:val="7568BF95"/>
    <w:rsid w:val="756940B3"/>
    <w:rsid w:val="756FBECF"/>
    <w:rsid w:val="757189C4"/>
    <w:rsid w:val="7576F181"/>
    <w:rsid w:val="757FCFEC"/>
    <w:rsid w:val="75865C3C"/>
    <w:rsid w:val="758785B1"/>
    <w:rsid w:val="75898253"/>
    <w:rsid w:val="758A580B"/>
    <w:rsid w:val="758D8B01"/>
    <w:rsid w:val="758E4772"/>
    <w:rsid w:val="758E5157"/>
    <w:rsid w:val="75945D5A"/>
    <w:rsid w:val="7596338C"/>
    <w:rsid w:val="759AE3A9"/>
    <w:rsid w:val="75A0AEEA"/>
    <w:rsid w:val="75A5244C"/>
    <w:rsid w:val="75A77BFF"/>
    <w:rsid w:val="75AE1261"/>
    <w:rsid w:val="75B6B6BD"/>
    <w:rsid w:val="75BA57B0"/>
    <w:rsid w:val="75BE9A8B"/>
    <w:rsid w:val="75BFD7A7"/>
    <w:rsid w:val="75C26CBC"/>
    <w:rsid w:val="75C649F7"/>
    <w:rsid w:val="75CA9128"/>
    <w:rsid w:val="75D0CC3E"/>
    <w:rsid w:val="75D46815"/>
    <w:rsid w:val="75D4B656"/>
    <w:rsid w:val="75D6DFE6"/>
    <w:rsid w:val="75DDAB7E"/>
    <w:rsid w:val="75E4AB56"/>
    <w:rsid w:val="75E4FAFE"/>
    <w:rsid w:val="75EFFED7"/>
    <w:rsid w:val="75FA55FB"/>
    <w:rsid w:val="760ECA18"/>
    <w:rsid w:val="760F59DB"/>
    <w:rsid w:val="76116F49"/>
    <w:rsid w:val="761333E9"/>
    <w:rsid w:val="7615BF5E"/>
    <w:rsid w:val="761A4CC9"/>
    <w:rsid w:val="761F8CF5"/>
    <w:rsid w:val="76218AB8"/>
    <w:rsid w:val="7621CAAF"/>
    <w:rsid w:val="762338EA"/>
    <w:rsid w:val="7623D7D2"/>
    <w:rsid w:val="7624265C"/>
    <w:rsid w:val="76273A9D"/>
    <w:rsid w:val="762A7373"/>
    <w:rsid w:val="762C303B"/>
    <w:rsid w:val="7636E5D2"/>
    <w:rsid w:val="76377B84"/>
    <w:rsid w:val="76432B30"/>
    <w:rsid w:val="7643B82E"/>
    <w:rsid w:val="7645D684"/>
    <w:rsid w:val="764E604E"/>
    <w:rsid w:val="7654510A"/>
    <w:rsid w:val="76575E67"/>
    <w:rsid w:val="76586D2F"/>
    <w:rsid w:val="765953C4"/>
    <w:rsid w:val="765EA82C"/>
    <w:rsid w:val="76655952"/>
    <w:rsid w:val="766AD368"/>
    <w:rsid w:val="76772465"/>
    <w:rsid w:val="76812B82"/>
    <w:rsid w:val="7683ABAF"/>
    <w:rsid w:val="76941E0A"/>
    <w:rsid w:val="76A1E146"/>
    <w:rsid w:val="76A64FF2"/>
    <w:rsid w:val="76A89F33"/>
    <w:rsid w:val="76AC5DE5"/>
    <w:rsid w:val="76B2802B"/>
    <w:rsid w:val="76B2EDDA"/>
    <w:rsid w:val="76B9111C"/>
    <w:rsid w:val="76B9C32A"/>
    <w:rsid w:val="76BF4BF0"/>
    <w:rsid w:val="76C1BE04"/>
    <w:rsid w:val="76D0C3BE"/>
    <w:rsid w:val="76D127B3"/>
    <w:rsid w:val="76D2201E"/>
    <w:rsid w:val="76D407F6"/>
    <w:rsid w:val="76EBED7C"/>
    <w:rsid w:val="76F64E8D"/>
    <w:rsid w:val="76F9C0F1"/>
    <w:rsid w:val="76FC362E"/>
    <w:rsid w:val="770ACF0F"/>
    <w:rsid w:val="770C71E0"/>
    <w:rsid w:val="77170855"/>
    <w:rsid w:val="77178604"/>
    <w:rsid w:val="77194A8F"/>
    <w:rsid w:val="7722B325"/>
    <w:rsid w:val="77263B3F"/>
    <w:rsid w:val="77264721"/>
    <w:rsid w:val="7733E67A"/>
    <w:rsid w:val="77383951"/>
    <w:rsid w:val="773AE402"/>
    <w:rsid w:val="773C99FF"/>
    <w:rsid w:val="7745973F"/>
    <w:rsid w:val="7745D1FE"/>
    <w:rsid w:val="7754CCE5"/>
    <w:rsid w:val="775F15EA"/>
    <w:rsid w:val="7764DFBE"/>
    <w:rsid w:val="7769F0E8"/>
    <w:rsid w:val="7774A2C7"/>
    <w:rsid w:val="7776EC88"/>
    <w:rsid w:val="777D0579"/>
    <w:rsid w:val="7784A976"/>
    <w:rsid w:val="77852E8A"/>
    <w:rsid w:val="778B9D27"/>
    <w:rsid w:val="7792A775"/>
    <w:rsid w:val="7796D319"/>
    <w:rsid w:val="7797A8D4"/>
    <w:rsid w:val="77997B8F"/>
    <w:rsid w:val="779D7A2F"/>
    <w:rsid w:val="779E991A"/>
    <w:rsid w:val="77A500AD"/>
    <w:rsid w:val="77A686C6"/>
    <w:rsid w:val="77A7798E"/>
    <w:rsid w:val="77A93642"/>
    <w:rsid w:val="77AC1C5F"/>
    <w:rsid w:val="77B3C055"/>
    <w:rsid w:val="77B49F06"/>
    <w:rsid w:val="77C4E93C"/>
    <w:rsid w:val="77C7BA3C"/>
    <w:rsid w:val="77CF8684"/>
    <w:rsid w:val="77D75D90"/>
    <w:rsid w:val="77D7ABC5"/>
    <w:rsid w:val="77DB7321"/>
    <w:rsid w:val="77E8717B"/>
    <w:rsid w:val="77E950FB"/>
    <w:rsid w:val="77EA867A"/>
    <w:rsid w:val="77EDA055"/>
    <w:rsid w:val="77F60D10"/>
    <w:rsid w:val="78026B0C"/>
    <w:rsid w:val="780CCC01"/>
    <w:rsid w:val="7818FDBA"/>
    <w:rsid w:val="781A481E"/>
    <w:rsid w:val="781A70D5"/>
    <w:rsid w:val="781EA432"/>
    <w:rsid w:val="78249008"/>
    <w:rsid w:val="78335F61"/>
    <w:rsid w:val="78358DBC"/>
    <w:rsid w:val="783F706E"/>
    <w:rsid w:val="784EB2F3"/>
    <w:rsid w:val="78500CA2"/>
    <w:rsid w:val="7855EE15"/>
    <w:rsid w:val="78573108"/>
    <w:rsid w:val="7858C2DE"/>
    <w:rsid w:val="785F424C"/>
    <w:rsid w:val="78610231"/>
    <w:rsid w:val="786503A7"/>
    <w:rsid w:val="786565FA"/>
    <w:rsid w:val="786C75EE"/>
    <w:rsid w:val="78706D0C"/>
    <w:rsid w:val="78727953"/>
    <w:rsid w:val="787E6A72"/>
    <w:rsid w:val="788025F4"/>
    <w:rsid w:val="7885D455"/>
    <w:rsid w:val="788DA8DA"/>
    <w:rsid w:val="788F4413"/>
    <w:rsid w:val="789A28A5"/>
    <w:rsid w:val="789CBD15"/>
    <w:rsid w:val="789F48DE"/>
    <w:rsid w:val="789F808B"/>
    <w:rsid w:val="78A47F44"/>
    <w:rsid w:val="78A4D61E"/>
    <w:rsid w:val="78A71CB4"/>
    <w:rsid w:val="78AC4974"/>
    <w:rsid w:val="78AD550E"/>
    <w:rsid w:val="78B5FE82"/>
    <w:rsid w:val="78B8F454"/>
    <w:rsid w:val="78BA041D"/>
    <w:rsid w:val="78BB37AB"/>
    <w:rsid w:val="78BEADE4"/>
    <w:rsid w:val="78BFA869"/>
    <w:rsid w:val="78C04041"/>
    <w:rsid w:val="78C3F925"/>
    <w:rsid w:val="78C902E5"/>
    <w:rsid w:val="78CE1298"/>
    <w:rsid w:val="78CF242E"/>
    <w:rsid w:val="78D28466"/>
    <w:rsid w:val="78D337C2"/>
    <w:rsid w:val="78D4634E"/>
    <w:rsid w:val="78E6AAC5"/>
    <w:rsid w:val="78EE378C"/>
    <w:rsid w:val="78F04476"/>
    <w:rsid w:val="78F078F1"/>
    <w:rsid w:val="78F2E26F"/>
    <w:rsid w:val="78F958D0"/>
    <w:rsid w:val="78FC1AE1"/>
    <w:rsid w:val="7900D0BE"/>
    <w:rsid w:val="7905FAD6"/>
    <w:rsid w:val="790626D2"/>
    <w:rsid w:val="7908CA9D"/>
    <w:rsid w:val="790958C2"/>
    <w:rsid w:val="790B942A"/>
    <w:rsid w:val="79123B93"/>
    <w:rsid w:val="7925F454"/>
    <w:rsid w:val="79275304"/>
    <w:rsid w:val="792AE222"/>
    <w:rsid w:val="792E7FCC"/>
    <w:rsid w:val="7930B49C"/>
    <w:rsid w:val="7930D5A9"/>
    <w:rsid w:val="7931D11D"/>
    <w:rsid w:val="7936F541"/>
    <w:rsid w:val="793BAAAD"/>
    <w:rsid w:val="793BD243"/>
    <w:rsid w:val="79415B23"/>
    <w:rsid w:val="79423297"/>
    <w:rsid w:val="794A61AD"/>
    <w:rsid w:val="79509256"/>
    <w:rsid w:val="795308EC"/>
    <w:rsid w:val="7954006D"/>
    <w:rsid w:val="79554ABF"/>
    <w:rsid w:val="79590632"/>
    <w:rsid w:val="796BC380"/>
    <w:rsid w:val="7973E890"/>
    <w:rsid w:val="797ED233"/>
    <w:rsid w:val="798BD2BF"/>
    <w:rsid w:val="79A9DEBA"/>
    <w:rsid w:val="79AC483F"/>
    <w:rsid w:val="79AD2399"/>
    <w:rsid w:val="79AFCC7F"/>
    <w:rsid w:val="79B31627"/>
    <w:rsid w:val="79B376DB"/>
    <w:rsid w:val="79B9956F"/>
    <w:rsid w:val="79BDECC1"/>
    <w:rsid w:val="79C99566"/>
    <w:rsid w:val="79CEAF78"/>
    <w:rsid w:val="79D0D600"/>
    <w:rsid w:val="79D2D8D8"/>
    <w:rsid w:val="79D4C96A"/>
    <w:rsid w:val="79D99120"/>
    <w:rsid w:val="79DFF490"/>
    <w:rsid w:val="79E0764B"/>
    <w:rsid w:val="79E25E96"/>
    <w:rsid w:val="79E410EA"/>
    <w:rsid w:val="79FA2929"/>
    <w:rsid w:val="79FAA54A"/>
    <w:rsid w:val="7A00AF88"/>
    <w:rsid w:val="7A022AF0"/>
    <w:rsid w:val="7A13E657"/>
    <w:rsid w:val="7A1F7187"/>
    <w:rsid w:val="7A1FE055"/>
    <w:rsid w:val="7A220A0A"/>
    <w:rsid w:val="7A269955"/>
    <w:rsid w:val="7A2B05F8"/>
    <w:rsid w:val="7A2B7EBA"/>
    <w:rsid w:val="7A370939"/>
    <w:rsid w:val="7A389E7E"/>
    <w:rsid w:val="7A41EC31"/>
    <w:rsid w:val="7A476F0A"/>
    <w:rsid w:val="7A4C993C"/>
    <w:rsid w:val="7A4ED8DC"/>
    <w:rsid w:val="7A5888CA"/>
    <w:rsid w:val="7A598F4E"/>
    <w:rsid w:val="7A5E9E62"/>
    <w:rsid w:val="7A697EE1"/>
    <w:rsid w:val="7A6E2341"/>
    <w:rsid w:val="7A6ECE01"/>
    <w:rsid w:val="7A6F84F3"/>
    <w:rsid w:val="7A6FCD5D"/>
    <w:rsid w:val="7A70DDF7"/>
    <w:rsid w:val="7A74A0EE"/>
    <w:rsid w:val="7A7ADC6F"/>
    <w:rsid w:val="7A7C171F"/>
    <w:rsid w:val="7A7CEEF7"/>
    <w:rsid w:val="7A7D2E67"/>
    <w:rsid w:val="7A7D8BF7"/>
    <w:rsid w:val="7A80E77E"/>
    <w:rsid w:val="7A81892B"/>
    <w:rsid w:val="7A820442"/>
    <w:rsid w:val="7A8329FE"/>
    <w:rsid w:val="7A8B142F"/>
    <w:rsid w:val="7A90E101"/>
    <w:rsid w:val="7A929627"/>
    <w:rsid w:val="7AA2F9FC"/>
    <w:rsid w:val="7AA89B63"/>
    <w:rsid w:val="7AAD8D24"/>
    <w:rsid w:val="7AADDD5A"/>
    <w:rsid w:val="7AB1BDB1"/>
    <w:rsid w:val="7AB69F15"/>
    <w:rsid w:val="7AB7A454"/>
    <w:rsid w:val="7ABB8BA3"/>
    <w:rsid w:val="7AC6D9F3"/>
    <w:rsid w:val="7ACC9810"/>
    <w:rsid w:val="7ACDE2CE"/>
    <w:rsid w:val="7ACEE45C"/>
    <w:rsid w:val="7ACEE8C3"/>
    <w:rsid w:val="7AD4CAFA"/>
    <w:rsid w:val="7ADE64E1"/>
    <w:rsid w:val="7AE3FB79"/>
    <w:rsid w:val="7AE6C094"/>
    <w:rsid w:val="7AF0C64D"/>
    <w:rsid w:val="7AFA5BE7"/>
    <w:rsid w:val="7AFECA3A"/>
    <w:rsid w:val="7B03496A"/>
    <w:rsid w:val="7B141045"/>
    <w:rsid w:val="7B1AA802"/>
    <w:rsid w:val="7B2097ED"/>
    <w:rsid w:val="7B2A165A"/>
    <w:rsid w:val="7B2CB56E"/>
    <w:rsid w:val="7B391B3F"/>
    <w:rsid w:val="7B49D1A9"/>
    <w:rsid w:val="7B4C11DF"/>
    <w:rsid w:val="7B536497"/>
    <w:rsid w:val="7B53DD0E"/>
    <w:rsid w:val="7B55F8C8"/>
    <w:rsid w:val="7B5E8908"/>
    <w:rsid w:val="7B60ED53"/>
    <w:rsid w:val="7B643B15"/>
    <w:rsid w:val="7B6B4C7A"/>
    <w:rsid w:val="7B72A785"/>
    <w:rsid w:val="7B7BFDBA"/>
    <w:rsid w:val="7B862DCD"/>
    <w:rsid w:val="7B87F4E1"/>
    <w:rsid w:val="7B8FE64A"/>
    <w:rsid w:val="7B950C71"/>
    <w:rsid w:val="7B98A031"/>
    <w:rsid w:val="7B99F4CC"/>
    <w:rsid w:val="7BABA4E4"/>
    <w:rsid w:val="7BB07254"/>
    <w:rsid w:val="7BB1411F"/>
    <w:rsid w:val="7BB1B633"/>
    <w:rsid w:val="7BB6DF44"/>
    <w:rsid w:val="7BBE33A9"/>
    <w:rsid w:val="7BBEFA11"/>
    <w:rsid w:val="7BD107B2"/>
    <w:rsid w:val="7BD24A0C"/>
    <w:rsid w:val="7BD6073A"/>
    <w:rsid w:val="7BD652F3"/>
    <w:rsid w:val="7BD69538"/>
    <w:rsid w:val="7BE463A0"/>
    <w:rsid w:val="7BE8C5E3"/>
    <w:rsid w:val="7BEAE233"/>
    <w:rsid w:val="7BEAF555"/>
    <w:rsid w:val="7BEF76B7"/>
    <w:rsid w:val="7BF0F4A4"/>
    <w:rsid w:val="7BF5F610"/>
    <w:rsid w:val="7BFBAF54"/>
    <w:rsid w:val="7BFF624F"/>
    <w:rsid w:val="7C012272"/>
    <w:rsid w:val="7C04652D"/>
    <w:rsid w:val="7C081183"/>
    <w:rsid w:val="7C15789D"/>
    <w:rsid w:val="7C1D5617"/>
    <w:rsid w:val="7C1F886D"/>
    <w:rsid w:val="7C200B82"/>
    <w:rsid w:val="7C29187C"/>
    <w:rsid w:val="7C332AEC"/>
    <w:rsid w:val="7C382746"/>
    <w:rsid w:val="7C3CCC55"/>
    <w:rsid w:val="7C3E9018"/>
    <w:rsid w:val="7C42B001"/>
    <w:rsid w:val="7C43B180"/>
    <w:rsid w:val="7C4F0667"/>
    <w:rsid w:val="7C589CDE"/>
    <w:rsid w:val="7C59DA71"/>
    <w:rsid w:val="7C6061F8"/>
    <w:rsid w:val="7C61046A"/>
    <w:rsid w:val="7C687752"/>
    <w:rsid w:val="7C6B2CC8"/>
    <w:rsid w:val="7C6F733A"/>
    <w:rsid w:val="7C7213CA"/>
    <w:rsid w:val="7C73C886"/>
    <w:rsid w:val="7C7722DB"/>
    <w:rsid w:val="7C7AA826"/>
    <w:rsid w:val="7C7B4B90"/>
    <w:rsid w:val="7C7F901B"/>
    <w:rsid w:val="7C8730B7"/>
    <w:rsid w:val="7C883D75"/>
    <w:rsid w:val="7C8C139A"/>
    <w:rsid w:val="7C8CF8DB"/>
    <w:rsid w:val="7C8F0B3F"/>
    <w:rsid w:val="7C96FB62"/>
    <w:rsid w:val="7C98DEF5"/>
    <w:rsid w:val="7CA10FA0"/>
    <w:rsid w:val="7CA62C8F"/>
    <w:rsid w:val="7CA65E1B"/>
    <w:rsid w:val="7CA98DB8"/>
    <w:rsid w:val="7CADE80B"/>
    <w:rsid w:val="7CBFA6E2"/>
    <w:rsid w:val="7CC10079"/>
    <w:rsid w:val="7CCA983C"/>
    <w:rsid w:val="7CCC6FDA"/>
    <w:rsid w:val="7CDE0DBC"/>
    <w:rsid w:val="7CE09202"/>
    <w:rsid w:val="7CE1F86F"/>
    <w:rsid w:val="7CE2F488"/>
    <w:rsid w:val="7CE3A0B3"/>
    <w:rsid w:val="7CE4470E"/>
    <w:rsid w:val="7CE6B33B"/>
    <w:rsid w:val="7CE93464"/>
    <w:rsid w:val="7CEC5029"/>
    <w:rsid w:val="7CECBFAB"/>
    <w:rsid w:val="7CF5DAD2"/>
    <w:rsid w:val="7CF7B766"/>
    <w:rsid w:val="7CF80A50"/>
    <w:rsid w:val="7CF8DB3F"/>
    <w:rsid w:val="7CF9CFC0"/>
    <w:rsid w:val="7CFA8DA1"/>
    <w:rsid w:val="7CFAEC41"/>
    <w:rsid w:val="7D01AB38"/>
    <w:rsid w:val="7D162658"/>
    <w:rsid w:val="7D16FCCB"/>
    <w:rsid w:val="7D18FD74"/>
    <w:rsid w:val="7D1BC7B4"/>
    <w:rsid w:val="7D1E784A"/>
    <w:rsid w:val="7D21314D"/>
    <w:rsid w:val="7D2133C8"/>
    <w:rsid w:val="7D2321E7"/>
    <w:rsid w:val="7D2452D1"/>
    <w:rsid w:val="7D25A69B"/>
    <w:rsid w:val="7D263EED"/>
    <w:rsid w:val="7D26E621"/>
    <w:rsid w:val="7D3BB8FE"/>
    <w:rsid w:val="7D45600B"/>
    <w:rsid w:val="7D48AFFD"/>
    <w:rsid w:val="7D4DC024"/>
    <w:rsid w:val="7D549336"/>
    <w:rsid w:val="7D5670F3"/>
    <w:rsid w:val="7D583A93"/>
    <w:rsid w:val="7D5A0FB5"/>
    <w:rsid w:val="7D605965"/>
    <w:rsid w:val="7D60F0B0"/>
    <w:rsid w:val="7D630E67"/>
    <w:rsid w:val="7D653BDD"/>
    <w:rsid w:val="7D657605"/>
    <w:rsid w:val="7D69F446"/>
    <w:rsid w:val="7D6AF3C7"/>
    <w:rsid w:val="7D71EF88"/>
    <w:rsid w:val="7D7A3F63"/>
    <w:rsid w:val="7D7D6B5F"/>
    <w:rsid w:val="7D7DD2D2"/>
    <w:rsid w:val="7D7EE704"/>
    <w:rsid w:val="7D80FD35"/>
    <w:rsid w:val="7D840611"/>
    <w:rsid w:val="7D8F5186"/>
    <w:rsid w:val="7D92B0B3"/>
    <w:rsid w:val="7D92B362"/>
    <w:rsid w:val="7DA268A4"/>
    <w:rsid w:val="7DA715B6"/>
    <w:rsid w:val="7DAA46E0"/>
    <w:rsid w:val="7DB5C235"/>
    <w:rsid w:val="7DB78EA5"/>
    <w:rsid w:val="7DBAF00E"/>
    <w:rsid w:val="7DBC2771"/>
    <w:rsid w:val="7DC77DF6"/>
    <w:rsid w:val="7DC83D61"/>
    <w:rsid w:val="7DCA281A"/>
    <w:rsid w:val="7DD1A8D3"/>
    <w:rsid w:val="7DD1F133"/>
    <w:rsid w:val="7DD4E7F7"/>
    <w:rsid w:val="7DD63E69"/>
    <w:rsid w:val="7DD9DC5C"/>
    <w:rsid w:val="7DDB34FF"/>
    <w:rsid w:val="7DE5273B"/>
    <w:rsid w:val="7DE54967"/>
    <w:rsid w:val="7DE55B7E"/>
    <w:rsid w:val="7DE6A9E5"/>
    <w:rsid w:val="7DF8EDF8"/>
    <w:rsid w:val="7DF920F3"/>
    <w:rsid w:val="7DF9CEAE"/>
    <w:rsid w:val="7DFF7228"/>
    <w:rsid w:val="7E0C9355"/>
    <w:rsid w:val="7E15BCD9"/>
    <w:rsid w:val="7E21B999"/>
    <w:rsid w:val="7E23C635"/>
    <w:rsid w:val="7E256695"/>
    <w:rsid w:val="7E3080F8"/>
    <w:rsid w:val="7E310163"/>
    <w:rsid w:val="7E345FFF"/>
    <w:rsid w:val="7E36C487"/>
    <w:rsid w:val="7E39920C"/>
    <w:rsid w:val="7E3A432A"/>
    <w:rsid w:val="7E3BA28A"/>
    <w:rsid w:val="7E3ED22A"/>
    <w:rsid w:val="7E3FE9E8"/>
    <w:rsid w:val="7E42412E"/>
    <w:rsid w:val="7E43AF09"/>
    <w:rsid w:val="7E444562"/>
    <w:rsid w:val="7E49B531"/>
    <w:rsid w:val="7E4ECE86"/>
    <w:rsid w:val="7E5156A4"/>
    <w:rsid w:val="7E52F20B"/>
    <w:rsid w:val="7E59CB30"/>
    <w:rsid w:val="7E5FDB5B"/>
    <w:rsid w:val="7E60342A"/>
    <w:rsid w:val="7E6101A5"/>
    <w:rsid w:val="7E650C25"/>
    <w:rsid w:val="7E69C48E"/>
    <w:rsid w:val="7E6CE1F7"/>
    <w:rsid w:val="7E6DC651"/>
    <w:rsid w:val="7E6E3936"/>
    <w:rsid w:val="7E73BDA5"/>
    <w:rsid w:val="7E74645D"/>
    <w:rsid w:val="7E768A6B"/>
    <w:rsid w:val="7E777FEE"/>
    <w:rsid w:val="7E842A2B"/>
    <w:rsid w:val="7E85D98D"/>
    <w:rsid w:val="7E8CFABE"/>
    <w:rsid w:val="7E8DAB29"/>
    <w:rsid w:val="7E8F54E1"/>
    <w:rsid w:val="7E8F68AB"/>
    <w:rsid w:val="7E93B3BB"/>
    <w:rsid w:val="7E9F4CDC"/>
    <w:rsid w:val="7EA877B5"/>
    <w:rsid w:val="7EAC02FC"/>
    <w:rsid w:val="7EB12984"/>
    <w:rsid w:val="7EB5342C"/>
    <w:rsid w:val="7EB5B332"/>
    <w:rsid w:val="7EB7B141"/>
    <w:rsid w:val="7EB8CF49"/>
    <w:rsid w:val="7EC0FA8A"/>
    <w:rsid w:val="7EC46F5D"/>
    <w:rsid w:val="7EC539F0"/>
    <w:rsid w:val="7ECBEEC9"/>
    <w:rsid w:val="7ECEA7D9"/>
    <w:rsid w:val="7ED0B602"/>
    <w:rsid w:val="7ED3285A"/>
    <w:rsid w:val="7ED3F2B5"/>
    <w:rsid w:val="7ED88578"/>
    <w:rsid w:val="7EDB41F5"/>
    <w:rsid w:val="7EDEDD3E"/>
    <w:rsid w:val="7EE706ED"/>
    <w:rsid w:val="7EEE4CFC"/>
    <w:rsid w:val="7EEFC8D7"/>
    <w:rsid w:val="7EF25C64"/>
    <w:rsid w:val="7EF70573"/>
    <w:rsid w:val="7EF895FF"/>
    <w:rsid w:val="7F1AEAA6"/>
    <w:rsid w:val="7F1C45BE"/>
    <w:rsid w:val="7F1C7706"/>
    <w:rsid w:val="7F1DEA07"/>
    <w:rsid w:val="7F1F6E1F"/>
    <w:rsid w:val="7F29D3F4"/>
    <w:rsid w:val="7F368C3C"/>
    <w:rsid w:val="7F38BB10"/>
    <w:rsid w:val="7F3F5CC9"/>
    <w:rsid w:val="7F418825"/>
    <w:rsid w:val="7F42F6DC"/>
    <w:rsid w:val="7F432505"/>
    <w:rsid w:val="7F4B57C0"/>
    <w:rsid w:val="7F4D7853"/>
    <w:rsid w:val="7F4F964F"/>
    <w:rsid w:val="7F59845E"/>
    <w:rsid w:val="7F5D5485"/>
    <w:rsid w:val="7F602568"/>
    <w:rsid w:val="7F6A9A57"/>
    <w:rsid w:val="7F6BBFB7"/>
    <w:rsid w:val="7F74526D"/>
    <w:rsid w:val="7F7B9F6D"/>
    <w:rsid w:val="7F801658"/>
    <w:rsid w:val="7F863975"/>
    <w:rsid w:val="7F8CDA80"/>
    <w:rsid w:val="7F8F5B32"/>
    <w:rsid w:val="7F8FB1CD"/>
    <w:rsid w:val="7F93BFFF"/>
    <w:rsid w:val="7FAAECC4"/>
    <w:rsid w:val="7FB4C565"/>
    <w:rsid w:val="7FBF2CC8"/>
    <w:rsid w:val="7FBF84B1"/>
    <w:rsid w:val="7FC2F535"/>
    <w:rsid w:val="7FC36D3D"/>
    <w:rsid w:val="7FC46C14"/>
    <w:rsid w:val="7FC52944"/>
    <w:rsid w:val="7FC555B6"/>
    <w:rsid w:val="7FC5D4CE"/>
    <w:rsid w:val="7FC72313"/>
    <w:rsid w:val="7FDF00E5"/>
    <w:rsid w:val="7FE67AA7"/>
    <w:rsid w:val="7FEE3406"/>
    <w:rsid w:val="7FF2749D"/>
    <w:rsid w:val="7FF4E312"/>
    <w:rsid w:val="7FF7224D"/>
    <w:rsid w:val="7FF7DDB3"/>
    <w:rsid w:val="7FF8E2AB"/>
    <w:rsid w:val="7FFD8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0F7D"/>
  <w15:chartTrackingRefBased/>
  <w15:docId w15:val="{CCBCD507-E479-4266-A2A6-B40035ED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055B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55B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55B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05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55B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05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05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05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05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7055BC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7055BC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7055BC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7055BC"/>
    <w:rPr>
      <w:rFonts w:eastAsiaTheme="majorEastAsia" w:cstheme="majorBidi"/>
      <w:i/>
      <w:iCs/>
      <w:color w:val="2E74B5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7055BC"/>
    <w:rPr>
      <w:rFonts w:eastAsiaTheme="majorEastAsia" w:cstheme="majorBidi"/>
      <w:color w:val="2E74B5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7055B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7055B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7055B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7055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055B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7055B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05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705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055BC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7055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055B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055BC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055BC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7055BC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055BC"/>
    <w:rPr>
      <w:b/>
      <w:bCs/>
      <w:smallCaps/>
      <w:color w:val="2E74B5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1599A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B1599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1599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15BF1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B666B"/>
  </w:style>
  <w:style w:type="paragraph" w:styleId="Rodap">
    <w:name w:val="footer"/>
    <w:basedOn w:val="Normal"/>
    <w:link w:val="RodapChar"/>
    <w:uiPriority w:val="99"/>
    <w:unhideWhenUsed/>
    <w:rsid w:val="00C15BF1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B666B"/>
  </w:style>
  <w:style w:type="character" w:styleId="Hyperlink">
    <w:name w:val="Hyperlink"/>
    <w:basedOn w:val="Fontepargpadro"/>
    <w:uiPriority w:val="99"/>
    <w:unhideWhenUsed/>
    <w:rsid w:val="001303D6"/>
    <w:rPr>
      <w:color w:val="0563C1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EndnoteText">
    <w:uiPriority w:val="99"/>
    <w:name w:val="endnote text"/>
    <w:basedOn w:val="Normal"/>
    <w:semiHidden/>
    <w:unhideWhenUsed/>
    <w:rsid w:val="6A8BECE7"/>
    <w:rPr>
      <w:sz w:val="20"/>
      <w:szCs w:val="20"/>
    </w:rPr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image" Target="media/image5.png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webSettings" Target="webSettings.xml" Id="rId5" /><Relationship Type="http://schemas.openxmlformats.org/officeDocument/2006/relationships/header" Target="header1.xml" Id="rId15" /><Relationship Type="http://schemas.openxmlformats.org/officeDocument/2006/relationships/image" Target="media/image3.pn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media/image7.png" Id="rId14" /><Relationship Type="http://schemas.openxmlformats.org/officeDocument/2006/relationships/hyperlink" Target="https://brc-word-edit.officeapps.live.com/we/wordeditorframe.aspx?ui=pt-BR&amp;rs=pt-BR&amp;wopisrc=https%3A%2F%2Fagromapa-my.sharepoint.com%2Fpersonal%2Faline_almeida_agricultura_gov_br%2F_vti_bin%2Fwopi.ashx%2Ffiles%2Fa3c89acde30a49bda6810280240014e5&amp;wdenableroaming=1&amp;mscc=1&amp;wdodb=1&amp;hid=6D13D8A1-50CD-9000-743A-EEC5231F0B87.0&amp;uih=sharepointcom&amp;wdlcid=pt-BR&amp;jsapi=1&amp;jsapiver=v2&amp;corrid=ffae7854-f129-0006-65b3-df899274dc15&amp;usid=ffae7854-f129-0006-65b3-df899274dc15&amp;newsession=1&amp;sftc=1&amp;uihit=docaspx&amp;muv=1&amp;ats=PairwiseBroker&amp;cac=1&amp;sams=1&amp;mtf=1&amp;sfp=1&amp;sdp=1&amp;hch=1&amp;hwfh=1&amp;dchat=1&amp;sc=%7B%22pmo%22%3A%22https%3A%2F%2Fagromapa-my.sharepoint.com%22%2C%22pmshare%22%3Atrue%7D&amp;ctp=LeastProtected&amp;rct=Normal&amp;wdorigin=ItemsView&amp;wdhostclicktime=1762799519343&amp;afdflight=75&amp;csiro=1&amp;instantedit=1&amp;wopicomplete=1&amp;wdredirectionreason=Unified_SingleFlush" TargetMode="External" Id="Rc8f024c5d107494b" /><Relationship Type="http://schemas.openxmlformats.org/officeDocument/2006/relationships/hyperlink" Target="https://brc-word-edit.officeapps.live.com/we/wordeditorframe.aspx?ui=pt-BR&amp;rs=pt-BR&amp;wopisrc=https%3A%2F%2Fagromapa-my.sharepoint.com%2Fpersonal%2Faline_almeida_agricultura_gov_br%2F_vti_bin%2Fwopi.ashx%2Ffiles%2Fa3c89acde30a49bda6810280240014e5&amp;wdenableroaming=1&amp;mscc=1&amp;wdodb=1&amp;hid=6D13D8A1-50CD-9000-743A-EEC5231F0B87.0&amp;uih=sharepointcom&amp;wdlcid=pt-BR&amp;jsapi=1&amp;jsapiver=v2&amp;corrid=ffae7854-f129-0006-65b3-df899274dc15&amp;usid=ffae7854-f129-0006-65b3-df899274dc15&amp;newsession=1&amp;sftc=1&amp;uihit=docaspx&amp;muv=1&amp;ats=PairwiseBroker&amp;cac=1&amp;sams=1&amp;mtf=1&amp;sfp=1&amp;sdp=1&amp;hch=1&amp;hwfh=1&amp;dchat=1&amp;sc=%7B%22pmo%22%3A%22https%3A%2F%2Fagromapa-my.sharepoint.com%22%2C%22pmshare%22%3Atrue%7D&amp;ctp=LeastProtected&amp;rct=Normal&amp;wdorigin=ItemsView&amp;wdhostclicktime=1762799519343&amp;afdflight=75&amp;csiro=1&amp;instantedit=1&amp;wopicomplete=1&amp;wdredirectionreason=Unified_SingleFlush" TargetMode="External" Id="Rdf81b6e66e1142af" /><Relationship Type="http://schemas.openxmlformats.org/officeDocument/2006/relationships/hyperlink" Target="https://brc-word-edit.officeapps.live.com/we/wordeditorframe.aspx?ui=pt-BR&amp;rs=pt-BR&amp;wopisrc=https%3A%2F%2Fagromapa-my.sharepoint.com%2Fpersonal%2Faline_almeida_agricultura_gov_br%2F_vti_bin%2Fwopi.ashx%2Ffiles%2Fa3c89acde30a49bda6810280240014e5&amp;wdenableroaming=1&amp;mscc=1&amp;wdodb=1&amp;hid=6D13D8A1-50CD-9000-743A-EEC5231F0B87.0&amp;uih=sharepointcom&amp;wdlcid=pt-BR&amp;jsapi=1&amp;jsapiver=v2&amp;corrid=ffae7854-f129-0006-65b3-df899274dc15&amp;usid=ffae7854-f129-0006-65b3-df899274dc15&amp;newsession=1&amp;sftc=1&amp;uihit=docaspx&amp;muv=1&amp;ats=PairwiseBroker&amp;cac=1&amp;sams=1&amp;mtf=1&amp;sfp=1&amp;sdp=1&amp;hch=1&amp;hwfh=1&amp;dchat=1&amp;sc=%7B%22pmo%22%3A%22https%3A%2F%2Fagromapa-my.sharepoint.com%22%2C%22pmshare%22%3Atrue%7D&amp;ctp=LeastProtected&amp;rct=Normal&amp;wdorigin=ItemsView&amp;wdhostclicktime=1762799519343&amp;afdflight=75&amp;csiro=1&amp;instantedit=1&amp;wopicomplete=1&amp;wdredirectionreason=Unified_SingleFlush" TargetMode="External" Id="R5ee85dbeeb304678" /><Relationship Type="http://schemas.openxmlformats.org/officeDocument/2006/relationships/hyperlink" Target="https://brc-word-edit.officeapps.live.com/we/wordeditorframe.aspx?ui=pt-BR&amp;rs=pt-BR&amp;wopisrc=https%3A%2F%2Fagromapa-my.sharepoint.com%2Fpersonal%2Faline_almeida_agricultura_gov_br%2F_vti_bin%2Fwopi.ashx%2Ffiles%2Fa3c89acde30a49bda6810280240014e5&amp;wdenableroaming=1&amp;mscc=1&amp;wdodb=1&amp;hid=6D13D8A1-50CD-9000-743A-EEC5231F0B87.0&amp;uih=sharepointcom&amp;wdlcid=pt-BR&amp;jsapi=1&amp;jsapiver=v2&amp;corrid=ffae7854-f129-0006-65b3-df899274dc15&amp;usid=ffae7854-f129-0006-65b3-df899274dc15&amp;newsession=1&amp;sftc=1&amp;uihit=docaspx&amp;muv=1&amp;ats=PairwiseBroker&amp;cac=1&amp;sams=1&amp;mtf=1&amp;sfp=1&amp;sdp=1&amp;hch=1&amp;hwfh=1&amp;dchat=1&amp;sc=%7B%22pmo%22%3A%22https%3A%2F%2Fagromapa-my.sharepoint.com%22%2C%22pmshare%22%3Atrue%7D&amp;ctp=LeastProtected&amp;rct=Normal&amp;wdorigin=ItemsView&amp;wdhostclicktime=1762799519343&amp;afdflight=75&amp;csiro=1&amp;instantedit=1&amp;wopicomplete=1&amp;wdredirectionreason=Unified_SingleFlush" TargetMode="External" Id="Rfcae561e2b7f41c1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26AA9-2536-49A3-A79C-8AEA5FDCA35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MAPA - Ministerio da Agricultura e Pecuaria.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Gastao Giometti</dc:creator>
  <keywords/>
  <dc:description/>
  <lastModifiedBy>Gastao Giometti</lastModifiedBy>
  <revision>6</revision>
  <dcterms:created xsi:type="dcterms:W3CDTF">2025-11-07T20:17:00.0000000Z</dcterms:created>
  <dcterms:modified xsi:type="dcterms:W3CDTF">2025-11-11T15:24:01.6293315Z</dcterms:modified>
</coreProperties>
</file>