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8B4E2" w14:textId="77777777" w:rsidR="00D17FD5" w:rsidRDefault="00D17FD5"/>
    <w:p w14:paraId="6F600695" w14:textId="77777777" w:rsidR="00D17FD5" w:rsidRPr="00D17FD5" w:rsidRDefault="00D17FD5" w:rsidP="00D17FD5"/>
    <w:p w14:paraId="51E98314" w14:textId="77777777" w:rsidR="00D17FD5" w:rsidRPr="00D17FD5" w:rsidRDefault="00D17FD5" w:rsidP="00D17FD5"/>
    <w:p w14:paraId="06568756" w14:textId="77777777" w:rsidR="00D17FD5" w:rsidRPr="00D17FD5" w:rsidRDefault="00D17FD5" w:rsidP="00D17FD5"/>
    <w:p w14:paraId="4092A564" w14:textId="77777777" w:rsidR="00D17FD5" w:rsidRPr="00D17FD5" w:rsidRDefault="00D17FD5" w:rsidP="00D17FD5"/>
    <w:p w14:paraId="54DFBB2D" w14:textId="77777777" w:rsidR="00D17FD5" w:rsidRPr="00D17FD5" w:rsidRDefault="00D17FD5" w:rsidP="00D17FD5"/>
    <w:p w14:paraId="261CA2FD" w14:textId="77777777" w:rsidR="00D17FD5" w:rsidRPr="00D17FD5" w:rsidRDefault="00D17FD5" w:rsidP="00D17FD5"/>
    <w:p w14:paraId="33A57E21" w14:textId="77777777" w:rsidR="00D17FD5" w:rsidRPr="00D17FD5" w:rsidRDefault="00D17FD5" w:rsidP="00D17FD5"/>
    <w:p w14:paraId="6EE496FF" w14:textId="77777777" w:rsidR="00D17FD5" w:rsidRPr="00D17FD5" w:rsidRDefault="00D17FD5" w:rsidP="00D17FD5"/>
    <w:p w14:paraId="52819AC3" w14:textId="77777777" w:rsidR="00D17FD5" w:rsidRPr="00D17FD5" w:rsidRDefault="00D17FD5" w:rsidP="00D17FD5"/>
    <w:p w14:paraId="511B1ADB" w14:textId="77777777" w:rsidR="00D17FD5" w:rsidRDefault="00D17FD5"/>
    <w:p w14:paraId="17E2329B" w14:textId="77777777" w:rsidR="00D17FD5" w:rsidRDefault="00D17FD5" w:rsidP="00D17FD5">
      <w:pPr>
        <w:jc w:val="center"/>
        <w:rPr>
          <w:b/>
          <w:bCs/>
          <w:sz w:val="42"/>
          <w:szCs w:val="42"/>
        </w:rPr>
      </w:pPr>
      <w:r w:rsidRPr="00D17FD5">
        <w:rPr>
          <w:b/>
          <w:bCs/>
          <w:sz w:val="42"/>
          <w:szCs w:val="42"/>
        </w:rPr>
        <w:t xml:space="preserve">PLANO DE QUALIFICAÇÃO DE </w:t>
      </w:r>
    </w:p>
    <w:p w14:paraId="5BBC1F20" w14:textId="77777777" w:rsidR="00D17FD5" w:rsidRDefault="00D17FD5" w:rsidP="00D17FD5">
      <w:pPr>
        <w:jc w:val="center"/>
        <w:rPr>
          <w:b/>
          <w:bCs/>
          <w:sz w:val="42"/>
          <w:szCs w:val="42"/>
        </w:rPr>
      </w:pPr>
      <w:r w:rsidRPr="00D17FD5">
        <w:rPr>
          <w:b/>
          <w:bCs/>
          <w:sz w:val="42"/>
          <w:szCs w:val="42"/>
        </w:rPr>
        <w:t>FORNECEDORES DE LEITE</w:t>
      </w:r>
    </w:p>
    <w:p w14:paraId="5B02FF04" w14:textId="77777777" w:rsidR="006627D8" w:rsidRPr="00D17FD5" w:rsidRDefault="006627D8" w:rsidP="00D17FD5">
      <w:pPr>
        <w:jc w:val="center"/>
        <w:rPr>
          <w:b/>
          <w:bCs/>
          <w:sz w:val="42"/>
          <w:szCs w:val="42"/>
        </w:rPr>
      </w:pPr>
      <w:r>
        <w:rPr>
          <w:b/>
          <w:bCs/>
          <w:sz w:val="42"/>
          <w:szCs w:val="42"/>
        </w:rPr>
        <w:t>PQFL</w:t>
      </w:r>
    </w:p>
    <w:p w14:paraId="1CFE27FA" w14:textId="77777777" w:rsidR="00D17FD5" w:rsidRPr="00D17FD5" w:rsidRDefault="00D17FD5" w:rsidP="00D17FD5">
      <w:pPr>
        <w:jc w:val="center"/>
        <w:rPr>
          <w:b/>
          <w:bCs/>
          <w:sz w:val="42"/>
          <w:szCs w:val="42"/>
        </w:rPr>
      </w:pPr>
    </w:p>
    <w:p w14:paraId="5D506E65" w14:textId="77777777" w:rsidR="00D17FD5" w:rsidRPr="00D17FD5" w:rsidRDefault="00D17FD5" w:rsidP="00D17FD5">
      <w:pPr>
        <w:jc w:val="center"/>
        <w:rPr>
          <w:b/>
          <w:bCs/>
          <w:sz w:val="42"/>
          <w:szCs w:val="42"/>
        </w:rPr>
      </w:pPr>
    </w:p>
    <w:p w14:paraId="71A80AF4" w14:textId="77777777" w:rsidR="00D17FD5" w:rsidRPr="00D17FD5" w:rsidRDefault="00D17FD5" w:rsidP="00D17FD5">
      <w:pPr>
        <w:jc w:val="center"/>
        <w:rPr>
          <w:b/>
          <w:bCs/>
          <w:color w:val="FF0000"/>
          <w:sz w:val="42"/>
          <w:szCs w:val="42"/>
        </w:rPr>
      </w:pPr>
      <w:r w:rsidRPr="00D17FD5">
        <w:rPr>
          <w:b/>
          <w:bCs/>
          <w:color w:val="FF0000"/>
          <w:sz w:val="42"/>
          <w:szCs w:val="42"/>
        </w:rPr>
        <w:t>Nome da empresa</w:t>
      </w:r>
    </w:p>
    <w:p w14:paraId="56B932EB" w14:textId="77777777" w:rsidR="00D17FD5" w:rsidRDefault="00D17FD5" w:rsidP="00D17FD5"/>
    <w:p w14:paraId="19E33A04" w14:textId="77777777" w:rsidR="00B07436" w:rsidRDefault="00B07436">
      <w:r w:rsidRPr="00D17FD5">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6"/>
        <w:gridCol w:w="1671"/>
        <w:gridCol w:w="1805"/>
        <w:gridCol w:w="1739"/>
      </w:tblGrid>
      <w:tr w:rsidR="00B31D88" w14:paraId="42D84A06" w14:textId="77777777" w:rsidTr="00E675AB">
        <w:tc>
          <w:tcPr>
            <w:tcW w:w="9781" w:type="dxa"/>
            <w:gridSpan w:val="4"/>
            <w:shd w:val="clear" w:color="auto" w:fill="BFBFBF"/>
            <w:tcMar>
              <w:left w:w="108" w:type="dxa"/>
            </w:tcMar>
          </w:tcPr>
          <w:p w14:paraId="3D355A5C" w14:textId="77777777" w:rsidR="00B31D88" w:rsidRPr="00B31D88" w:rsidRDefault="00B31D88" w:rsidP="00E32BF3">
            <w:pPr>
              <w:jc w:val="both"/>
              <w:rPr>
                <w:b/>
                <w:color w:val="FF0000"/>
                <w:sz w:val="22"/>
                <w:szCs w:val="22"/>
              </w:rPr>
            </w:pPr>
            <w:bookmarkStart w:id="0" w:name="_Hlk22047462"/>
            <w:r w:rsidRPr="00B31D88">
              <w:rPr>
                <w:b/>
                <w:bCs/>
              </w:rPr>
              <w:br w:type="page"/>
            </w:r>
            <w:r w:rsidRPr="00B31D88">
              <w:rPr>
                <w:b/>
              </w:rPr>
              <w:t xml:space="preserve">1.0 - </w:t>
            </w:r>
            <w:r w:rsidR="00B27054">
              <w:rPr>
                <w:b/>
              </w:rPr>
              <w:t>Dados</w:t>
            </w:r>
            <w:r w:rsidRPr="00B31D88">
              <w:rPr>
                <w:b/>
              </w:rPr>
              <w:t xml:space="preserve"> do estabelecimento</w:t>
            </w:r>
          </w:p>
        </w:tc>
      </w:tr>
      <w:tr w:rsidR="00B31D88" w14:paraId="575CE9E1" w14:textId="77777777" w:rsidTr="00E675AB">
        <w:tc>
          <w:tcPr>
            <w:tcW w:w="9781" w:type="dxa"/>
            <w:gridSpan w:val="4"/>
            <w:shd w:val="clear" w:color="auto" w:fill="auto"/>
            <w:tcMar>
              <w:left w:w="108" w:type="dxa"/>
            </w:tcMar>
          </w:tcPr>
          <w:p w14:paraId="7E9C9068" w14:textId="77777777" w:rsidR="00B31D88" w:rsidRPr="00B31D88" w:rsidRDefault="00B31D88" w:rsidP="00821048">
            <w:pPr>
              <w:jc w:val="both"/>
            </w:pPr>
            <w:r>
              <w:t xml:space="preserve">Razão Social: </w:t>
            </w:r>
            <w:r w:rsidRPr="00B31D88">
              <w:rPr>
                <w:color w:val="FF0000"/>
              </w:rPr>
              <w:t>XXX</w:t>
            </w:r>
          </w:p>
        </w:tc>
      </w:tr>
      <w:tr w:rsidR="00B31D88" w14:paraId="6CE48DEA" w14:textId="77777777" w:rsidTr="00E675AB">
        <w:tc>
          <w:tcPr>
            <w:tcW w:w="9781" w:type="dxa"/>
            <w:gridSpan w:val="4"/>
            <w:shd w:val="clear" w:color="auto" w:fill="auto"/>
            <w:tcMar>
              <w:left w:w="108" w:type="dxa"/>
            </w:tcMar>
          </w:tcPr>
          <w:p w14:paraId="22853F92" w14:textId="77777777" w:rsidR="00B31D88" w:rsidRDefault="00B31D88" w:rsidP="00821048">
            <w:pPr>
              <w:jc w:val="both"/>
            </w:pPr>
            <w:r>
              <w:t xml:space="preserve">Nome comercial: </w:t>
            </w:r>
            <w:r w:rsidRPr="00B31D88">
              <w:rPr>
                <w:color w:val="FF0000"/>
              </w:rPr>
              <w:t>XXX</w:t>
            </w:r>
          </w:p>
        </w:tc>
      </w:tr>
      <w:tr w:rsidR="00821048" w14:paraId="7FF33DAC" w14:textId="77777777" w:rsidTr="00B27054">
        <w:tc>
          <w:tcPr>
            <w:tcW w:w="6237" w:type="dxa"/>
            <w:gridSpan w:val="2"/>
            <w:shd w:val="clear" w:color="auto" w:fill="auto"/>
            <w:tcMar>
              <w:left w:w="108" w:type="dxa"/>
            </w:tcMar>
          </w:tcPr>
          <w:p w14:paraId="17254DF6" w14:textId="77777777" w:rsidR="00821048" w:rsidRDefault="00B31D88" w:rsidP="00821048">
            <w:pPr>
              <w:jc w:val="both"/>
            </w:pPr>
            <w:r w:rsidRPr="00B31D88">
              <w:t xml:space="preserve">CNPJ: </w:t>
            </w:r>
            <w:r w:rsidRPr="00B31D88">
              <w:rPr>
                <w:color w:val="FF0000"/>
              </w:rPr>
              <w:t>XXX</w:t>
            </w:r>
          </w:p>
        </w:tc>
        <w:tc>
          <w:tcPr>
            <w:tcW w:w="3544" w:type="dxa"/>
            <w:gridSpan w:val="2"/>
            <w:shd w:val="clear" w:color="auto" w:fill="auto"/>
          </w:tcPr>
          <w:p w14:paraId="0D2C84E7" w14:textId="77777777" w:rsidR="00821048" w:rsidRPr="00B31D88" w:rsidRDefault="00B31D88" w:rsidP="00821048">
            <w:pPr>
              <w:jc w:val="both"/>
            </w:pPr>
            <w:r>
              <w:t xml:space="preserve">SIF: </w:t>
            </w:r>
            <w:r w:rsidRPr="00B31D88">
              <w:rPr>
                <w:color w:val="FF0000"/>
              </w:rPr>
              <w:t>Número do SIF</w:t>
            </w:r>
          </w:p>
        </w:tc>
      </w:tr>
      <w:tr w:rsidR="00B31D88" w14:paraId="7EB2198E" w14:textId="77777777" w:rsidTr="00B27054">
        <w:tc>
          <w:tcPr>
            <w:tcW w:w="6237" w:type="dxa"/>
            <w:gridSpan w:val="2"/>
            <w:shd w:val="clear" w:color="auto" w:fill="auto"/>
            <w:tcMar>
              <w:left w:w="108" w:type="dxa"/>
            </w:tcMar>
          </w:tcPr>
          <w:p w14:paraId="3191F2AF" w14:textId="77777777" w:rsidR="00B31D88" w:rsidRPr="00B31D88" w:rsidRDefault="00B31D88" w:rsidP="00821048">
            <w:pPr>
              <w:jc w:val="both"/>
            </w:pPr>
            <w:r>
              <w:t>Endereço:</w:t>
            </w:r>
            <w:r w:rsidR="006627D8">
              <w:t xml:space="preserve"> </w:t>
            </w:r>
            <w:r w:rsidR="006627D8" w:rsidRPr="00B31D88">
              <w:rPr>
                <w:color w:val="FF0000"/>
              </w:rPr>
              <w:t>XXX</w:t>
            </w:r>
          </w:p>
        </w:tc>
        <w:tc>
          <w:tcPr>
            <w:tcW w:w="3544" w:type="dxa"/>
            <w:gridSpan w:val="2"/>
            <w:shd w:val="clear" w:color="auto" w:fill="auto"/>
          </w:tcPr>
          <w:p w14:paraId="4717FF83" w14:textId="77777777" w:rsidR="00B31D88" w:rsidRDefault="00B31D88" w:rsidP="00821048">
            <w:pPr>
              <w:jc w:val="both"/>
            </w:pPr>
            <w:r>
              <w:t>Bairro:</w:t>
            </w:r>
            <w:r w:rsidR="006627D8">
              <w:t xml:space="preserve"> </w:t>
            </w:r>
            <w:r w:rsidR="006627D8" w:rsidRPr="00B31D88">
              <w:rPr>
                <w:color w:val="FF0000"/>
              </w:rPr>
              <w:t>XXX</w:t>
            </w:r>
          </w:p>
        </w:tc>
      </w:tr>
      <w:tr w:rsidR="00B31D88" w14:paraId="5DBA4670" w14:textId="77777777" w:rsidTr="00B27054">
        <w:tc>
          <w:tcPr>
            <w:tcW w:w="6237" w:type="dxa"/>
            <w:gridSpan w:val="2"/>
            <w:shd w:val="clear" w:color="auto" w:fill="auto"/>
            <w:tcMar>
              <w:left w:w="108" w:type="dxa"/>
            </w:tcMar>
          </w:tcPr>
          <w:p w14:paraId="118B5C0B" w14:textId="77777777" w:rsidR="00B31D88" w:rsidRDefault="006627D8" w:rsidP="00821048">
            <w:pPr>
              <w:jc w:val="both"/>
            </w:pPr>
            <w:r>
              <w:t xml:space="preserve">Cidade: </w:t>
            </w:r>
            <w:r w:rsidRPr="00B31D88">
              <w:rPr>
                <w:color w:val="FF0000"/>
              </w:rPr>
              <w:t>XXX</w:t>
            </w:r>
          </w:p>
        </w:tc>
        <w:tc>
          <w:tcPr>
            <w:tcW w:w="3544" w:type="dxa"/>
            <w:gridSpan w:val="2"/>
            <w:shd w:val="clear" w:color="auto" w:fill="auto"/>
          </w:tcPr>
          <w:p w14:paraId="2A56C46D" w14:textId="77777777" w:rsidR="00B31D88" w:rsidRDefault="006627D8" w:rsidP="00821048">
            <w:pPr>
              <w:jc w:val="both"/>
            </w:pPr>
            <w:r>
              <w:t xml:space="preserve">CEP: </w:t>
            </w:r>
            <w:r w:rsidRPr="00B31D88">
              <w:rPr>
                <w:color w:val="FF0000"/>
              </w:rPr>
              <w:t>XXX</w:t>
            </w:r>
          </w:p>
        </w:tc>
      </w:tr>
      <w:tr w:rsidR="006627D8" w14:paraId="01736E52" w14:textId="77777777" w:rsidTr="00B27054">
        <w:tc>
          <w:tcPr>
            <w:tcW w:w="6237" w:type="dxa"/>
            <w:gridSpan w:val="2"/>
            <w:shd w:val="clear" w:color="auto" w:fill="auto"/>
            <w:tcMar>
              <w:left w:w="108" w:type="dxa"/>
            </w:tcMar>
          </w:tcPr>
          <w:p w14:paraId="4E2D2368" w14:textId="77777777" w:rsidR="006627D8" w:rsidRDefault="006627D8" w:rsidP="00821048">
            <w:pPr>
              <w:jc w:val="both"/>
            </w:pPr>
            <w:r>
              <w:t xml:space="preserve">E-mail: </w:t>
            </w:r>
            <w:r w:rsidRPr="00B31D88">
              <w:rPr>
                <w:color w:val="FF0000"/>
              </w:rPr>
              <w:t>XXX</w:t>
            </w:r>
          </w:p>
        </w:tc>
        <w:tc>
          <w:tcPr>
            <w:tcW w:w="3544" w:type="dxa"/>
            <w:gridSpan w:val="2"/>
            <w:shd w:val="clear" w:color="auto" w:fill="auto"/>
          </w:tcPr>
          <w:p w14:paraId="34B43C20" w14:textId="77777777" w:rsidR="006627D8" w:rsidRDefault="006627D8" w:rsidP="00821048">
            <w:pPr>
              <w:jc w:val="both"/>
            </w:pPr>
            <w:r>
              <w:t xml:space="preserve">Telefone: </w:t>
            </w:r>
            <w:r w:rsidRPr="00B31D88">
              <w:rPr>
                <w:color w:val="FF0000"/>
              </w:rPr>
              <w:t>XXX</w:t>
            </w:r>
          </w:p>
        </w:tc>
      </w:tr>
      <w:bookmarkEnd w:id="0"/>
      <w:tr w:rsidR="00087C30" w14:paraId="1CA34DE0" w14:textId="77777777" w:rsidTr="00EA4091">
        <w:trPr>
          <w:trHeight w:val="253"/>
        </w:trPr>
        <w:tc>
          <w:tcPr>
            <w:tcW w:w="4566" w:type="dxa"/>
            <w:vMerge w:val="restart"/>
            <w:shd w:val="clear" w:color="auto" w:fill="BFBFBF"/>
            <w:tcMar>
              <w:left w:w="108" w:type="dxa"/>
            </w:tcMar>
          </w:tcPr>
          <w:p w14:paraId="445BF956" w14:textId="77777777" w:rsidR="00087C30" w:rsidRPr="00B27054" w:rsidRDefault="00087C30" w:rsidP="00B27054">
            <w:pPr>
              <w:jc w:val="both"/>
              <w:rPr>
                <w:b/>
                <w:bCs/>
              </w:rPr>
            </w:pPr>
          </w:p>
        </w:tc>
        <w:tc>
          <w:tcPr>
            <w:tcW w:w="5215" w:type="dxa"/>
            <w:gridSpan w:val="3"/>
            <w:shd w:val="clear" w:color="auto" w:fill="BFBFBF"/>
          </w:tcPr>
          <w:p w14:paraId="17791EE7" w14:textId="77777777" w:rsidR="00087C30" w:rsidRPr="00B27054" w:rsidRDefault="00087C30" w:rsidP="00B27054">
            <w:pPr>
              <w:jc w:val="center"/>
              <w:rPr>
                <w:b/>
                <w:bCs/>
              </w:rPr>
            </w:pPr>
            <w:r w:rsidRPr="00B27054">
              <w:rPr>
                <w:b/>
                <w:bCs/>
              </w:rPr>
              <w:t>Dados dos últimos 12 meses</w:t>
            </w:r>
          </w:p>
        </w:tc>
      </w:tr>
      <w:tr w:rsidR="00087C30" w14:paraId="60A0D170" w14:textId="77777777" w:rsidTr="00FB3737">
        <w:trPr>
          <w:trHeight w:val="253"/>
        </w:trPr>
        <w:tc>
          <w:tcPr>
            <w:tcW w:w="4566" w:type="dxa"/>
            <w:vMerge/>
            <w:shd w:val="clear" w:color="auto" w:fill="BFBFBF"/>
            <w:tcMar>
              <w:left w:w="108" w:type="dxa"/>
            </w:tcMar>
          </w:tcPr>
          <w:p w14:paraId="3FEF4891" w14:textId="77777777" w:rsidR="00087C30" w:rsidRPr="00B27054" w:rsidRDefault="00087C30" w:rsidP="00B27054">
            <w:pPr>
              <w:jc w:val="both"/>
              <w:rPr>
                <w:b/>
                <w:bCs/>
              </w:rPr>
            </w:pPr>
          </w:p>
        </w:tc>
        <w:tc>
          <w:tcPr>
            <w:tcW w:w="1671" w:type="dxa"/>
            <w:shd w:val="clear" w:color="auto" w:fill="BFBFBF"/>
          </w:tcPr>
          <w:p w14:paraId="59BFB35F" w14:textId="77777777" w:rsidR="00087C30" w:rsidRPr="00B27054" w:rsidRDefault="00087C30" w:rsidP="00B27054">
            <w:pPr>
              <w:jc w:val="center"/>
              <w:rPr>
                <w:b/>
                <w:bCs/>
              </w:rPr>
            </w:pPr>
            <w:r w:rsidRPr="00B27054">
              <w:rPr>
                <w:b/>
                <w:bCs/>
              </w:rPr>
              <w:t>Média</w:t>
            </w:r>
          </w:p>
        </w:tc>
        <w:tc>
          <w:tcPr>
            <w:tcW w:w="1805" w:type="dxa"/>
            <w:shd w:val="clear" w:color="auto" w:fill="BFBFBF"/>
          </w:tcPr>
          <w:p w14:paraId="2A513568" w14:textId="77777777" w:rsidR="00087C30" w:rsidRPr="00B27054" w:rsidRDefault="00087C30" w:rsidP="00B27054">
            <w:pPr>
              <w:jc w:val="center"/>
              <w:rPr>
                <w:b/>
                <w:bCs/>
              </w:rPr>
            </w:pPr>
            <w:r w:rsidRPr="00B27054">
              <w:rPr>
                <w:b/>
                <w:bCs/>
              </w:rPr>
              <w:t>Mínimo</w:t>
            </w:r>
          </w:p>
        </w:tc>
        <w:tc>
          <w:tcPr>
            <w:tcW w:w="1739" w:type="dxa"/>
            <w:shd w:val="clear" w:color="auto" w:fill="BFBFBF"/>
          </w:tcPr>
          <w:p w14:paraId="087A8DDB" w14:textId="77777777" w:rsidR="00087C30" w:rsidRPr="00B27054" w:rsidRDefault="00087C30" w:rsidP="00B27054">
            <w:pPr>
              <w:jc w:val="center"/>
              <w:rPr>
                <w:b/>
                <w:bCs/>
              </w:rPr>
            </w:pPr>
            <w:r w:rsidRPr="00B27054">
              <w:rPr>
                <w:b/>
                <w:bCs/>
              </w:rPr>
              <w:t>Máximo</w:t>
            </w:r>
          </w:p>
        </w:tc>
      </w:tr>
      <w:tr w:rsidR="00B27054" w14:paraId="104E301C" w14:textId="77777777" w:rsidTr="00B27054">
        <w:tc>
          <w:tcPr>
            <w:tcW w:w="4566" w:type="dxa"/>
            <w:shd w:val="clear" w:color="auto" w:fill="auto"/>
            <w:tcMar>
              <w:left w:w="108" w:type="dxa"/>
            </w:tcMar>
          </w:tcPr>
          <w:p w14:paraId="148FAF73" w14:textId="77777777" w:rsidR="00B27054" w:rsidRDefault="00B27054" w:rsidP="00B27054">
            <w:pPr>
              <w:jc w:val="both"/>
            </w:pPr>
            <w:r>
              <w:t>Captação diária de leite (Litros por dia)</w:t>
            </w:r>
          </w:p>
        </w:tc>
        <w:tc>
          <w:tcPr>
            <w:tcW w:w="1671" w:type="dxa"/>
          </w:tcPr>
          <w:p w14:paraId="674A889F" w14:textId="77777777" w:rsidR="00B27054" w:rsidRDefault="00B27054" w:rsidP="00B27054">
            <w:pPr>
              <w:jc w:val="center"/>
            </w:pPr>
            <w:r w:rsidRPr="00B31D88">
              <w:rPr>
                <w:color w:val="FF0000"/>
              </w:rPr>
              <w:t>XXX</w:t>
            </w:r>
          </w:p>
        </w:tc>
        <w:tc>
          <w:tcPr>
            <w:tcW w:w="1805" w:type="dxa"/>
          </w:tcPr>
          <w:p w14:paraId="31681E4B" w14:textId="77777777" w:rsidR="00B27054" w:rsidRDefault="00B27054" w:rsidP="00B27054">
            <w:pPr>
              <w:jc w:val="center"/>
            </w:pPr>
            <w:r w:rsidRPr="00B31D88">
              <w:rPr>
                <w:color w:val="FF0000"/>
              </w:rPr>
              <w:t>XXX</w:t>
            </w:r>
          </w:p>
        </w:tc>
        <w:tc>
          <w:tcPr>
            <w:tcW w:w="1739" w:type="dxa"/>
            <w:shd w:val="clear" w:color="auto" w:fill="auto"/>
          </w:tcPr>
          <w:p w14:paraId="025EF79F" w14:textId="77777777" w:rsidR="00B27054" w:rsidRDefault="00B27054" w:rsidP="00B27054">
            <w:pPr>
              <w:jc w:val="center"/>
            </w:pPr>
            <w:r w:rsidRPr="00B31D88">
              <w:rPr>
                <w:color w:val="FF0000"/>
              </w:rPr>
              <w:t>XXX</w:t>
            </w:r>
          </w:p>
        </w:tc>
      </w:tr>
      <w:tr w:rsidR="00B27054" w14:paraId="74C3025D" w14:textId="77777777" w:rsidTr="00B27054">
        <w:tc>
          <w:tcPr>
            <w:tcW w:w="4566" w:type="dxa"/>
            <w:shd w:val="clear" w:color="auto" w:fill="auto"/>
            <w:tcMar>
              <w:left w:w="108" w:type="dxa"/>
            </w:tcMar>
          </w:tcPr>
          <w:p w14:paraId="22984F22" w14:textId="77777777" w:rsidR="00B27054" w:rsidRDefault="00B27054" w:rsidP="00B27054">
            <w:pPr>
              <w:jc w:val="both"/>
            </w:pPr>
            <w:r>
              <w:t>Número de fornecedores</w:t>
            </w:r>
          </w:p>
        </w:tc>
        <w:tc>
          <w:tcPr>
            <w:tcW w:w="1671" w:type="dxa"/>
          </w:tcPr>
          <w:p w14:paraId="4820953B" w14:textId="77777777" w:rsidR="00B27054" w:rsidRDefault="00B27054" w:rsidP="00B27054">
            <w:pPr>
              <w:jc w:val="center"/>
            </w:pPr>
            <w:r w:rsidRPr="00B31D88">
              <w:rPr>
                <w:color w:val="FF0000"/>
              </w:rPr>
              <w:t>XXX</w:t>
            </w:r>
          </w:p>
        </w:tc>
        <w:tc>
          <w:tcPr>
            <w:tcW w:w="1805" w:type="dxa"/>
          </w:tcPr>
          <w:p w14:paraId="2509D605" w14:textId="77777777" w:rsidR="00B27054" w:rsidRDefault="00B27054" w:rsidP="00B27054">
            <w:pPr>
              <w:jc w:val="center"/>
            </w:pPr>
            <w:r w:rsidRPr="00B31D88">
              <w:rPr>
                <w:color w:val="FF0000"/>
              </w:rPr>
              <w:t>XXX</w:t>
            </w:r>
          </w:p>
        </w:tc>
        <w:tc>
          <w:tcPr>
            <w:tcW w:w="1739" w:type="dxa"/>
            <w:shd w:val="clear" w:color="auto" w:fill="auto"/>
          </w:tcPr>
          <w:p w14:paraId="056452A4" w14:textId="77777777" w:rsidR="00B27054" w:rsidRDefault="00B27054" w:rsidP="00B27054">
            <w:pPr>
              <w:jc w:val="center"/>
            </w:pPr>
            <w:r w:rsidRPr="00B31D88">
              <w:rPr>
                <w:color w:val="FF0000"/>
              </w:rPr>
              <w:t>XXX</w:t>
            </w:r>
          </w:p>
        </w:tc>
      </w:tr>
    </w:tbl>
    <w:p w14:paraId="783EB11A" w14:textId="77777777" w:rsidR="00B27054" w:rsidRDefault="00B27054" w:rsidP="00821048"/>
    <w:p w14:paraId="181D3473" w14:textId="77777777" w:rsidR="00B27054" w:rsidRDefault="00B27054" w:rsidP="00821048"/>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2445"/>
        <w:gridCol w:w="2445"/>
        <w:gridCol w:w="2446"/>
      </w:tblGrid>
      <w:tr w:rsidR="006627D8" w14:paraId="319CAC75" w14:textId="77777777" w:rsidTr="006627D8">
        <w:tc>
          <w:tcPr>
            <w:tcW w:w="9781" w:type="dxa"/>
            <w:gridSpan w:val="4"/>
            <w:shd w:val="clear" w:color="auto" w:fill="BFBFBF"/>
            <w:tcMar>
              <w:left w:w="108" w:type="dxa"/>
            </w:tcMar>
          </w:tcPr>
          <w:p w14:paraId="3371D8F3" w14:textId="77777777" w:rsidR="006627D8" w:rsidRPr="00B31D88" w:rsidRDefault="006627D8" w:rsidP="00E675AB">
            <w:pPr>
              <w:jc w:val="both"/>
              <w:rPr>
                <w:b/>
                <w:color w:val="FF0000"/>
                <w:sz w:val="22"/>
                <w:szCs w:val="22"/>
              </w:rPr>
            </w:pPr>
            <w:r w:rsidRPr="00B31D88">
              <w:rPr>
                <w:b/>
                <w:bCs/>
              </w:rPr>
              <w:br w:type="page"/>
            </w:r>
            <w:r>
              <w:rPr>
                <w:b/>
                <w:bCs/>
              </w:rPr>
              <w:t>2</w:t>
            </w:r>
            <w:r w:rsidRPr="00B31D88">
              <w:rPr>
                <w:b/>
              </w:rPr>
              <w:t xml:space="preserve">.0 </w:t>
            </w:r>
            <w:r>
              <w:rPr>
                <w:b/>
              </w:rPr>
              <w:t>–</w:t>
            </w:r>
            <w:r w:rsidRPr="00B31D88">
              <w:rPr>
                <w:b/>
              </w:rPr>
              <w:t xml:space="preserve"> </w:t>
            </w:r>
            <w:r>
              <w:rPr>
                <w:b/>
              </w:rPr>
              <w:t>Responsável pelo PQFL</w:t>
            </w:r>
          </w:p>
        </w:tc>
      </w:tr>
      <w:tr w:rsidR="006627D8" w:rsidRPr="006627D8" w14:paraId="44838555" w14:textId="77777777" w:rsidTr="00E675AB">
        <w:trPr>
          <w:trHeight w:val="69"/>
        </w:trPr>
        <w:tc>
          <w:tcPr>
            <w:tcW w:w="2445" w:type="dxa"/>
            <w:shd w:val="clear" w:color="auto" w:fill="auto"/>
            <w:tcMar>
              <w:left w:w="108" w:type="dxa"/>
            </w:tcMar>
          </w:tcPr>
          <w:p w14:paraId="6290D799" w14:textId="77777777" w:rsidR="006627D8" w:rsidRPr="006627D8" w:rsidRDefault="006627D8" w:rsidP="006627D8">
            <w:pPr>
              <w:jc w:val="center"/>
              <w:rPr>
                <w:b/>
                <w:bCs/>
              </w:rPr>
            </w:pPr>
            <w:r w:rsidRPr="006627D8">
              <w:rPr>
                <w:b/>
                <w:bCs/>
              </w:rPr>
              <w:t>Nome</w:t>
            </w:r>
          </w:p>
        </w:tc>
        <w:tc>
          <w:tcPr>
            <w:tcW w:w="2445" w:type="dxa"/>
            <w:shd w:val="clear" w:color="auto" w:fill="auto"/>
          </w:tcPr>
          <w:p w14:paraId="69ABF347" w14:textId="77777777" w:rsidR="006627D8" w:rsidRPr="006627D8" w:rsidRDefault="006627D8" w:rsidP="006627D8">
            <w:pPr>
              <w:jc w:val="center"/>
              <w:rPr>
                <w:b/>
                <w:bCs/>
              </w:rPr>
            </w:pPr>
            <w:r w:rsidRPr="006627D8">
              <w:rPr>
                <w:b/>
                <w:bCs/>
              </w:rPr>
              <w:t>Cargo</w:t>
            </w:r>
          </w:p>
        </w:tc>
        <w:tc>
          <w:tcPr>
            <w:tcW w:w="2445" w:type="dxa"/>
            <w:shd w:val="clear" w:color="auto" w:fill="auto"/>
          </w:tcPr>
          <w:p w14:paraId="04A0DDD0" w14:textId="77777777" w:rsidR="006627D8" w:rsidRPr="006627D8" w:rsidRDefault="006627D8" w:rsidP="006627D8">
            <w:pPr>
              <w:jc w:val="center"/>
              <w:rPr>
                <w:b/>
                <w:bCs/>
              </w:rPr>
            </w:pPr>
            <w:r w:rsidRPr="006627D8">
              <w:rPr>
                <w:b/>
                <w:bCs/>
              </w:rPr>
              <w:t>Telefone</w:t>
            </w:r>
          </w:p>
        </w:tc>
        <w:tc>
          <w:tcPr>
            <w:tcW w:w="2446" w:type="dxa"/>
            <w:shd w:val="clear" w:color="auto" w:fill="auto"/>
          </w:tcPr>
          <w:p w14:paraId="2A6A2112" w14:textId="77777777" w:rsidR="006627D8" w:rsidRPr="006627D8" w:rsidRDefault="006627D8" w:rsidP="006627D8">
            <w:pPr>
              <w:jc w:val="center"/>
              <w:rPr>
                <w:b/>
                <w:bCs/>
              </w:rPr>
            </w:pPr>
            <w:r w:rsidRPr="006627D8">
              <w:rPr>
                <w:b/>
                <w:bCs/>
              </w:rPr>
              <w:t>E-mail</w:t>
            </w:r>
          </w:p>
        </w:tc>
      </w:tr>
      <w:tr w:rsidR="006627D8" w14:paraId="1F6142DC" w14:textId="77777777" w:rsidTr="00E675AB">
        <w:trPr>
          <w:trHeight w:val="69"/>
        </w:trPr>
        <w:tc>
          <w:tcPr>
            <w:tcW w:w="2445" w:type="dxa"/>
            <w:shd w:val="clear" w:color="auto" w:fill="auto"/>
            <w:tcMar>
              <w:left w:w="108" w:type="dxa"/>
            </w:tcMar>
          </w:tcPr>
          <w:p w14:paraId="049EE6E6" w14:textId="77777777" w:rsidR="006627D8" w:rsidRDefault="006627D8" w:rsidP="00E675AB">
            <w:pPr>
              <w:jc w:val="both"/>
            </w:pPr>
            <w:r w:rsidRPr="00B31D88">
              <w:rPr>
                <w:color w:val="FF0000"/>
              </w:rPr>
              <w:t>XXX</w:t>
            </w:r>
          </w:p>
        </w:tc>
        <w:tc>
          <w:tcPr>
            <w:tcW w:w="2445" w:type="dxa"/>
            <w:shd w:val="clear" w:color="auto" w:fill="auto"/>
          </w:tcPr>
          <w:p w14:paraId="5F0CB0F0" w14:textId="77777777" w:rsidR="006627D8" w:rsidRDefault="006627D8" w:rsidP="00E675AB">
            <w:pPr>
              <w:jc w:val="both"/>
            </w:pPr>
            <w:r w:rsidRPr="00B31D88">
              <w:rPr>
                <w:color w:val="FF0000"/>
              </w:rPr>
              <w:t>XXX</w:t>
            </w:r>
          </w:p>
        </w:tc>
        <w:tc>
          <w:tcPr>
            <w:tcW w:w="2445" w:type="dxa"/>
            <w:shd w:val="clear" w:color="auto" w:fill="auto"/>
          </w:tcPr>
          <w:p w14:paraId="04ECC78D" w14:textId="77777777" w:rsidR="006627D8" w:rsidRDefault="006627D8" w:rsidP="00E675AB">
            <w:pPr>
              <w:jc w:val="both"/>
            </w:pPr>
            <w:r w:rsidRPr="00B31D88">
              <w:rPr>
                <w:color w:val="FF0000"/>
              </w:rPr>
              <w:t>XXX</w:t>
            </w:r>
          </w:p>
        </w:tc>
        <w:tc>
          <w:tcPr>
            <w:tcW w:w="2446" w:type="dxa"/>
            <w:shd w:val="clear" w:color="auto" w:fill="auto"/>
          </w:tcPr>
          <w:p w14:paraId="0AB00FF8" w14:textId="77777777" w:rsidR="006627D8" w:rsidRDefault="006627D8" w:rsidP="00E675AB">
            <w:pPr>
              <w:jc w:val="both"/>
            </w:pPr>
            <w:r w:rsidRPr="00B31D88">
              <w:rPr>
                <w:color w:val="FF0000"/>
              </w:rPr>
              <w:t>XXX</w:t>
            </w:r>
          </w:p>
        </w:tc>
      </w:tr>
      <w:tr w:rsidR="006627D8" w14:paraId="5250A3F1" w14:textId="77777777" w:rsidTr="00E675AB">
        <w:trPr>
          <w:trHeight w:val="69"/>
        </w:trPr>
        <w:tc>
          <w:tcPr>
            <w:tcW w:w="2445" w:type="dxa"/>
            <w:shd w:val="clear" w:color="auto" w:fill="auto"/>
            <w:tcMar>
              <w:left w:w="108" w:type="dxa"/>
            </w:tcMar>
          </w:tcPr>
          <w:p w14:paraId="714EBA60" w14:textId="77777777" w:rsidR="006627D8" w:rsidRDefault="006627D8" w:rsidP="00E675AB">
            <w:pPr>
              <w:jc w:val="both"/>
            </w:pPr>
            <w:r w:rsidRPr="00B31D88">
              <w:rPr>
                <w:color w:val="FF0000"/>
              </w:rPr>
              <w:t>XXX</w:t>
            </w:r>
          </w:p>
        </w:tc>
        <w:tc>
          <w:tcPr>
            <w:tcW w:w="2445" w:type="dxa"/>
            <w:shd w:val="clear" w:color="auto" w:fill="auto"/>
          </w:tcPr>
          <w:p w14:paraId="7450E783" w14:textId="77777777" w:rsidR="006627D8" w:rsidRDefault="006627D8" w:rsidP="00E675AB">
            <w:pPr>
              <w:jc w:val="both"/>
            </w:pPr>
            <w:r w:rsidRPr="00B31D88">
              <w:rPr>
                <w:color w:val="FF0000"/>
              </w:rPr>
              <w:t>XXX</w:t>
            </w:r>
          </w:p>
        </w:tc>
        <w:tc>
          <w:tcPr>
            <w:tcW w:w="2445" w:type="dxa"/>
            <w:shd w:val="clear" w:color="auto" w:fill="auto"/>
          </w:tcPr>
          <w:p w14:paraId="5ECE897E" w14:textId="77777777" w:rsidR="006627D8" w:rsidRDefault="006627D8" w:rsidP="00E675AB">
            <w:pPr>
              <w:jc w:val="both"/>
            </w:pPr>
            <w:r w:rsidRPr="00B31D88">
              <w:rPr>
                <w:color w:val="FF0000"/>
              </w:rPr>
              <w:t>XXX</w:t>
            </w:r>
          </w:p>
        </w:tc>
        <w:tc>
          <w:tcPr>
            <w:tcW w:w="2446" w:type="dxa"/>
            <w:shd w:val="clear" w:color="auto" w:fill="auto"/>
          </w:tcPr>
          <w:p w14:paraId="347D9F2F" w14:textId="77777777" w:rsidR="006627D8" w:rsidRDefault="006627D8" w:rsidP="00E675AB">
            <w:pPr>
              <w:jc w:val="both"/>
            </w:pPr>
            <w:r w:rsidRPr="00B31D88">
              <w:rPr>
                <w:color w:val="FF0000"/>
              </w:rPr>
              <w:t>XXX</w:t>
            </w:r>
          </w:p>
        </w:tc>
      </w:tr>
    </w:tbl>
    <w:p w14:paraId="7AAE3488" w14:textId="77777777" w:rsidR="00B31D88" w:rsidRDefault="00B31D88" w:rsidP="00821048"/>
    <w:p w14:paraId="08223966" w14:textId="77777777" w:rsidR="006627D8" w:rsidRDefault="006627D8" w:rsidP="00821048"/>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B27054" w14:paraId="4AAFF42E" w14:textId="77777777" w:rsidTr="00FB3737">
        <w:trPr>
          <w:trHeight w:val="273"/>
        </w:trPr>
        <w:tc>
          <w:tcPr>
            <w:tcW w:w="9781" w:type="dxa"/>
            <w:shd w:val="clear" w:color="auto" w:fill="BFBFBF"/>
            <w:tcMar>
              <w:left w:w="108" w:type="dxa"/>
            </w:tcMar>
          </w:tcPr>
          <w:p w14:paraId="2400B86D" w14:textId="77777777" w:rsidR="00B27054" w:rsidRPr="002E014D" w:rsidRDefault="00AC16DE" w:rsidP="00FB3737">
            <w:pPr>
              <w:rPr>
                <w:b/>
              </w:rPr>
            </w:pPr>
            <w:r>
              <w:rPr>
                <w:b/>
              </w:rPr>
              <w:t>MISSÃO E VISÃO DA EMPRESA</w:t>
            </w:r>
          </w:p>
        </w:tc>
      </w:tr>
      <w:tr w:rsidR="00B27054" w:rsidRPr="00937413" w14:paraId="1D41D04D" w14:textId="77777777" w:rsidTr="00FB3737">
        <w:trPr>
          <w:trHeight w:val="1119"/>
        </w:trPr>
        <w:tc>
          <w:tcPr>
            <w:tcW w:w="9781" w:type="dxa"/>
            <w:shd w:val="clear" w:color="auto" w:fill="auto"/>
            <w:tcMar>
              <w:left w:w="108" w:type="dxa"/>
            </w:tcMar>
          </w:tcPr>
          <w:p w14:paraId="0CF8CAF7" w14:textId="77777777" w:rsidR="00186460" w:rsidRPr="00186460" w:rsidRDefault="00186460" w:rsidP="00186460">
            <w:pPr>
              <w:tabs>
                <w:tab w:val="left" w:pos="4303"/>
              </w:tabs>
              <w:jc w:val="both"/>
              <w:rPr>
                <w:color w:val="FF0000"/>
                <w:sz w:val="22"/>
                <w:szCs w:val="22"/>
              </w:rPr>
            </w:pPr>
            <w:r w:rsidRPr="00186460">
              <w:rPr>
                <w:color w:val="FF0000"/>
                <w:sz w:val="22"/>
                <w:szCs w:val="22"/>
              </w:rPr>
              <w:t xml:space="preserve">Descrever qual é a MISSÃO e a VISÃO da empresa, dentro dos conceitos mais utilizados atualmente, relacionando aos objetivos de longo prazo da empresa. (p. ex. “Missão: É o propósito de a empresa existir, sua razão de ser.” “Visão: É a situação em que a empresa deseja chegar (em </w:t>
            </w:r>
            <w:proofErr w:type="gramStart"/>
            <w:r w:rsidRPr="00186460">
              <w:rPr>
                <w:color w:val="FF0000"/>
                <w:sz w:val="22"/>
                <w:szCs w:val="22"/>
              </w:rPr>
              <w:t>período definido de tempo</w:t>
            </w:r>
            <w:proofErr w:type="gramEnd"/>
            <w:r w:rsidRPr="00186460">
              <w:rPr>
                <w:color w:val="FF0000"/>
                <w:sz w:val="22"/>
                <w:szCs w:val="22"/>
              </w:rPr>
              <w:t>)”).</w:t>
            </w:r>
          </w:p>
          <w:p w14:paraId="3F8F2D36" w14:textId="77777777" w:rsidR="00186460" w:rsidRPr="00186460" w:rsidRDefault="00186460" w:rsidP="00186460">
            <w:pPr>
              <w:tabs>
                <w:tab w:val="left" w:pos="4303"/>
              </w:tabs>
              <w:jc w:val="both"/>
              <w:rPr>
                <w:color w:val="FF0000"/>
                <w:sz w:val="22"/>
                <w:szCs w:val="22"/>
              </w:rPr>
            </w:pPr>
            <w:r w:rsidRPr="00186460">
              <w:rPr>
                <w:color w:val="FF0000"/>
                <w:sz w:val="22"/>
                <w:szCs w:val="22"/>
              </w:rPr>
              <w:t>Exemplos de MISSÃO:</w:t>
            </w:r>
          </w:p>
          <w:p w14:paraId="72C65565" w14:textId="77777777" w:rsidR="00186460" w:rsidRPr="00186460" w:rsidRDefault="00186460" w:rsidP="00186460">
            <w:pPr>
              <w:numPr>
                <w:ilvl w:val="0"/>
                <w:numId w:val="19"/>
              </w:numPr>
              <w:jc w:val="both"/>
              <w:rPr>
                <w:color w:val="FF0000"/>
                <w:sz w:val="22"/>
                <w:szCs w:val="22"/>
              </w:rPr>
            </w:pPr>
            <w:r w:rsidRPr="00186460">
              <w:rPr>
                <w:color w:val="FF0000"/>
                <w:sz w:val="22"/>
                <w:szCs w:val="22"/>
              </w:rPr>
              <w:t>“Oferecer ao consumidor brasileiro produtos reconhecidamente líderes em qualidade e valor nutritivo, que contribuam para uma alimentação mais saudável e agradável, gerando sempre oportunidades de negócios para a empresa e valor compartilhado com a sociedade brasileira”;</w:t>
            </w:r>
          </w:p>
          <w:p w14:paraId="3DC6E94B" w14:textId="77777777" w:rsidR="00186460" w:rsidRPr="00186460" w:rsidRDefault="00186460" w:rsidP="00186460">
            <w:pPr>
              <w:numPr>
                <w:ilvl w:val="0"/>
                <w:numId w:val="19"/>
              </w:numPr>
              <w:jc w:val="both"/>
              <w:rPr>
                <w:color w:val="FF0000"/>
                <w:sz w:val="22"/>
                <w:szCs w:val="22"/>
              </w:rPr>
            </w:pPr>
            <w:r w:rsidRPr="00186460">
              <w:rPr>
                <w:color w:val="FF0000"/>
                <w:sz w:val="22"/>
                <w:szCs w:val="22"/>
              </w:rPr>
              <w:t>“Estar presente na vida das pessoas, oferecendo produtos e serviços que as tornem mais saudáveis e felizes, agregando valor à empresa, parceiros, colaboradores e acionistas, com sustentabilidade”;</w:t>
            </w:r>
          </w:p>
          <w:p w14:paraId="12F0C7C7" w14:textId="77777777" w:rsidR="00186460" w:rsidRPr="00186460" w:rsidRDefault="00186460" w:rsidP="00186460">
            <w:pPr>
              <w:numPr>
                <w:ilvl w:val="0"/>
                <w:numId w:val="19"/>
              </w:numPr>
              <w:jc w:val="both"/>
              <w:rPr>
                <w:color w:val="FF0000"/>
                <w:sz w:val="22"/>
                <w:szCs w:val="22"/>
              </w:rPr>
            </w:pPr>
            <w:r w:rsidRPr="00186460">
              <w:rPr>
                <w:color w:val="FF0000"/>
                <w:sz w:val="22"/>
                <w:szCs w:val="22"/>
              </w:rPr>
              <w:t>“Oferecer alimentos com qualidade e inovação, adicionando valor aos clientes, colaboradores, acionistas e a sociedade com responsabilidade socioambiental”.</w:t>
            </w:r>
          </w:p>
          <w:p w14:paraId="3A2CD57D" w14:textId="77777777" w:rsidR="00186460" w:rsidRPr="00186460" w:rsidRDefault="00186460" w:rsidP="00186460">
            <w:pPr>
              <w:jc w:val="both"/>
              <w:rPr>
                <w:color w:val="FF0000"/>
                <w:sz w:val="22"/>
                <w:szCs w:val="22"/>
              </w:rPr>
            </w:pPr>
            <w:r w:rsidRPr="00186460">
              <w:rPr>
                <w:color w:val="FF0000"/>
                <w:sz w:val="22"/>
                <w:szCs w:val="22"/>
              </w:rPr>
              <w:t>Exemplos de VISÃO:</w:t>
            </w:r>
          </w:p>
          <w:p w14:paraId="6506FF17" w14:textId="77777777" w:rsidR="00186460" w:rsidRPr="00186460" w:rsidRDefault="00186460" w:rsidP="00186460">
            <w:pPr>
              <w:numPr>
                <w:ilvl w:val="0"/>
                <w:numId w:val="34"/>
              </w:numPr>
              <w:jc w:val="both"/>
              <w:rPr>
                <w:color w:val="FF0000"/>
                <w:sz w:val="22"/>
                <w:szCs w:val="22"/>
              </w:rPr>
            </w:pPr>
            <w:r w:rsidRPr="00186460">
              <w:rPr>
                <w:color w:val="FF0000"/>
                <w:sz w:val="22"/>
                <w:szCs w:val="22"/>
              </w:rPr>
              <w:t>“Ser reconhecida como indústria alimentícia de alta qualidade, posicionando-se entre as maiores do segmento lácteo, com resultados empresariais acima da média do setor”;</w:t>
            </w:r>
          </w:p>
          <w:p w14:paraId="5874F7A9" w14:textId="77777777" w:rsidR="00186460" w:rsidRPr="00186460" w:rsidRDefault="00186460" w:rsidP="00186460">
            <w:pPr>
              <w:numPr>
                <w:ilvl w:val="0"/>
                <w:numId w:val="34"/>
              </w:numPr>
              <w:jc w:val="both"/>
              <w:rPr>
                <w:color w:val="FF0000"/>
                <w:sz w:val="22"/>
                <w:szCs w:val="22"/>
              </w:rPr>
            </w:pPr>
            <w:r w:rsidRPr="00186460">
              <w:rPr>
                <w:color w:val="FF0000"/>
                <w:sz w:val="22"/>
                <w:szCs w:val="22"/>
              </w:rPr>
              <w:t>“Ser referência como cooperativa fornecedora de alimentos”;</w:t>
            </w:r>
          </w:p>
          <w:p w14:paraId="78B04486" w14:textId="1A4DF43A" w:rsidR="00B27054" w:rsidRPr="00186460" w:rsidRDefault="00186460" w:rsidP="00186460">
            <w:pPr>
              <w:numPr>
                <w:ilvl w:val="0"/>
                <w:numId w:val="19"/>
              </w:numPr>
              <w:jc w:val="both"/>
              <w:rPr>
                <w:color w:val="FF0000"/>
                <w:sz w:val="22"/>
                <w:szCs w:val="22"/>
              </w:rPr>
            </w:pPr>
            <w:r w:rsidRPr="00186460">
              <w:rPr>
                <w:color w:val="FF0000"/>
                <w:sz w:val="22"/>
                <w:szCs w:val="22"/>
              </w:rPr>
              <w:t>“Ser uma empresa responsável, competitiva, inovadora e reconhecida nacional e internacionalmente por oferecer produtos e serviços de alta qualidade</w:t>
            </w:r>
            <w:proofErr w:type="gramStart"/>
            <w:r w:rsidRPr="00186460">
              <w:rPr>
                <w:color w:val="FF0000"/>
                <w:sz w:val="22"/>
                <w:szCs w:val="22"/>
              </w:rPr>
              <w:t>”.</w:t>
            </w:r>
            <w:r w:rsidR="00B27054" w:rsidRPr="00186460">
              <w:rPr>
                <w:color w:val="FF0000"/>
                <w:sz w:val="22"/>
                <w:szCs w:val="22"/>
              </w:rPr>
              <w:t>.</w:t>
            </w:r>
            <w:proofErr w:type="gramEnd"/>
          </w:p>
        </w:tc>
      </w:tr>
    </w:tbl>
    <w:p w14:paraId="00E0EB20" w14:textId="77777777" w:rsidR="00821048" w:rsidRDefault="00821048" w:rsidP="00821048"/>
    <w:p w14:paraId="4FA8D33C" w14:textId="77777777" w:rsidR="003206BC" w:rsidRDefault="003206BC" w:rsidP="00821048"/>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AC16DE" w14:paraId="4EE8329B" w14:textId="77777777" w:rsidTr="001A3075">
        <w:trPr>
          <w:trHeight w:val="273"/>
        </w:trPr>
        <w:tc>
          <w:tcPr>
            <w:tcW w:w="9781" w:type="dxa"/>
            <w:shd w:val="clear" w:color="auto" w:fill="BFBFBF"/>
            <w:tcMar>
              <w:left w:w="108" w:type="dxa"/>
            </w:tcMar>
          </w:tcPr>
          <w:p w14:paraId="1ABC8FE0" w14:textId="515F20AB" w:rsidR="00AC16DE" w:rsidRPr="002E014D" w:rsidRDefault="00817D8E" w:rsidP="001A3075">
            <w:pPr>
              <w:rPr>
                <w:b/>
              </w:rPr>
            </w:pPr>
            <w:r>
              <w:rPr>
                <w:b/>
              </w:rPr>
              <w:t xml:space="preserve">DIAGNÓNSTICO INICIAL - </w:t>
            </w:r>
            <w:r w:rsidR="003206BC">
              <w:rPr>
                <w:b/>
              </w:rPr>
              <w:t>AVALIAÇÃO</w:t>
            </w:r>
            <w:r w:rsidR="00AC16DE">
              <w:rPr>
                <w:b/>
              </w:rPr>
              <w:t xml:space="preserve"> DA SITUAÇÃO ATUAL</w:t>
            </w:r>
          </w:p>
        </w:tc>
      </w:tr>
      <w:tr w:rsidR="00AC16DE" w:rsidRPr="00937413" w14:paraId="3C08CD73" w14:textId="77777777" w:rsidTr="001A3075">
        <w:trPr>
          <w:trHeight w:val="1119"/>
        </w:trPr>
        <w:tc>
          <w:tcPr>
            <w:tcW w:w="9781" w:type="dxa"/>
            <w:shd w:val="clear" w:color="auto" w:fill="auto"/>
            <w:tcMar>
              <w:left w:w="108" w:type="dxa"/>
            </w:tcMar>
          </w:tcPr>
          <w:p w14:paraId="3CEA40EC" w14:textId="77777777" w:rsidR="00AC16DE" w:rsidRDefault="003206BC" w:rsidP="003206BC">
            <w:pPr>
              <w:tabs>
                <w:tab w:val="left" w:pos="4303"/>
              </w:tabs>
              <w:jc w:val="both"/>
              <w:rPr>
                <w:color w:val="FF0000"/>
                <w:sz w:val="22"/>
                <w:szCs w:val="22"/>
              </w:rPr>
            </w:pPr>
            <w:bookmarkStart w:id="1" w:name="_Hlk22888009"/>
            <w:r w:rsidRPr="003206BC">
              <w:rPr>
                <w:color w:val="FF0000"/>
                <w:sz w:val="22"/>
                <w:szCs w:val="22"/>
              </w:rPr>
              <w:t>Descrever a situação atual geral dos fornecedores de leite da empresa</w:t>
            </w:r>
            <w:r>
              <w:rPr>
                <w:color w:val="FF0000"/>
                <w:sz w:val="22"/>
                <w:szCs w:val="22"/>
              </w:rPr>
              <w:t>. Essa avaliação</w:t>
            </w:r>
            <w:r w:rsidRPr="003206BC">
              <w:rPr>
                <w:color w:val="FF0000"/>
                <w:sz w:val="22"/>
                <w:szCs w:val="22"/>
              </w:rPr>
              <w:t xml:space="preserve"> deverá conter no mínimo as seguintes informações: se</w:t>
            </w:r>
            <w:r>
              <w:rPr>
                <w:color w:val="FF0000"/>
                <w:sz w:val="22"/>
                <w:szCs w:val="22"/>
              </w:rPr>
              <w:t xml:space="preserve"> as propriedades</w:t>
            </w:r>
            <w:r w:rsidRPr="003206BC">
              <w:rPr>
                <w:color w:val="FF0000"/>
                <w:sz w:val="22"/>
                <w:szCs w:val="22"/>
              </w:rPr>
              <w:t xml:space="preserve"> são acompanhadas por </w:t>
            </w:r>
            <w:r>
              <w:rPr>
                <w:color w:val="FF0000"/>
                <w:sz w:val="22"/>
                <w:szCs w:val="22"/>
              </w:rPr>
              <w:t>técnicos</w:t>
            </w:r>
            <w:r w:rsidRPr="003206BC">
              <w:rPr>
                <w:color w:val="FF0000"/>
                <w:sz w:val="22"/>
                <w:szCs w:val="22"/>
              </w:rPr>
              <w:t xml:space="preserve"> para garantia dos requisitos exigidos nos </w:t>
            </w:r>
            <w:r>
              <w:rPr>
                <w:color w:val="FF0000"/>
                <w:sz w:val="22"/>
                <w:szCs w:val="22"/>
              </w:rPr>
              <w:t>a</w:t>
            </w:r>
            <w:r w:rsidRPr="003206BC">
              <w:rPr>
                <w:color w:val="FF0000"/>
                <w:sz w:val="22"/>
                <w:szCs w:val="22"/>
              </w:rPr>
              <w:t xml:space="preserve">rtigos 3º e 4º da IN nº 77/2018 (estado sanitário do rebanho), a situação do atendimento aos requisitos descritos nos Capítulos IV e V da mesma IN, e </w:t>
            </w:r>
            <w:r>
              <w:rPr>
                <w:color w:val="FF0000"/>
                <w:sz w:val="22"/>
                <w:szCs w:val="22"/>
              </w:rPr>
              <w:t xml:space="preserve">valores relativos </w:t>
            </w:r>
            <w:r w:rsidRPr="003206BC">
              <w:rPr>
                <w:color w:val="FF0000"/>
                <w:sz w:val="22"/>
                <w:szCs w:val="22"/>
              </w:rPr>
              <w:t>a qualidade geral do leite fornecido.</w:t>
            </w:r>
            <w:r>
              <w:rPr>
                <w:color w:val="FF0000"/>
                <w:sz w:val="22"/>
                <w:szCs w:val="22"/>
              </w:rPr>
              <w:t xml:space="preserve"> </w:t>
            </w:r>
            <w:r w:rsidRPr="003206BC">
              <w:rPr>
                <w:color w:val="FF0000"/>
                <w:sz w:val="22"/>
                <w:szCs w:val="22"/>
              </w:rPr>
              <w:t xml:space="preserve">Caso não exista um diagnóstico </w:t>
            </w:r>
            <w:r>
              <w:rPr>
                <w:color w:val="FF0000"/>
                <w:sz w:val="22"/>
                <w:szCs w:val="22"/>
              </w:rPr>
              <w:t>detalhado</w:t>
            </w:r>
            <w:r w:rsidRPr="003206BC">
              <w:rPr>
                <w:color w:val="FF0000"/>
                <w:sz w:val="22"/>
                <w:szCs w:val="22"/>
              </w:rPr>
              <w:t xml:space="preserve"> da situação dos fornecedores de leite</w:t>
            </w:r>
            <w:r>
              <w:rPr>
                <w:color w:val="FF0000"/>
                <w:sz w:val="22"/>
                <w:szCs w:val="22"/>
              </w:rPr>
              <w:t>,</w:t>
            </w:r>
            <w:r w:rsidRPr="003206BC">
              <w:rPr>
                <w:color w:val="FF0000"/>
                <w:sz w:val="22"/>
                <w:szCs w:val="22"/>
              </w:rPr>
              <w:t xml:space="preserve"> informar que o diagnóstico fará parte do cronograma de implementação do Plano (descrever como e quando no item metodologia)</w:t>
            </w:r>
            <w:r>
              <w:rPr>
                <w:color w:val="FF0000"/>
                <w:sz w:val="22"/>
                <w:szCs w:val="22"/>
              </w:rPr>
              <w:t>.</w:t>
            </w:r>
            <w:bookmarkEnd w:id="1"/>
          </w:p>
          <w:p w14:paraId="01C964B2" w14:textId="77777777" w:rsidR="00F03876" w:rsidRDefault="00F03876" w:rsidP="003206BC">
            <w:pPr>
              <w:tabs>
                <w:tab w:val="left" w:pos="4303"/>
              </w:tabs>
              <w:jc w:val="both"/>
              <w:rPr>
                <w:color w:val="FF0000"/>
                <w:sz w:val="22"/>
                <w:szCs w:val="22"/>
              </w:rPr>
            </w:pPr>
            <w:bookmarkStart w:id="2" w:name="_Hlk22888516"/>
            <w:r>
              <w:rPr>
                <w:color w:val="FF0000"/>
                <w:sz w:val="22"/>
                <w:szCs w:val="22"/>
              </w:rPr>
              <w:t>Caso a empresa não possua um diagnóstico adequado do perfil de seus fornecedores de leite, a partir da avaliação da situação atual a empresa poderá fazer um agrupamento prévio dos produtores para priorizar as ações iniciais em determinados grupos de fornecedores.</w:t>
            </w:r>
            <w:bookmarkEnd w:id="2"/>
            <w:r>
              <w:rPr>
                <w:color w:val="FF0000"/>
                <w:sz w:val="22"/>
                <w:szCs w:val="22"/>
              </w:rPr>
              <w:t xml:space="preserve"> </w:t>
            </w:r>
          </w:p>
          <w:p w14:paraId="2628B4AB" w14:textId="77777777" w:rsidR="00F03876" w:rsidRDefault="00F03876" w:rsidP="003206BC">
            <w:pPr>
              <w:tabs>
                <w:tab w:val="left" w:pos="4303"/>
              </w:tabs>
              <w:jc w:val="both"/>
              <w:rPr>
                <w:color w:val="FF0000"/>
                <w:sz w:val="22"/>
                <w:szCs w:val="22"/>
              </w:rPr>
            </w:pPr>
            <w:proofErr w:type="spellStart"/>
            <w:r>
              <w:rPr>
                <w:color w:val="FF0000"/>
                <w:sz w:val="22"/>
                <w:szCs w:val="22"/>
              </w:rPr>
              <w:lastRenderedPageBreak/>
              <w:t>Ex</w:t>
            </w:r>
            <w:proofErr w:type="spellEnd"/>
            <w:r>
              <w:rPr>
                <w:color w:val="FF0000"/>
                <w:sz w:val="22"/>
                <w:szCs w:val="22"/>
              </w:rPr>
              <w:t xml:space="preserve">: </w:t>
            </w:r>
          </w:p>
          <w:p w14:paraId="02A7B9DA" w14:textId="77777777" w:rsidR="0088238B" w:rsidRDefault="00F03876" w:rsidP="003206BC">
            <w:pPr>
              <w:tabs>
                <w:tab w:val="left" w:pos="4303"/>
              </w:tabs>
              <w:jc w:val="both"/>
              <w:rPr>
                <w:color w:val="FF0000"/>
                <w:sz w:val="22"/>
                <w:szCs w:val="22"/>
              </w:rPr>
            </w:pPr>
            <w:r>
              <w:rPr>
                <w:color w:val="FF0000"/>
                <w:sz w:val="22"/>
                <w:szCs w:val="22"/>
              </w:rPr>
              <w:t>Ao realizar a avaliação da situação atual a empresa verifica que</w:t>
            </w:r>
            <w:r w:rsidR="0088238B">
              <w:rPr>
                <w:color w:val="FF0000"/>
                <w:sz w:val="22"/>
                <w:szCs w:val="22"/>
              </w:rPr>
              <w:t>:</w:t>
            </w:r>
          </w:p>
          <w:p w14:paraId="77918D60" w14:textId="1D62B586" w:rsidR="00F03876" w:rsidRDefault="00F03876" w:rsidP="0088238B">
            <w:pPr>
              <w:numPr>
                <w:ilvl w:val="0"/>
                <w:numId w:val="33"/>
              </w:numPr>
              <w:rPr>
                <w:color w:val="FF0000"/>
                <w:sz w:val="22"/>
                <w:szCs w:val="22"/>
              </w:rPr>
            </w:pPr>
            <w:r>
              <w:rPr>
                <w:color w:val="FF0000"/>
                <w:sz w:val="22"/>
                <w:szCs w:val="22"/>
              </w:rPr>
              <w:t>90% d</w:t>
            </w:r>
            <w:r w:rsidR="0088238B">
              <w:rPr>
                <w:color w:val="FF0000"/>
                <w:sz w:val="22"/>
                <w:szCs w:val="22"/>
              </w:rPr>
              <w:t>os</w:t>
            </w:r>
            <w:r>
              <w:rPr>
                <w:color w:val="FF0000"/>
                <w:sz w:val="22"/>
                <w:szCs w:val="22"/>
              </w:rPr>
              <w:t xml:space="preserve"> fornecedores não possu</w:t>
            </w:r>
            <w:r w:rsidR="00186460">
              <w:rPr>
                <w:color w:val="FF0000"/>
                <w:sz w:val="22"/>
                <w:szCs w:val="22"/>
              </w:rPr>
              <w:t>em</w:t>
            </w:r>
            <w:r>
              <w:rPr>
                <w:color w:val="FF0000"/>
                <w:sz w:val="22"/>
                <w:szCs w:val="22"/>
              </w:rPr>
              <w:t xml:space="preserve"> assistência técnica</w:t>
            </w:r>
            <w:r w:rsidR="0088238B">
              <w:rPr>
                <w:color w:val="FF0000"/>
                <w:sz w:val="22"/>
                <w:szCs w:val="22"/>
              </w:rPr>
              <w:t>;</w:t>
            </w:r>
          </w:p>
          <w:p w14:paraId="6EDA9CB6" w14:textId="6202C5D8" w:rsidR="00CC5961" w:rsidRDefault="00CC5961" w:rsidP="0088238B">
            <w:pPr>
              <w:numPr>
                <w:ilvl w:val="0"/>
                <w:numId w:val="33"/>
              </w:numPr>
              <w:rPr>
                <w:color w:val="FF0000"/>
                <w:sz w:val="22"/>
                <w:szCs w:val="22"/>
              </w:rPr>
            </w:pPr>
            <w:r>
              <w:rPr>
                <w:color w:val="FF0000"/>
                <w:sz w:val="22"/>
                <w:szCs w:val="22"/>
              </w:rPr>
              <w:t>Dos fornecedores com assistência técnica, 50% é oriunda de representantes de empresas de insumos. As demais assistências são prestadas por técnicos da Emater ou por autônomos.</w:t>
            </w:r>
          </w:p>
          <w:p w14:paraId="25E98A06" w14:textId="77777777" w:rsidR="0088238B" w:rsidRDefault="0088238B" w:rsidP="0088238B">
            <w:pPr>
              <w:numPr>
                <w:ilvl w:val="0"/>
                <w:numId w:val="33"/>
              </w:numPr>
              <w:rPr>
                <w:color w:val="FF0000"/>
                <w:sz w:val="22"/>
                <w:szCs w:val="22"/>
              </w:rPr>
            </w:pPr>
            <w:r>
              <w:rPr>
                <w:color w:val="FF0000"/>
                <w:sz w:val="22"/>
                <w:szCs w:val="22"/>
              </w:rPr>
              <w:t>45% dos fornecedores estão com a CPP acima dos limites estabelecidos pela IN 76/2018;</w:t>
            </w:r>
          </w:p>
          <w:p w14:paraId="0B60D330" w14:textId="1F6CE5C8" w:rsidR="0088238B" w:rsidRDefault="0088238B" w:rsidP="0088238B">
            <w:pPr>
              <w:numPr>
                <w:ilvl w:val="0"/>
                <w:numId w:val="33"/>
              </w:numPr>
              <w:rPr>
                <w:color w:val="FF0000"/>
                <w:sz w:val="22"/>
                <w:szCs w:val="22"/>
              </w:rPr>
            </w:pPr>
            <w:r>
              <w:rPr>
                <w:color w:val="FF0000"/>
                <w:sz w:val="22"/>
                <w:szCs w:val="22"/>
              </w:rPr>
              <w:t>80% dos fornecedores com valores inadequados de CPP produzem menos de 200 L leite/dia.</w:t>
            </w:r>
          </w:p>
          <w:p w14:paraId="2FB7FC3B" w14:textId="366865B7" w:rsidR="00CC5961" w:rsidRDefault="00CC5961" w:rsidP="0088238B">
            <w:pPr>
              <w:numPr>
                <w:ilvl w:val="0"/>
                <w:numId w:val="33"/>
              </w:numPr>
              <w:rPr>
                <w:color w:val="FF0000"/>
                <w:sz w:val="22"/>
                <w:szCs w:val="22"/>
              </w:rPr>
            </w:pPr>
            <w:r>
              <w:rPr>
                <w:color w:val="FF0000"/>
                <w:sz w:val="22"/>
                <w:szCs w:val="22"/>
              </w:rPr>
              <w:t>10% dos produtores possuem problemas de instalações que interferem na qualidade do leite.</w:t>
            </w:r>
            <w:bookmarkStart w:id="3" w:name="_GoBack"/>
            <w:bookmarkEnd w:id="3"/>
          </w:p>
          <w:p w14:paraId="1C928519" w14:textId="77777777" w:rsidR="0088238B" w:rsidRPr="00900566" w:rsidRDefault="0088238B" w:rsidP="0088238B">
            <w:pPr>
              <w:jc w:val="both"/>
              <w:rPr>
                <w:color w:val="FF0000"/>
                <w:sz w:val="22"/>
                <w:szCs w:val="22"/>
              </w:rPr>
            </w:pPr>
            <w:bookmarkStart w:id="4" w:name="_Hlk22889194"/>
            <w:r>
              <w:rPr>
                <w:color w:val="FF0000"/>
                <w:sz w:val="22"/>
                <w:szCs w:val="22"/>
              </w:rPr>
              <w:t>A partir de</w:t>
            </w:r>
            <w:r w:rsidR="00E56BDB">
              <w:rPr>
                <w:color w:val="FF0000"/>
                <w:sz w:val="22"/>
                <w:szCs w:val="22"/>
              </w:rPr>
              <w:t>ssa avaliação</w:t>
            </w:r>
            <w:r>
              <w:rPr>
                <w:color w:val="FF0000"/>
                <w:sz w:val="22"/>
                <w:szCs w:val="22"/>
              </w:rPr>
              <w:t>, no campo “metodologia”, a empresa poderá descrever que adotará um agrupamento prévio dos produtores em função do volume de leite e dos valores de CPP, descrevendo quais serão as ações desenvolvidas e quanto tempo durarão. Nesse caso, essa etapa ocorrerá simultaneamente ao diagnóstico mais detalhado das propriedades, o que permitirá melhor agrupamento futuro dos produtores e melhor definição das ações a serem realizadas.</w:t>
            </w:r>
            <w:bookmarkEnd w:id="4"/>
          </w:p>
        </w:tc>
      </w:tr>
    </w:tbl>
    <w:p w14:paraId="38BE858D" w14:textId="77777777" w:rsidR="00AC16DE" w:rsidRDefault="00AC16DE" w:rsidP="00821048"/>
    <w:p w14:paraId="001644B9" w14:textId="77777777" w:rsidR="00821048" w:rsidRDefault="00821048" w:rsidP="00821048"/>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7B0C98" w:rsidRPr="00EB4DD7" w14:paraId="36798C27" w14:textId="77777777" w:rsidTr="001A3075">
        <w:trPr>
          <w:trHeight w:val="273"/>
        </w:trPr>
        <w:tc>
          <w:tcPr>
            <w:tcW w:w="9781" w:type="dxa"/>
            <w:shd w:val="clear" w:color="auto" w:fill="BFBFBF"/>
            <w:tcMar>
              <w:left w:w="108" w:type="dxa"/>
            </w:tcMar>
          </w:tcPr>
          <w:p w14:paraId="71572028" w14:textId="77777777" w:rsidR="007B0C98" w:rsidRPr="0085717A" w:rsidRDefault="007B0C98" w:rsidP="00FB3737">
            <w:pPr>
              <w:rPr>
                <w:b/>
              </w:rPr>
            </w:pPr>
            <w:r w:rsidRPr="00DD31AE">
              <w:rPr>
                <w:b/>
              </w:rPr>
              <w:t xml:space="preserve">OBJETIVOS DO </w:t>
            </w:r>
            <w:r w:rsidR="0085717A" w:rsidRPr="00EB4DD7">
              <w:rPr>
                <w:b/>
              </w:rPr>
              <w:t>PLANO</w:t>
            </w:r>
          </w:p>
        </w:tc>
      </w:tr>
      <w:tr w:rsidR="007B0C98" w:rsidRPr="00937413" w14:paraId="1B57F62E" w14:textId="77777777" w:rsidTr="00FB3737">
        <w:trPr>
          <w:trHeight w:val="1119"/>
        </w:trPr>
        <w:tc>
          <w:tcPr>
            <w:tcW w:w="9781" w:type="dxa"/>
            <w:shd w:val="clear" w:color="auto" w:fill="auto"/>
            <w:tcMar>
              <w:left w:w="108" w:type="dxa"/>
            </w:tcMar>
          </w:tcPr>
          <w:p w14:paraId="700291C0" w14:textId="77777777" w:rsidR="007B0C98" w:rsidRPr="007A4F35" w:rsidRDefault="007B0C98" w:rsidP="00FB3737">
            <w:pPr>
              <w:rPr>
                <w:b/>
              </w:rPr>
            </w:pPr>
            <w:r w:rsidRPr="007A4F35">
              <w:rPr>
                <w:b/>
              </w:rPr>
              <w:t>Objetivo geral</w:t>
            </w:r>
          </w:p>
          <w:p w14:paraId="2D9E6DEF" w14:textId="77777777" w:rsidR="00AB4093" w:rsidRDefault="007B0C98" w:rsidP="00FB3737">
            <w:pPr>
              <w:pStyle w:val="Default"/>
              <w:jc w:val="both"/>
              <w:rPr>
                <w:color w:val="FF0000"/>
                <w:sz w:val="22"/>
                <w:szCs w:val="22"/>
              </w:rPr>
            </w:pPr>
            <w:r>
              <w:rPr>
                <w:color w:val="FF0000"/>
                <w:sz w:val="22"/>
                <w:szCs w:val="22"/>
              </w:rPr>
              <w:t xml:space="preserve">Descrever o objetivo geral delimitando o escopo do plano. Evidenciar os </w:t>
            </w:r>
            <w:r w:rsidRPr="0050112A">
              <w:rPr>
                <w:color w:val="FF0000"/>
                <w:sz w:val="22"/>
                <w:szCs w:val="22"/>
              </w:rPr>
              <w:t xml:space="preserve">benefícios diretos e indiretos que o </w:t>
            </w:r>
            <w:r>
              <w:rPr>
                <w:color w:val="FF0000"/>
                <w:sz w:val="22"/>
                <w:szCs w:val="22"/>
              </w:rPr>
              <w:t>plano</w:t>
            </w:r>
            <w:r w:rsidRPr="0050112A">
              <w:rPr>
                <w:color w:val="FF0000"/>
                <w:sz w:val="22"/>
                <w:szCs w:val="22"/>
              </w:rPr>
              <w:t xml:space="preserve"> alcançará</w:t>
            </w:r>
            <w:r>
              <w:rPr>
                <w:color w:val="FF0000"/>
                <w:sz w:val="22"/>
                <w:szCs w:val="22"/>
              </w:rPr>
              <w:t>.</w:t>
            </w:r>
            <w:r w:rsidR="00E11AAF">
              <w:rPr>
                <w:color w:val="FF0000"/>
                <w:sz w:val="22"/>
                <w:szCs w:val="22"/>
              </w:rPr>
              <w:t xml:space="preserve"> </w:t>
            </w:r>
            <w:r w:rsidR="00E11AAF" w:rsidRPr="00CB301A">
              <w:rPr>
                <w:color w:val="FF0000"/>
                <w:sz w:val="22"/>
                <w:szCs w:val="22"/>
              </w:rPr>
              <w:t>Esse tópico está diretamente relacionado às expectativas de resultados</w:t>
            </w:r>
            <w:r w:rsidR="00B31640" w:rsidRPr="00CB301A">
              <w:rPr>
                <w:color w:val="FF0000"/>
                <w:sz w:val="22"/>
                <w:szCs w:val="22"/>
              </w:rPr>
              <w:t xml:space="preserve"> futuros</w:t>
            </w:r>
            <w:r w:rsidR="00E11AAF" w:rsidRPr="00CB301A">
              <w:rPr>
                <w:color w:val="FF0000"/>
                <w:sz w:val="22"/>
                <w:szCs w:val="22"/>
              </w:rPr>
              <w:t xml:space="preserve"> que a empresa tem com a implementação do plano de qualificação de seus fornecedores. Ou seja, deve-se incluir aqui objetivos relacionados a visão/missão da empres</w:t>
            </w:r>
            <w:r w:rsidR="00B31640" w:rsidRPr="00CB301A">
              <w:rPr>
                <w:color w:val="FF0000"/>
                <w:sz w:val="22"/>
                <w:szCs w:val="22"/>
              </w:rPr>
              <w:t>a. Evidencia-se que esses objetivos influenciarão os tópicos que constarão ou que serão priorizados no formulário de diagnóstico de propriedade.</w:t>
            </w:r>
          </w:p>
          <w:p w14:paraId="31EC34FA" w14:textId="77777777" w:rsidR="007B0C98" w:rsidRDefault="007B0C98" w:rsidP="00FB3737">
            <w:pPr>
              <w:pStyle w:val="Default"/>
              <w:jc w:val="both"/>
              <w:rPr>
                <w:color w:val="FF0000"/>
                <w:sz w:val="22"/>
                <w:szCs w:val="22"/>
              </w:rPr>
            </w:pPr>
            <w:proofErr w:type="spellStart"/>
            <w:r>
              <w:rPr>
                <w:color w:val="FF0000"/>
                <w:sz w:val="22"/>
                <w:szCs w:val="22"/>
              </w:rPr>
              <w:t>Ex</w:t>
            </w:r>
            <w:proofErr w:type="spellEnd"/>
            <w:r>
              <w:rPr>
                <w:color w:val="FF0000"/>
                <w:sz w:val="22"/>
                <w:szCs w:val="22"/>
              </w:rPr>
              <w:t xml:space="preserve">: </w:t>
            </w:r>
          </w:p>
          <w:p w14:paraId="4DB93BC7" w14:textId="77777777" w:rsidR="0038790C" w:rsidRDefault="0038790C" w:rsidP="00FB3737">
            <w:pPr>
              <w:pStyle w:val="Default"/>
              <w:jc w:val="both"/>
              <w:rPr>
                <w:color w:val="FF0000"/>
                <w:sz w:val="22"/>
                <w:szCs w:val="22"/>
              </w:rPr>
            </w:pPr>
            <w:r>
              <w:rPr>
                <w:color w:val="FF0000"/>
                <w:sz w:val="22"/>
                <w:szCs w:val="22"/>
              </w:rPr>
              <w:t xml:space="preserve">O plano de qualificação dos fornecedores de leite visa a profissionalização dos fornecedores através da </w:t>
            </w:r>
            <w:r w:rsidR="006B3E3C">
              <w:rPr>
                <w:color w:val="FF0000"/>
                <w:sz w:val="22"/>
                <w:szCs w:val="22"/>
              </w:rPr>
              <w:t xml:space="preserve">implantação das boas práticas agropecuárias, </w:t>
            </w:r>
            <w:r>
              <w:rPr>
                <w:color w:val="FF0000"/>
                <w:sz w:val="22"/>
                <w:szCs w:val="22"/>
              </w:rPr>
              <w:t xml:space="preserve">melhoria do gerenciamento técnico financeiro das propriedades rurais, melhoria contínua da qualidade do leite, </w:t>
            </w:r>
            <w:r w:rsidR="006B3E3C">
              <w:rPr>
                <w:color w:val="FF0000"/>
                <w:sz w:val="22"/>
                <w:szCs w:val="22"/>
              </w:rPr>
              <w:t xml:space="preserve">adequação ambiental e </w:t>
            </w:r>
            <w:r>
              <w:rPr>
                <w:color w:val="FF0000"/>
                <w:sz w:val="22"/>
                <w:szCs w:val="22"/>
              </w:rPr>
              <w:t>aumento da produtividade e da rentabilidade</w:t>
            </w:r>
            <w:r w:rsidR="006B3E3C">
              <w:rPr>
                <w:color w:val="FF0000"/>
                <w:sz w:val="22"/>
                <w:szCs w:val="22"/>
              </w:rPr>
              <w:t>.</w:t>
            </w:r>
          </w:p>
          <w:p w14:paraId="56371CC8" w14:textId="77777777" w:rsidR="007B0C98" w:rsidRPr="00937413" w:rsidRDefault="007B0C98" w:rsidP="00B31640">
            <w:pPr>
              <w:pStyle w:val="Default"/>
              <w:jc w:val="both"/>
              <w:rPr>
                <w:sz w:val="22"/>
                <w:szCs w:val="22"/>
              </w:rPr>
            </w:pPr>
          </w:p>
        </w:tc>
      </w:tr>
      <w:tr w:rsidR="006B3E3C" w:rsidRPr="00937413" w14:paraId="35994F75" w14:textId="77777777" w:rsidTr="00FB3737">
        <w:trPr>
          <w:trHeight w:val="1119"/>
        </w:trPr>
        <w:tc>
          <w:tcPr>
            <w:tcW w:w="9781" w:type="dxa"/>
            <w:shd w:val="clear" w:color="auto" w:fill="auto"/>
            <w:tcMar>
              <w:left w:w="108" w:type="dxa"/>
            </w:tcMar>
          </w:tcPr>
          <w:p w14:paraId="188C0E2B" w14:textId="77777777" w:rsidR="006B3E3C" w:rsidRDefault="006B3E3C" w:rsidP="00FB3737">
            <w:pPr>
              <w:pStyle w:val="Default"/>
              <w:jc w:val="both"/>
              <w:rPr>
                <w:b/>
                <w:color w:val="auto"/>
              </w:rPr>
            </w:pPr>
            <w:r>
              <w:rPr>
                <w:b/>
                <w:color w:val="auto"/>
              </w:rPr>
              <w:t>Objetivo específico e metas</w:t>
            </w:r>
          </w:p>
          <w:p w14:paraId="500837B9" w14:textId="77777777" w:rsidR="006B3E3C" w:rsidRDefault="006B3E3C" w:rsidP="006B3E3C">
            <w:pPr>
              <w:pStyle w:val="Default"/>
              <w:jc w:val="both"/>
              <w:rPr>
                <w:color w:val="FF0000"/>
                <w:sz w:val="22"/>
                <w:szCs w:val="22"/>
              </w:rPr>
            </w:pPr>
            <w:r>
              <w:rPr>
                <w:color w:val="FF0000"/>
                <w:sz w:val="22"/>
                <w:szCs w:val="22"/>
              </w:rPr>
              <w:t>Descrever o objetivo específico evidenciando as ações a serem realizadas</w:t>
            </w:r>
            <w:r w:rsidR="00573806">
              <w:rPr>
                <w:color w:val="FF0000"/>
                <w:sz w:val="22"/>
                <w:szCs w:val="22"/>
              </w:rPr>
              <w:t xml:space="preserve"> e as metas a serem alcançadas</w:t>
            </w:r>
            <w:r>
              <w:rPr>
                <w:color w:val="FF0000"/>
                <w:sz w:val="22"/>
                <w:szCs w:val="22"/>
              </w:rPr>
              <w:t>.</w:t>
            </w:r>
          </w:p>
          <w:p w14:paraId="664EA592" w14:textId="77777777" w:rsidR="00FC1511" w:rsidRDefault="00FC1511" w:rsidP="00FC1511">
            <w:pPr>
              <w:pStyle w:val="Default"/>
              <w:jc w:val="both"/>
              <w:rPr>
                <w:color w:val="FF0000"/>
                <w:sz w:val="22"/>
                <w:szCs w:val="22"/>
              </w:rPr>
            </w:pPr>
            <w:r>
              <w:rPr>
                <w:color w:val="FF0000"/>
                <w:sz w:val="22"/>
                <w:szCs w:val="22"/>
              </w:rPr>
              <w:t xml:space="preserve">Incluir </w:t>
            </w:r>
            <w:r w:rsidRPr="005A05FC">
              <w:rPr>
                <w:color w:val="FF0000"/>
                <w:sz w:val="22"/>
                <w:szCs w:val="22"/>
                <w:u w:val="single"/>
              </w:rPr>
              <w:t>quais valores</w:t>
            </w:r>
            <w:r>
              <w:rPr>
                <w:color w:val="FF0000"/>
                <w:sz w:val="22"/>
                <w:szCs w:val="22"/>
              </w:rPr>
              <w:t xml:space="preserve"> devem ser alcançados </w:t>
            </w:r>
            <w:r w:rsidRPr="005A05FC">
              <w:rPr>
                <w:color w:val="FF0000"/>
                <w:sz w:val="22"/>
                <w:szCs w:val="22"/>
              </w:rPr>
              <w:t xml:space="preserve">e </w:t>
            </w:r>
            <w:r w:rsidRPr="005A05FC">
              <w:rPr>
                <w:color w:val="FF0000"/>
                <w:sz w:val="22"/>
                <w:szCs w:val="22"/>
                <w:u w:val="single"/>
              </w:rPr>
              <w:t>quando</w:t>
            </w:r>
            <w:r>
              <w:rPr>
                <w:color w:val="FF0000"/>
                <w:sz w:val="22"/>
                <w:szCs w:val="22"/>
              </w:rPr>
              <w:t xml:space="preserve"> as metas deverão ser atingidas.</w:t>
            </w:r>
          </w:p>
          <w:p w14:paraId="7232CB6C" w14:textId="77777777" w:rsidR="00FC1511" w:rsidRDefault="00FC1511" w:rsidP="00FC1511">
            <w:pPr>
              <w:pStyle w:val="Default"/>
              <w:numPr>
                <w:ilvl w:val="0"/>
                <w:numId w:val="24"/>
              </w:numPr>
              <w:jc w:val="both"/>
              <w:rPr>
                <w:color w:val="FF0000"/>
                <w:sz w:val="22"/>
                <w:szCs w:val="22"/>
              </w:rPr>
            </w:pPr>
            <w:r>
              <w:rPr>
                <w:color w:val="FF0000"/>
                <w:sz w:val="22"/>
                <w:szCs w:val="22"/>
              </w:rPr>
              <w:t>As metas devem ser mensuráveis, portanto, termos como “melhorar a qualidade do leite”, “melhorar a rentabilidade” não são adequados.</w:t>
            </w:r>
          </w:p>
          <w:p w14:paraId="21B2D1F7" w14:textId="77777777" w:rsidR="00FC1511" w:rsidRDefault="00FC1511" w:rsidP="006B3E3C">
            <w:pPr>
              <w:pStyle w:val="Default"/>
              <w:jc w:val="both"/>
              <w:rPr>
                <w:color w:val="FF0000"/>
                <w:sz w:val="22"/>
                <w:szCs w:val="22"/>
              </w:rPr>
            </w:pPr>
          </w:p>
          <w:p w14:paraId="642DC194" w14:textId="77777777" w:rsidR="006B3E3C" w:rsidRDefault="006B3E3C" w:rsidP="006B3E3C">
            <w:pPr>
              <w:pStyle w:val="Default"/>
              <w:jc w:val="both"/>
              <w:rPr>
                <w:color w:val="FF0000"/>
                <w:sz w:val="22"/>
                <w:szCs w:val="22"/>
              </w:rPr>
            </w:pPr>
            <w:proofErr w:type="spellStart"/>
            <w:r>
              <w:rPr>
                <w:color w:val="FF0000"/>
                <w:sz w:val="22"/>
                <w:szCs w:val="22"/>
              </w:rPr>
              <w:t>Ex</w:t>
            </w:r>
            <w:proofErr w:type="spellEnd"/>
            <w:r>
              <w:rPr>
                <w:color w:val="FF0000"/>
                <w:sz w:val="22"/>
                <w:szCs w:val="22"/>
              </w:rPr>
              <w:t xml:space="preserve">: </w:t>
            </w:r>
          </w:p>
          <w:p w14:paraId="4A68243B" w14:textId="77777777" w:rsidR="006B3E3C" w:rsidRPr="00CB301A" w:rsidRDefault="006B3E3C" w:rsidP="00832A64">
            <w:pPr>
              <w:pStyle w:val="Default"/>
              <w:numPr>
                <w:ilvl w:val="0"/>
                <w:numId w:val="30"/>
              </w:numPr>
              <w:jc w:val="both"/>
              <w:rPr>
                <w:color w:val="FF0000"/>
                <w:sz w:val="22"/>
                <w:szCs w:val="22"/>
              </w:rPr>
            </w:pPr>
            <w:r>
              <w:rPr>
                <w:color w:val="FF0000"/>
                <w:sz w:val="22"/>
                <w:szCs w:val="22"/>
              </w:rPr>
              <w:t>Realizar um levantamento da qualidade do leite de todos os proprietários considerando os parâmetros de Contagem Padrão em Placas – CPP e Contagem de Células Somáticas – CCS para o estabelecimento do público alvo prioritário.</w:t>
            </w:r>
            <w:r w:rsidR="00832A64">
              <w:rPr>
                <w:color w:val="FF0000"/>
                <w:sz w:val="22"/>
                <w:szCs w:val="22"/>
              </w:rPr>
              <w:t xml:space="preserve"> A lista de produtores selecionados será obtida até XX/XX/</w:t>
            </w:r>
            <w:r w:rsidR="00832A64" w:rsidRPr="00CB301A">
              <w:rPr>
                <w:color w:val="FF0000"/>
                <w:sz w:val="22"/>
                <w:szCs w:val="22"/>
              </w:rPr>
              <w:t>XXXX.</w:t>
            </w:r>
          </w:p>
          <w:p w14:paraId="1842C0A1" w14:textId="77777777" w:rsidR="006B3E3C" w:rsidRPr="00CB301A" w:rsidRDefault="006B3E3C" w:rsidP="00832A64">
            <w:pPr>
              <w:pStyle w:val="Default"/>
              <w:numPr>
                <w:ilvl w:val="0"/>
                <w:numId w:val="30"/>
              </w:numPr>
              <w:jc w:val="both"/>
              <w:rPr>
                <w:color w:val="FF0000"/>
                <w:sz w:val="22"/>
                <w:szCs w:val="22"/>
              </w:rPr>
            </w:pPr>
            <w:r w:rsidRPr="00CB301A">
              <w:rPr>
                <w:color w:val="FF0000"/>
                <w:sz w:val="22"/>
                <w:szCs w:val="22"/>
              </w:rPr>
              <w:t>Realizar um levantamento do perfil dos produtores quanto a situação de implantação d</w:t>
            </w:r>
            <w:r w:rsidR="00573806" w:rsidRPr="00CB301A">
              <w:rPr>
                <w:color w:val="FF0000"/>
                <w:sz w:val="22"/>
                <w:szCs w:val="22"/>
              </w:rPr>
              <w:t>as boas práticas agropecuárias</w:t>
            </w:r>
            <w:r w:rsidR="00832A64" w:rsidRPr="00CB301A">
              <w:rPr>
                <w:color w:val="FF0000"/>
                <w:sz w:val="22"/>
                <w:szCs w:val="22"/>
              </w:rPr>
              <w:t>, nível tecnológico de funcionamento e capacidade gerencial da propriedade</w:t>
            </w:r>
            <w:r w:rsidR="006124DE" w:rsidRPr="00CB301A">
              <w:rPr>
                <w:color w:val="FF0000"/>
                <w:sz w:val="22"/>
                <w:szCs w:val="22"/>
              </w:rPr>
              <w:t xml:space="preserve"> por meio de formulário específico (anexo XXX)</w:t>
            </w:r>
            <w:r w:rsidR="00832A64" w:rsidRPr="00CB301A">
              <w:rPr>
                <w:color w:val="FF0000"/>
                <w:sz w:val="22"/>
                <w:szCs w:val="22"/>
              </w:rPr>
              <w:t>. Essa etapa será concluída até XX/XX/XXXX.</w:t>
            </w:r>
          </w:p>
          <w:p w14:paraId="53E4A81E" w14:textId="79DFBF0D" w:rsidR="00B31640" w:rsidRPr="00CB301A" w:rsidRDefault="00B31640" w:rsidP="00EA4091">
            <w:pPr>
              <w:pStyle w:val="Default"/>
              <w:numPr>
                <w:ilvl w:val="1"/>
                <w:numId w:val="30"/>
              </w:numPr>
              <w:jc w:val="both"/>
              <w:rPr>
                <w:color w:val="FF0000"/>
                <w:sz w:val="22"/>
                <w:szCs w:val="22"/>
              </w:rPr>
            </w:pPr>
            <w:r w:rsidRPr="00CB301A">
              <w:rPr>
                <w:color w:val="FF0000"/>
                <w:sz w:val="22"/>
                <w:szCs w:val="22"/>
              </w:rPr>
              <w:t>As informações a serem obtidas com esse levantamento devem estar relacionadas aos objetivos gerais e específicos. Sugere-se a empresa que o levantamento da propriedade seja o mais amplo possível, conforme anexo do Guia Orientativo disponibilizado na página do MAPA e acessível pelo link:</w:t>
            </w:r>
            <w:hyperlink r:id="rId8" w:history="1">
              <w:r w:rsidRPr="00CB301A">
                <w:rPr>
                  <w:rStyle w:val="Hyperlink"/>
                  <w:sz w:val="22"/>
                  <w:szCs w:val="22"/>
                </w:rPr>
                <w:t>http://www.agricultura.gov.br/assuntos/boas-praticas-e-bem-estar-animal/arquivos/GuiaorientativoparaelaboraodoPQFLAnexo.pdf</w:t>
              </w:r>
            </w:hyperlink>
            <w:r w:rsidR="007A661D" w:rsidRPr="00CB301A">
              <w:rPr>
                <w:color w:val="FF0000"/>
                <w:sz w:val="22"/>
                <w:szCs w:val="22"/>
              </w:rPr>
              <w:t>; devendo a empresa selecionar quais itens ela irá priorizar nas suas ações a campo em conformidade com os objetivos. Dessa forma, com o diagnóstico feito de forma mais ampla, a empresa poderá identificar problemas que inicialmente não considerava como importantes, mas que podem ser incluídos nas ações futuras a campo. Evidencia-se que esse plano é evolutivo e sofrerá atualizações periódicas para seu aprimoramento.</w:t>
            </w:r>
          </w:p>
          <w:p w14:paraId="0612799E" w14:textId="77777777" w:rsidR="00832A64" w:rsidRDefault="00832A64" w:rsidP="00832A64">
            <w:pPr>
              <w:pStyle w:val="Default"/>
              <w:numPr>
                <w:ilvl w:val="0"/>
                <w:numId w:val="30"/>
              </w:numPr>
              <w:jc w:val="both"/>
              <w:rPr>
                <w:color w:val="FF0000"/>
                <w:sz w:val="22"/>
                <w:szCs w:val="22"/>
              </w:rPr>
            </w:pPr>
            <w:r w:rsidRPr="00CB301A">
              <w:rPr>
                <w:color w:val="FF0000"/>
                <w:sz w:val="22"/>
                <w:szCs w:val="22"/>
              </w:rPr>
              <w:lastRenderedPageBreak/>
              <w:t>Implantação de assistências técnicas orientadas a adequação do parâmetro de CPP ao valor máximo de 300.000UFC/ml de leite em mínimo</w:t>
            </w:r>
            <w:r>
              <w:rPr>
                <w:color w:val="FF0000"/>
                <w:sz w:val="22"/>
                <w:szCs w:val="22"/>
              </w:rPr>
              <w:t xml:space="preserve"> 95% dos fornecedores que possuem esse parâmetro fora do padrão estabelecido pela legislação vigente.</w:t>
            </w:r>
          </w:p>
          <w:p w14:paraId="0DD05966" w14:textId="77777777" w:rsidR="00FC1511" w:rsidRDefault="00FC1511" w:rsidP="00832A64">
            <w:pPr>
              <w:pStyle w:val="Default"/>
              <w:numPr>
                <w:ilvl w:val="0"/>
                <w:numId w:val="30"/>
              </w:numPr>
              <w:jc w:val="both"/>
              <w:rPr>
                <w:color w:val="FF0000"/>
                <w:sz w:val="22"/>
                <w:szCs w:val="22"/>
              </w:rPr>
            </w:pPr>
            <w:r>
              <w:rPr>
                <w:color w:val="FF0000"/>
                <w:sz w:val="22"/>
                <w:szCs w:val="22"/>
              </w:rPr>
              <w:t>Adequar 95% das propriedades ao parâmetro legal exigido para CPP até XX/XX/XXXX.</w:t>
            </w:r>
          </w:p>
          <w:p w14:paraId="0D025DF9" w14:textId="77777777" w:rsidR="006124DE" w:rsidRDefault="006124DE" w:rsidP="00832A64">
            <w:pPr>
              <w:pStyle w:val="Default"/>
              <w:numPr>
                <w:ilvl w:val="0"/>
                <w:numId w:val="30"/>
              </w:numPr>
              <w:jc w:val="both"/>
              <w:rPr>
                <w:color w:val="FF0000"/>
                <w:sz w:val="22"/>
                <w:szCs w:val="22"/>
              </w:rPr>
            </w:pPr>
            <w:r>
              <w:rPr>
                <w:color w:val="FF0000"/>
                <w:sz w:val="22"/>
                <w:szCs w:val="22"/>
              </w:rPr>
              <w:t>Enquadramento dos produtores cujo diagnóstico inicial já tenha sido concluído nos seguintes grupos:</w:t>
            </w:r>
          </w:p>
          <w:p w14:paraId="2EDBCA9D" w14:textId="77777777" w:rsidR="006124DE" w:rsidRDefault="006124DE" w:rsidP="006124DE">
            <w:pPr>
              <w:pStyle w:val="Default"/>
              <w:numPr>
                <w:ilvl w:val="1"/>
                <w:numId w:val="30"/>
              </w:numPr>
              <w:jc w:val="both"/>
              <w:rPr>
                <w:color w:val="FF0000"/>
                <w:sz w:val="22"/>
                <w:szCs w:val="22"/>
              </w:rPr>
            </w:pPr>
            <w:r>
              <w:rPr>
                <w:color w:val="FF0000"/>
                <w:sz w:val="22"/>
                <w:szCs w:val="22"/>
              </w:rPr>
              <w:t xml:space="preserve">Produtores com parâmetros de qualidade do leite inferiores aos parâmetros desejados pelo laticínio conforme anexo XXX. (Nesse caso o laticínio estabeleceria quais parâmetros ele deseja na matéria prima a ser recebida, podendo esse valor ser mais restritivo do que a legislação por questões de rendimento industrial e tempo de prateleira dos produtos. A empresa não será penalizada por não atingir parâmetros mais restritivos do que a legislação, sendo esses apenas objetivos internos. </w:t>
            </w:r>
            <w:proofErr w:type="spellStart"/>
            <w:r>
              <w:rPr>
                <w:color w:val="FF0000"/>
                <w:sz w:val="22"/>
                <w:szCs w:val="22"/>
              </w:rPr>
              <w:t>Ex</w:t>
            </w:r>
            <w:proofErr w:type="spellEnd"/>
            <w:r>
              <w:rPr>
                <w:color w:val="FF0000"/>
                <w:sz w:val="22"/>
                <w:szCs w:val="22"/>
              </w:rPr>
              <w:t>: meta de CPP de 150.000)</w:t>
            </w:r>
          </w:p>
          <w:p w14:paraId="40F8A281" w14:textId="77777777" w:rsidR="006124DE" w:rsidRDefault="006124DE" w:rsidP="006124DE">
            <w:pPr>
              <w:pStyle w:val="Default"/>
              <w:numPr>
                <w:ilvl w:val="1"/>
                <w:numId w:val="30"/>
              </w:numPr>
              <w:jc w:val="both"/>
              <w:rPr>
                <w:color w:val="FF0000"/>
                <w:sz w:val="22"/>
                <w:szCs w:val="22"/>
              </w:rPr>
            </w:pPr>
            <w:r>
              <w:rPr>
                <w:color w:val="FF0000"/>
                <w:sz w:val="22"/>
                <w:szCs w:val="22"/>
              </w:rPr>
              <w:t>Produtores que não possuem Boas Práticas Agropecuárias</w:t>
            </w:r>
            <w:r w:rsidR="001A685E">
              <w:rPr>
                <w:color w:val="FF0000"/>
                <w:sz w:val="22"/>
                <w:szCs w:val="22"/>
              </w:rPr>
              <w:t xml:space="preserve"> - BPA</w:t>
            </w:r>
            <w:r>
              <w:rPr>
                <w:color w:val="FF0000"/>
                <w:sz w:val="22"/>
                <w:szCs w:val="22"/>
              </w:rPr>
              <w:t xml:space="preserve"> </w:t>
            </w:r>
            <w:r w:rsidR="001A685E">
              <w:rPr>
                <w:color w:val="FF0000"/>
                <w:sz w:val="22"/>
                <w:szCs w:val="22"/>
              </w:rPr>
              <w:t>i</w:t>
            </w:r>
            <w:r>
              <w:rPr>
                <w:color w:val="FF0000"/>
                <w:sz w:val="22"/>
                <w:szCs w:val="22"/>
              </w:rPr>
              <w:t xml:space="preserve">mplementadas conforme anexo XXX. </w:t>
            </w:r>
            <w:r w:rsidR="001A685E">
              <w:rPr>
                <w:color w:val="FF0000"/>
                <w:sz w:val="22"/>
                <w:szCs w:val="22"/>
              </w:rPr>
              <w:t>A empresa deverá possuir um manual de boas práticas agropecuárias, sendo que a lista de verificação utilizada para o diagnóstico da propriedade deverá constar do manual. Nessa lista de verificação a empresa deverá selecionar quais são os itens indispensáveis, sem os quais uma propriedade não pode ser classificada como com BPA implementada. Além desse grupo, a partir da definição do percentual de itens atendidos pelas propriedades, pode-se estabelecer diferentes níveis de implantação de BPA para a definição da assistência técnica dirigida.</w:t>
            </w:r>
          </w:p>
          <w:p w14:paraId="1D7F14EB" w14:textId="77777777" w:rsidR="001A685E" w:rsidRDefault="001A685E" w:rsidP="006124DE">
            <w:pPr>
              <w:pStyle w:val="Default"/>
              <w:numPr>
                <w:ilvl w:val="1"/>
                <w:numId w:val="30"/>
              </w:numPr>
              <w:jc w:val="both"/>
              <w:rPr>
                <w:color w:val="FF0000"/>
                <w:sz w:val="22"/>
                <w:szCs w:val="22"/>
              </w:rPr>
            </w:pPr>
            <w:r>
              <w:rPr>
                <w:color w:val="FF0000"/>
                <w:sz w:val="22"/>
                <w:szCs w:val="22"/>
              </w:rPr>
              <w:t>Produtores que não possuem gestão de dados técnicos e financeiros da propriedade.</w:t>
            </w:r>
          </w:p>
          <w:p w14:paraId="2F523DFC" w14:textId="77777777" w:rsidR="001A685E" w:rsidRDefault="001A685E" w:rsidP="006124DE">
            <w:pPr>
              <w:pStyle w:val="Default"/>
              <w:numPr>
                <w:ilvl w:val="1"/>
                <w:numId w:val="30"/>
              </w:numPr>
              <w:jc w:val="both"/>
              <w:rPr>
                <w:color w:val="FF0000"/>
                <w:sz w:val="22"/>
                <w:szCs w:val="22"/>
              </w:rPr>
            </w:pPr>
            <w:r>
              <w:rPr>
                <w:color w:val="FF0000"/>
                <w:sz w:val="22"/>
                <w:szCs w:val="22"/>
              </w:rPr>
              <w:t>Produtores que necessitam de adequação do sistema produtivo para atendimento de normas ambientais.</w:t>
            </w:r>
          </w:p>
          <w:p w14:paraId="0120B262" w14:textId="77777777" w:rsidR="001A685E" w:rsidRDefault="001A685E" w:rsidP="001A685E">
            <w:pPr>
              <w:pStyle w:val="Default"/>
              <w:ind w:left="1440"/>
              <w:jc w:val="both"/>
              <w:rPr>
                <w:color w:val="FF0000"/>
                <w:sz w:val="22"/>
                <w:szCs w:val="22"/>
              </w:rPr>
            </w:pPr>
            <w:r>
              <w:rPr>
                <w:color w:val="FF0000"/>
                <w:sz w:val="22"/>
                <w:szCs w:val="22"/>
              </w:rPr>
              <w:t>Essa etapa será realizada concomitantemente com o diagnóstico das propriedades e será concluída até XX/XX/XXXX.</w:t>
            </w:r>
          </w:p>
          <w:p w14:paraId="5E68182A" w14:textId="77777777" w:rsidR="001A685E" w:rsidRDefault="00832A64" w:rsidP="00832A64">
            <w:pPr>
              <w:pStyle w:val="Default"/>
              <w:numPr>
                <w:ilvl w:val="0"/>
                <w:numId w:val="30"/>
              </w:numPr>
              <w:jc w:val="both"/>
              <w:rPr>
                <w:color w:val="FF0000"/>
                <w:sz w:val="22"/>
                <w:szCs w:val="22"/>
              </w:rPr>
            </w:pPr>
            <w:r>
              <w:rPr>
                <w:color w:val="FF0000"/>
                <w:sz w:val="22"/>
                <w:szCs w:val="22"/>
              </w:rPr>
              <w:t>Implementar a assistência técnica gerencial</w:t>
            </w:r>
            <w:r w:rsidR="001A685E">
              <w:rPr>
                <w:color w:val="FF0000"/>
                <w:sz w:val="22"/>
                <w:szCs w:val="22"/>
              </w:rPr>
              <w:t>:</w:t>
            </w:r>
          </w:p>
          <w:p w14:paraId="5A73F6CC" w14:textId="77777777" w:rsidR="00832A64" w:rsidRDefault="001A685E" w:rsidP="001A685E">
            <w:pPr>
              <w:pStyle w:val="Default"/>
              <w:numPr>
                <w:ilvl w:val="1"/>
                <w:numId w:val="30"/>
              </w:numPr>
              <w:jc w:val="both"/>
              <w:rPr>
                <w:color w:val="FF0000"/>
                <w:sz w:val="22"/>
                <w:szCs w:val="22"/>
              </w:rPr>
            </w:pPr>
            <w:r>
              <w:rPr>
                <w:color w:val="FF0000"/>
                <w:sz w:val="22"/>
                <w:szCs w:val="22"/>
              </w:rPr>
              <w:t xml:space="preserve">Em </w:t>
            </w:r>
            <w:r w:rsidR="00FC1511">
              <w:rPr>
                <w:color w:val="FF0000"/>
                <w:sz w:val="22"/>
                <w:szCs w:val="22"/>
              </w:rPr>
              <w:t>9</w:t>
            </w:r>
            <w:r w:rsidR="00842E60">
              <w:rPr>
                <w:color w:val="FF0000"/>
                <w:sz w:val="22"/>
                <w:szCs w:val="22"/>
              </w:rPr>
              <w:t>0% das propriedades enquadradas no grupo “a”</w:t>
            </w:r>
            <w:r w:rsidR="00FC1511">
              <w:rPr>
                <w:color w:val="FF0000"/>
                <w:sz w:val="22"/>
                <w:szCs w:val="22"/>
              </w:rPr>
              <w:t xml:space="preserve"> até XX/XX/XXXX.</w:t>
            </w:r>
          </w:p>
          <w:p w14:paraId="2DCFD8DC" w14:textId="77777777" w:rsidR="00FC1511" w:rsidRDefault="00FC1511" w:rsidP="001A685E">
            <w:pPr>
              <w:pStyle w:val="Default"/>
              <w:numPr>
                <w:ilvl w:val="1"/>
                <w:numId w:val="30"/>
              </w:numPr>
              <w:jc w:val="both"/>
              <w:rPr>
                <w:color w:val="FF0000"/>
                <w:sz w:val="22"/>
                <w:szCs w:val="22"/>
              </w:rPr>
            </w:pPr>
            <w:r>
              <w:rPr>
                <w:color w:val="FF0000"/>
                <w:sz w:val="22"/>
                <w:szCs w:val="22"/>
              </w:rPr>
              <w:t>Em 90% das propriedades enquadradas no grupo “b” até XX/XX/XXXX.</w:t>
            </w:r>
          </w:p>
          <w:p w14:paraId="19BF4737" w14:textId="77777777" w:rsidR="00FC1511" w:rsidRDefault="00FC1511" w:rsidP="001A685E">
            <w:pPr>
              <w:pStyle w:val="Default"/>
              <w:numPr>
                <w:ilvl w:val="1"/>
                <w:numId w:val="30"/>
              </w:numPr>
              <w:jc w:val="both"/>
              <w:rPr>
                <w:color w:val="FF0000"/>
                <w:sz w:val="22"/>
                <w:szCs w:val="22"/>
              </w:rPr>
            </w:pPr>
            <w:r>
              <w:rPr>
                <w:color w:val="FF0000"/>
                <w:sz w:val="22"/>
                <w:szCs w:val="22"/>
              </w:rPr>
              <w:t>Em 90% das propriedades enquadradas no grupo “c” até XX/XX/XXXX.</w:t>
            </w:r>
          </w:p>
          <w:p w14:paraId="5A1BD3E8" w14:textId="77777777" w:rsidR="00FC1511" w:rsidRDefault="00FC1511" w:rsidP="001A685E">
            <w:pPr>
              <w:pStyle w:val="Default"/>
              <w:numPr>
                <w:ilvl w:val="1"/>
                <w:numId w:val="30"/>
              </w:numPr>
              <w:jc w:val="both"/>
              <w:rPr>
                <w:color w:val="FF0000"/>
                <w:sz w:val="22"/>
                <w:szCs w:val="22"/>
              </w:rPr>
            </w:pPr>
            <w:r>
              <w:rPr>
                <w:color w:val="FF0000"/>
                <w:sz w:val="22"/>
                <w:szCs w:val="22"/>
              </w:rPr>
              <w:t>Em 90% das propriedades enquadradas no grupo “b” até XX/XX/XXXX.</w:t>
            </w:r>
          </w:p>
          <w:p w14:paraId="789D5DB2" w14:textId="77777777" w:rsidR="00832A64" w:rsidRDefault="00832A64" w:rsidP="00832A64">
            <w:pPr>
              <w:pStyle w:val="Default"/>
              <w:numPr>
                <w:ilvl w:val="0"/>
                <w:numId w:val="30"/>
              </w:numPr>
              <w:jc w:val="both"/>
              <w:rPr>
                <w:color w:val="FF0000"/>
                <w:sz w:val="22"/>
                <w:szCs w:val="22"/>
              </w:rPr>
            </w:pPr>
            <w:r>
              <w:rPr>
                <w:color w:val="FF0000"/>
                <w:sz w:val="22"/>
                <w:szCs w:val="22"/>
              </w:rPr>
              <w:t>Capacitar pelo menos 80% dos produtores através da realização...</w:t>
            </w:r>
            <w:r w:rsidR="00D033E3">
              <w:rPr>
                <w:color w:val="FF0000"/>
                <w:sz w:val="22"/>
                <w:szCs w:val="22"/>
              </w:rPr>
              <w:t xml:space="preserve"> (citar o tipo de capacitação desejada)</w:t>
            </w:r>
          </w:p>
          <w:p w14:paraId="48205D84" w14:textId="77777777" w:rsidR="008F7603" w:rsidRPr="0050112A" w:rsidRDefault="008F7603" w:rsidP="00832A64">
            <w:pPr>
              <w:pStyle w:val="Default"/>
              <w:numPr>
                <w:ilvl w:val="0"/>
                <w:numId w:val="30"/>
              </w:numPr>
              <w:jc w:val="both"/>
              <w:rPr>
                <w:color w:val="FF0000"/>
                <w:sz w:val="22"/>
                <w:szCs w:val="22"/>
              </w:rPr>
            </w:pPr>
            <w:r>
              <w:rPr>
                <w:color w:val="FF0000"/>
                <w:sz w:val="22"/>
                <w:szCs w:val="22"/>
              </w:rPr>
              <w:t>Aumentar em X% o volume de leite captado por fornecedor. Essa etapa será concluída até XX/XX/XXXX.</w:t>
            </w:r>
          </w:p>
          <w:p w14:paraId="1CB06181" w14:textId="77777777" w:rsidR="006B3E3C" w:rsidRDefault="006B3E3C" w:rsidP="00FB3737">
            <w:pPr>
              <w:pStyle w:val="Default"/>
              <w:jc w:val="both"/>
              <w:rPr>
                <w:b/>
                <w:color w:val="auto"/>
              </w:rPr>
            </w:pPr>
          </w:p>
        </w:tc>
      </w:tr>
    </w:tbl>
    <w:p w14:paraId="184AD9AD" w14:textId="77777777" w:rsidR="007B0C98" w:rsidRDefault="007B0C98" w:rsidP="00821048"/>
    <w:p w14:paraId="0A8D7E8B" w14:textId="77777777" w:rsidR="0033468D" w:rsidRDefault="0033468D" w:rsidP="00821048"/>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3468D" w:rsidRPr="003206BC" w14:paraId="3245D298" w14:textId="77777777" w:rsidTr="00CB3C93">
        <w:trPr>
          <w:trHeight w:val="273"/>
        </w:trPr>
        <w:tc>
          <w:tcPr>
            <w:tcW w:w="9781" w:type="dxa"/>
            <w:shd w:val="clear" w:color="auto" w:fill="A6A6A6"/>
            <w:tcMar>
              <w:left w:w="108" w:type="dxa"/>
            </w:tcMar>
          </w:tcPr>
          <w:p w14:paraId="713C52EA" w14:textId="77777777" w:rsidR="0033468D" w:rsidRPr="002E014D" w:rsidRDefault="0033468D" w:rsidP="00FB3737">
            <w:pPr>
              <w:rPr>
                <w:b/>
              </w:rPr>
            </w:pPr>
            <w:r>
              <w:rPr>
                <w:b/>
              </w:rPr>
              <w:t>INDICADORES DE GERENCIAMENTO:</w:t>
            </w:r>
          </w:p>
        </w:tc>
      </w:tr>
      <w:tr w:rsidR="0033468D" w:rsidRPr="00937413" w14:paraId="365489D5" w14:textId="77777777" w:rsidTr="008F7603">
        <w:trPr>
          <w:trHeight w:val="279"/>
        </w:trPr>
        <w:tc>
          <w:tcPr>
            <w:tcW w:w="9781" w:type="dxa"/>
            <w:shd w:val="clear" w:color="auto" w:fill="auto"/>
            <w:tcMar>
              <w:left w:w="108" w:type="dxa"/>
            </w:tcMar>
          </w:tcPr>
          <w:p w14:paraId="3BACE729" w14:textId="77777777" w:rsidR="0033468D" w:rsidRPr="00503484" w:rsidRDefault="0033468D" w:rsidP="00FB3737">
            <w:pPr>
              <w:jc w:val="both"/>
              <w:rPr>
                <w:color w:val="FF0000"/>
                <w:sz w:val="22"/>
                <w:szCs w:val="22"/>
              </w:rPr>
            </w:pPr>
            <w:r w:rsidRPr="00503484">
              <w:rPr>
                <w:color w:val="FF0000"/>
                <w:sz w:val="22"/>
                <w:szCs w:val="22"/>
              </w:rPr>
              <w:t>Descrever os indicadores operacionais que permitirão monitorar e comprovar a progressão de execução d</w:t>
            </w:r>
            <w:r>
              <w:rPr>
                <w:color w:val="FF0000"/>
                <w:sz w:val="22"/>
                <w:szCs w:val="22"/>
              </w:rPr>
              <w:t>os objetivos do plano.</w:t>
            </w:r>
          </w:p>
          <w:p w14:paraId="732CF6D8" w14:textId="77777777" w:rsidR="0033468D" w:rsidRDefault="0033468D" w:rsidP="00FB3737">
            <w:pPr>
              <w:pStyle w:val="Default"/>
              <w:jc w:val="both"/>
              <w:rPr>
                <w:b/>
                <w:bCs/>
                <w:color w:val="FF0000"/>
                <w:sz w:val="22"/>
                <w:szCs w:val="22"/>
              </w:rPr>
            </w:pPr>
          </w:p>
          <w:p w14:paraId="1F06AC57" w14:textId="77777777" w:rsidR="0033468D" w:rsidRPr="00503484" w:rsidRDefault="0033468D" w:rsidP="00FB3737">
            <w:pPr>
              <w:pStyle w:val="Default"/>
              <w:jc w:val="both"/>
              <w:rPr>
                <w:color w:val="FF0000"/>
                <w:sz w:val="22"/>
                <w:szCs w:val="22"/>
              </w:rPr>
            </w:pPr>
            <w:r w:rsidRPr="00503484">
              <w:rPr>
                <w:b/>
                <w:bCs/>
                <w:color w:val="FF0000"/>
                <w:sz w:val="22"/>
                <w:szCs w:val="22"/>
              </w:rPr>
              <w:t xml:space="preserve"> </w:t>
            </w:r>
            <w:r w:rsidRPr="00503484">
              <w:rPr>
                <w:color w:val="FF0000"/>
                <w:sz w:val="22"/>
                <w:szCs w:val="22"/>
              </w:rPr>
              <w:t>Detalhar:</w:t>
            </w:r>
          </w:p>
          <w:p w14:paraId="5E0E406C" w14:textId="77777777" w:rsidR="0033468D" w:rsidRPr="00503484" w:rsidRDefault="0033468D" w:rsidP="00FB3737">
            <w:pPr>
              <w:pStyle w:val="Default"/>
              <w:numPr>
                <w:ilvl w:val="0"/>
                <w:numId w:val="28"/>
              </w:numPr>
              <w:jc w:val="both"/>
              <w:rPr>
                <w:color w:val="FF0000"/>
                <w:sz w:val="22"/>
                <w:szCs w:val="22"/>
              </w:rPr>
            </w:pPr>
            <w:r w:rsidRPr="00503484">
              <w:rPr>
                <w:color w:val="FF0000"/>
                <w:sz w:val="22"/>
                <w:szCs w:val="22"/>
              </w:rPr>
              <w:t xml:space="preserve">Quais os indicadores necessários para verificar se as ações propostas </w:t>
            </w:r>
            <w:r>
              <w:rPr>
                <w:color w:val="FF0000"/>
                <w:sz w:val="22"/>
                <w:szCs w:val="22"/>
              </w:rPr>
              <w:t>estão sendo</w:t>
            </w:r>
            <w:r w:rsidRPr="00503484">
              <w:rPr>
                <w:color w:val="FF0000"/>
                <w:sz w:val="22"/>
                <w:szCs w:val="22"/>
              </w:rPr>
              <w:t xml:space="preserve"> efetivas</w:t>
            </w:r>
            <w:r>
              <w:rPr>
                <w:color w:val="FF0000"/>
                <w:sz w:val="22"/>
                <w:szCs w:val="22"/>
              </w:rPr>
              <w:t xml:space="preserve"> para o alcance dos objetivos</w:t>
            </w:r>
            <w:r w:rsidRPr="00503484">
              <w:rPr>
                <w:color w:val="FF0000"/>
                <w:sz w:val="22"/>
                <w:szCs w:val="22"/>
              </w:rPr>
              <w:t>.</w:t>
            </w:r>
          </w:p>
          <w:p w14:paraId="63CA5FA0" w14:textId="77777777" w:rsidR="0033468D" w:rsidRPr="00503484" w:rsidRDefault="0033468D" w:rsidP="00FB3737">
            <w:pPr>
              <w:pStyle w:val="Default"/>
              <w:numPr>
                <w:ilvl w:val="0"/>
                <w:numId w:val="28"/>
              </w:numPr>
              <w:jc w:val="both"/>
              <w:rPr>
                <w:color w:val="FF0000"/>
                <w:sz w:val="22"/>
                <w:szCs w:val="22"/>
              </w:rPr>
            </w:pPr>
            <w:r>
              <w:rPr>
                <w:color w:val="FF0000"/>
                <w:sz w:val="22"/>
                <w:szCs w:val="22"/>
              </w:rPr>
              <w:t>Quem realizará as aferições.</w:t>
            </w:r>
          </w:p>
          <w:p w14:paraId="65C368A5" w14:textId="77777777" w:rsidR="0033468D" w:rsidRDefault="0033468D" w:rsidP="00FB3737">
            <w:pPr>
              <w:pStyle w:val="Default"/>
              <w:numPr>
                <w:ilvl w:val="0"/>
                <w:numId w:val="28"/>
              </w:numPr>
              <w:jc w:val="both"/>
              <w:rPr>
                <w:color w:val="FF0000"/>
                <w:sz w:val="22"/>
                <w:szCs w:val="22"/>
              </w:rPr>
            </w:pPr>
            <w:r w:rsidRPr="00503484">
              <w:rPr>
                <w:color w:val="FF0000"/>
                <w:sz w:val="22"/>
                <w:szCs w:val="22"/>
              </w:rPr>
              <w:t>Qua</w:t>
            </w:r>
            <w:r>
              <w:rPr>
                <w:color w:val="FF0000"/>
                <w:sz w:val="22"/>
                <w:szCs w:val="22"/>
              </w:rPr>
              <w:t>ndo serão realizadas as aferições.</w:t>
            </w:r>
          </w:p>
          <w:p w14:paraId="149274E2" w14:textId="77777777" w:rsidR="0033468D" w:rsidRDefault="0033468D" w:rsidP="00FB3737">
            <w:pPr>
              <w:pStyle w:val="Default"/>
              <w:jc w:val="both"/>
              <w:rPr>
                <w:color w:val="FF0000"/>
                <w:sz w:val="22"/>
                <w:szCs w:val="22"/>
              </w:rPr>
            </w:pPr>
          </w:p>
          <w:p w14:paraId="519ACE01" w14:textId="77777777" w:rsidR="0033468D" w:rsidRDefault="0033468D" w:rsidP="00FB3737">
            <w:pPr>
              <w:pStyle w:val="Default"/>
              <w:jc w:val="both"/>
              <w:rPr>
                <w:color w:val="FF0000"/>
                <w:sz w:val="22"/>
                <w:szCs w:val="22"/>
              </w:rPr>
            </w:pPr>
            <w:proofErr w:type="spellStart"/>
            <w:r>
              <w:rPr>
                <w:color w:val="FF0000"/>
                <w:sz w:val="22"/>
                <w:szCs w:val="22"/>
              </w:rPr>
              <w:t>Ex</w:t>
            </w:r>
            <w:proofErr w:type="spellEnd"/>
            <w:r>
              <w:rPr>
                <w:color w:val="FF0000"/>
                <w:sz w:val="22"/>
                <w:szCs w:val="22"/>
              </w:rPr>
              <w:t xml:space="preserve">: </w:t>
            </w:r>
          </w:p>
          <w:p w14:paraId="3ADDD647" w14:textId="77777777" w:rsidR="0033468D" w:rsidRDefault="0033468D" w:rsidP="00FB3737">
            <w:pPr>
              <w:pStyle w:val="Default"/>
              <w:numPr>
                <w:ilvl w:val="0"/>
                <w:numId w:val="29"/>
              </w:numPr>
              <w:jc w:val="both"/>
              <w:rPr>
                <w:color w:val="FF0000"/>
                <w:sz w:val="22"/>
                <w:szCs w:val="22"/>
              </w:rPr>
            </w:pPr>
            <w:r>
              <w:rPr>
                <w:color w:val="FF0000"/>
                <w:sz w:val="22"/>
                <w:szCs w:val="22"/>
              </w:rPr>
              <w:t>Percentual de produtores com CPP acima do limite permitido.</w:t>
            </w:r>
          </w:p>
          <w:p w14:paraId="6B723A6E" w14:textId="77777777" w:rsidR="0033468D" w:rsidRDefault="0033468D" w:rsidP="00FB3737">
            <w:pPr>
              <w:pStyle w:val="Default"/>
              <w:numPr>
                <w:ilvl w:val="0"/>
                <w:numId w:val="29"/>
              </w:numPr>
              <w:jc w:val="both"/>
              <w:rPr>
                <w:color w:val="FF0000"/>
                <w:sz w:val="22"/>
                <w:szCs w:val="22"/>
              </w:rPr>
            </w:pPr>
            <w:r>
              <w:rPr>
                <w:color w:val="FF0000"/>
                <w:sz w:val="22"/>
                <w:szCs w:val="22"/>
              </w:rPr>
              <w:t>Percentual de produtores com CPP acima do limite permitido sem assistência técnica.</w:t>
            </w:r>
          </w:p>
          <w:p w14:paraId="18388998" w14:textId="77777777" w:rsidR="0033468D" w:rsidRDefault="0033468D" w:rsidP="00FB3737">
            <w:pPr>
              <w:pStyle w:val="Default"/>
              <w:numPr>
                <w:ilvl w:val="0"/>
                <w:numId w:val="29"/>
              </w:numPr>
              <w:jc w:val="both"/>
              <w:rPr>
                <w:color w:val="FF0000"/>
                <w:sz w:val="22"/>
                <w:szCs w:val="22"/>
              </w:rPr>
            </w:pPr>
            <w:r>
              <w:rPr>
                <w:color w:val="FF0000"/>
                <w:sz w:val="22"/>
                <w:szCs w:val="22"/>
              </w:rPr>
              <w:t>Percentual de produtores em que o diagnóstico inicial já foi realizado.</w:t>
            </w:r>
          </w:p>
          <w:p w14:paraId="4C035AF8" w14:textId="77777777" w:rsidR="0033468D" w:rsidRDefault="0033468D" w:rsidP="00FB3737">
            <w:pPr>
              <w:pStyle w:val="Default"/>
              <w:numPr>
                <w:ilvl w:val="0"/>
                <w:numId w:val="29"/>
              </w:numPr>
              <w:jc w:val="both"/>
              <w:rPr>
                <w:color w:val="FF0000"/>
                <w:sz w:val="22"/>
                <w:szCs w:val="22"/>
              </w:rPr>
            </w:pPr>
            <w:r>
              <w:rPr>
                <w:color w:val="FF0000"/>
                <w:sz w:val="22"/>
                <w:szCs w:val="22"/>
              </w:rPr>
              <w:t>Percentual de produtores com assistência técnica gerencial implementada.</w:t>
            </w:r>
          </w:p>
          <w:p w14:paraId="37C5B243" w14:textId="77777777" w:rsidR="0033468D" w:rsidRPr="008F7603" w:rsidRDefault="0033468D" w:rsidP="00FB3737">
            <w:pPr>
              <w:pStyle w:val="Default"/>
              <w:numPr>
                <w:ilvl w:val="0"/>
                <w:numId w:val="29"/>
              </w:numPr>
              <w:jc w:val="both"/>
              <w:rPr>
                <w:color w:val="FF0000"/>
                <w:sz w:val="22"/>
                <w:szCs w:val="22"/>
              </w:rPr>
            </w:pPr>
            <w:r>
              <w:rPr>
                <w:color w:val="FF0000"/>
                <w:sz w:val="22"/>
                <w:szCs w:val="22"/>
              </w:rPr>
              <w:t>Aumento percentual da</w:t>
            </w:r>
            <w:r w:rsidR="008F7603">
              <w:rPr>
                <w:color w:val="FF0000"/>
                <w:sz w:val="22"/>
                <w:szCs w:val="22"/>
              </w:rPr>
              <w:t xml:space="preserve"> captação de leite por produtor</w:t>
            </w:r>
            <w:r>
              <w:rPr>
                <w:color w:val="FF0000"/>
                <w:sz w:val="22"/>
                <w:szCs w:val="22"/>
              </w:rPr>
              <w:t>.</w:t>
            </w:r>
          </w:p>
        </w:tc>
      </w:tr>
    </w:tbl>
    <w:p w14:paraId="643893E2" w14:textId="77777777" w:rsidR="007B0C98" w:rsidRDefault="007B0C98" w:rsidP="00821048"/>
    <w:p w14:paraId="698E2755" w14:textId="0B20552F" w:rsidR="00821048" w:rsidRDefault="00821048" w:rsidP="00821048">
      <w:pPr>
        <w:rPr>
          <w:b/>
        </w:rPr>
      </w:pPr>
    </w:p>
    <w:p w14:paraId="7270A29F" w14:textId="77777777" w:rsidR="00B762B7" w:rsidRPr="00DD31AE" w:rsidRDefault="00B762B7" w:rsidP="00821048">
      <w:pPr>
        <w:rPr>
          <w: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821048" w:rsidRPr="003206BC" w14:paraId="2CE018DA" w14:textId="77777777" w:rsidTr="00CB3C93">
        <w:trPr>
          <w:trHeight w:val="273"/>
        </w:trPr>
        <w:tc>
          <w:tcPr>
            <w:tcW w:w="9781" w:type="dxa"/>
            <w:shd w:val="clear" w:color="auto" w:fill="A6A6A6"/>
            <w:tcMar>
              <w:left w:w="108" w:type="dxa"/>
            </w:tcMar>
          </w:tcPr>
          <w:p w14:paraId="0D87C6BE" w14:textId="77777777" w:rsidR="00821048" w:rsidRPr="002E014D" w:rsidRDefault="00821048" w:rsidP="00821048">
            <w:pPr>
              <w:rPr>
                <w:b/>
              </w:rPr>
            </w:pPr>
            <w:r w:rsidRPr="00DD31AE">
              <w:rPr>
                <w:b/>
              </w:rPr>
              <w:t>METODOLOGIA</w:t>
            </w:r>
            <w:r>
              <w:rPr>
                <w:b/>
              </w:rPr>
              <w:t>:</w:t>
            </w:r>
          </w:p>
        </w:tc>
      </w:tr>
      <w:tr w:rsidR="00821048" w:rsidRPr="00937413" w14:paraId="6D2D1946" w14:textId="77777777" w:rsidTr="00976F78">
        <w:trPr>
          <w:trHeight w:val="70"/>
        </w:trPr>
        <w:tc>
          <w:tcPr>
            <w:tcW w:w="9781" w:type="dxa"/>
            <w:shd w:val="clear" w:color="auto" w:fill="auto"/>
            <w:tcMar>
              <w:left w:w="108" w:type="dxa"/>
            </w:tcMar>
          </w:tcPr>
          <w:p w14:paraId="2C263505" w14:textId="77777777" w:rsidR="00CC0B80" w:rsidRDefault="00CC0B80" w:rsidP="00CC0B80">
            <w:pPr>
              <w:pStyle w:val="Default"/>
              <w:jc w:val="both"/>
              <w:rPr>
                <w:color w:val="FF0000"/>
                <w:sz w:val="22"/>
                <w:szCs w:val="22"/>
              </w:rPr>
            </w:pPr>
            <w:r w:rsidRPr="00191AA4">
              <w:rPr>
                <w:color w:val="FF0000"/>
                <w:sz w:val="22"/>
                <w:szCs w:val="22"/>
              </w:rPr>
              <w:t xml:space="preserve">Descrever como será implementado o </w:t>
            </w:r>
            <w:r w:rsidR="0085717A" w:rsidRPr="00EB4DD7">
              <w:rPr>
                <w:color w:val="FF0000"/>
                <w:sz w:val="22"/>
                <w:szCs w:val="22"/>
              </w:rPr>
              <w:t>plano</w:t>
            </w:r>
            <w:r w:rsidR="0085717A">
              <w:rPr>
                <w:color w:val="FF0000"/>
                <w:sz w:val="22"/>
                <w:szCs w:val="22"/>
              </w:rPr>
              <w:t xml:space="preserve"> </w:t>
            </w:r>
            <w:r w:rsidR="00397220">
              <w:rPr>
                <w:color w:val="FF0000"/>
                <w:sz w:val="22"/>
                <w:szCs w:val="22"/>
              </w:rPr>
              <w:t>evidenciando</w:t>
            </w:r>
            <w:r w:rsidRPr="00191AA4">
              <w:rPr>
                <w:color w:val="FF0000"/>
                <w:sz w:val="22"/>
                <w:szCs w:val="22"/>
              </w:rPr>
              <w:t xml:space="preserve"> as diferentes ações e as etapas do trabalho.</w:t>
            </w:r>
            <w:r>
              <w:rPr>
                <w:color w:val="FF0000"/>
                <w:sz w:val="22"/>
                <w:szCs w:val="22"/>
              </w:rPr>
              <w:t xml:space="preserve"> O quê? Por quê? Quem? Como? Quando? Onde?</w:t>
            </w:r>
          </w:p>
          <w:p w14:paraId="50CCC1C7" w14:textId="77777777" w:rsidR="00397220" w:rsidRPr="00191AA4" w:rsidRDefault="00397220" w:rsidP="00CC0B80">
            <w:pPr>
              <w:pStyle w:val="Default"/>
              <w:jc w:val="both"/>
              <w:rPr>
                <w:color w:val="FF0000"/>
                <w:sz w:val="22"/>
                <w:szCs w:val="22"/>
              </w:rPr>
            </w:pPr>
          </w:p>
          <w:p w14:paraId="5A32DBA3" w14:textId="77777777" w:rsidR="00CC0B80" w:rsidRPr="00191AA4" w:rsidRDefault="00CC0B80" w:rsidP="00CC0B80">
            <w:pPr>
              <w:pStyle w:val="Default"/>
              <w:jc w:val="both"/>
              <w:rPr>
                <w:color w:val="FF0000"/>
                <w:sz w:val="22"/>
                <w:szCs w:val="22"/>
              </w:rPr>
            </w:pPr>
            <w:r w:rsidRPr="00191AA4">
              <w:rPr>
                <w:color w:val="FF0000"/>
                <w:sz w:val="22"/>
                <w:szCs w:val="22"/>
              </w:rPr>
              <w:t>Detalhar:</w:t>
            </w:r>
          </w:p>
          <w:p w14:paraId="6C20EF14" w14:textId="77777777" w:rsidR="00CC0B80" w:rsidRDefault="00CC0B80" w:rsidP="00EB4DD7">
            <w:pPr>
              <w:pStyle w:val="Default"/>
              <w:jc w:val="both"/>
              <w:rPr>
                <w:color w:val="FF0000"/>
                <w:sz w:val="22"/>
                <w:szCs w:val="22"/>
              </w:rPr>
            </w:pPr>
            <w:r w:rsidRPr="00191AA4">
              <w:rPr>
                <w:color w:val="FF0000"/>
                <w:sz w:val="22"/>
                <w:szCs w:val="22"/>
              </w:rPr>
              <w:t xml:space="preserve">As ações/etapas planejadas indicando como elas ajudarão a alcançar os objetivos do </w:t>
            </w:r>
            <w:r w:rsidR="0085717A" w:rsidRPr="00EB4DD7">
              <w:rPr>
                <w:color w:val="FF0000"/>
                <w:sz w:val="22"/>
                <w:szCs w:val="22"/>
              </w:rPr>
              <w:t>plano</w:t>
            </w:r>
            <w:r w:rsidR="0085717A">
              <w:rPr>
                <w:color w:val="FF0000"/>
                <w:sz w:val="22"/>
                <w:szCs w:val="22"/>
              </w:rPr>
              <w:t xml:space="preserve"> </w:t>
            </w:r>
            <w:r w:rsidRPr="00191AA4">
              <w:rPr>
                <w:color w:val="FF0000"/>
                <w:sz w:val="22"/>
                <w:szCs w:val="22"/>
              </w:rPr>
              <w:t>e quem realizará cada uma destas ações/etapas</w:t>
            </w:r>
            <w:r w:rsidR="00B5017A">
              <w:rPr>
                <w:color w:val="FF0000"/>
                <w:sz w:val="22"/>
                <w:szCs w:val="22"/>
              </w:rPr>
              <w:t xml:space="preserve"> (</w:t>
            </w:r>
            <w:r w:rsidRPr="00191AA4">
              <w:rPr>
                <w:color w:val="FF0000"/>
                <w:sz w:val="22"/>
                <w:szCs w:val="22"/>
              </w:rPr>
              <w:t>a empresa ou terceiros</w:t>
            </w:r>
            <w:r w:rsidR="00B5017A">
              <w:rPr>
                <w:color w:val="FF0000"/>
                <w:sz w:val="22"/>
                <w:szCs w:val="22"/>
              </w:rPr>
              <w:t>)</w:t>
            </w:r>
            <w:r w:rsidRPr="00191AA4">
              <w:rPr>
                <w:color w:val="FF0000"/>
                <w:sz w:val="22"/>
                <w:szCs w:val="22"/>
              </w:rPr>
              <w:t>, bem como se efetivarão.</w:t>
            </w:r>
          </w:p>
          <w:p w14:paraId="4680BD90" w14:textId="77777777" w:rsidR="008F7603" w:rsidRDefault="008F7603" w:rsidP="0032630E">
            <w:pPr>
              <w:pStyle w:val="Default"/>
              <w:rPr>
                <w:color w:val="FF0000"/>
                <w:sz w:val="22"/>
                <w:szCs w:val="22"/>
              </w:rPr>
            </w:pPr>
            <w:r>
              <w:rPr>
                <w:color w:val="FF0000"/>
                <w:sz w:val="22"/>
                <w:szCs w:val="22"/>
              </w:rPr>
              <w:t>Como serão enquadrados os produtores nas categorias com a definição da frequência e tipo de assistência técnica.</w:t>
            </w:r>
          </w:p>
          <w:p w14:paraId="53F51B59" w14:textId="77777777" w:rsidR="00B5017A" w:rsidRDefault="00CC0B80" w:rsidP="00CC0B80">
            <w:pPr>
              <w:pStyle w:val="Default"/>
              <w:numPr>
                <w:ilvl w:val="0"/>
                <w:numId w:val="25"/>
              </w:numPr>
              <w:jc w:val="both"/>
              <w:rPr>
                <w:color w:val="FF0000"/>
                <w:sz w:val="22"/>
                <w:szCs w:val="22"/>
              </w:rPr>
            </w:pPr>
            <w:r w:rsidRPr="00B5017A">
              <w:rPr>
                <w:color w:val="FF0000"/>
                <w:sz w:val="22"/>
                <w:szCs w:val="22"/>
              </w:rPr>
              <w:t>Como serão coordena</w:t>
            </w:r>
            <w:r w:rsidR="00B5017A">
              <w:rPr>
                <w:color w:val="FF0000"/>
                <w:sz w:val="22"/>
                <w:szCs w:val="22"/>
              </w:rPr>
              <w:t>das e gerenciadas as atividades.</w:t>
            </w:r>
          </w:p>
          <w:p w14:paraId="7D26FD98" w14:textId="77777777" w:rsidR="00B5017A" w:rsidRDefault="00CC0B80" w:rsidP="00CC0B80">
            <w:pPr>
              <w:pStyle w:val="Default"/>
              <w:numPr>
                <w:ilvl w:val="0"/>
                <w:numId w:val="25"/>
              </w:numPr>
              <w:jc w:val="both"/>
              <w:rPr>
                <w:color w:val="FF0000"/>
                <w:sz w:val="22"/>
                <w:szCs w:val="22"/>
              </w:rPr>
            </w:pPr>
            <w:r w:rsidRPr="00B5017A">
              <w:rPr>
                <w:color w:val="FF0000"/>
                <w:sz w:val="22"/>
                <w:szCs w:val="22"/>
              </w:rPr>
              <w:t>Como serão os r</w:t>
            </w:r>
            <w:r w:rsidR="00B5017A">
              <w:rPr>
                <w:color w:val="FF0000"/>
                <w:sz w:val="22"/>
                <w:szCs w:val="22"/>
              </w:rPr>
              <w:t>egistros de cada ação executada.</w:t>
            </w:r>
          </w:p>
          <w:p w14:paraId="5BDBAF5F" w14:textId="77777777" w:rsidR="00B5017A" w:rsidRPr="00EB4DD7" w:rsidRDefault="00B5017A" w:rsidP="00CC0B80">
            <w:pPr>
              <w:pStyle w:val="Default"/>
              <w:numPr>
                <w:ilvl w:val="0"/>
                <w:numId w:val="25"/>
              </w:numPr>
              <w:jc w:val="both"/>
              <w:rPr>
                <w:color w:val="FF0000"/>
                <w:sz w:val="22"/>
                <w:szCs w:val="22"/>
              </w:rPr>
            </w:pPr>
            <w:r w:rsidRPr="00EB4DD7">
              <w:rPr>
                <w:color w:val="FF0000"/>
                <w:sz w:val="22"/>
                <w:szCs w:val="22"/>
              </w:rPr>
              <w:t>Q</w:t>
            </w:r>
            <w:r w:rsidR="00CC0B80" w:rsidRPr="00EB4DD7">
              <w:rPr>
                <w:color w:val="FF0000"/>
                <w:sz w:val="22"/>
                <w:szCs w:val="22"/>
              </w:rPr>
              <w:t>uais parâmetros foram aval</w:t>
            </w:r>
            <w:r w:rsidRPr="00EB4DD7">
              <w:rPr>
                <w:color w:val="FF0000"/>
                <w:sz w:val="22"/>
                <w:szCs w:val="22"/>
              </w:rPr>
              <w:t>iados para eleger os produtores.</w:t>
            </w:r>
          </w:p>
          <w:p w14:paraId="15E3B2CB" w14:textId="77777777" w:rsidR="00821048" w:rsidRDefault="00B5017A" w:rsidP="007F70F8">
            <w:pPr>
              <w:pStyle w:val="Default"/>
              <w:numPr>
                <w:ilvl w:val="0"/>
                <w:numId w:val="25"/>
              </w:numPr>
              <w:jc w:val="both"/>
              <w:rPr>
                <w:color w:val="FF0000"/>
                <w:sz w:val="22"/>
                <w:szCs w:val="22"/>
              </w:rPr>
            </w:pPr>
            <w:r>
              <w:rPr>
                <w:color w:val="FF0000"/>
                <w:sz w:val="22"/>
                <w:szCs w:val="22"/>
              </w:rPr>
              <w:t>D</w:t>
            </w:r>
            <w:r w:rsidR="00CC0B80" w:rsidRPr="00B5017A">
              <w:rPr>
                <w:color w:val="FF0000"/>
                <w:sz w:val="22"/>
                <w:szCs w:val="22"/>
              </w:rPr>
              <w:t>escrever quais ações serão desenvolvidas, metodologia utilizada e como serão implementadas</w:t>
            </w:r>
            <w:r>
              <w:rPr>
                <w:color w:val="FF0000"/>
                <w:sz w:val="22"/>
                <w:szCs w:val="22"/>
              </w:rPr>
              <w:t>.</w:t>
            </w:r>
          </w:p>
          <w:p w14:paraId="5B4EE312" w14:textId="77777777" w:rsidR="008F7603" w:rsidRDefault="008F7603" w:rsidP="007F70F8">
            <w:pPr>
              <w:pStyle w:val="Default"/>
              <w:numPr>
                <w:ilvl w:val="0"/>
                <w:numId w:val="25"/>
              </w:numPr>
              <w:jc w:val="both"/>
              <w:rPr>
                <w:color w:val="FF0000"/>
                <w:sz w:val="22"/>
                <w:szCs w:val="22"/>
              </w:rPr>
            </w:pPr>
            <w:r>
              <w:rPr>
                <w:color w:val="FF0000"/>
                <w:sz w:val="22"/>
                <w:szCs w:val="22"/>
              </w:rPr>
              <w:t>Descrever a forma e frequência das capacitações.</w:t>
            </w:r>
          </w:p>
          <w:p w14:paraId="7C6A14C2" w14:textId="77777777" w:rsidR="008F7603" w:rsidRDefault="008F7603" w:rsidP="007F70F8">
            <w:pPr>
              <w:pStyle w:val="Default"/>
              <w:numPr>
                <w:ilvl w:val="0"/>
                <w:numId w:val="25"/>
              </w:numPr>
              <w:jc w:val="both"/>
              <w:rPr>
                <w:color w:val="FF0000"/>
                <w:sz w:val="22"/>
                <w:szCs w:val="22"/>
              </w:rPr>
            </w:pPr>
            <w:r>
              <w:rPr>
                <w:color w:val="FF0000"/>
                <w:sz w:val="22"/>
                <w:szCs w:val="22"/>
              </w:rPr>
              <w:t xml:space="preserve">Descrever a frequência e a forma de realização das auditorias internas. Evidencia-se que as auditorias internas são procedimentos da empresa para averiguar se o plano de qualificação está sendo executado de forma adequada. Dessa forma, recomenda-se que a auditoria interna seja feita por equipe distinta da que é responsável pela execução do plano, devendo os auditores “externos” verificar se os registros estão sendo feitos de forma adequada, se os indicadores estão sendo monitorados pela equipe executora, se as metas estão sendo atingidas, se os </w:t>
            </w:r>
            <w:r w:rsidR="00767655">
              <w:rPr>
                <w:color w:val="FF0000"/>
                <w:sz w:val="22"/>
                <w:szCs w:val="22"/>
              </w:rPr>
              <w:t>procedimentos de campo estão sendo realizados.</w:t>
            </w:r>
          </w:p>
          <w:p w14:paraId="0CAB53E9" w14:textId="77777777" w:rsidR="00714BC9" w:rsidRPr="00EB4DD7" w:rsidRDefault="00714BC9" w:rsidP="007F70F8">
            <w:pPr>
              <w:pStyle w:val="Default"/>
              <w:numPr>
                <w:ilvl w:val="0"/>
                <w:numId w:val="25"/>
              </w:numPr>
              <w:jc w:val="both"/>
              <w:rPr>
                <w:color w:val="FF0000"/>
                <w:sz w:val="22"/>
                <w:szCs w:val="22"/>
              </w:rPr>
            </w:pPr>
            <w:r w:rsidRPr="00EB4DD7">
              <w:rPr>
                <w:color w:val="FF0000"/>
                <w:sz w:val="22"/>
                <w:szCs w:val="22"/>
              </w:rPr>
              <w:t xml:space="preserve">Quais os produtores serão atendidos (nome, </w:t>
            </w:r>
            <w:proofErr w:type="spellStart"/>
            <w:r w:rsidRPr="00EB4DD7">
              <w:rPr>
                <w:color w:val="FF0000"/>
                <w:sz w:val="22"/>
                <w:szCs w:val="22"/>
              </w:rPr>
              <w:t>cpf</w:t>
            </w:r>
            <w:proofErr w:type="spellEnd"/>
            <w:r w:rsidRPr="00EB4DD7">
              <w:rPr>
                <w:color w:val="FF0000"/>
                <w:sz w:val="22"/>
                <w:szCs w:val="22"/>
              </w:rPr>
              <w:t>, endereço)</w:t>
            </w:r>
            <w:r w:rsidR="00EB4DD7" w:rsidRPr="00EB4DD7">
              <w:rPr>
                <w:color w:val="FF0000"/>
                <w:sz w:val="22"/>
                <w:szCs w:val="22"/>
              </w:rPr>
              <w:t>. M</w:t>
            </w:r>
            <w:r w:rsidRPr="00EB4DD7">
              <w:rPr>
                <w:color w:val="FF0000"/>
                <w:sz w:val="22"/>
                <w:szCs w:val="22"/>
              </w:rPr>
              <w:t>anter lista atualizada</w:t>
            </w:r>
            <w:r w:rsidR="00EB4DD7" w:rsidRPr="00EB4DD7">
              <w:rPr>
                <w:color w:val="FF0000"/>
                <w:sz w:val="22"/>
                <w:szCs w:val="22"/>
              </w:rPr>
              <w:t xml:space="preserve"> indicando o período de </w:t>
            </w:r>
            <w:r w:rsidRPr="00EB4DD7">
              <w:rPr>
                <w:color w:val="FF0000"/>
                <w:sz w:val="22"/>
                <w:szCs w:val="22"/>
              </w:rPr>
              <w:t>atualização</w:t>
            </w:r>
            <w:r w:rsidR="00EB4DD7" w:rsidRPr="00EB4DD7">
              <w:rPr>
                <w:color w:val="FF0000"/>
                <w:sz w:val="22"/>
                <w:szCs w:val="22"/>
              </w:rPr>
              <w:t xml:space="preserve"> (</w:t>
            </w:r>
            <w:r w:rsidRPr="00EB4DD7">
              <w:rPr>
                <w:color w:val="FF0000"/>
                <w:sz w:val="22"/>
                <w:szCs w:val="22"/>
              </w:rPr>
              <w:t>a cada x meses, por exemplo)</w:t>
            </w:r>
            <w:r w:rsidR="00EB4DD7" w:rsidRPr="00EB4DD7">
              <w:rPr>
                <w:color w:val="FF0000"/>
                <w:sz w:val="22"/>
                <w:szCs w:val="22"/>
              </w:rPr>
              <w:t>. Esse dado poderá ser mantido em planilha eletrônica na empresa, devendo tal fato ser descrito no plano, caso seja essa a opção.</w:t>
            </w:r>
          </w:p>
          <w:p w14:paraId="23BEC7D2" w14:textId="77777777" w:rsidR="007F70F8" w:rsidRDefault="007F70F8" w:rsidP="007F70F8">
            <w:pPr>
              <w:pStyle w:val="Default"/>
              <w:jc w:val="both"/>
              <w:rPr>
                <w:color w:val="FF0000"/>
                <w:sz w:val="22"/>
                <w:szCs w:val="22"/>
              </w:rPr>
            </w:pPr>
          </w:p>
          <w:p w14:paraId="69048347" w14:textId="77777777" w:rsidR="007F70F8" w:rsidRPr="007F70F8" w:rsidRDefault="007F70F8" w:rsidP="007F70F8">
            <w:pPr>
              <w:pStyle w:val="Default"/>
              <w:jc w:val="both"/>
              <w:rPr>
                <w:color w:val="FF0000"/>
                <w:sz w:val="22"/>
                <w:szCs w:val="22"/>
              </w:rPr>
            </w:pPr>
            <w:r w:rsidRPr="00EB4DD7">
              <w:rPr>
                <w:color w:val="FF0000"/>
                <w:sz w:val="22"/>
                <w:szCs w:val="22"/>
                <w:highlight w:val="yellow"/>
              </w:rPr>
              <w:t>Esse tópico deverá ser bem detalhado</w:t>
            </w:r>
            <w:r w:rsidR="008F7603" w:rsidRPr="00EB4DD7">
              <w:rPr>
                <w:color w:val="FF0000"/>
                <w:sz w:val="22"/>
                <w:szCs w:val="22"/>
                <w:highlight w:val="yellow"/>
              </w:rPr>
              <w:t>.</w:t>
            </w:r>
          </w:p>
        </w:tc>
      </w:tr>
    </w:tbl>
    <w:p w14:paraId="762F9481" w14:textId="77777777" w:rsidR="00821048" w:rsidRDefault="00821048" w:rsidP="00821048"/>
    <w:p w14:paraId="1A60FF4B" w14:textId="77777777" w:rsidR="00821048" w:rsidRDefault="00821048" w:rsidP="00821048">
      <w:pPr>
        <w:jc w:val="both"/>
      </w:pPr>
    </w:p>
    <w:p w14:paraId="162E9F6A" w14:textId="77777777" w:rsidR="00821048" w:rsidRDefault="00821048" w:rsidP="00821048">
      <w:pPr>
        <w:rPr>
          <w:b/>
        </w:rPr>
      </w:pPr>
    </w:p>
    <w:p w14:paraId="15A65DB5" w14:textId="77777777" w:rsidR="00375663" w:rsidRDefault="00375663" w:rsidP="00375663"/>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75663" w14:paraId="187A85D9" w14:textId="77777777" w:rsidTr="00CB3C93">
        <w:trPr>
          <w:trHeight w:val="273"/>
        </w:trPr>
        <w:tc>
          <w:tcPr>
            <w:tcW w:w="9781" w:type="dxa"/>
            <w:shd w:val="clear" w:color="auto" w:fill="A6A6A6"/>
            <w:tcMar>
              <w:left w:w="108" w:type="dxa"/>
            </w:tcMar>
          </w:tcPr>
          <w:p w14:paraId="2A65A513" w14:textId="77777777" w:rsidR="00375663" w:rsidRPr="002E014D" w:rsidRDefault="00375663" w:rsidP="00375663">
            <w:pPr>
              <w:rPr>
                <w:b/>
              </w:rPr>
            </w:pPr>
            <w:r>
              <w:rPr>
                <w:b/>
              </w:rPr>
              <w:t>INFORMAÇÕES COMPLEMENTARES:</w:t>
            </w:r>
          </w:p>
        </w:tc>
      </w:tr>
      <w:tr w:rsidR="00375663" w:rsidRPr="00375663" w14:paraId="5A27DD68" w14:textId="77777777" w:rsidTr="00E83D50">
        <w:trPr>
          <w:trHeight w:val="1119"/>
        </w:trPr>
        <w:tc>
          <w:tcPr>
            <w:tcW w:w="9781" w:type="dxa"/>
            <w:shd w:val="clear" w:color="auto" w:fill="auto"/>
            <w:tcMar>
              <w:left w:w="108" w:type="dxa"/>
            </w:tcMar>
          </w:tcPr>
          <w:p w14:paraId="2F6D954C" w14:textId="77777777" w:rsidR="00176463" w:rsidRDefault="007045C5" w:rsidP="007F70F8">
            <w:pPr>
              <w:jc w:val="both"/>
              <w:rPr>
                <w:color w:val="FF0000"/>
                <w:sz w:val="22"/>
                <w:szCs w:val="22"/>
              </w:rPr>
            </w:pPr>
            <w:r>
              <w:rPr>
                <w:color w:val="FF0000"/>
                <w:sz w:val="22"/>
                <w:szCs w:val="22"/>
              </w:rPr>
              <w:t xml:space="preserve">O presente plano será revisado no mínimo a cada </w:t>
            </w:r>
            <w:r w:rsidR="00176463">
              <w:rPr>
                <w:color w:val="FF0000"/>
                <w:sz w:val="22"/>
                <w:szCs w:val="22"/>
              </w:rPr>
              <w:t>XXX</w:t>
            </w:r>
            <w:r>
              <w:rPr>
                <w:color w:val="FF0000"/>
                <w:sz w:val="22"/>
                <w:szCs w:val="22"/>
              </w:rPr>
              <w:t xml:space="preserve"> anos</w:t>
            </w:r>
            <w:r w:rsidR="008D6C43">
              <w:rPr>
                <w:color w:val="FF0000"/>
                <w:sz w:val="22"/>
                <w:szCs w:val="22"/>
              </w:rPr>
              <w:t xml:space="preserve"> para verificação da adequação dos objetivos à missão e visão da empresa, objetivando a melhoria contínua dos processos.</w:t>
            </w:r>
          </w:p>
          <w:p w14:paraId="1A0558AE" w14:textId="77777777" w:rsidR="00176463" w:rsidRPr="00375663" w:rsidRDefault="008D6C43" w:rsidP="007F70F8">
            <w:pPr>
              <w:jc w:val="both"/>
              <w:rPr>
                <w:color w:val="FF0000"/>
                <w:sz w:val="22"/>
                <w:szCs w:val="22"/>
              </w:rPr>
            </w:pPr>
            <w:r>
              <w:rPr>
                <w:color w:val="FF0000"/>
                <w:sz w:val="22"/>
                <w:szCs w:val="22"/>
              </w:rPr>
              <w:t xml:space="preserve">A cada XXX meses os produtores serão reavaliados com aplicação da lista de verificação, havendo contínua reclassificação </w:t>
            </w:r>
            <w:proofErr w:type="gramStart"/>
            <w:r>
              <w:rPr>
                <w:color w:val="FF0000"/>
                <w:sz w:val="22"/>
                <w:szCs w:val="22"/>
              </w:rPr>
              <w:t>dos mesmos</w:t>
            </w:r>
            <w:proofErr w:type="gramEnd"/>
            <w:r>
              <w:rPr>
                <w:color w:val="FF0000"/>
                <w:sz w:val="22"/>
                <w:szCs w:val="22"/>
              </w:rPr>
              <w:t>.</w:t>
            </w:r>
          </w:p>
        </w:tc>
      </w:tr>
    </w:tbl>
    <w:p w14:paraId="4665C296" w14:textId="77777777" w:rsidR="00DF7E30" w:rsidRDefault="00DF7E30" w:rsidP="00375663">
      <w:pPr>
        <w:jc w:val="both"/>
      </w:pPr>
    </w:p>
    <w:p w14:paraId="48E6CC3C" w14:textId="77777777" w:rsidR="00DF7E30" w:rsidRDefault="00DF7E30" w:rsidP="00375663">
      <w:pPr>
        <w:jc w:val="both"/>
      </w:pPr>
    </w:p>
    <w:p w14:paraId="5935E82C" w14:textId="77777777" w:rsidR="001174E2" w:rsidRDefault="008F7603" w:rsidP="00375663">
      <w:pPr>
        <w:jc w:val="both"/>
        <w:rPr>
          <w:color w:val="FF0000"/>
          <w:highlight w:val="yellow"/>
        </w:rPr>
        <w:sectPr w:rsidR="001174E2" w:rsidSect="00677386">
          <w:headerReference w:type="default" r:id="rId9"/>
          <w:pgSz w:w="11907" w:h="16840" w:code="9"/>
          <w:pgMar w:top="1418" w:right="1418" w:bottom="1418" w:left="1418" w:header="0" w:footer="0" w:gutter="0"/>
          <w:cols w:space="708"/>
          <w:docGrid w:linePitch="360"/>
        </w:sectPr>
      </w:pPr>
      <w:r w:rsidRPr="008F7603">
        <w:rPr>
          <w:color w:val="FF0000"/>
          <w:highlight w:val="yellow"/>
        </w:rPr>
        <w:t>Atenção: Os manuais, calendários sanitários, listas de verificação e outros descritivos de aplicação prática nas propriedades rurais deverão ser tratados como anexo deste plano, não devendo o conteúdo dos referidos documentos ser incorporado ao plano.</w:t>
      </w:r>
    </w:p>
    <w:p w14:paraId="0418B9AD" w14:textId="77777777" w:rsidR="001174E2" w:rsidRDefault="001174E2" w:rsidP="001174E2">
      <w:pPr>
        <w:rPr>
          <w:b/>
        </w:rPr>
      </w:pPr>
    </w:p>
    <w:tbl>
      <w:tblPr>
        <w:tblpPr w:leftFromText="141" w:rightFromText="141" w:vertAnchor="text" w:horzAnchor="margin" w:tblpX="-10" w:tblpY="18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0"/>
      </w:tblGrid>
      <w:tr w:rsidR="001174E2" w14:paraId="354F66C3" w14:textId="77777777" w:rsidTr="00CB3C93">
        <w:tc>
          <w:tcPr>
            <w:tcW w:w="5000" w:type="pct"/>
            <w:shd w:val="clear" w:color="auto" w:fill="A6A6A6"/>
            <w:tcMar>
              <w:left w:w="108" w:type="dxa"/>
            </w:tcMar>
          </w:tcPr>
          <w:p w14:paraId="4397E595" w14:textId="77777777" w:rsidR="001174E2" w:rsidRPr="00CD3DF6" w:rsidRDefault="001174E2" w:rsidP="00FB3737">
            <w:pPr>
              <w:jc w:val="both"/>
              <w:rPr>
                <w:b/>
              </w:rPr>
            </w:pPr>
            <w:r w:rsidRPr="00CD3DF6">
              <w:rPr>
                <w:b/>
                <w:bCs/>
                <w:color w:val="000000"/>
              </w:rPr>
              <w:t>CRONOGRAMA</w:t>
            </w:r>
            <w:r>
              <w:rPr>
                <w:b/>
                <w:bCs/>
                <w:color w:val="000000"/>
              </w:rPr>
              <w:t>:</w:t>
            </w:r>
          </w:p>
        </w:tc>
      </w:tr>
    </w:tbl>
    <w:p w14:paraId="42261451" w14:textId="77777777" w:rsidR="001174E2" w:rsidRPr="00123E4D" w:rsidRDefault="001174E2" w:rsidP="001174E2">
      <w:pPr>
        <w:rPr>
          <w:b/>
          <w:sz w:val="18"/>
          <w:szCs w:val="18"/>
        </w:rPr>
      </w:pPr>
    </w:p>
    <w:tbl>
      <w:tblPr>
        <w:tblW w:w="5000" w:type="pct"/>
        <w:jc w:val="right"/>
        <w:tblBorders>
          <w:top w:val="single" w:sz="8" w:space="0" w:color="00000A"/>
          <w:left w:val="single" w:sz="8" w:space="0" w:color="00000A"/>
          <w:bottom w:val="single" w:sz="4" w:space="0" w:color="00000A"/>
          <w:right w:val="single" w:sz="8" w:space="0" w:color="00000A"/>
          <w:insideH w:val="single" w:sz="4" w:space="0" w:color="00000A"/>
          <w:insideV w:val="single" w:sz="8" w:space="0" w:color="00000A"/>
        </w:tblBorders>
        <w:tblCellMar>
          <w:left w:w="60" w:type="dxa"/>
          <w:right w:w="70" w:type="dxa"/>
        </w:tblCellMar>
        <w:tblLook w:val="04A0" w:firstRow="1" w:lastRow="0" w:firstColumn="1" w:lastColumn="0" w:noHBand="0" w:noVBand="1"/>
      </w:tblPr>
      <w:tblGrid>
        <w:gridCol w:w="2766"/>
        <w:gridCol w:w="959"/>
        <w:gridCol w:w="944"/>
        <w:gridCol w:w="916"/>
        <w:gridCol w:w="916"/>
        <w:gridCol w:w="910"/>
        <w:gridCol w:w="950"/>
        <w:gridCol w:w="950"/>
        <w:gridCol w:w="950"/>
        <w:gridCol w:w="950"/>
        <w:gridCol w:w="950"/>
        <w:gridCol w:w="989"/>
        <w:gridCol w:w="984"/>
      </w:tblGrid>
      <w:tr w:rsidR="001174E2" w:rsidRPr="007E205B" w14:paraId="10361B16" w14:textId="77777777" w:rsidTr="001174E2">
        <w:trPr>
          <w:trHeight w:val="272"/>
          <w:jc w:val="right"/>
        </w:trPr>
        <w:tc>
          <w:tcPr>
            <w:tcW w:w="978" w:type="pct"/>
            <w:tcBorders>
              <w:top w:val="single" w:sz="8" w:space="0" w:color="00000A"/>
              <w:left w:val="single" w:sz="8" w:space="0" w:color="00000A"/>
              <w:bottom w:val="single" w:sz="4" w:space="0" w:color="00000A"/>
              <w:right w:val="single" w:sz="8" w:space="0" w:color="00000A"/>
            </w:tcBorders>
            <w:shd w:val="clear" w:color="auto" w:fill="auto"/>
            <w:tcMar>
              <w:left w:w="60" w:type="dxa"/>
            </w:tcMar>
            <w:vAlign w:val="bottom"/>
          </w:tcPr>
          <w:p w14:paraId="49E63A39" w14:textId="77777777" w:rsidR="001174E2" w:rsidRPr="007E205B" w:rsidRDefault="001174E2" w:rsidP="00FB3737">
            <w:pPr>
              <w:rPr>
                <w:b/>
                <w:color w:val="000000"/>
                <w:sz w:val="20"/>
                <w:szCs w:val="20"/>
              </w:rPr>
            </w:pPr>
            <w:r>
              <w:rPr>
                <w:b/>
                <w:color w:val="000000"/>
                <w:sz w:val="20"/>
                <w:szCs w:val="20"/>
              </w:rPr>
              <w:t>Ano</w:t>
            </w:r>
          </w:p>
        </w:tc>
        <w:tc>
          <w:tcPr>
            <w:tcW w:w="339" w:type="pct"/>
            <w:vMerge w:val="restart"/>
            <w:tcBorders>
              <w:top w:val="single" w:sz="8" w:space="0" w:color="00000A"/>
              <w:left w:val="single" w:sz="8" w:space="0" w:color="00000A"/>
              <w:bottom w:val="single" w:sz="8" w:space="0" w:color="000001"/>
              <w:right w:val="single" w:sz="4" w:space="0" w:color="00000A"/>
            </w:tcBorders>
            <w:shd w:val="clear" w:color="auto" w:fill="auto"/>
            <w:tcMar>
              <w:left w:w="60" w:type="dxa"/>
            </w:tcMar>
            <w:vAlign w:val="center"/>
          </w:tcPr>
          <w:p w14:paraId="20546B89" w14:textId="77777777" w:rsidR="001174E2" w:rsidRPr="007E205B" w:rsidRDefault="001174E2" w:rsidP="00FB3737">
            <w:pPr>
              <w:jc w:val="center"/>
              <w:rPr>
                <w:b/>
                <w:color w:val="000000"/>
                <w:sz w:val="20"/>
                <w:szCs w:val="20"/>
              </w:rPr>
            </w:pPr>
            <w:r w:rsidRPr="007E205B">
              <w:rPr>
                <w:b/>
                <w:color w:val="000000"/>
                <w:sz w:val="20"/>
                <w:szCs w:val="20"/>
              </w:rPr>
              <w:t>JAN</w:t>
            </w:r>
          </w:p>
        </w:tc>
        <w:tc>
          <w:tcPr>
            <w:tcW w:w="334" w:type="pct"/>
            <w:vMerge w:val="restart"/>
            <w:tcBorders>
              <w:top w:val="single" w:sz="8" w:space="0" w:color="00000A"/>
              <w:left w:val="single" w:sz="4" w:space="0" w:color="00000A"/>
              <w:bottom w:val="single" w:sz="8" w:space="0" w:color="000001"/>
              <w:right w:val="single" w:sz="4" w:space="0" w:color="00000A"/>
            </w:tcBorders>
            <w:shd w:val="clear" w:color="auto" w:fill="auto"/>
            <w:tcMar>
              <w:left w:w="65" w:type="dxa"/>
            </w:tcMar>
            <w:vAlign w:val="center"/>
          </w:tcPr>
          <w:p w14:paraId="61AE1D8A" w14:textId="77777777" w:rsidR="001174E2" w:rsidRPr="007E205B" w:rsidRDefault="001174E2" w:rsidP="00FB3737">
            <w:pPr>
              <w:jc w:val="center"/>
              <w:rPr>
                <w:b/>
                <w:color w:val="000000"/>
                <w:sz w:val="20"/>
                <w:szCs w:val="20"/>
              </w:rPr>
            </w:pPr>
            <w:r w:rsidRPr="007E205B">
              <w:rPr>
                <w:b/>
                <w:color w:val="000000"/>
                <w:sz w:val="20"/>
                <w:szCs w:val="20"/>
              </w:rPr>
              <w:t>FEV</w:t>
            </w:r>
          </w:p>
        </w:tc>
        <w:tc>
          <w:tcPr>
            <w:tcW w:w="324"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6FB02EDE" w14:textId="77777777" w:rsidR="001174E2" w:rsidRPr="007E205B" w:rsidRDefault="001174E2" w:rsidP="00FB3737">
            <w:pPr>
              <w:jc w:val="center"/>
              <w:rPr>
                <w:b/>
                <w:color w:val="000000"/>
                <w:sz w:val="20"/>
                <w:szCs w:val="20"/>
              </w:rPr>
            </w:pPr>
            <w:r w:rsidRPr="007E205B">
              <w:rPr>
                <w:b/>
                <w:color w:val="000000"/>
                <w:sz w:val="20"/>
                <w:szCs w:val="20"/>
              </w:rPr>
              <w:t>MAR</w:t>
            </w:r>
          </w:p>
        </w:tc>
        <w:tc>
          <w:tcPr>
            <w:tcW w:w="324"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502DE87" w14:textId="77777777" w:rsidR="001174E2" w:rsidRPr="007E205B" w:rsidRDefault="001174E2" w:rsidP="00FB3737">
            <w:pPr>
              <w:jc w:val="center"/>
              <w:rPr>
                <w:b/>
                <w:color w:val="000000"/>
                <w:sz w:val="20"/>
                <w:szCs w:val="20"/>
              </w:rPr>
            </w:pPr>
            <w:r w:rsidRPr="007E205B">
              <w:rPr>
                <w:b/>
                <w:color w:val="000000"/>
                <w:sz w:val="20"/>
                <w:szCs w:val="20"/>
              </w:rPr>
              <w:t>ABR</w:t>
            </w:r>
          </w:p>
        </w:tc>
        <w:tc>
          <w:tcPr>
            <w:tcW w:w="322"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6A1FBFD3" w14:textId="77777777" w:rsidR="001174E2" w:rsidRPr="007E205B" w:rsidRDefault="001174E2" w:rsidP="00FB3737">
            <w:pPr>
              <w:jc w:val="center"/>
              <w:rPr>
                <w:b/>
                <w:color w:val="000000"/>
                <w:sz w:val="20"/>
                <w:szCs w:val="20"/>
              </w:rPr>
            </w:pPr>
            <w:r w:rsidRPr="007E205B">
              <w:rPr>
                <w:b/>
                <w:color w:val="000000"/>
                <w:sz w:val="20"/>
                <w:szCs w:val="20"/>
              </w:rPr>
              <w:t>MAI</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F0EF93C" w14:textId="77777777" w:rsidR="001174E2" w:rsidRPr="007E205B" w:rsidRDefault="001174E2" w:rsidP="00FB3737">
            <w:pPr>
              <w:jc w:val="center"/>
              <w:rPr>
                <w:b/>
                <w:color w:val="000000"/>
                <w:sz w:val="20"/>
                <w:szCs w:val="20"/>
              </w:rPr>
            </w:pPr>
            <w:r w:rsidRPr="007E205B">
              <w:rPr>
                <w:b/>
                <w:color w:val="000000"/>
                <w:sz w:val="20"/>
                <w:szCs w:val="20"/>
              </w:rPr>
              <w:t>JUN</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C7C6F1A" w14:textId="77777777" w:rsidR="001174E2" w:rsidRPr="007E205B" w:rsidRDefault="001174E2" w:rsidP="00FB3737">
            <w:pPr>
              <w:jc w:val="center"/>
              <w:rPr>
                <w:b/>
                <w:color w:val="000000"/>
                <w:sz w:val="20"/>
                <w:szCs w:val="20"/>
              </w:rPr>
            </w:pPr>
            <w:r w:rsidRPr="007E205B">
              <w:rPr>
                <w:b/>
                <w:color w:val="000000"/>
                <w:sz w:val="20"/>
                <w:szCs w:val="20"/>
              </w:rPr>
              <w:t>JUL</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2CBF1F66" w14:textId="77777777" w:rsidR="001174E2" w:rsidRPr="007E205B" w:rsidRDefault="001174E2" w:rsidP="00FB3737">
            <w:pPr>
              <w:jc w:val="center"/>
              <w:rPr>
                <w:b/>
                <w:color w:val="000000"/>
                <w:sz w:val="20"/>
                <w:szCs w:val="20"/>
              </w:rPr>
            </w:pPr>
            <w:r w:rsidRPr="007E205B">
              <w:rPr>
                <w:b/>
                <w:color w:val="000000"/>
                <w:sz w:val="20"/>
                <w:szCs w:val="20"/>
              </w:rPr>
              <w:t>AGO</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3B24558F" w14:textId="77777777" w:rsidR="001174E2" w:rsidRPr="007E205B" w:rsidRDefault="001174E2" w:rsidP="00FB3737">
            <w:pPr>
              <w:jc w:val="center"/>
              <w:rPr>
                <w:b/>
                <w:color w:val="000000"/>
                <w:sz w:val="20"/>
                <w:szCs w:val="20"/>
              </w:rPr>
            </w:pPr>
            <w:r w:rsidRPr="007E205B">
              <w:rPr>
                <w:b/>
                <w:color w:val="000000"/>
                <w:sz w:val="20"/>
                <w:szCs w:val="20"/>
              </w:rPr>
              <w:t>SET</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BF3300E" w14:textId="77777777" w:rsidR="001174E2" w:rsidRPr="007E205B" w:rsidRDefault="001174E2" w:rsidP="00FB3737">
            <w:pPr>
              <w:jc w:val="center"/>
              <w:rPr>
                <w:b/>
                <w:color w:val="000000"/>
                <w:sz w:val="20"/>
                <w:szCs w:val="20"/>
              </w:rPr>
            </w:pPr>
            <w:r w:rsidRPr="007E205B">
              <w:rPr>
                <w:b/>
                <w:color w:val="000000"/>
                <w:sz w:val="20"/>
                <w:szCs w:val="20"/>
              </w:rPr>
              <w:t>OUT</w:t>
            </w:r>
          </w:p>
        </w:tc>
        <w:tc>
          <w:tcPr>
            <w:tcW w:w="350"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3B877283" w14:textId="77777777" w:rsidR="001174E2" w:rsidRPr="007E205B" w:rsidRDefault="001174E2" w:rsidP="00FB3737">
            <w:pPr>
              <w:jc w:val="center"/>
              <w:rPr>
                <w:b/>
                <w:color w:val="000000"/>
                <w:sz w:val="20"/>
                <w:szCs w:val="20"/>
              </w:rPr>
            </w:pPr>
            <w:r w:rsidRPr="007E205B">
              <w:rPr>
                <w:b/>
                <w:color w:val="000000"/>
                <w:sz w:val="20"/>
                <w:szCs w:val="20"/>
              </w:rPr>
              <w:t>NOV</w:t>
            </w:r>
          </w:p>
        </w:tc>
        <w:tc>
          <w:tcPr>
            <w:tcW w:w="348" w:type="pct"/>
            <w:vMerge w:val="restart"/>
            <w:tcBorders>
              <w:top w:val="single" w:sz="8" w:space="0" w:color="00000A"/>
              <w:left w:val="single" w:sz="4" w:space="0" w:color="00000A"/>
              <w:bottom w:val="single" w:sz="8" w:space="0" w:color="000001"/>
              <w:right w:val="single" w:sz="8" w:space="0" w:color="00000A"/>
            </w:tcBorders>
            <w:shd w:val="clear" w:color="auto" w:fill="auto"/>
            <w:tcMar>
              <w:left w:w="60" w:type="dxa"/>
            </w:tcMar>
            <w:vAlign w:val="center"/>
          </w:tcPr>
          <w:p w14:paraId="5640D4F2" w14:textId="77777777" w:rsidR="001174E2" w:rsidRPr="007E205B" w:rsidRDefault="001174E2" w:rsidP="00FB3737">
            <w:pPr>
              <w:jc w:val="center"/>
              <w:rPr>
                <w:b/>
                <w:color w:val="000000"/>
                <w:sz w:val="20"/>
                <w:szCs w:val="20"/>
              </w:rPr>
            </w:pPr>
            <w:r w:rsidRPr="007E205B">
              <w:rPr>
                <w:b/>
                <w:color w:val="000000"/>
                <w:sz w:val="20"/>
                <w:szCs w:val="20"/>
              </w:rPr>
              <w:t>DEZ</w:t>
            </w:r>
          </w:p>
        </w:tc>
      </w:tr>
      <w:tr w:rsidR="001174E2" w:rsidRPr="007E205B" w14:paraId="46B2A633" w14:textId="77777777" w:rsidTr="001174E2">
        <w:trPr>
          <w:trHeight w:val="272"/>
          <w:jc w:val="right"/>
        </w:trPr>
        <w:tc>
          <w:tcPr>
            <w:tcW w:w="978" w:type="pct"/>
            <w:tcBorders>
              <w:left w:val="single" w:sz="8" w:space="0" w:color="00000A"/>
              <w:bottom w:val="single" w:sz="8" w:space="0" w:color="00000A"/>
              <w:right w:val="single" w:sz="8" w:space="0" w:color="00000A"/>
            </w:tcBorders>
            <w:shd w:val="clear" w:color="auto" w:fill="auto"/>
            <w:tcMar>
              <w:left w:w="60" w:type="dxa"/>
            </w:tcMar>
            <w:vAlign w:val="bottom"/>
          </w:tcPr>
          <w:p w14:paraId="06B9E64D" w14:textId="77777777" w:rsidR="001174E2" w:rsidRPr="007E205B" w:rsidRDefault="001174E2" w:rsidP="00FB3737">
            <w:pPr>
              <w:rPr>
                <w:b/>
                <w:color w:val="000000"/>
                <w:sz w:val="20"/>
                <w:szCs w:val="20"/>
              </w:rPr>
            </w:pPr>
            <w:r w:rsidRPr="007E205B">
              <w:rPr>
                <w:b/>
                <w:color w:val="000000"/>
                <w:sz w:val="20"/>
                <w:szCs w:val="20"/>
              </w:rPr>
              <w:t>ATIVIDADE</w:t>
            </w:r>
          </w:p>
        </w:tc>
        <w:tc>
          <w:tcPr>
            <w:tcW w:w="339" w:type="pct"/>
            <w:vMerge/>
            <w:tcBorders>
              <w:top w:val="single" w:sz="8" w:space="0" w:color="00000A"/>
              <w:left w:val="single" w:sz="8" w:space="0" w:color="00000A"/>
              <w:bottom w:val="single" w:sz="8" w:space="0" w:color="000001"/>
              <w:right w:val="single" w:sz="4" w:space="0" w:color="00000A"/>
            </w:tcBorders>
            <w:shd w:val="clear" w:color="auto" w:fill="auto"/>
            <w:tcMar>
              <w:left w:w="60" w:type="dxa"/>
            </w:tcMar>
            <w:vAlign w:val="center"/>
          </w:tcPr>
          <w:p w14:paraId="24C4BA24" w14:textId="77777777" w:rsidR="001174E2" w:rsidRPr="007E205B" w:rsidRDefault="001174E2" w:rsidP="00FB3737">
            <w:pPr>
              <w:rPr>
                <w:color w:val="000000"/>
                <w:sz w:val="20"/>
                <w:szCs w:val="20"/>
              </w:rPr>
            </w:pPr>
          </w:p>
        </w:tc>
        <w:tc>
          <w:tcPr>
            <w:tcW w:w="334" w:type="pct"/>
            <w:vMerge/>
            <w:tcBorders>
              <w:top w:val="single" w:sz="8" w:space="0" w:color="00000A"/>
              <w:left w:val="single" w:sz="4" w:space="0" w:color="00000A"/>
              <w:bottom w:val="single" w:sz="8" w:space="0" w:color="000001"/>
              <w:right w:val="single" w:sz="4" w:space="0" w:color="00000A"/>
            </w:tcBorders>
            <w:shd w:val="clear" w:color="auto" w:fill="auto"/>
            <w:tcMar>
              <w:left w:w="65" w:type="dxa"/>
            </w:tcMar>
            <w:vAlign w:val="center"/>
          </w:tcPr>
          <w:p w14:paraId="2A25CA53" w14:textId="77777777" w:rsidR="001174E2" w:rsidRPr="007E205B" w:rsidRDefault="001174E2" w:rsidP="00FB3737">
            <w:pPr>
              <w:rPr>
                <w:color w:val="000000"/>
                <w:sz w:val="20"/>
                <w:szCs w:val="20"/>
              </w:rPr>
            </w:pPr>
          </w:p>
        </w:tc>
        <w:tc>
          <w:tcPr>
            <w:tcW w:w="324"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6CFA46D" w14:textId="77777777" w:rsidR="001174E2" w:rsidRPr="007E205B" w:rsidRDefault="001174E2" w:rsidP="00FB3737">
            <w:pPr>
              <w:rPr>
                <w:color w:val="000000"/>
                <w:sz w:val="20"/>
                <w:szCs w:val="20"/>
              </w:rPr>
            </w:pPr>
          </w:p>
        </w:tc>
        <w:tc>
          <w:tcPr>
            <w:tcW w:w="324"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66E3AE01" w14:textId="77777777" w:rsidR="001174E2" w:rsidRPr="007E205B" w:rsidRDefault="001174E2" w:rsidP="00FB3737">
            <w:pPr>
              <w:rPr>
                <w:color w:val="000000"/>
                <w:sz w:val="20"/>
                <w:szCs w:val="20"/>
              </w:rPr>
            </w:pPr>
          </w:p>
        </w:tc>
        <w:tc>
          <w:tcPr>
            <w:tcW w:w="322"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7975659" w14:textId="77777777" w:rsidR="001174E2" w:rsidRPr="007E205B" w:rsidRDefault="001174E2" w:rsidP="00FB3737">
            <w:pPr>
              <w:rPr>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3D86316" w14:textId="77777777" w:rsidR="001174E2" w:rsidRPr="007E205B" w:rsidRDefault="001174E2" w:rsidP="00FB3737">
            <w:pPr>
              <w:rPr>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6F5DF2CB" w14:textId="77777777" w:rsidR="001174E2" w:rsidRPr="007E205B" w:rsidRDefault="001174E2" w:rsidP="00FB3737">
            <w:pPr>
              <w:rPr>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238519B" w14:textId="77777777" w:rsidR="001174E2" w:rsidRPr="007E205B" w:rsidRDefault="001174E2" w:rsidP="00FB3737">
            <w:pPr>
              <w:rPr>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59F6486" w14:textId="77777777" w:rsidR="001174E2" w:rsidRPr="007E205B" w:rsidRDefault="001174E2" w:rsidP="00FB3737">
            <w:pPr>
              <w:rPr>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EE051E2" w14:textId="77777777" w:rsidR="001174E2" w:rsidRPr="007E205B" w:rsidRDefault="001174E2" w:rsidP="00FB3737">
            <w:pPr>
              <w:rPr>
                <w:color w:val="000000"/>
                <w:sz w:val="20"/>
                <w:szCs w:val="20"/>
              </w:rPr>
            </w:pPr>
          </w:p>
        </w:tc>
        <w:tc>
          <w:tcPr>
            <w:tcW w:w="350"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EB2167B" w14:textId="77777777" w:rsidR="001174E2" w:rsidRPr="007E205B" w:rsidRDefault="001174E2" w:rsidP="00FB3737">
            <w:pPr>
              <w:rPr>
                <w:color w:val="000000"/>
                <w:sz w:val="20"/>
                <w:szCs w:val="20"/>
              </w:rPr>
            </w:pPr>
          </w:p>
        </w:tc>
        <w:tc>
          <w:tcPr>
            <w:tcW w:w="348" w:type="pct"/>
            <w:vMerge/>
            <w:tcBorders>
              <w:top w:val="single" w:sz="8" w:space="0" w:color="00000A"/>
              <w:left w:val="single" w:sz="4" w:space="0" w:color="00000A"/>
              <w:bottom w:val="single" w:sz="8" w:space="0" w:color="000001"/>
              <w:right w:val="single" w:sz="8" w:space="0" w:color="00000A"/>
            </w:tcBorders>
            <w:shd w:val="clear" w:color="auto" w:fill="auto"/>
            <w:tcMar>
              <w:left w:w="60" w:type="dxa"/>
            </w:tcMar>
            <w:vAlign w:val="center"/>
          </w:tcPr>
          <w:p w14:paraId="21153C2F" w14:textId="77777777" w:rsidR="001174E2" w:rsidRPr="007E205B" w:rsidRDefault="001174E2" w:rsidP="00FB3737">
            <w:pPr>
              <w:rPr>
                <w:color w:val="000000"/>
                <w:sz w:val="20"/>
                <w:szCs w:val="20"/>
              </w:rPr>
            </w:pPr>
          </w:p>
        </w:tc>
      </w:tr>
      <w:tr w:rsidR="001174E2" w:rsidRPr="007E205B" w14:paraId="6D7F61D7" w14:textId="77777777" w:rsidTr="001174E2">
        <w:trPr>
          <w:trHeight w:val="272"/>
          <w:jc w:val="right"/>
        </w:trPr>
        <w:tc>
          <w:tcPr>
            <w:tcW w:w="978" w:type="pct"/>
            <w:tcBorders>
              <w:left w:val="single" w:sz="8" w:space="0" w:color="00000A"/>
              <w:bottom w:val="single" w:sz="4" w:space="0" w:color="00000A"/>
              <w:right w:val="single" w:sz="8" w:space="0" w:color="00000A"/>
            </w:tcBorders>
            <w:shd w:val="clear" w:color="auto" w:fill="auto"/>
            <w:tcMar>
              <w:left w:w="60" w:type="dxa"/>
            </w:tcMar>
            <w:vAlign w:val="bottom"/>
          </w:tcPr>
          <w:p w14:paraId="4E9EC52C" w14:textId="77777777" w:rsidR="001174E2" w:rsidRPr="007E205B" w:rsidRDefault="001174E2" w:rsidP="00FB3737">
            <w:pPr>
              <w:rPr>
                <w:color w:val="000000"/>
                <w:sz w:val="20"/>
                <w:szCs w:val="20"/>
              </w:rPr>
            </w:pPr>
            <w:r>
              <w:rPr>
                <w:color w:val="000000"/>
                <w:sz w:val="20"/>
                <w:szCs w:val="20"/>
              </w:rPr>
              <w:t>1.01</w:t>
            </w:r>
          </w:p>
        </w:tc>
        <w:tc>
          <w:tcPr>
            <w:tcW w:w="339"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3BFF103C" w14:textId="77777777" w:rsidR="001174E2" w:rsidRPr="002168DB" w:rsidRDefault="001174E2" w:rsidP="00FB3737">
            <w:pPr>
              <w:jc w:val="right"/>
              <w:rPr>
                <w:color w:val="FF0000"/>
                <w:sz w:val="18"/>
                <w:szCs w:val="18"/>
              </w:rPr>
            </w:pPr>
          </w:p>
        </w:tc>
        <w:tc>
          <w:tcPr>
            <w:tcW w:w="334" w:type="pct"/>
            <w:tcBorders>
              <w:top w:val="single" w:sz="4" w:space="0" w:color="00000A"/>
              <w:bottom w:val="single" w:sz="4" w:space="0" w:color="00000A"/>
              <w:right w:val="single" w:sz="4" w:space="0" w:color="00000A"/>
            </w:tcBorders>
            <w:shd w:val="clear" w:color="auto" w:fill="auto"/>
            <w:vAlign w:val="bottom"/>
          </w:tcPr>
          <w:p w14:paraId="431EB32D" w14:textId="77777777" w:rsidR="001174E2" w:rsidRPr="002168DB" w:rsidRDefault="001174E2" w:rsidP="00FB3737">
            <w:pPr>
              <w:jc w:val="right"/>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0BCC95F9" w14:textId="77777777" w:rsidR="001174E2" w:rsidRPr="002168DB" w:rsidRDefault="001174E2" w:rsidP="00FB3737">
            <w:pPr>
              <w:jc w:val="right"/>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42A23604" w14:textId="77777777" w:rsidR="001174E2" w:rsidRPr="002168DB" w:rsidRDefault="001174E2" w:rsidP="00FB3737">
            <w:pPr>
              <w:jc w:val="right"/>
              <w:rPr>
                <w:color w:val="FF0000"/>
                <w:sz w:val="18"/>
                <w:szCs w:val="18"/>
              </w:rPr>
            </w:pPr>
          </w:p>
        </w:tc>
        <w:tc>
          <w:tcPr>
            <w:tcW w:w="322" w:type="pct"/>
            <w:tcBorders>
              <w:top w:val="single" w:sz="4" w:space="0" w:color="00000A"/>
              <w:bottom w:val="single" w:sz="4" w:space="0" w:color="00000A"/>
              <w:right w:val="single" w:sz="4" w:space="0" w:color="00000A"/>
            </w:tcBorders>
            <w:shd w:val="clear" w:color="auto" w:fill="auto"/>
            <w:vAlign w:val="bottom"/>
          </w:tcPr>
          <w:p w14:paraId="63FF1902"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4C6F4E99"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65271A7F"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8306EF4"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651D40EF"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E50F6CE" w14:textId="77777777" w:rsidR="001174E2" w:rsidRPr="002168DB" w:rsidRDefault="001174E2" w:rsidP="00FB3737">
            <w:pPr>
              <w:jc w:val="right"/>
              <w:rPr>
                <w:color w:val="FF0000"/>
                <w:sz w:val="18"/>
                <w:szCs w:val="18"/>
              </w:rPr>
            </w:pPr>
          </w:p>
        </w:tc>
        <w:tc>
          <w:tcPr>
            <w:tcW w:w="350" w:type="pct"/>
            <w:tcBorders>
              <w:top w:val="single" w:sz="4" w:space="0" w:color="00000A"/>
              <w:bottom w:val="single" w:sz="4" w:space="0" w:color="00000A"/>
              <w:right w:val="single" w:sz="4" w:space="0" w:color="00000A"/>
            </w:tcBorders>
            <w:shd w:val="clear" w:color="auto" w:fill="auto"/>
            <w:vAlign w:val="bottom"/>
          </w:tcPr>
          <w:p w14:paraId="7318F87A" w14:textId="77777777" w:rsidR="001174E2" w:rsidRPr="002168DB" w:rsidRDefault="001174E2" w:rsidP="00FB3737">
            <w:pPr>
              <w:jc w:val="right"/>
              <w:rPr>
                <w:color w:val="FF0000"/>
                <w:sz w:val="18"/>
                <w:szCs w:val="18"/>
              </w:rPr>
            </w:pPr>
          </w:p>
        </w:tc>
        <w:tc>
          <w:tcPr>
            <w:tcW w:w="348" w:type="pct"/>
            <w:tcBorders>
              <w:top w:val="single" w:sz="4" w:space="0" w:color="00000A"/>
              <w:bottom w:val="single" w:sz="4" w:space="0" w:color="00000A"/>
              <w:right w:val="single" w:sz="4" w:space="0" w:color="00000A"/>
            </w:tcBorders>
            <w:shd w:val="clear" w:color="auto" w:fill="auto"/>
            <w:vAlign w:val="bottom"/>
          </w:tcPr>
          <w:p w14:paraId="200150A4" w14:textId="77777777" w:rsidR="001174E2" w:rsidRPr="002168DB" w:rsidRDefault="001174E2" w:rsidP="00FB3737">
            <w:pPr>
              <w:jc w:val="right"/>
              <w:rPr>
                <w:color w:val="FF0000"/>
                <w:sz w:val="18"/>
                <w:szCs w:val="18"/>
              </w:rPr>
            </w:pPr>
          </w:p>
        </w:tc>
      </w:tr>
      <w:tr w:rsidR="001174E2" w:rsidRPr="007E205B" w14:paraId="7BD524E3" w14:textId="77777777" w:rsidTr="001174E2">
        <w:trPr>
          <w:trHeight w:val="272"/>
          <w:jc w:val="right"/>
        </w:trPr>
        <w:tc>
          <w:tcPr>
            <w:tcW w:w="978" w:type="pct"/>
            <w:tcBorders>
              <w:left w:val="single" w:sz="8" w:space="0" w:color="00000A"/>
              <w:bottom w:val="single" w:sz="4" w:space="0" w:color="00000A"/>
              <w:right w:val="single" w:sz="8" w:space="0" w:color="00000A"/>
            </w:tcBorders>
            <w:shd w:val="clear" w:color="auto" w:fill="auto"/>
            <w:tcMar>
              <w:left w:w="60" w:type="dxa"/>
            </w:tcMar>
            <w:vAlign w:val="bottom"/>
          </w:tcPr>
          <w:p w14:paraId="4AD97322" w14:textId="77777777" w:rsidR="001174E2" w:rsidRPr="002168DB" w:rsidRDefault="001174E2" w:rsidP="00FB3737">
            <w:pPr>
              <w:rPr>
                <w:color w:val="FF0000"/>
                <w:sz w:val="20"/>
                <w:szCs w:val="20"/>
              </w:rPr>
            </w:pPr>
            <w:r w:rsidRPr="002168DB">
              <w:rPr>
                <w:color w:val="FF0000"/>
                <w:sz w:val="20"/>
                <w:szCs w:val="20"/>
              </w:rPr>
              <w:t>...</w:t>
            </w:r>
          </w:p>
        </w:tc>
        <w:tc>
          <w:tcPr>
            <w:tcW w:w="339"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1322CD46" w14:textId="77777777" w:rsidR="001174E2" w:rsidRPr="002168DB" w:rsidRDefault="001174E2" w:rsidP="00FB3737">
            <w:pPr>
              <w:jc w:val="right"/>
              <w:rPr>
                <w:color w:val="FF0000"/>
                <w:sz w:val="18"/>
                <w:szCs w:val="18"/>
              </w:rPr>
            </w:pPr>
          </w:p>
        </w:tc>
        <w:tc>
          <w:tcPr>
            <w:tcW w:w="334" w:type="pct"/>
            <w:tcBorders>
              <w:top w:val="single" w:sz="4" w:space="0" w:color="00000A"/>
              <w:bottom w:val="single" w:sz="4" w:space="0" w:color="00000A"/>
              <w:right w:val="single" w:sz="4" w:space="0" w:color="00000A"/>
            </w:tcBorders>
            <w:shd w:val="clear" w:color="auto" w:fill="auto"/>
            <w:vAlign w:val="bottom"/>
          </w:tcPr>
          <w:p w14:paraId="3929BBD0" w14:textId="77777777" w:rsidR="001174E2" w:rsidRPr="002168DB" w:rsidRDefault="001174E2" w:rsidP="00FB3737">
            <w:pPr>
              <w:jc w:val="right"/>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1116FC0C" w14:textId="77777777" w:rsidR="001174E2" w:rsidRPr="002168DB" w:rsidRDefault="001174E2" w:rsidP="00FB3737">
            <w:pPr>
              <w:jc w:val="right"/>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39D017E6" w14:textId="77777777" w:rsidR="001174E2" w:rsidRPr="002168DB" w:rsidRDefault="001174E2" w:rsidP="00FB3737">
            <w:pPr>
              <w:jc w:val="right"/>
              <w:rPr>
                <w:color w:val="FF0000"/>
                <w:sz w:val="18"/>
                <w:szCs w:val="18"/>
              </w:rPr>
            </w:pPr>
          </w:p>
        </w:tc>
        <w:tc>
          <w:tcPr>
            <w:tcW w:w="322" w:type="pct"/>
            <w:tcBorders>
              <w:top w:val="single" w:sz="4" w:space="0" w:color="00000A"/>
              <w:bottom w:val="single" w:sz="4" w:space="0" w:color="00000A"/>
              <w:right w:val="single" w:sz="4" w:space="0" w:color="00000A"/>
            </w:tcBorders>
            <w:shd w:val="clear" w:color="auto" w:fill="auto"/>
            <w:vAlign w:val="bottom"/>
          </w:tcPr>
          <w:p w14:paraId="7F31AD97"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FDD6E4C"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5CDD1793"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8DE448F"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71F8F9D6"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7795896A" w14:textId="77777777" w:rsidR="001174E2" w:rsidRPr="002168DB" w:rsidRDefault="001174E2" w:rsidP="00FB3737">
            <w:pPr>
              <w:jc w:val="right"/>
              <w:rPr>
                <w:color w:val="FF0000"/>
                <w:sz w:val="18"/>
                <w:szCs w:val="18"/>
              </w:rPr>
            </w:pPr>
          </w:p>
        </w:tc>
        <w:tc>
          <w:tcPr>
            <w:tcW w:w="350" w:type="pct"/>
            <w:tcBorders>
              <w:top w:val="single" w:sz="4" w:space="0" w:color="00000A"/>
              <w:bottom w:val="single" w:sz="4" w:space="0" w:color="00000A"/>
              <w:right w:val="single" w:sz="4" w:space="0" w:color="00000A"/>
            </w:tcBorders>
            <w:shd w:val="clear" w:color="auto" w:fill="auto"/>
            <w:vAlign w:val="bottom"/>
          </w:tcPr>
          <w:p w14:paraId="3EC59F52" w14:textId="77777777" w:rsidR="001174E2" w:rsidRPr="002168DB" w:rsidRDefault="001174E2" w:rsidP="00FB3737">
            <w:pPr>
              <w:jc w:val="right"/>
              <w:rPr>
                <w:color w:val="FF0000"/>
                <w:sz w:val="18"/>
                <w:szCs w:val="18"/>
              </w:rPr>
            </w:pPr>
          </w:p>
        </w:tc>
        <w:tc>
          <w:tcPr>
            <w:tcW w:w="348" w:type="pct"/>
            <w:tcBorders>
              <w:top w:val="single" w:sz="4" w:space="0" w:color="00000A"/>
              <w:bottom w:val="single" w:sz="4" w:space="0" w:color="00000A"/>
              <w:right w:val="single" w:sz="4" w:space="0" w:color="00000A"/>
            </w:tcBorders>
            <w:shd w:val="clear" w:color="auto" w:fill="auto"/>
            <w:vAlign w:val="bottom"/>
          </w:tcPr>
          <w:p w14:paraId="3E7DD159" w14:textId="77777777" w:rsidR="001174E2" w:rsidRPr="002168DB" w:rsidRDefault="001174E2" w:rsidP="00FB3737">
            <w:pPr>
              <w:jc w:val="right"/>
              <w:rPr>
                <w:color w:val="FF0000"/>
                <w:sz w:val="18"/>
                <w:szCs w:val="18"/>
              </w:rPr>
            </w:pPr>
          </w:p>
        </w:tc>
      </w:tr>
      <w:tr w:rsidR="001174E2" w:rsidRPr="007E205B" w14:paraId="1C968FCA" w14:textId="77777777" w:rsidTr="001174E2">
        <w:trPr>
          <w:trHeight w:val="272"/>
          <w:jc w:val="right"/>
        </w:trPr>
        <w:tc>
          <w:tcPr>
            <w:tcW w:w="978" w:type="pct"/>
            <w:tcBorders>
              <w:left w:val="single" w:sz="8" w:space="0" w:color="00000A"/>
              <w:bottom w:val="single" w:sz="4" w:space="0" w:color="00000A"/>
              <w:right w:val="single" w:sz="8" w:space="0" w:color="00000A"/>
            </w:tcBorders>
            <w:shd w:val="clear" w:color="auto" w:fill="auto"/>
            <w:tcMar>
              <w:left w:w="60" w:type="dxa"/>
            </w:tcMar>
            <w:vAlign w:val="bottom"/>
          </w:tcPr>
          <w:p w14:paraId="3AF50556" w14:textId="77777777" w:rsidR="001174E2" w:rsidRPr="002168DB" w:rsidRDefault="001174E2" w:rsidP="00FB3737">
            <w:pPr>
              <w:rPr>
                <w:color w:val="FF0000"/>
                <w:sz w:val="20"/>
                <w:szCs w:val="20"/>
              </w:rPr>
            </w:pPr>
            <w:r w:rsidRPr="002168DB">
              <w:rPr>
                <w:color w:val="FF0000"/>
                <w:sz w:val="20"/>
                <w:szCs w:val="20"/>
              </w:rPr>
              <w:t>“n”</w:t>
            </w:r>
          </w:p>
        </w:tc>
        <w:tc>
          <w:tcPr>
            <w:tcW w:w="339"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64DA8B3B" w14:textId="77777777" w:rsidR="001174E2" w:rsidRPr="002168DB" w:rsidRDefault="001174E2" w:rsidP="00FB3737">
            <w:pPr>
              <w:jc w:val="right"/>
              <w:rPr>
                <w:color w:val="FF0000"/>
                <w:sz w:val="18"/>
                <w:szCs w:val="18"/>
              </w:rPr>
            </w:pPr>
          </w:p>
        </w:tc>
        <w:tc>
          <w:tcPr>
            <w:tcW w:w="334" w:type="pct"/>
            <w:tcBorders>
              <w:top w:val="single" w:sz="4" w:space="0" w:color="00000A"/>
              <w:bottom w:val="single" w:sz="4" w:space="0" w:color="00000A"/>
              <w:right w:val="single" w:sz="4" w:space="0" w:color="00000A"/>
            </w:tcBorders>
            <w:shd w:val="clear" w:color="auto" w:fill="auto"/>
            <w:vAlign w:val="bottom"/>
          </w:tcPr>
          <w:p w14:paraId="2F1C5237" w14:textId="77777777" w:rsidR="001174E2" w:rsidRPr="002168DB" w:rsidRDefault="001174E2" w:rsidP="00FB3737">
            <w:pPr>
              <w:jc w:val="right"/>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6C8AE484" w14:textId="77777777" w:rsidR="001174E2" w:rsidRPr="002168DB" w:rsidRDefault="001174E2" w:rsidP="00FB3737">
            <w:pPr>
              <w:jc w:val="right"/>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276D824F" w14:textId="77777777" w:rsidR="001174E2" w:rsidRPr="002168DB" w:rsidRDefault="001174E2" w:rsidP="00FB3737">
            <w:pPr>
              <w:jc w:val="right"/>
              <w:rPr>
                <w:color w:val="FF0000"/>
                <w:sz w:val="18"/>
                <w:szCs w:val="18"/>
              </w:rPr>
            </w:pPr>
          </w:p>
        </w:tc>
        <w:tc>
          <w:tcPr>
            <w:tcW w:w="322" w:type="pct"/>
            <w:tcBorders>
              <w:top w:val="single" w:sz="4" w:space="0" w:color="00000A"/>
              <w:bottom w:val="single" w:sz="4" w:space="0" w:color="00000A"/>
              <w:right w:val="single" w:sz="4" w:space="0" w:color="00000A"/>
            </w:tcBorders>
            <w:shd w:val="clear" w:color="auto" w:fill="auto"/>
            <w:vAlign w:val="bottom"/>
          </w:tcPr>
          <w:p w14:paraId="2F2CC8F9"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6426BBBE"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3CFD4635"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5B7B4574"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3246A0E"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470558AD" w14:textId="77777777" w:rsidR="001174E2" w:rsidRPr="002168DB" w:rsidRDefault="001174E2" w:rsidP="00FB3737">
            <w:pPr>
              <w:jc w:val="right"/>
              <w:rPr>
                <w:color w:val="FF0000"/>
                <w:sz w:val="18"/>
                <w:szCs w:val="18"/>
              </w:rPr>
            </w:pPr>
          </w:p>
        </w:tc>
        <w:tc>
          <w:tcPr>
            <w:tcW w:w="350" w:type="pct"/>
            <w:tcBorders>
              <w:top w:val="single" w:sz="4" w:space="0" w:color="00000A"/>
              <w:bottom w:val="single" w:sz="4" w:space="0" w:color="00000A"/>
              <w:right w:val="single" w:sz="4" w:space="0" w:color="00000A"/>
            </w:tcBorders>
            <w:shd w:val="clear" w:color="auto" w:fill="auto"/>
            <w:vAlign w:val="bottom"/>
          </w:tcPr>
          <w:p w14:paraId="3327CA87" w14:textId="77777777" w:rsidR="001174E2" w:rsidRPr="002168DB" w:rsidRDefault="001174E2" w:rsidP="00FB3737">
            <w:pPr>
              <w:jc w:val="right"/>
              <w:rPr>
                <w:color w:val="FF0000"/>
                <w:sz w:val="18"/>
                <w:szCs w:val="18"/>
              </w:rPr>
            </w:pPr>
          </w:p>
        </w:tc>
        <w:tc>
          <w:tcPr>
            <w:tcW w:w="348" w:type="pct"/>
            <w:tcBorders>
              <w:top w:val="single" w:sz="4" w:space="0" w:color="00000A"/>
              <w:bottom w:val="single" w:sz="4" w:space="0" w:color="00000A"/>
              <w:right w:val="single" w:sz="4" w:space="0" w:color="00000A"/>
            </w:tcBorders>
            <w:shd w:val="clear" w:color="auto" w:fill="auto"/>
            <w:vAlign w:val="bottom"/>
          </w:tcPr>
          <w:p w14:paraId="1891632E" w14:textId="77777777" w:rsidR="001174E2" w:rsidRPr="002168DB" w:rsidRDefault="001174E2" w:rsidP="00FB3737">
            <w:pPr>
              <w:jc w:val="right"/>
              <w:rPr>
                <w:color w:val="FF0000"/>
                <w:sz w:val="18"/>
                <w:szCs w:val="18"/>
              </w:rPr>
            </w:pPr>
          </w:p>
        </w:tc>
      </w:tr>
    </w:tbl>
    <w:p w14:paraId="5716F513" w14:textId="77777777" w:rsidR="001174E2" w:rsidRDefault="001174E2" w:rsidP="001174E2">
      <w:pPr>
        <w:rPr>
          <w:b/>
          <w:sz w:val="18"/>
          <w:szCs w:val="18"/>
        </w:rPr>
      </w:pPr>
    </w:p>
    <w:tbl>
      <w:tblPr>
        <w:tblW w:w="5000" w:type="pct"/>
        <w:jc w:val="right"/>
        <w:tblBorders>
          <w:top w:val="single" w:sz="8" w:space="0" w:color="00000A"/>
          <w:left w:val="single" w:sz="8" w:space="0" w:color="00000A"/>
          <w:bottom w:val="single" w:sz="4" w:space="0" w:color="00000A"/>
          <w:right w:val="single" w:sz="8" w:space="0" w:color="00000A"/>
          <w:insideH w:val="single" w:sz="4" w:space="0" w:color="00000A"/>
          <w:insideV w:val="single" w:sz="8" w:space="0" w:color="00000A"/>
        </w:tblBorders>
        <w:tblCellMar>
          <w:left w:w="60" w:type="dxa"/>
          <w:right w:w="70" w:type="dxa"/>
        </w:tblCellMar>
        <w:tblLook w:val="04A0" w:firstRow="1" w:lastRow="0" w:firstColumn="1" w:lastColumn="0" w:noHBand="0" w:noVBand="1"/>
      </w:tblPr>
      <w:tblGrid>
        <w:gridCol w:w="2766"/>
        <w:gridCol w:w="959"/>
        <w:gridCol w:w="944"/>
        <w:gridCol w:w="916"/>
        <w:gridCol w:w="916"/>
        <w:gridCol w:w="910"/>
        <w:gridCol w:w="950"/>
        <w:gridCol w:w="950"/>
        <w:gridCol w:w="950"/>
        <w:gridCol w:w="950"/>
        <w:gridCol w:w="950"/>
        <w:gridCol w:w="989"/>
        <w:gridCol w:w="984"/>
      </w:tblGrid>
      <w:tr w:rsidR="001174E2" w:rsidRPr="007E205B" w14:paraId="29F6B6EB" w14:textId="77777777" w:rsidTr="00FB3737">
        <w:trPr>
          <w:trHeight w:val="272"/>
          <w:jc w:val="right"/>
        </w:trPr>
        <w:tc>
          <w:tcPr>
            <w:tcW w:w="978" w:type="pct"/>
            <w:tcBorders>
              <w:top w:val="single" w:sz="8" w:space="0" w:color="00000A"/>
              <w:left w:val="single" w:sz="8" w:space="0" w:color="00000A"/>
              <w:bottom w:val="single" w:sz="4" w:space="0" w:color="00000A"/>
              <w:right w:val="single" w:sz="8" w:space="0" w:color="00000A"/>
            </w:tcBorders>
            <w:shd w:val="clear" w:color="auto" w:fill="auto"/>
            <w:tcMar>
              <w:left w:w="60" w:type="dxa"/>
            </w:tcMar>
            <w:vAlign w:val="bottom"/>
          </w:tcPr>
          <w:p w14:paraId="26C4B8B0" w14:textId="77777777" w:rsidR="001174E2" w:rsidRPr="007E205B" w:rsidRDefault="001174E2" w:rsidP="00FB3737">
            <w:pPr>
              <w:rPr>
                <w:b/>
                <w:color w:val="000000"/>
                <w:sz w:val="20"/>
                <w:szCs w:val="20"/>
              </w:rPr>
            </w:pPr>
            <w:r>
              <w:rPr>
                <w:b/>
                <w:color w:val="000000"/>
                <w:sz w:val="20"/>
                <w:szCs w:val="20"/>
              </w:rPr>
              <w:t>Ano</w:t>
            </w:r>
          </w:p>
        </w:tc>
        <w:tc>
          <w:tcPr>
            <w:tcW w:w="339" w:type="pct"/>
            <w:vMerge w:val="restart"/>
            <w:tcBorders>
              <w:top w:val="single" w:sz="8" w:space="0" w:color="00000A"/>
              <w:left w:val="single" w:sz="8" w:space="0" w:color="00000A"/>
              <w:bottom w:val="single" w:sz="8" w:space="0" w:color="000001"/>
              <w:right w:val="single" w:sz="4" w:space="0" w:color="00000A"/>
            </w:tcBorders>
            <w:shd w:val="clear" w:color="auto" w:fill="auto"/>
            <w:tcMar>
              <w:left w:w="60" w:type="dxa"/>
            </w:tcMar>
            <w:vAlign w:val="center"/>
          </w:tcPr>
          <w:p w14:paraId="63EE0928" w14:textId="77777777" w:rsidR="001174E2" w:rsidRPr="007E205B" w:rsidRDefault="001174E2" w:rsidP="00FB3737">
            <w:pPr>
              <w:jc w:val="center"/>
              <w:rPr>
                <w:b/>
                <w:color w:val="000000"/>
                <w:sz w:val="20"/>
                <w:szCs w:val="20"/>
              </w:rPr>
            </w:pPr>
            <w:r w:rsidRPr="007E205B">
              <w:rPr>
                <w:b/>
                <w:color w:val="000000"/>
                <w:sz w:val="20"/>
                <w:szCs w:val="20"/>
              </w:rPr>
              <w:t>JAN</w:t>
            </w:r>
          </w:p>
        </w:tc>
        <w:tc>
          <w:tcPr>
            <w:tcW w:w="334" w:type="pct"/>
            <w:vMerge w:val="restart"/>
            <w:tcBorders>
              <w:top w:val="single" w:sz="8" w:space="0" w:color="00000A"/>
              <w:left w:val="single" w:sz="4" w:space="0" w:color="00000A"/>
              <w:bottom w:val="single" w:sz="8" w:space="0" w:color="000001"/>
              <w:right w:val="single" w:sz="4" w:space="0" w:color="00000A"/>
            </w:tcBorders>
            <w:shd w:val="clear" w:color="auto" w:fill="auto"/>
            <w:tcMar>
              <w:left w:w="65" w:type="dxa"/>
            </w:tcMar>
            <w:vAlign w:val="center"/>
          </w:tcPr>
          <w:p w14:paraId="3DE23FD6" w14:textId="77777777" w:rsidR="001174E2" w:rsidRPr="007E205B" w:rsidRDefault="001174E2" w:rsidP="00FB3737">
            <w:pPr>
              <w:jc w:val="center"/>
              <w:rPr>
                <w:b/>
                <w:color w:val="000000"/>
                <w:sz w:val="20"/>
                <w:szCs w:val="20"/>
              </w:rPr>
            </w:pPr>
            <w:r w:rsidRPr="007E205B">
              <w:rPr>
                <w:b/>
                <w:color w:val="000000"/>
                <w:sz w:val="20"/>
                <w:szCs w:val="20"/>
              </w:rPr>
              <w:t>FEV</w:t>
            </w:r>
          </w:p>
        </w:tc>
        <w:tc>
          <w:tcPr>
            <w:tcW w:w="324"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2BB7DBB2" w14:textId="77777777" w:rsidR="001174E2" w:rsidRPr="007E205B" w:rsidRDefault="001174E2" w:rsidP="00FB3737">
            <w:pPr>
              <w:jc w:val="center"/>
              <w:rPr>
                <w:b/>
                <w:color w:val="000000"/>
                <w:sz w:val="20"/>
                <w:szCs w:val="20"/>
              </w:rPr>
            </w:pPr>
            <w:r w:rsidRPr="007E205B">
              <w:rPr>
                <w:b/>
                <w:color w:val="000000"/>
                <w:sz w:val="20"/>
                <w:szCs w:val="20"/>
              </w:rPr>
              <w:t>MAR</w:t>
            </w:r>
          </w:p>
        </w:tc>
        <w:tc>
          <w:tcPr>
            <w:tcW w:w="324"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774052B" w14:textId="77777777" w:rsidR="001174E2" w:rsidRPr="007E205B" w:rsidRDefault="001174E2" w:rsidP="00FB3737">
            <w:pPr>
              <w:jc w:val="center"/>
              <w:rPr>
                <w:b/>
                <w:color w:val="000000"/>
                <w:sz w:val="20"/>
                <w:szCs w:val="20"/>
              </w:rPr>
            </w:pPr>
            <w:r w:rsidRPr="007E205B">
              <w:rPr>
                <w:b/>
                <w:color w:val="000000"/>
                <w:sz w:val="20"/>
                <w:szCs w:val="20"/>
              </w:rPr>
              <w:t>ABR</w:t>
            </w:r>
          </w:p>
        </w:tc>
        <w:tc>
          <w:tcPr>
            <w:tcW w:w="322"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8F723BA" w14:textId="77777777" w:rsidR="001174E2" w:rsidRPr="007E205B" w:rsidRDefault="001174E2" w:rsidP="00FB3737">
            <w:pPr>
              <w:jc w:val="center"/>
              <w:rPr>
                <w:b/>
                <w:color w:val="000000"/>
                <w:sz w:val="20"/>
                <w:szCs w:val="20"/>
              </w:rPr>
            </w:pPr>
            <w:r w:rsidRPr="007E205B">
              <w:rPr>
                <w:b/>
                <w:color w:val="000000"/>
                <w:sz w:val="20"/>
                <w:szCs w:val="20"/>
              </w:rPr>
              <w:t>MAI</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C227FFE" w14:textId="77777777" w:rsidR="001174E2" w:rsidRPr="007E205B" w:rsidRDefault="001174E2" w:rsidP="00FB3737">
            <w:pPr>
              <w:jc w:val="center"/>
              <w:rPr>
                <w:b/>
                <w:color w:val="000000"/>
                <w:sz w:val="20"/>
                <w:szCs w:val="20"/>
              </w:rPr>
            </w:pPr>
            <w:r w:rsidRPr="007E205B">
              <w:rPr>
                <w:b/>
                <w:color w:val="000000"/>
                <w:sz w:val="20"/>
                <w:szCs w:val="20"/>
              </w:rPr>
              <w:t>JUN</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629522EA" w14:textId="77777777" w:rsidR="001174E2" w:rsidRPr="007E205B" w:rsidRDefault="001174E2" w:rsidP="00FB3737">
            <w:pPr>
              <w:jc w:val="center"/>
              <w:rPr>
                <w:b/>
                <w:color w:val="000000"/>
                <w:sz w:val="20"/>
                <w:szCs w:val="20"/>
              </w:rPr>
            </w:pPr>
            <w:r w:rsidRPr="007E205B">
              <w:rPr>
                <w:b/>
                <w:color w:val="000000"/>
                <w:sz w:val="20"/>
                <w:szCs w:val="20"/>
              </w:rPr>
              <w:t>JUL</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E695D94" w14:textId="77777777" w:rsidR="001174E2" w:rsidRPr="007E205B" w:rsidRDefault="001174E2" w:rsidP="00FB3737">
            <w:pPr>
              <w:jc w:val="center"/>
              <w:rPr>
                <w:b/>
                <w:color w:val="000000"/>
                <w:sz w:val="20"/>
                <w:szCs w:val="20"/>
              </w:rPr>
            </w:pPr>
            <w:r w:rsidRPr="007E205B">
              <w:rPr>
                <w:b/>
                <w:color w:val="000000"/>
                <w:sz w:val="20"/>
                <w:szCs w:val="20"/>
              </w:rPr>
              <w:t>AGO</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B379FD3" w14:textId="77777777" w:rsidR="001174E2" w:rsidRPr="007E205B" w:rsidRDefault="001174E2" w:rsidP="00FB3737">
            <w:pPr>
              <w:jc w:val="center"/>
              <w:rPr>
                <w:b/>
                <w:color w:val="000000"/>
                <w:sz w:val="20"/>
                <w:szCs w:val="20"/>
              </w:rPr>
            </w:pPr>
            <w:r w:rsidRPr="007E205B">
              <w:rPr>
                <w:b/>
                <w:color w:val="000000"/>
                <w:sz w:val="20"/>
                <w:szCs w:val="20"/>
              </w:rPr>
              <w:t>SET</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FFB502D" w14:textId="77777777" w:rsidR="001174E2" w:rsidRPr="007E205B" w:rsidRDefault="001174E2" w:rsidP="00FB3737">
            <w:pPr>
              <w:jc w:val="center"/>
              <w:rPr>
                <w:b/>
                <w:color w:val="000000"/>
                <w:sz w:val="20"/>
                <w:szCs w:val="20"/>
              </w:rPr>
            </w:pPr>
            <w:r w:rsidRPr="007E205B">
              <w:rPr>
                <w:b/>
                <w:color w:val="000000"/>
                <w:sz w:val="20"/>
                <w:szCs w:val="20"/>
              </w:rPr>
              <w:t>OUT</w:t>
            </w:r>
          </w:p>
        </w:tc>
        <w:tc>
          <w:tcPr>
            <w:tcW w:w="350"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73F7ED4" w14:textId="77777777" w:rsidR="001174E2" w:rsidRPr="007E205B" w:rsidRDefault="001174E2" w:rsidP="00FB3737">
            <w:pPr>
              <w:jc w:val="center"/>
              <w:rPr>
                <w:b/>
                <w:color w:val="000000"/>
                <w:sz w:val="20"/>
                <w:szCs w:val="20"/>
              </w:rPr>
            </w:pPr>
            <w:r w:rsidRPr="007E205B">
              <w:rPr>
                <w:b/>
                <w:color w:val="000000"/>
                <w:sz w:val="20"/>
                <w:szCs w:val="20"/>
              </w:rPr>
              <w:t>NOV</w:t>
            </w:r>
          </w:p>
        </w:tc>
        <w:tc>
          <w:tcPr>
            <w:tcW w:w="348" w:type="pct"/>
            <w:vMerge w:val="restart"/>
            <w:tcBorders>
              <w:top w:val="single" w:sz="8" w:space="0" w:color="00000A"/>
              <w:left w:val="single" w:sz="4" w:space="0" w:color="00000A"/>
              <w:bottom w:val="single" w:sz="8" w:space="0" w:color="000001"/>
              <w:right w:val="single" w:sz="8" w:space="0" w:color="00000A"/>
            </w:tcBorders>
            <w:shd w:val="clear" w:color="auto" w:fill="auto"/>
            <w:tcMar>
              <w:left w:w="60" w:type="dxa"/>
            </w:tcMar>
            <w:vAlign w:val="center"/>
          </w:tcPr>
          <w:p w14:paraId="29F15280" w14:textId="77777777" w:rsidR="001174E2" w:rsidRPr="007E205B" w:rsidRDefault="001174E2" w:rsidP="00FB3737">
            <w:pPr>
              <w:jc w:val="center"/>
              <w:rPr>
                <w:b/>
                <w:color w:val="000000"/>
                <w:sz w:val="20"/>
                <w:szCs w:val="20"/>
              </w:rPr>
            </w:pPr>
            <w:r w:rsidRPr="007E205B">
              <w:rPr>
                <w:b/>
                <w:color w:val="000000"/>
                <w:sz w:val="20"/>
                <w:szCs w:val="20"/>
              </w:rPr>
              <w:t>DEZ</w:t>
            </w:r>
          </w:p>
        </w:tc>
      </w:tr>
      <w:tr w:rsidR="001174E2" w:rsidRPr="007E205B" w14:paraId="57B7752C" w14:textId="77777777" w:rsidTr="00FB3737">
        <w:trPr>
          <w:trHeight w:val="272"/>
          <w:jc w:val="right"/>
        </w:trPr>
        <w:tc>
          <w:tcPr>
            <w:tcW w:w="978" w:type="pct"/>
            <w:tcBorders>
              <w:left w:val="single" w:sz="8" w:space="0" w:color="00000A"/>
              <w:bottom w:val="single" w:sz="8" w:space="0" w:color="00000A"/>
              <w:right w:val="single" w:sz="8" w:space="0" w:color="00000A"/>
            </w:tcBorders>
            <w:shd w:val="clear" w:color="auto" w:fill="auto"/>
            <w:tcMar>
              <w:left w:w="60" w:type="dxa"/>
            </w:tcMar>
            <w:vAlign w:val="bottom"/>
          </w:tcPr>
          <w:p w14:paraId="78D4149C" w14:textId="77777777" w:rsidR="001174E2" w:rsidRPr="007E205B" w:rsidRDefault="001174E2" w:rsidP="00FB3737">
            <w:pPr>
              <w:rPr>
                <w:b/>
                <w:color w:val="000000"/>
                <w:sz w:val="20"/>
                <w:szCs w:val="20"/>
              </w:rPr>
            </w:pPr>
            <w:r w:rsidRPr="007E205B">
              <w:rPr>
                <w:b/>
                <w:color w:val="000000"/>
                <w:sz w:val="20"/>
                <w:szCs w:val="20"/>
              </w:rPr>
              <w:t>ATIVIDADE</w:t>
            </w:r>
          </w:p>
        </w:tc>
        <w:tc>
          <w:tcPr>
            <w:tcW w:w="339" w:type="pct"/>
            <w:vMerge/>
            <w:tcBorders>
              <w:top w:val="single" w:sz="8" w:space="0" w:color="00000A"/>
              <w:left w:val="single" w:sz="8" w:space="0" w:color="00000A"/>
              <w:bottom w:val="single" w:sz="8" w:space="0" w:color="000001"/>
              <w:right w:val="single" w:sz="4" w:space="0" w:color="00000A"/>
            </w:tcBorders>
            <w:shd w:val="clear" w:color="auto" w:fill="auto"/>
            <w:tcMar>
              <w:left w:w="60" w:type="dxa"/>
            </w:tcMar>
            <w:vAlign w:val="center"/>
          </w:tcPr>
          <w:p w14:paraId="7B278A32" w14:textId="77777777" w:rsidR="001174E2" w:rsidRPr="007E205B" w:rsidRDefault="001174E2" w:rsidP="00FB3737">
            <w:pPr>
              <w:rPr>
                <w:color w:val="000000"/>
                <w:sz w:val="20"/>
                <w:szCs w:val="20"/>
              </w:rPr>
            </w:pPr>
          </w:p>
        </w:tc>
        <w:tc>
          <w:tcPr>
            <w:tcW w:w="334" w:type="pct"/>
            <w:vMerge/>
            <w:tcBorders>
              <w:top w:val="single" w:sz="8" w:space="0" w:color="00000A"/>
              <w:left w:val="single" w:sz="4" w:space="0" w:color="00000A"/>
              <w:bottom w:val="single" w:sz="8" w:space="0" w:color="000001"/>
              <w:right w:val="single" w:sz="4" w:space="0" w:color="00000A"/>
            </w:tcBorders>
            <w:shd w:val="clear" w:color="auto" w:fill="auto"/>
            <w:tcMar>
              <w:left w:w="65" w:type="dxa"/>
            </w:tcMar>
            <w:vAlign w:val="center"/>
          </w:tcPr>
          <w:p w14:paraId="36EDA52A" w14:textId="77777777" w:rsidR="001174E2" w:rsidRPr="007E205B" w:rsidRDefault="001174E2" w:rsidP="00FB3737">
            <w:pPr>
              <w:rPr>
                <w:color w:val="000000"/>
                <w:sz w:val="20"/>
                <w:szCs w:val="20"/>
              </w:rPr>
            </w:pPr>
          </w:p>
        </w:tc>
        <w:tc>
          <w:tcPr>
            <w:tcW w:w="324"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5E5FF9E" w14:textId="77777777" w:rsidR="001174E2" w:rsidRPr="007E205B" w:rsidRDefault="001174E2" w:rsidP="00FB3737">
            <w:pPr>
              <w:rPr>
                <w:color w:val="000000"/>
                <w:sz w:val="20"/>
                <w:szCs w:val="20"/>
              </w:rPr>
            </w:pPr>
          </w:p>
        </w:tc>
        <w:tc>
          <w:tcPr>
            <w:tcW w:w="324"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38C358C" w14:textId="77777777" w:rsidR="001174E2" w:rsidRPr="007E205B" w:rsidRDefault="001174E2" w:rsidP="00FB3737">
            <w:pPr>
              <w:rPr>
                <w:color w:val="000000"/>
                <w:sz w:val="20"/>
                <w:szCs w:val="20"/>
              </w:rPr>
            </w:pPr>
          </w:p>
        </w:tc>
        <w:tc>
          <w:tcPr>
            <w:tcW w:w="322"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64EF444D" w14:textId="77777777" w:rsidR="001174E2" w:rsidRPr="007E205B" w:rsidRDefault="001174E2" w:rsidP="00FB3737">
            <w:pPr>
              <w:rPr>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A1C3555" w14:textId="77777777" w:rsidR="001174E2" w:rsidRPr="007E205B" w:rsidRDefault="001174E2" w:rsidP="00FB3737">
            <w:pPr>
              <w:rPr>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3736E548" w14:textId="77777777" w:rsidR="001174E2" w:rsidRPr="007E205B" w:rsidRDefault="001174E2" w:rsidP="00FB3737">
            <w:pPr>
              <w:rPr>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006C81B" w14:textId="77777777" w:rsidR="001174E2" w:rsidRPr="007E205B" w:rsidRDefault="001174E2" w:rsidP="00FB3737">
            <w:pPr>
              <w:rPr>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2F37A28E" w14:textId="77777777" w:rsidR="001174E2" w:rsidRPr="007E205B" w:rsidRDefault="001174E2" w:rsidP="00FB3737">
            <w:pPr>
              <w:rPr>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463E6E6" w14:textId="77777777" w:rsidR="001174E2" w:rsidRPr="007E205B" w:rsidRDefault="001174E2" w:rsidP="00FB3737">
            <w:pPr>
              <w:rPr>
                <w:color w:val="000000"/>
                <w:sz w:val="20"/>
                <w:szCs w:val="20"/>
              </w:rPr>
            </w:pPr>
          </w:p>
        </w:tc>
        <w:tc>
          <w:tcPr>
            <w:tcW w:w="350"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79DB9B5" w14:textId="77777777" w:rsidR="001174E2" w:rsidRPr="007E205B" w:rsidRDefault="001174E2" w:rsidP="00FB3737">
            <w:pPr>
              <w:rPr>
                <w:color w:val="000000"/>
                <w:sz w:val="20"/>
                <w:szCs w:val="20"/>
              </w:rPr>
            </w:pPr>
          </w:p>
        </w:tc>
        <w:tc>
          <w:tcPr>
            <w:tcW w:w="348" w:type="pct"/>
            <w:vMerge/>
            <w:tcBorders>
              <w:top w:val="single" w:sz="8" w:space="0" w:color="00000A"/>
              <w:left w:val="single" w:sz="4" w:space="0" w:color="00000A"/>
              <w:bottom w:val="single" w:sz="8" w:space="0" w:color="000001"/>
              <w:right w:val="single" w:sz="8" w:space="0" w:color="00000A"/>
            </w:tcBorders>
            <w:shd w:val="clear" w:color="auto" w:fill="auto"/>
            <w:tcMar>
              <w:left w:w="60" w:type="dxa"/>
            </w:tcMar>
            <w:vAlign w:val="center"/>
          </w:tcPr>
          <w:p w14:paraId="48EA186A" w14:textId="77777777" w:rsidR="001174E2" w:rsidRPr="007E205B" w:rsidRDefault="001174E2" w:rsidP="00FB3737">
            <w:pPr>
              <w:rPr>
                <w:color w:val="000000"/>
                <w:sz w:val="20"/>
                <w:szCs w:val="20"/>
              </w:rPr>
            </w:pPr>
          </w:p>
        </w:tc>
      </w:tr>
      <w:tr w:rsidR="001174E2" w:rsidRPr="007E205B" w14:paraId="549269D0" w14:textId="77777777" w:rsidTr="00FB3737">
        <w:trPr>
          <w:trHeight w:val="272"/>
          <w:jc w:val="right"/>
        </w:trPr>
        <w:tc>
          <w:tcPr>
            <w:tcW w:w="978" w:type="pct"/>
            <w:tcBorders>
              <w:left w:val="single" w:sz="8" w:space="0" w:color="00000A"/>
              <w:bottom w:val="single" w:sz="4" w:space="0" w:color="00000A"/>
              <w:right w:val="single" w:sz="8" w:space="0" w:color="00000A"/>
            </w:tcBorders>
            <w:shd w:val="clear" w:color="auto" w:fill="auto"/>
            <w:tcMar>
              <w:left w:w="60" w:type="dxa"/>
            </w:tcMar>
            <w:vAlign w:val="bottom"/>
          </w:tcPr>
          <w:p w14:paraId="3416EA95" w14:textId="77777777" w:rsidR="001174E2" w:rsidRPr="007E205B" w:rsidRDefault="001174E2" w:rsidP="00FB3737">
            <w:pPr>
              <w:rPr>
                <w:color w:val="000000"/>
                <w:sz w:val="20"/>
                <w:szCs w:val="20"/>
              </w:rPr>
            </w:pPr>
            <w:r>
              <w:rPr>
                <w:color w:val="000000"/>
                <w:sz w:val="20"/>
                <w:szCs w:val="20"/>
              </w:rPr>
              <w:t>1.01</w:t>
            </w:r>
          </w:p>
        </w:tc>
        <w:tc>
          <w:tcPr>
            <w:tcW w:w="339"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6E32288C" w14:textId="77777777" w:rsidR="001174E2" w:rsidRPr="002168DB" w:rsidRDefault="001174E2" w:rsidP="00FB3737">
            <w:pPr>
              <w:jc w:val="right"/>
              <w:rPr>
                <w:color w:val="FF0000"/>
                <w:sz w:val="18"/>
                <w:szCs w:val="18"/>
              </w:rPr>
            </w:pPr>
          </w:p>
        </w:tc>
        <w:tc>
          <w:tcPr>
            <w:tcW w:w="334" w:type="pct"/>
            <w:tcBorders>
              <w:top w:val="single" w:sz="4" w:space="0" w:color="00000A"/>
              <w:bottom w:val="single" w:sz="4" w:space="0" w:color="00000A"/>
              <w:right w:val="single" w:sz="4" w:space="0" w:color="00000A"/>
            </w:tcBorders>
            <w:shd w:val="clear" w:color="auto" w:fill="auto"/>
            <w:vAlign w:val="bottom"/>
          </w:tcPr>
          <w:p w14:paraId="154A7B92" w14:textId="77777777" w:rsidR="001174E2" w:rsidRPr="002168DB" w:rsidRDefault="001174E2" w:rsidP="00FB3737">
            <w:pPr>
              <w:jc w:val="right"/>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65735B7D" w14:textId="77777777" w:rsidR="001174E2" w:rsidRPr="002168DB" w:rsidRDefault="001174E2" w:rsidP="00FB3737">
            <w:pPr>
              <w:jc w:val="right"/>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1589C73E" w14:textId="77777777" w:rsidR="001174E2" w:rsidRPr="002168DB" w:rsidRDefault="001174E2" w:rsidP="00FB3737">
            <w:pPr>
              <w:jc w:val="right"/>
              <w:rPr>
                <w:color w:val="FF0000"/>
                <w:sz w:val="18"/>
                <w:szCs w:val="18"/>
              </w:rPr>
            </w:pPr>
          </w:p>
        </w:tc>
        <w:tc>
          <w:tcPr>
            <w:tcW w:w="322" w:type="pct"/>
            <w:tcBorders>
              <w:top w:val="single" w:sz="4" w:space="0" w:color="00000A"/>
              <w:bottom w:val="single" w:sz="4" w:space="0" w:color="00000A"/>
              <w:right w:val="single" w:sz="4" w:space="0" w:color="00000A"/>
            </w:tcBorders>
            <w:shd w:val="clear" w:color="auto" w:fill="auto"/>
            <w:vAlign w:val="bottom"/>
          </w:tcPr>
          <w:p w14:paraId="61AD6086"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535CEE10"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F25BF8B"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56320845"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58741190"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77D29AA0" w14:textId="77777777" w:rsidR="001174E2" w:rsidRPr="002168DB" w:rsidRDefault="001174E2" w:rsidP="00FB3737">
            <w:pPr>
              <w:jc w:val="right"/>
              <w:rPr>
                <w:color w:val="FF0000"/>
                <w:sz w:val="18"/>
                <w:szCs w:val="18"/>
              </w:rPr>
            </w:pPr>
          </w:p>
        </w:tc>
        <w:tc>
          <w:tcPr>
            <w:tcW w:w="350" w:type="pct"/>
            <w:tcBorders>
              <w:top w:val="single" w:sz="4" w:space="0" w:color="00000A"/>
              <w:bottom w:val="single" w:sz="4" w:space="0" w:color="00000A"/>
              <w:right w:val="single" w:sz="4" w:space="0" w:color="00000A"/>
            </w:tcBorders>
            <w:shd w:val="clear" w:color="auto" w:fill="auto"/>
            <w:vAlign w:val="bottom"/>
          </w:tcPr>
          <w:p w14:paraId="6582D9BE" w14:textId="77777777" w:rsidR="001174E2" w:rsidRPr="002168DB" w:rsidRDefault="001174E2" w:rsidP="00FB3737">
            <w:pPr>
              <w:jc w:val="right"/>
              <w:rPr>
                <w:color w:val="FF0000"/>
                <w:sz w:val="18"/>
                <w:szCs w:val="18"/>
              </w:rPr>
            </w:pPr>
          </w:p>
        </w:tc>
        <w:tc>
          <w:tcPr>
            <w:tcW w:w="348" w:type="pct"/>
            <w:tcBorders>
              <w:top w:val="single" w:sz="4" w:space="0" w:color="00000A"/>
              <w:bottom w:val="single" w:sz="4" w:space="0" w:color="00000A"/>
              <w:right w:val="single" w:sz="4" w:space="0" w:color="00000A"/>
            </w:tcBorders>
            <w:shd w:val="clear" w:color="auto" w:fill="auto"/>
            <w:vAlign w:val="bottom"/>
          </w:tcPr>
          <w:p w14:paraId="67E84455" w14:textId="77777777" w:rsidR="001174E2" w:rsidRPr="002168DB" w:rsidRDefault="001174E2" w:rsidP="00FB3737">
            <w:pPr>
              <w:jc w:val="right"/>
              <w:rPr>
                <w:color w:val="FF0000"/>
                <w:sz w:val="18"/>
                <w:szCs w:val="18"/>
              </w:rPr>
            </w:pPr>
          </w:p>
        </w:tc>
      </w:tr>
      <w:tr w:rsidR="001174E2" w:rsidRPr="007E205B" w14:paraId="56D9D618" w14:textId="77777777" w:rsidTr="00FB3737">
        <w:trPr>
          <w:trHeight w:val="272"/>
          <w:jc w:val="right"/>
        </w:trPr>
        <w:tc>
          <w:tcPr>
            <w:tcW w:w="978" w:type="pct"/>
            <w:tcBorders>
              <w:left w:val="single" w:sz="8" w:space="0" w:color="00000A"/>
              <w:bottom w:val="single" w:sz="4" w:space="0" w:color="00000A"/>
              <w:right w:val="single" w:sz="8" w:space="0" w:color="00000A"/>
            </w:tcBorders>
            <w:shd w:val="clear" w:color="auto" w:fill="auto"/>
            <w:tcMar>
              <w:left w:w="60" w:type="dxa"/>
            </w:tcMar>
            <w:vAlign w:val="bottom"/>
          </w:tcPr>
          <w:p w14:paraId="0FF230D9" w14:textId="77777777" w:rsidR="001174E2" w:rsidRPr="002168DB" w:rsidRDefault="001174E2" w:rsidP="00FB3737">
            <w:pPr>
              <w:rPr>
                <w:color w:val="FF0000"/>
                <w:sz w:val="20"/>
                <w:szCs w:val="20"/>
              </w:rPr>
            </w:pPr>
            <w:r w:rsidRPr="002168DB">
              <w:rPr>
                <w:color w:val="FF0000"/>
                <w:sz w:val="20"/>
                <w:szCs w:val="20"/>
              </w:rPr>
              <w:t>...</w:t>
            </w:r>
          </w:p>
        </w:tc>
        <w:tc>
          <w:tcPr>
            <w:tcW w:w="339"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5948B7F7" w14:textId="77777777" w:rsidR="001174E2" w:rsidRPr="002168DB" w:rsidRDefault="001174E2" w:rsidP="00FB3737">
            <w:pPr>
              <w:jc w:val="right"/>
              <w:rPr>
                <w:color w:val="FF0000"/>
                <w:sz w:val="18"/>
                <w:szCs w:val="18"/>
              </w:rPr>
            </w:pPr>
          </w:p>
        </w:tc>
        <w:tc>
          <w:tcPr>
            <w:tcW w:w="334" w:type="pct"/>
            <w:tcBorders>
              <w:top w:val="single" w:sz="4" w:space="0" w:color="00000A"/>
              <w:bottom w:val="single" w:sz="4" w:space="0" w:color="00000A"/>
              <w:right w:val="single" w:sz="4" w:space="0" w:color="00000A"/>
            </w:tcBorders>
            <w:shd w:val="clear" w:color="auto" w:fill="auto"/>
            <w:vAlign w:val="bottom"/>
          </w:tcPr>
          <w:p w14:paraId="55C67557" w14:textId="77777777" w:rsidR="001174E2" w:rsidRPr="002168DB" w:rsidRDefault="001174E2" w:rsidP="00FB3737">
            <w:pPr>
              <w:jc w:val="right"/>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3990790D" w14:textId="77777777" w:rsidR="001174E2" w:rsidRPr="002168DB" w:rsidRDefault="001174E2" w:rsidP="00FB3737">
            <w:pPr>
              <w:jc w:val="right"/>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7680B785" w14:textId="77777777" w:rsidR="001174E2" w:rsidRPr="002168DB" w:rsidRDefault="001174E2" w:rsidP="00FB3737">
            <w:pPr>
              <w:jc w:val="right"/>
              <w:rPr>
                <w:color w:val="FF0000"/>
                <w:sz w:val="18"/>
                <w:szCs w:val="18"/>
              </w:rPr>
            </w:pPr>
          </w:p>
        </w:tc>
        <w:tc>
          <w:tcPr>
            <w:tcW w:w="322" w:type="pct"/>
            <w:tcBorders>
              <w:top w:val="single" w:sz="4" w:space="0" w:color="00000A"/>
              <w:bottom w:val="single" w:sz="4" w:space="0" w:color="00000A"/>
              <w:right w:val="single" w:sz="4" w:space="0" w:color="00000A"/>
            </w:tcBorders>
            <w:shd w:val="clear" w:color="auto" w:fill="auto"/>
            <w:vAlign w:val="bottom"/>
          </w:tcPr>
          <w:p w14:paraId="430D5450"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71686996"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4DA7883E"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F2289F7"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5B13A198"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1B2B2E65" w14:textId="77777777" w:rsidR="001174E2" w:rsidRPr="002168DB" w:rsidRDefault="001174E2" w:rsidP="00FB3737">
            <w:pPr>
              <w:jc w:val="right"/>
              <w:rPr>
                <w:color w:val="FF0000"/>
                <w:sz w:val="18"/>
                <w:szCs w:val="18"/>
              </w:rPr>
            </w:pPr>
          </w:p>
        </w:tc>
        <w:tc>
          <w:tcPr>
            <w:tcW w:w="350" w:type="pct"/>
            <w:tcBorders>
              <w:top w:val="single" w:sz="4" w:space="0" w:color="00000A"/>
              <w:bottom w:val="single" w:sz="4" w:space="0" w:color="00000A"/>
              <w:right w:val="single" w:sz="4" w:space="0" w:color="00000A"/>
            </w:tcBorders>
            <w:shd w:val="clear" w:color="auto" w:fill="auto"/>
            <w:vAlign w:val="bottom"/>
          </w:tcPr>
          <w:p w14:paraId="629F9AED" w14:textId="77777777" w:rsidR="001174E2" w:rsidRPr="002168DB" w:rsidRDefault="001174E2" w:rsidP="00FB3737">
            <w:pPr>
              <w:jc w:val="right"/>
              <w:rPr>
                <w:color w:val="FF0000"/>
                <w:sz w:val="18"/>
                <w:szCs w:val="18"/>
              </w:rPr>
            </w:pPr>
          </w:p>
        </w:tc>
        <w:tc>
          <w:tcPr>
            <w:tcW w:w="348" w:type="pct"/>
            <w:tcBorders>
              <w:top w:val="single" w:sz="4" w:space="0" w:color="00000A"/>
              <w:bottom w:val="single" w:sz="4" w:space="0" w:color="00000A"/>
              <w:right w:val="single" w:sz="4" w:space="0" w:color="00000A"/>
            </w:tcBorders>
            <w:shd w:val="clear" w:color="auto" w:fill="auto"/>
            <w:vAlign w:val="bottom"/>
          </w:tcPr>
          <w:p w14:paraId="200765D1" w14:textId="77777777" w:rsidR="001174E2" w:rsidRPr="002168DB" w:rsidRDefault="001174E2" w:rsidP="00FB3737">
            <w:pPr>
              <w:jc w:val="right"/>
              <w:rPr>
                <w:color w:val="FF0000"/>
                <w:sz w:val="18"/>
                <w:szCs w:val="18"/>
              </w:rPr>
            </w:pPr>
          </w:p>
        </w:tc>
      </w:tr>
      <w:tr w:rsidR="001174E2" w:rsidRPr="007E205B" w14:paraId="5CA9DC90" w14:textId="77777777" w:rsidTr="00FB3737">
        <w:trPr>
          <w:trHeight w:val="272"/>
          <w:jc w:val="right"/>
        </w:trPr>
        <w:tc>
          <w:tcPr>
            <w:tcW w:w="978" w:type="pct"/>
            <w:tcBorders>
              <w:left w:val="single" w:sz="8" w:space="0" w:color="00000A"/>
              <w:bottom w:val="single" w:sz="4" w:space="0" w:color="00000A"/>
              <w:right w:val="single" w:sz="8" w:space="0" w:color="00000A"/>
            </w:tcBorders>
            <w:shd w:val="clear" w:color="auto" w:fill="auto"/>
            <w:tcMar>
              <w:left w:w="60" w:type="dxa"/>
            </w:tcMar>
            <w:vAlign w:val="bottom"/>
          </w:tcPr>
          <w:p w14:paraId="7DF74862" w14:textId="77777777" w:rsidR="001174E2" w:rsidRPr="002168DB" w:rsidRDefault="001174E2" w:rsidP="00FB3737">
            <w:pPr>
              <w:rPr>
                <w:color w:val="FF0000"/>
                <w:sz w:val="20"/>
                <w:szCs w:val="20"/>
              </w:rPr>
            </w:pPr>
            <w:r w:rsidRPr="002168DB">
              <w:rPr>
                <w:color w:val="FF0000"/>
                <w:sz w:val="20"/>
                <w:szCs w:val="20"/>
              </w:rPr>
              <w:t>“n”</w:t>
            </w:r>
          </w:p>
        </w:tc>
        <w:tc>
          <w:tcPr>
            <w:tcW w:w="339"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12A0C680" w14:textId="77777777" w:rsidR="001174E2" w:rsidRPr="002168DB" w:rsidRDefault="001174E2" w:rsidP="00FB3737">
            <w:pPr>
              <w:jc w:val="right"/>
              <w:rPr>
                <w:color w:val="FF0000"/>
                <w:sz w:val="18"/>
                <w:szCs w:val="18"/>
              </w:rPr>
            </w:pPr>
          </w:p>
        </w:tc>
        <w:tc>
          <w:tcPr>
            <w:tcW w:w="334" w:type="pct"/>
            <w:tcBorders>
              <w:top w:val="single" w:sz="4" w:space="0" w:color="00000A"/>
              <w:bottom w:val="single" w:sz="4" w:space="0" w:color="00000A"/>
              <w:right w:val="single" w:sz="4" w:space="0" w:color="00000A"/>
            </w:tcBorders>
            <w:shd w:val="clear" w:color="auto" w:fill="auto"/>
            <w:vAlign w:val="bottom"/>
          </w:tcPr>
          <w:p w14:paraId="3CEBC962" w14:textId="77777777" w:rsidR="001174E2" w:rsidRPr="002168DB" w:rsidRDefault="001174E2" w:rsidP="00FB3737">
            <w:pPr>
              <w:jc w:val="right"/>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3C9986E0" w14:textId="77777777" w:rsidR="001174E2" w:rsidRPr="002168DB" w:rsidRDefault="001174E2" w:rsidP="00FB3737">
            <w:pPr>
              <w:jc w:val="right"/>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68D803C8" w14:textId="77777777" w:rsidR="001174E2" w:rsidRPr="002168DB" w:rsidRDefault="001174E2" w:rsidP="00FB3737">
            <w:pPr>
              <w:jc w:val="right"/>
              <w:rPr>
                <w:color w:val="FF0000"/>
                <w:sz w:val="18"/>
                <w:szCs w:val="18"/>
              </w:rPr>
            </w:pPr>
          </w:p>
        </w:tc>
        <w:tc>
          <w:tcPr>
            <w:tcW w:w="322" w:type="pct"/>
            <w:tcBorders>
              <w:top w:val="single" w:sz="4" w:space="0" w:color="00000A"/>
              <w:bottom w:val="single" w:sz="4" w:space="0" w:color="00000A"/>
              <w:right w:val="single" w:sz="4" w:space="0" w:color="00000A"/>
            </w:tcBorders>
            <w:shd w:val="clear" w:color="auto" w:fill="auto"/>
            <w:vAlign w:val="bottom"/>
          </w:tcPr>
          <w:p w14:paraId="421609A4"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627CA753"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632C17AE"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D956A12"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5812F1AE" w14:textId="77777777" w:rsidR="001174E2" w:rsidRPr="002168DB" w:rsidRDefault="001174E2" w:rsidP="00FB3737">
            <w:pPr>
              <w:jc w:val="right"/>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69CE8271" w14:textId="77777777" w:rsidR="001174E2" w:rsidRPr="002168DB" w:rsidRDefault="001174E2" w:rsidP="00FB3737">
            <w:pPr>
              <w:jc w:val="right"/>
              <w:rPr>
                <w:color w:val="FF0000"/>
                <w:sz w:val="18"/>
                <w:szCs w:val="18"/>
              </w:rPr>
            </w:pPr>
          </w:p>
        </w:tc>
        <w:tc>
          <w:tcPr>
            <w:tcW w:w="350" w:type="pct"/>
            <w:tcBorders>
              <w:top w:val="single" w:sz="4" w:space="0" w:color="00000A"/>
              <w:bottom w:val="single" w:sz="4" w:space="0" w:color="00000A"/>
              <w:right w:val="single" w:sz="4" w:space="0" w:color="00000A"/>
            </w:tcBorders>
            <w:shd w:val="clear" w:color="auto" w:fill="auto"/>
            <w:vAlign w:val="bottom"/>
          </w:tcPr>
          <w:p w14:paraId="326F07E9" w14:textId="77777777" w:rsidR="001174E2" w:rsidRPr="002168DB" w:rsidRDefault="001174E2" w:rsidP="00FB3737">
            <w:pPr>
              <w:jc w:val="right"/>
              <w:rPr>
                <w:color w:val="FF0000"/>
                <w:sz w:val="18"/>
                <w:szCs w:val="18"/>
              </w:rPr>
            </w:pPr>
          </w:p>
        </w:tc>
        <w:tc>
          <w:tcPr>
            <w:tcW w:w="348" w:type="pct"/>
            <w:tcBorders>
              <w:top w:val="single" w:sz="4" w:space="0" w:color="00000A"/>
              <w:bottom w:val="single" w:sz="4" w:space="0" w:color="00000A"/>
              <w:right w:val="single" w:sz="4" w:space="0" w:color="00000A"/>
            </w:tcBorders>
            <w:shd w:val="clear" w:color="auto" w:fill="auto"/>
            <w:vAlign w:val="bottom"/>
          </w:tcPr>
          <w:p w14:paraId="688F4DD5" w14:textId="77777777" w:rsidR="001174E2" w:rsidRPr="002168DB" w:rsidRDefault="001174E2" w:rsidP="00FB3737">
            <w:pPr>
              <w:jc w:val="right"/>
              <w:rPr>
                <w:color w:val="FF0000"/>
                <w:sz w:val="18"/>
                <w:szCs w:val="18"/>
              </w:rPr>
            </w:pPr>
          </w:p>
        </w:tc>
      </w:tr>
    </w:tbl>
    <w:p w14:paraId="7B7F67A3" w14:textId="77777777" w:rsidR="008F7603" w:rsidRDefault="008F7603" w:rsidP="001174E2">
      <w:pPr>
        <w:rPr>
          <w:color w:val="FF0000"/>
        </w:rPr>
      </w:pPr>
    </w:p>
    <w:p w14:paraId="61B7C48F" w14:textId="77777777" w:rsidR="0085717A" w:rsidRDefault="0085717A" w:rsidP="001174E2">
      <w:pPr>
        <w:rPr>
          <w:color w:val="FF0000"/>
        </w:rPr>
      </w:pPr>
    </w:p>
    <w:p w14:paraId="61FC94F6" w14:textId="77777777" w:rsidR="0085717A" w:rsidRPr="00EB4DD7" w:rsidRDefault="0085717A" w:rsidP="0085717A">
      <w:pPr>
        <w:jc w:val="right"/>
      </w:pPr>
      <w:r w:rsidRPr="00EB4DD7">
        <w:t xml:space="preserve">Local e data: </w:t>
      </w:r>
      <w:r w:rsidRPr="00EB4DD7">
        <w:rPr>
          <w:color w:val="FF0000"/>
        </w:rPr>
        <w:t xml:space="preserve">XXXXXXXXX/UF, </w:t>
      </w:r>
      <w:r w:rsidR="00EB4DD7">
        <w:rPr>
          <w:color w:val="FF0000"/>
        </w:rPr>
        <w:t>XX</w:t>
      </w:r>
      <w:r w:rsidRPr="00EB4DD7">
        <w:rPr>
          <w:color w:val="FF0000"/>
        </w:rPr>
        <w:t xml:space="preserve"> de </w:t>
      </w:r>
      <w:r w:rsidR="00EB4DD7">
        <w:rPr>
          <w:color w:val="FF0000"/>
        </w:rPr>
        <w:t>XXXX</w:t>
      </w:r>
      <w:r w:rsidRPr="00EB4DD7">
        <w:rPr>
          <w:color w:val="FF0000"/>
        </w:rPr>
        <w:t xml:space="preserve"> de </w:t>
      </w:r>
      <w:r w:rsidR="00EB4DD7">
        <w:rPr>
          <w:color w:val="FF0000"/>
        </w:rPr>
        <w:t>20XX</w:t>
      </w:r>
    </w:p>
    <w:p w14:paraId="31EB9A9A" w14:textId="77777777" w:rsidR="0085717A" w:rsidRPr="00EB4DD7" w:rsidRDefault="0085717A" w:rsidP="0085717A">
      <w:pPr>
        <w:jc w:val="right"/>
      </w:pPr>
    </w:p>
    <w:p w14:paraId="3696DBBD" w14:textId="77777777" w:rsidR="0085717A" w:rsidRPr="00EB4DD7" w:rsidRDefault="0085717A" w:rsidP="0085717A">
      <w:pPr>
        <w:jc w:val="right"/>
      </w:pPr>
    </w:p>
    <w:p w14:paraId="5478BAAD" w14:textId="77777777" w:rsidR="0085717A" w:rsidRPr="00EB4DD7" w:rsidRDefault="0085717A" w:rsidP="0085717A">
      <w:pPr>
        <w:jc w:val="right"/>
      </w:pPr>
    </w:p>
    <w:p w14:paraId="369E5098" w14:textId="77777777" w:rsidR="0085717A" w:rsidRPr="00EB4DD7" w:rsidRDefault="0085717A" w:rsidP="0085717A">
      <w:pPr>
        <w:jc w:val="right"/>
      </w:pPr>
    </w:p>
    <w:p w14:paraId="7286B793" w14:textId="77777777" w:rsidR="0085717A" w:rsidRPr="00EB4DD7" w:rsidRDefault="0085717A" w:rsidP="0085717A">
      <w:pPr>
        <w:jc w:val="center"/>
      </w:pPr>
      <w:r w:rsidRPr="00EB4DD7">
        <w:t>__________________________________________</w:t>
      </w:r>
    </w:p>
    <w:p w14:paraId="353D72DF" w14:textId="77777777" w:rsidR="0085717A" w:rsidRPr="00EB4DD7" w:rsidRDefault="0085717A" w:rsidP="0085717A">
      <w:pPr>
        <w:jc w:val="center"/>
      </w:pPr>
      <w:r w:rsidRPr="00EB4DD7">
        <w:t>Responsável da empresa</w:t>
      </w:r>
    </w:p>
    <w:p w14:paraId="116CA138" w14:textId="77777777" w:rsidR="0085717A" w:rsidRPr="00EB4DD7" w:rsidRDefault="0085717A" w:rsidP="0085717A">
      <w:pPr>
        <w:jc w:val="center"/>
        <w:rPr>
          <w:color w:val="FF0000"/>
        </w:rPr>
      </w:pPr>
      <w:r w:rsidRPr="00EB4DD7">
        <w:rPr>
          <w:color w:val="FF0000"/>
        </w:rPr>
        <w:t>Nome completo</w:t>
      </w:r>
    </w:p>
    <w:p w14:paraId="0F718A68" w14:textId="77777777" w:rsidR="0085717A" w:rsidRPr="00EB4DD7" w:rsidRDefault="0085717A" w:rsidP="0085717A">
      <w:pPr>
        <w:jc w:val="center"/>
        <w:rPr>
          <w:color w:val="FF0000"/>
        </w:rPr>
      </w:pPr>
      <w:r w:rsidRPr="00EB4DD7">
        <w:rPr>
          <w:color w:val="FF0000"/>
        </w:rPr>
        <w:t>Cargo/função</w:t>
      </w:r>
    </w:p>
    <w:p w14:paraId="11D77FF1" w14:textId="77777777" w:rsidR="0085717A" w:rsidRPr="0085717A" w:rsidRDefault="0085717A" w:rsidP="001174E2"/>
    <w:sectPr w:rsidR="0085717A" w:rsidRPr="0085717A" w:rsidSect="00677386">
      <w:pgSz w:w="16840" w:h="11907" w:orient="landscape" w:code="9"/>
      <w:pgMar w:top="1418" w:right="1418" w:bottom="141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5EF64" w14:textId="77777777" w:rsidR="00810659" w:rsidRDefault="00810659">
      <w:r>
        <w:separator/>
      </w:r>
    </w:p>
  </w:endnote>
  <w:endnote w:type="continuationSeparator" w:id="0">
    <w:p w14:paraId="2C9525E5" w14:textId="77777777" w:rsidR="00810659" w:rsidRDefault="00810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CCA39" w14:textId="77777777" w:rsidR="00810659" w:rsidRDefault="00810659">
      <w:r>
        <w:separator/>
      </w:r>
    </w:p>
  </w:footnote>
  <w:footnote w:type="continuationSeparator" w:id="0">
    <w:p w14:paraId="3F79EE60" w14:textId="77777777" w:rsidR="00810659" w:rsidRDefault="00810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B571E" w14:textId="77777777" w:rsidR="008615B8" w:rsidRDefault="008615B8" w:rsidP="004039CA">
    <w:pPr>
      <w:pStyle w:val="Cabealho"/>
    </w:pPr>
  </w:p>
  <w:p w14:paraId="4959E4C0" w14:textId="77777777" w:rsidR="00087C30" w:rsidRDefault="00087C30" w:rsidP="004039CA">
    <w:pPr>
      <w:pStyle w:val="Cabealh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365"/>
      <w:gridCol w:w="2234"/>
      <w:gridCol w:w="2234"/>
      <w:gridCol w:w="1611"/>
    </w:tblGrid>
    <w:tr w:rsidR="00BA769B" w14:paraId="3882FDBD" w14:textId="77777777" w:rsidTr="00EA4091">
      <w:tc>
        <w:tcPr>
          <w:tcW w:w="2012" w:type="dxa"/>
          <w:vMerge w:val="restart"/>
          <w:shd w:val="clear" w:color="auto" w:fill="auto"/>
          <w:vAlign w:val="center"/>
        </w:tcPr>
        <w:p w14:paraId="18A98533" w14:textId="77777777" w:rsidR="00BA769B" w:rsidRPr="00EA4091" w:rsidRDefault="00BA769B" w:rsidP="00EA4091">
          <w:pPr>
            <w:pStyle w:val="Cabealho"/>
            <w:jc w:val="center"/>
            <w:rPr>
              <w:b/>
              <w:bCs/>
              <w:color w:val="FF0000"/>
            </w:rPr>
          </w:pPr>
          <w:r w:rsidRPr="00EA4091">
            <w:rPr>
              <w:b/>
              <w:bCs/>
              <w:color w:val="FF0000"/>
            </w:rPr>
            <w:t>Logotipo da empresa</w:t>
          </w:r>
        </w:p>
      </w:tc>
      <w:tc>
        <w:tcPr>
          <w:tcW w:w="8050" w:type="dxa"/>
          <w:gridSpan w:val="4"/>
          <w:shd w:val="clear" w:color="auto" w:fill="auto"/>
          <w:vAlign w:val="center"/>
        </w:tcPr>
        <w:p w14:paraId="3A67BB23" w14:textId="77777777" w:rsidR="00BA769B" w:rsidRPr="00EA4091" w:rsidRDefault="00BA769B" w:rsidP="00EA4091">
          <w:pPr>
            <w:pStyle w:val="Cabealho"/>
            <w:jc w:val="center"/>
            <w:rPr>
              <w:b/>
              <w:bCs/>
            </w:rPr>
          </w:pPr>
          <w:r w:rsidRPr="00EA4091">
            <w:rPr>
              <w:b/>
              <w:bCs/>
            </w:rPr>
            <w:t>PANO DE QUALIFICAÇÃO DE FORNECEDORES DE LEITE</w:t>
          </w:r>
        </w:p>
      </w:tc>
    </w:tr>
    <w:tr w:rsidR="00BA769B" w14:paraId="4E1C8592" w14:textId="77777777" w:rsidTr="00EA4091">
      <w:tc>
        <w:tcPr>
          <w:tcW w:w="2012" w:type="dxa"/>
          <w:vMerge/>
          <w:shd w:val="clear" w:color="auto" w:fill="auto"/>
        </w:tcPr>
        <w:p w14:paraId="144D1534" w14:textId="77777777" w:rsidR="00BA769B" w:rsidRDefault="00BA769B" w:rsidP="004039CA">
          <w:pPr>
            <w:pStyle w:val="Cabealho"/>
          </w:pPr>
        </w:p>
      </w:tc>
      <w:tc>
        <w:tcPr>
          <w:tcW w:w="1460" w:type="dxa"/>
          <w:shd w:val="clear" w:color="auto" w:fill="auto"/>
        </w:tcPr>
        <w:p w14:paraId="6C3321B0" w14:textId="77777777" w:rsidR="00677386" w:rsidRDefault="00BA769B" w:rsidP="00EA4091">
          <w:pPr>
            <w:pStyle w:val="Cabealho"/>
            <w:jc w:val="center"/>
          </w:pPr>
          <w:r>
            <w:t>Versão:</w:t>
          </w:r>
        </w:p>
        <w:p w14:paraId="00A046D1" w14:textId="77777777" w:rsidR="00BA769B" w:rsidRDefault="00BA769B" w:rsidP="00EA4091">
          <w:pPr>
            <w:pStyle w:val="Cabealho"/>
            <w:jc w:val="center"/>
          </w:pPr>
          <w:r w:rsidRPr="00EA4091">
            <w:rPr>
              <w:color w:val="FF0000"/>
            </w:rPr>
            <w:t>01</w:t>
          </w:r>
        </w:p>
      </w:tc>
      <w:tc>
        <w:tcPr>
          <w:tcW w:w="2410" w:type="dxa"/>
          <w:shd w:val="clear" w:color="auto" w:fill="auto"/>
        </w:tcPr>
        <w:p w14:paraId="1FC9665E" w14:textId="77777777" w:rsidR="00BA769B" w:rsidRDefault="00BA769B" w:rsidP="00EA4091">
          <w:pPr>
            <w:pStyle w:val="Cabealho"/>
            <w:jc w:val="center"/>
          </w:pPr>
          <w:r>
            <w:t>Data de elaboração:</w:t>
          </w:r>
        </w:p>
        <w:p w14:paraId="0C68DE99" w14:textId="77777777" w:rsidR="00BA769B" w:rsidRPr="00EA4091" w:rsidRDefault="00BA769B" w:rsidP="00EA4091">
          <w:pPr>
            <w:pStyle w:val="Cabealho"/>
            <w:jc w:val="center"/>
            <w:rPr>
              <w:color w:val="FF0000"/>
            </w:rPr>
          </w:pPr>
          <w:r w:rsidRPr="00EA4091">
            <w:rPr>
              <w:color w:val="FF0000"/>
            </w:rPr>
            <w:t>XX/XX/XXXX</w:t>
          </w:r>
        </w:p>
      </w:tc>
      <w:tc>
        <w:tcPr>
          <w:tcW w:w="2410" w:type="dxa"/>
          <w:shd w:val="clear" w:color="auto" w:fill="auto"/>
        </w:tcPr>
        <w:p w14:paraId="2E304646" w14:textId="77777777" w:rsidR="00BA769B" w:rsidRDefault="00BA769B" w:rsidP="00EA4091">
          <w:pPr>
            <w:pStyle w:val="Cabealho"/>
            <w:jc w:val="center"/>
          </w:pPr>
          <w:r>
            <w:t>Data de revisão:</w:t>
          </w:r>
        </w:p>
        <w:p w14:paraId="0D04AD7B" w14:textId="77777777" w:rsidR="00BA769B" w:rsidRDefault="00BA769B" w:rsidP="00EA4091">
          <w:pPr>
            <w:pStyle w:val="Cabealho"/>
            <w:jc w:val="center"/>
          </w:pPr>
          <w:r w:rsidRPr="00EA4091">
            <w:rPr>
              <w:color w:val="FF0000"/>
            </w:rPr>
            <w:t>XX/XX/XXXX</w:t>
          </w:r>
        </w:p>
      </w:tc>
      <w:tc>
        <w:tcPr>
          <w:tcW w:w="1770" w:type="dxa"/>
          <w:shd w:val="clear" w:color="auto" w:fill="auto"/>
        </w:tcPr>
        <w:p w14:paraId="078012CE" w14:textId="77777777" w:rsidR="00677386" w:rsidRDefault="00BA769B" w:rsidP="00EA4091">
          <w:pPr>
            <w:pStyle w:val="Cabealho"/>
            <w:jc w:val="center"/>
          </w:pPr>
          <w:r>
            <w:t>Página:</w:t>
          </w:r>
        </w:p>
        <w:p w14:paraId="575E0CC3" w14:textId="77777777" w:rsidR="00BA769B" w:rsidRDefault="00BA769B" w:rsidP="00EA4091">
          <w:pPr>
            <w:pStyle w:val="Cabealho"/>
            <w:jc w:val="center"/>
          </w:pPr>
          <w:r>
            <w:fldChar w:fldCharType="begin"/>
          </w:r>
          <w:r>
            <w:instrText xml:space="preserve"> PAGE   \* MERGEFORMAT </w:instrText>
          </w:r>
          <w:r>
            <w:fldChar w:fldCharType="separate"/>
          </w:r>
          <w:r>
            <w:rPr>
              <w:noProof/>
            </w:rPr>
            <w:t>1</w:t>
          </w:r>
          <w:r>
            <w:fldChar w:fldCharType="end"/>
          </w:r>
          <w:r>
            <w:t>/</w:t>
          </w:r>
          <w:r w:rsidR="00810659">
            <w:fldChar w:fldCharType="begin"/>
          </w:r>
          <w:r w:rsidR="00810659">
            <w:instrText xml:space="preserve"> NUMPAGES   \* MERGEFORMAT </w:instrText>
          </w:r>
          <w:r w:rsidR="00810659">
            <w:fldChar w:fldCharType="separate"/>
          </w:r>
          <w:r>
            <w:rPr>
              <w:noProof/>
            </w:rPr>
            <w:t>5</w:t>
          </w:r>
          <w:r w:rsidR="00810659">
            <w:rPr>
              <w:noProof/>
            </w:rPr>
            <w:fldChar w:fldCharType="end"/>
          </w:r>
        </w:p>
      </w:tc>
    </w:tr>
  </w:tbl>
  <w:p w14:paraId="373D0369" w14:textId="77777777" w:rsidR="00087C30" w:rsidRPr="004039CA" w:rsidRDefault="00087C30" w:rsidP="0067738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numFmt w:val="bullet"/>
      <w:lvlText w:val=""/>
      <w:lvlJc w:val="left"/>
      <w:pPr>
        <w:tabs>
          <w:tab w:val="num" w:pos="0"/>
        </w:tabs>
        <w:ind w:left="0" w:firstLine="0"/>
      </w:pPr>
      <w:rPr>
        <w:rFonts w:ascii="Symbol" w:hAnsi="Symbol" w:cs="OpenSymbol"/>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1" w15:restartNumberingAfterBreak="0">
    <w:nsid w:val="02F81FA1"/>
    <w:multiLevelType w:val="hybridMultilevel"/>
    <w:tmpl w:val="E8FA663C"/>
    <w:lvl w:ilvl="0" w:tplc="717C1B84">
      <w:start w:val="6"/>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A41E84"/>
    <w:multiLevelType w:val="hybridMultilevel"/>
    <w:tmpl w:val="84369EA6"/>
    <w:lvl w:ilvl="0" w:tplc="118457D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EC64BB"/>
    <w:multiLevelType w:val="hybridMultilevel"/>
    <w:tmpl w:val="9CE8FC28"/>
    <w:lvl w:ilvl="0" w:tplc="F70E6E6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A6B670B"/>
    <w:multiLevelType w:val="hybridMultilevel"/>
    <w:tmpl w:val="D6CAC372"/>
    <w:lvl w:ilvl="0" w:tplc="04160015">
      <w:start w:val="1"/>
      <w:numFmt w:val="upperLetter"/>
      <w:lvlText w:val="%1."/>
      <w:lvlJc w:val="left"/>
      <w:pPr>
        <w:ind w:left="778" w:hanging="360"/>
      </w:pPr>
    </w:lvl>
    <w:lvl w:ilvl="1" w:tplc="04160019" w:tentative="1">
      <w:start w:val="1"/>
      <w:numFmt w:val="lowerLetter"/>
      <w:lvlText w:val="%2."/>
      <w:lvlJc w:val="left"/>
      <w:pPr>
        <w:ind w:left="1498" w:hanging="360"/>
      </w:pPr>
    </w:lvl>
    <w:lvl w:ilvl="2" w:tplc="0416001B" w:tentative="1">
      <w:start w:val="1"/>
      <w:numFmt w:val="lowerRoman"/>
      <w:lvlText w:val="%3."/>
      <w:lvlJc w:val="right"/>
      <w:pPr>
        <w:ind w:left="2218" w:hanging="180"/>
      </w:pPr>
    </w:lvl>
    <w:lvl w:ilvl="3" w:tplc="0416000F" w:tentative="1">
      <w:start w:val="1"/>
      <w:numFmt w:val="decimal"/>
      <w:lvlText w:val="%4."/>
      <w:lvlJc w:val="left"/>
      <w:pPr>
        <w:ind w:left="2938" w:hanging="360"/>
      </w:pPr>
    </w:lvl>
    <w:lvl w:ilvl="4" w:tplc="04160019" w:tentative="1">
      <w:start w:val="1"/>
      <w:numFmt w:val="lowerLetter"/>
      <w:lvlText w:val="%5."/>
      <w:lvlJc w:val="left"/>
      <w:pPr>
        <w:ind w:left="3658" w:hanging="360"/>
      </w:pPr>
    </w:lvl>
    <w:lvl w:ilvl="5" w:tplc="0416001B" w:tentative="1">
      <w:start w:val="1"/>
      <w:numFmt w:val="lowerRoman"/>
      <w:lvlText w:val="%6."/>
      <w:lvlJc w:val="right"/>
      <w:pPr>
        <w:ind w:left="4378" w:hanging="180"/>
      </w:pPr>
    </w:lvl>
    <w:lvl w:ilvl="6" w:tplc="0416000F" w:tentative="1">
      <w:start w:val="1"/>
      <w:numFmt w:val="decimal"/>
      <w:lvlText w:val="%7."/>
      <w:lvlJc w:val="left"/>
      <w:pPr>
        <w:ind w:left="5098" w:hanging="360"/>
      </w:pPr>
    </w:lvl>
    <w:lvl w:ilvl="7" w:tplc="04160019" w:tentative="1">
      <w:start w:val="1"/>
      <w:numFmt w:val="lowerLetter"/>
      <w:lvlText w:val="%8."/>
      <w:lvlJc w:val="left"/>
      <w:pPr>
        <w:ind w:left="5818" w:hanging="360"/>
      </w:pPr>
    </w:lvl>
    <w:lvl w:ilvl="8" w:tplc="0416001B" w:tentative="1">
      <w:start w:val="1"/>
      <w:numFmt w:val="lowerRoman"/>
      <w:lvlText w:val="%9."/>
      <w:lvlJc w:val="right"/>
      <w:pPr>
        <w:ind w:left="6538" w:hanging="180"/>
      </w:pPr>
    </w:lvl>
  </w:abstractNum>
  <w:abstractNum w:abstractNumId="5" w15:restartNumberingAfterBreak="0">
    <w:nsid w:val="106238C7"/>
    <w:multiLevelType w:val="hybridMultilevel"/>
    <w:tmpl w:val="E5FC82B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5753F4"/>
    <w:multiLevelType w:val="hybridMultilevel"/>
    <w:tmpl w:val="DD70B60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246928"/>
    <w:multiLevelType w:val="hybridMultilevel"/>
    <w:tmpl w:val="C6B46088"/>
    <w:lvl w:ilvl="0" w:tplc="04160017">
      <w:start w:val="1"/>
      <w:numFmt w:val="lowerLetter"/>
      <w:lvlText w:val="%1)"/>
      <w:lvlJc w:val="left"/>
      <w:pPr>
        <w:ind w:left="1425" w:hanging="360"/>
      </w:p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8" w15:restartNumberingAfterBreak="0">
    <w:nsid w:val="15D83A91"/>
    <w:multiLevelType w:val="hybridMultilevel"/>
    <w:tmpl w:val="2772987C"/>
    <w:lvl w:ilvl="0" w:tplc="04160001">
      <w:start w:val="1"/>
      <w:numFmt w:val="bullet"/>
      <w:lvlText w:val=""/>
      <w:lvlJc w:val="left"/>
      <w:pPr>
        <w:tabs>
          <w:tab w:val="num" w:pos="2445"/>
        </w:tabs>
        <w:ind w:left="2445" w:hanging="360"/>
      </w:pPr>
      <w:rPr>
        <w:rFonts w:ascii="Symbol" w:hAnsi="Symbol" w:hint="default"/>
      </w:rPr>
    </w:lvl>
    <w:lvl w:ilvl="1" w:tplc="04160003" w:tentative="1">
      <w:start w:val="1"/>
      <w:numFmt w:val="bullet"/>
      <w:lvlText w:val="o"/>
      <w:lvlJc w:val="left"/>
      <w:pPr>
        <w:tabs>
          <w:tab w:val="num" w:pos="3165"/>
        </w:tabs>
        <w:ind w:left="3165" w:hanging="360"/>
      </w:pPr>
      <w:rPr>
        <w:rFonts w:ascii="Courier New" w:hAnsi="Courier New" w:hint="default"/>
      </w:rPr>
    </w:lvl>
    <w:lvl w:ilvl="2" w:tplc="04160005" w:tentative="1">
      <w:start w:val="1"/>
      <w:numFmt w:val="bullet"/>
      <w:lvlText w:val=""/>
      <w:lvlJc w:val="left"/>
      <w:pPr>
        <w:tabs>
          <w:tab w:val="num" w:pos="3885"/>
        </w:tabs>
        <w:ind w:left="3885" w:hanging="360"/>
      </w:pPr>
      <w:rPr>
        <w:rFonts w:ascii="Wingdings" w:hAnsi="Wingdings" w:hint="default"/>
      </w:rPr>
    </w:lvl>
    <w:lvl w:ilvl="3" w:tplc="04160001" w:tentative="1">
      <w:start w:val="1"/>
      <w:numFmt w:val="bullet"/>
      <w:lvlText w:val=""/>
      <w:lvlJc w:val="left"/>
      <w:pPr>
        <w:tabs>
          <w:tab w:val="num" w:pos="4605"/>
        </w:tabs>
        <w:ind w:left="4605" w:hanging="360"/>
      </w:pPr>
      <w:rPr>
        <w:rFonts w:ascii="Symbol" w:hAnsi="Symbol" w:hint="default"/>
      </w:rPr>
    </w:lvl>
    <w:lvl w:ilvl="4" w:tplc="04160003" w:tentative="1">
      <w:start w:val="1"/>
      <w:numFmt w:val="bullet"/>
      <w:lvlText w:val="o"/>
      <w:lvlJc w:val="left"/>
      <w:pPr>
        <w:tabs>
          <w:tab w:val="num" w:pos="5325"/>
        </w:tabs>
        <w:ind w:left="5325" w:hanging="360"/>
      </w:pPr>
      <w:rPr>
        <w:rFonts w:ascii="Courier New" w:hAnsi="Courier New" w:hint="default"/>
      </w:rPr>
    </w:lvl>
    <w:lvl w:ilvl="5" w:tplc="04160005" w:tentative="1">
      <w:start w:val="1"/>
      <w:numFmt w:val="bullet"/>
      <w:lvlText w:val=""/>
      <w:lvlJc w:val="left"/>
      <w:pPr>
        <w:tabs>
          <w:tab w:val="num" w:pos="6045"/>
        </w:tabs>
        <w:ind w:left="6045" w:hanging="360"/>
      </w:pPr>
      <w:rPr>
        <w:rFonts w:ascii="Wingdings" w:hAnsi="Wingdings" w:hint="default"/>
      </w:rPr>
    </w:lvl>
    <w:lvl w:ilvl="6" w:tplc="04160001" w:tentative="1">
      <w:start w:val="1"/>
      <w:numFmt w:val="bullet"/>
      <w:lvlText w:val=""/>
      <w:lvlJc w:val="left"/>
      <w:pPr>
        <w:tabs>
          <w:tab w:val="num" w:pos="6765"/>
        </w:tabs>
        <w:ind w:left="6765" w:hanging="360"/>
      </w:pPr>
      <w:rPr>
        <w:rFonts w:ascii="Symbol" w:hAnsi="Symbol" w:hint="default"/>
      </w:rPr>
    </w:lvl>
    <w:lvl w:ilvl="7" w:tplc="04160003" w:tentative="1">
      <w:start w:val="1"/>
      <w:numFmt w:val="bullet"/>
      <w:lvlText w:val="o"/>
      <w:lvlJc w:val="left"/>
      <w:pPr>
        <w:tabs>
          <w:tab w:val="num" w:pos="7485"/>
        </w:tabs>
        <w:ind w:left="7485" w:hanging="360"/>
      </w:pPr>
      <w:rPr>
        <w:rFonts w:ascii="Courier New" w:hAnsi="Courier New" w:hint="default"/>
      </w:rPr>
    </w:lvl>
    <w:lvl w:ilvl="8" w:tplc="04160005" w:tentative="1">
      <w:start w:val="1"/>
      <w:numFmt w:val="bullet"/>
      <w:lvlText w:val=""/>
      <w:lvlJc w:val="left"/>
      <w:pPr>
        <w:tabs>
          <w:tab w:val="num" w:pos="8205"/>
        </w:tabs>
        <w:ind w:left="8205" w:hanging="360"/>
      </w:pPr>
      <w:rPr>
        <w:rFonts w:ascii="Wingdings" w:hAnsi="Wingdings" w:hint="default"/>
      </w:rPr>
    </w:lvl>
  </w:abstractNum>
  <w:abstractNum w:abstractNumId="9" w15:restartNumberingAfterBreak="0">
    <w:nsid w:val="165B4497"/>
    <w:multiLevelType w:val="hybridMultilevel"/>
    <w:tmpl w:val="27068A68"/>
    <w:lvl w:ilvl="0" w:tplc="04160001">
      <w:start w:val="1"/>
      <w:numFmt w:val="bullet"/>
      <w:lvlText w:val=""/>
      <w:lvlJc w:val="left"/>
      <w:pPr>
        <w:tabs>
          <w:tab w:val="num" w:pos="2512"/>
        </w:tabs>
        <w:ind w:left="2512" w:hanging="360"/>
      </w:pPr>
      <w:rPr>
        <w:rFonts w:ascii="Symbol" w:hAnsi="Symbol" w:hint="default"/>
      </w:rPr>
    </w:lvl>
    <w:lvl w:ilvl="1" w:tplc="04160003" w:tentative="1">
      <w:start w:val="1"/>
      <w:numFmt w:val="bullet"/>
      <w:lvlText w:val="o"/>
      <w:lvlJc w:val="left"/>
      <w:pPr>
        <w:tabs>
          <w:tab w:val="num" w:pos="3232"/>
        </w:tabs>
        <w:ind w:left="3232" w:hanging="360"/>
      </w:pPr>
      <w:rPr>
        <w:rFonts w:ascii="Courier New" w:hAnsi="Courier New" w:hint="default"/>
      </w:rPr>
    </w:lvl>
    <w:lvl w:ilvl="2" w:tplc="04160005" w:tentative="1">
      <w:start w:val="1"/>
      <w:numFmt w:val="bullet"/>
      <w:lvlText w:val=""/>
      <w:lvlJc w:val="left"/>
      <w:pPr>
        <w:tabs>
          <w:tab w:val="num" w:pos="3952"/>
        </w:tabs>
        <w:ind w:left="3952" w:hanging="360"/>
      </w:pPr>
      <w:rPr>
        <w:rFonts w:ascii="Wingdings" w:hAnsi="Wingdings" w:hint="default"/>
      </w:rPr>
    </w:lvl>
    <w:lvl w:ilvl="3" w:tplc="04160001" w:tentative="1">
      <w:start w:val="1"/>
      <w:numFmt w:val="bullet"/>
      <w:lvlText w:val=""/>
      <w:lvlJc w:val="left"/>
      <w:pPr>
        <w:tabs>
          <w:tab w:val="num" w:pos="4672"/>
        </w:tabs>
        <w:ind w:left="4672" w:hanging="360"/>
      </w:pPr>
      <w:rPr>
        <w:rFonts w:ascii="Symbol" w:hAnsi="Symbol" w:hint="default"/>
      </w:rPr>
    </w:lvl>
    <w:lvl w:ilvl="4" w:tplc="04160003" w:tentative="1">
      <w:start w:val="1"/>
      <w:numFmt w:val="bullet"/>
      <w:lvlText w:val="o"/>
      <w:lvlJc w:val="left"/>
      <w:pPr>
        <w:tabs>
          <w:tab w:val="num" w:pos="5392"/>
        </w:tabs>
        <w:ind w:left="5392" w:hanging="360"/>
      </w:pPr>
      <w:rPr>
        <w:rFonts w:ascii="Courier New" w:hAnsi="Courier New" w:hint="default"/>
      </w:rPr>
    </w:lvl>
    <w:lvl w:ilvl="5" w:tplc="04160005" w:tentative="1">
      <w:start w:val="1"/>
      <w:numFmt w:val="bullet"/>
      <w:lvlText w:val=""/>
      <w:lvlJc w:val="left"/>
      <w:pPr>
        <w:tabs>
          <w:tab w:val="num" w:pos="6112"/>
        </w:tabs>
        <w:ind w:left="6112" w:hanging="360"/>
      </w:pPr>
      <w:rPr>
        <w:rFonts w:ascii="Wingdings" w:hAnsi="Wingdings" w:hint="default"/>
      </w:rPr>
    </w:lvl>
    <w:lvl w:ilvl="6" w:tplc="04160001" w:tentative="1">
      <w:start w:val="1"/>
      <w:numFmt w:val="bullet"/>
      <w:lvlText w:val=""/>
      <w:lvlJc w:val="left"/>
      <w:pPr>
        <w:tabs>
          <w:tab w:val="num" w:pos="6832"/>
        </w:tabs>
        <w:ind w:left="6832" w:hanging="360"/>
      </w:pPr>
      <w:rPr>
        <w:rFonts w:ascii="Symbol" w:hAnsi="Symbol" w:hint="default"/>
      </w:rPr>
    </w:lvl>
    <w:lvl w:ilvl="7" w:tplc="04160003" w:tentative="1">
      <w:start w:val="1"/>
      <w:numFmt w:val="bullet"/>
      <w:lvlText w:val="o"/>
      <w:lvlJc w:val="left"/>
      <w:pPr>
        <w:tabs>
          <w:tab w:val="num" w:pos="7552"/>
        </w:tabs>
        <w:ind w:left="7552" w:hanging="360"/>
      </w:pPr>
      <w:rPr>
        <w:rFonts w:ascii="Courier New" w:hAnsi="Courier New" w:hint="default"/>
      </w:rPr>
    </w:lvl>
    <w:lvl w:ilvl="8" w:tplc="04160005" w:tentative="1">
      <w:start w:val="1"/>
      <w:numFmt w:val="bullet"/>
      <w:lvlText w:val=""/>
      <w:lvlJc w:val="left"/>
      <w:pPr>
        <w:tabs>
          <w:tab w:val="num" w:pos="8272"/>
        </w:tabs>
        <w:ind w:left="8272" w:hanging="360"/>
      </w:pPr>
      <w:rPr>
        <w:rFonts w:ascii="Wingdings" w:hAnsi="Wingdings" w:hint="default"/>
      </w:rPr>
    </w:lvl>
  </w:abstractNum>
  <w:abstractNum w:abstractNumId="10" w15:restartNumberingAfterBreak="0">
    <w:nsid w:val="174F5D33"/>
    <w:multiLevelType w:val="hybridMultilevel"/>
    <w:tmpl w:val="74E4EAC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DF5D6E"/>
    <w:multiLevelType w:val="hybridMultilevel"/>
    <w:tmpl w:val="1D082DB4"/>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2" w15:restartNumberingAfterBreak="0">
    <w:nsid w:val="1EB36702"/>
    <w:multiLevelType w:val="hybridMultilevel"/>
    <w:tmpl w:val="12E682D2"/>
    <w:lvl w:ilvl="0" w:tplc="04160001">
      <w:start w:val="1"/>
      <w:numFmt w:val="bullet"/>
      <w:lvlText w:val=""/>
      <w:lvlJc w:val="left"/>
      <w:pPr>
        <w:tabs>
          <w:tab w:val="num" w:pos="2528"/>
        </w:tabs>
        <w:ind w:left="2528" w:hanging="360"/>
      </w:pPr>
      <w:rPr>
        <w:rFonts w:ascii="Symbol" w:hAnsi="Symbol" w:hint="default"/>
      </w:rPr>
    </w:lvl>
    <w:lvl w:ilvl="1" w:tplc="04160003" w:tentative="1">
      <w:start w:val="1"/>
      <w:numFmt w:val="bullet"/>
      <w:lvlText w:val="o"/>
      <w:lvlJc w:val="left"/>
      <w:pPr>
        <w:tabs>
          <w:tab w:val="num" w:pos="3248"/>
        </w:tabs>
        <w:ind w:left="3248" w:hanging="360"/>
      </w:pPr>
      <w:rPr>
        <w:rFonts w:ascii="Courier New" w:hAnsi="Courier New" w:hint="default"/>
      </w:rPr>
    </w:lvl>
    <w:lvl w:ilvl="2" w:tplc="04160005" w:tentative="1">
      <w:start w:val="1"/>
      <w:numFmt w:val="bullet"/>
      <w:lvlText w:val=""/>
      <w:lvlJc w:val="left"/>
      <w:pPr>
        <w:tabs>
          <w:tab w:val="num" w:pos="3968"/>
        </w:tabs>
        <w:ind w:left="3968" w:hanging="360"/>
      </w:pPr>
      <w:rPr>
        <w:rFonts w:ascii="Wingdings" w:hAnsi="Wingdings" w:hint="default"/>
      </w:rPr>
    </w:lvl>
    <w:lvl w:ilvl="3" w:tplc="04160001" w:tentative="1">
      <w:start w:val="1"/>
      <w:numFmt w:val="bullet"/>
      <w:lvlText w:val=""/>
      <w:lvlJc w:val="left"/>
      <w:pPr>
        <w:tabs>
          <w:tab w:val="num" w:pos="4688"/>
        </w:tabs>
        <w:ind w:left="4688" w:hanging="360"/>
      </w:pPr>
      <w:rPr>
        <w:rFonts w:ascii="Symbol" w:hAnsi="Symbol" w:hint="default"/>
      </w:rPr>
    </w:lvl>
    <w:lvl w:ilvl="4" w:tplc="04160003" w:tentative="1">
      <w:start w:val="1"/>
      <w:numFmt w:val="bullet"/>
      <w:lvlText w:val="o"/>
      <w:lvlJc w:val="left"/>
      <w:pPr>
        <w:tabs>
          <w:tab w:val="num" w:pos="5408"/>
        </w:tabs>
        <w:ind w:left="5408" w:hanging="360"/>
      </w:pPr>
      <w:rPr>
        <w:rFonts w:ascii="Courier New" w:hAnsi="Courier New" w:hint="default"/>
      </w:rPr>
    </w:lvl>
    <w:lvl w:ilvl="5" w:tplc="04160005" w:tentative="1">
      <w:start w:val="1"/>
      <w:numFmt w:val="bullet"/>
      <w:lvlText w:val=""/>
      <w:lvlJc w:val="left"/>
      <w:pPr>
        <w:tabs>
          <w:tab w:val="num" w:pos="6128"/>
        </w:tabs>
        <w:ind w:left="6128" w:hanging="360"/>
      </w:pPr>
      <w:rPr>
        <w:rFonts w:ascii="Wingdings" w:hAnsi="Wingdings" w:hint="default"/>
      </w:rPr>
    </w:lvl>
    <w:lvl w:ilvl="6" w:tplc="04160001" w:tentative="1">
      <w:start w:val="1"/>
      <w:numFmt w:val="bullet"/>
      <w:lvlText w:val=""/>
      <w:lvlJc w:val="left"/>
      <w:pPr>
        <w:tabs>
          <w:tab w:val="num" w:pos="6848"/>
        </w:tabs>
        <w:ind w:left="6848" w:hanging="360"/>
      </w:pPr>
      <w:rPr>
        <w:rFonts w:ascii="Symbol" w:hAnsi="Symbol" w:hint="default"/>
      </w:rPr>
    </w:lvl>
    <w:lvl w:ilvl="7" w:tplc="04160003" w:tentative="1">
      <w:start w:val="1"/>
      <w:numFmt w:val="bullet"/>
      <w:lvlText w:val="o"/>
      <w:lvlJc w:val="left"/>
      <w:pPr>
        <w:tabs>
          <w:tab w:val="num" w:pos="7568"/>
        </w:tabs>
        <w:ind w:left="7568" w:hanging="360"/>
      </w:pPr>
      <w:rPr>
        <w:rFonts w:ascii="Courier New" w:hAnsi="Courier New" w:hint="default"/>
      </w:rPr>
    </w:lvl>
    <w:lvl w:ilvl="8" w:tplc="04160005" w:tentative="1">
      <w:start w:val="1"/>
      <w:numFmt w:val="bullet"/>
      <w:lvlText w:val=""/>
      <w:lvlJc w:val="left"/>
      <w:pPr>
        <w:tabs>
          <w:tab w:val="num" w:pos="8288"/>
        </w:tabs>
        <w:ind w:left="8288" w:hanging="360"/>
      </w:pPr>
      <w:rPr>
        <w:rFonts w:ascii="Wingdings" w:hAnsi="Wingdings" w:hint="default"/>
      </w:rPr>
    </w:lvl>
  </w:abstractNum>
  <w:abstractNum w:abstractNumId="13" w15:restartNumberingAfterBreak="0">
    <w:nsid w:val="2440600A"/>
    <w:multiLevelType w:val="hybridMultilevel"/>
    <w:tmpl w:val="6FDCE2C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94496C"/>
    <w:multiLevelType w:val="hybridMultilevel"/>
    <w:tmpl w:val="F42CD890"/>
    <w:lvl w:ilvl="0" w:tplc="04160001">
      <w:start w:val="1"/>
      <w:numFmt w:val="bullet"/>
      <w:lvlText w:val=""/>
      <w:lvlJc w:val="left"/>
      <w:pPr>
        <w:tabs>
          <w:tab w:val="num" w:pos="887"/>
        </w:tabs>
        <w:ind w:left="887" w:hanging="360"/>
      </w:pPr>
      <w:rPr>
        <w:rFonts w:ascii="Symbol" w:hAnsi="Symbol" w:hint="default"/>
      </w:rPr>
    </w:lvl>
    <w:lvl w:ilvl="1" w:tplc="04160003" w:tentative="1">
      <w:start w:val="1"/>
      <w:numFmt w:val="bullet"/>
      <w:lvlText w:val="o"/>
      <w:lvlJc w:val="left"/>
      <w:pPr>
        <w:tabs>
          <w:tab w:val="num" w:pos="1607"/>
        </w:tabs>
        <w:ind w:left="1607" w:hanging="360"/>
      </w:pPr>
      <w:rPr>
        <w:rFonts w:ascii="Courier New" w:hAnsi="Courier New" w:hint="default"/>
      </w:rPr>
    </w:lvl>
    <w:lvl w:ilvl="2" w:tplc="04160005" w:tentative="1">
      <w:start w:val="1"/>
      <w:numFmt w:val="bullet"/>
      <w:lvlText w:val=""/>
      <w:lvlJc w:val="left"/>
      <w:pPr>
        <w:tabs>
          <w:tab w:val="num" w:pos="2327"/>
        </w:tabs>
        <w:ind w:left="2327" w:hanging="360"/>
      </w:pPr>
      <w:rPr>
        <w:rFonts w:ascii="Wingdings" w:hAnsi="Wingdings" w:hint="default"/>
      </w:rPr>
    </w:lvl>
    <w:lvl w:ilvl="3" w:tplc="04160001" w:tentative="1">
      <w:start w:val="1"/>
      <w:numFmt w:val="bullet"/>
      <w:lvlText w:val=""/>
      <w:lvlJc w:val="left"/>
      <w:pPr>
        <w:tabs>
          <w:tab w:val="num" w:pos="3047"/>
        </w:tabs>
        <w:ind w:left="3047" w:hanging="360"/>
      </w:pPr>
      <w:rPr>
        <w:rFonts w:ascii="Symbol" w:hAnsi="Symbol" w:hint="default"/>
      </w:rPr>
    </w:lvl>
    <w:lvl w:ilvl="4" w:tplc="04160003" w:tentative="1">
      <w:start w:val="1"/>
      <w:numFmt w:val="bullet"/>
      <w:lvlText w:val="o"/>
      <w:lvlJc w:val="left"/>
      <w:pPr>
        <w:tabs>
          <w:tab w:val="num" w:pos="3767"/>
        </w:tabs>
        <w:ind w:left="3767" w:hanging="360"/>
      </w:pPr>
      <w:rPr>
        <w:rFonts w:ascii="Courier New" w:hAnsi="Courier New" w:hint="default"/>
      </w:rPr>
    </w:lvl>
    <w:lvl w:ilvl="5" w:tplc="04160005" w:tentative="1">
      <w:start w:val="1"/>
      <w:numFmt w:val="bullet"/>
      <w:lvlText w:val=""/>
      <w:lvlJc w:val="left"/>
      <w:pPr>
        <w:tabs>
          <w:tab w:val="num" w:pos="4487"/>
        </w:tabs>
        <w:ind w:left="4487" w:hanging="360"/>
      </w:pPr>
      <w:rPr>
        <w:rFonts w:ascii="Wingdings" w:hAnsi="Wingdings" w:hint="default"/>
      </w:rPr>
    </w:lvl>
    <w:lvl w:ilvl="6" w:tplc="04160001" w:tentative="1">
      <w:start w:val="1"/>
      <w:numFmt w:val="bullet"/>
      <w:lvlText w:val=""/>
      <w:lvlJc w:val="left"/>
      <w:pPr>
        <w:tabs>
          <w:tab w:val="num" w:pos="5207"/>
        </w:tabs>
        <w:ind w:left="5207" w:hanging="360"/>
      </w:pPr>
      <w:rPr>
        <w:rFonts w:ascii="Symbol" w:hAnsi="Symbol" w:hint="default"/>
      </w:rPr>
    </w:lvl>
    <w:lvl w:ilvl="7" w:tplc="04160003" w:tentative="1">
      <w:start w:val="1"/>
      <w:numFmt w:val="bullet"/>
      <w:lvlText w:val="o"/>
      <w:lvlJc w:val="left"/>
      <w:pPr>
        <w:tabs>
          <w:tab w:val="num" w:pos="5927"/>
        </w:tabs>
        <w:ind w:left="5927" w:hanging="360"/>
      </w:pPr>
      <w:rPr>
        <w:rFonts w:ascii="Courier New" w:hAnsi="Courier New" w:hint="default"/>
      </w:rPr>
    </w:lvl>
    <w:lvl w:ilvl="8" w:tplc="04160005" w:tentative="1">
      <w:start w:val="1"/>
      <w:numFmt w:val="bullet"/>
      <w:lvlText w:val=""/>
      <w:lvlJc w:val="left"/>
      <w:pPr>
        <w:tabs>
          <w:tab w:val="num" w:pos="6647"/>
        </w:tabs>
        <w:ind w:left="6647" w:hanging="360"/>
      </w:pPr>
      <w:rPr>
        <w:rFonts w:ascii="Wingdings" w:hAnsi="Wingdings" w:hint="default"/>
      </w:rPr>
    </w:lvl>
  </w:abstractNum>
  <w:abstractNum w:abstractNumId="15" w15:restartNumberingAfterBreak="0">
    <w:nsid w:val="2B627CC5"/>
    <w:multiLevelType w:val="hybridMultilevel"/>
    <w:tmpl w:val="ACF0E940"/>
    <w:lvl w:ilvl="0" w:tplc="04160001">
      <w:start w:val="1"/>
      <w:numFmt w:val="bullet"/>
      <w:lvlText w:val=""/>
      <w:lvlJc w:val="left"/>
      <w:pPr>
        <w:ind w:left="1500" w:hanging="360"/>
      </w:pPr>
      <w:rPr>
        <w:rFonts w:ascii="Symbol" w:hAnsi="Symbol"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16" w15:restartNumberingAfterBreak="0">
    <w:nsid w:val="2EA52273"/>
    <w:multiLevelType w:val="hybridMultilevel"/>
    <w:tmpl w:val="77AC68B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F440B9F"/>
    <w:multiLevelType w:val="hybridMultilevel"/>
    <w:tmpl w:val="0D68CE9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137622"/>
    <w:multiLevelType w:val="hybridMultilevel"/>
    <w:tmpl w:val="ABF2D4B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7E103E2"/>
    <w:multiLevelType w:val="hybridMultilevel"/>
    <w:tmpl w:val="D2B86414"/>
    <w:lvl w:ilvl="0" w:tplc="497A6010">
      <w:start w:val="1"/>
      <w:numFmt w:val="lowerLetter"/>
      <w:lvlText w:val="%1)"/>
      <w:lvlJc w:val="left"/>
      <w:pPr>
        <w:ind w:left="1668" w:hanging="9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45062E92"/>
    <w:multiLevelType w:val="hybridMultilevel"/>
    <w:tmpl w:val="07328DDE"/>
    <w:lvl w:ilvl="0" w:tplc="71A0A0A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5156C87"/>
    <w:multiLevelType w:val="hybridMultilevel"/>
    <w:tmpl w:val="0BB454D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8B51306"/>
    <w:multiLevelType w:val="hybridMultilevel"/>
    <w:tmpl w:val="4F7262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A962E6C"/>
    <w:multiLevelType w:val="hybridMultilevel"/>
    <w:tmpl w:val="038441F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EC40451"/>
    <w:multiLevelType w:val="hybridMultilevel"/>
    <w:tmpl w:val="0BB454D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F78685C"/>
    <w:multiLevelType w:val="hybridMultilevel"/>
    <w:tmpl w:val="C6928360"/>
    <w:lvl w:ilvl="0" w:tplc="04160001">
      <w:start w:val="1"/>
      <w:numFmt w:val="bullet"/>
      <w:lvlText w:val=""/>
      <w:lvlJc w:val="left"/>
      <w:pPr>
        <w:tabs>
          <w:tab w:val="num" w:pos="887"/>
        </w:tabs>
        <w:ind w:left="887" w:hanging="360"/>
      </w:pPr>
      <w:rPr>
        <w:rFonts w:ascii="Symbol" w:hAnsi="Symbol" w:hint="default"/>
      </w:rPr>
    </w:lvl>
    <w:lvl w:ilvl="1" w:tplc="04160003" w:tentative="1">
      <w:start w:val="1"/>
      <w:numFmt w:val="bullet"/>
      <w:lvlText w:val="o"/>
      <w:lvlJc w:val="left"/>
      <w:pPr>
        <w:tabs>
          <w:tab w:val="num" w:pos="1607"/>
        </w:tabs>
        <w:ind w:left="1607" w:hanging="360"/>
      </w:pPr>
      <w:rPr>
        <w:rFonts w:ascii="Courier New" w:hAnsi="Courier New" w:hint="default"/>
      </w:rPr>
    </w:lvl>
    <w:lvl w:ilvl="2" w:tplc="04160005" w:tentative="1">
      <w:start w:val="1"/>
      <w:numFmt w:val="bullet"/>
      <w:lvlText w:val=""/>
      <w:lvlJc w:val="left"/>
      <w:pPr>
        <w:tabs>
          <w:tab w:val="num" w:pos="2327"/>
        </w:tabs>
        <w:ind w:left="2327" w:hanging="360"/>
      </w:pPr>
      <w:rPr>
        <w:rFonts w:ascii="Wingdings" w:hAnsi="Wingdings" w:hint="default"/>
      </w:rPr>
    </w:lvl>
    <w:lvl w:ilvl="3" w:tplc="04160001" w:tentative="1">
      <w:start w:val="1"/>
      <w:numFmt w:val="bullet"/>
      <w:lvlText w:val=""/>
      <w:lvlJc w:val="left"/>
      <w:pPr>
        <w:tabs>
          <w:tab w:val="num" w:pos="3047"/>
        </w:tabs>
        <w:ind w:left="3047" w:hanging="360"/>
      </w:pPr>
      <w:rPr>
        <w:rFonts w:ascii="Symbol" w:hAnsi="Symbol" w:hint="default"/>
      </w:rPr>
    </w:lvl>
    <w:lvl w:ilvl="4" w:tplc="04160003" w:tentative="1">
      <w:start w:val="1"/>
      <w:numFmt w:val="bullet"/>
      <w:lvlText w:val="o"/>
      <w:lvlJc w:val="left"/>
      <w:pPr>
        <w:tabs>
          <w:tab w:val="num" w:pos="3767"/>
        </w:tabs>
        <w:ind w:left="3767" w:hanging="360"/>
      </w:pPr>
      <w:rPr>
        <w:rFonts w:ascii="Courier New" w:hAnsi="Courier New" w:hint="default"/>
      </w:rPr>
    </w:lvl>
    <w:lvl w:ilvl="5" w:tplc="04160005" w:tentative="1">
      <w:start w:val="1"/>
      <w:numFmt w:val="bullet"/>
      <w:lvlText w:val=""/>
      <w:lvlJc w:val="left"/>
      <w:pPr>
        <w:tabs>
          <w:tab w:val="num" w:pos="4487"/>
        </w:tabs>
        <w:ind w:left="4487" w:hanging="360"/>
      </w:pPr>
      <w:rPr>
        <w:rFonts w:ascii="Wingdings" w:hAnsi="Wingdings" w:hint="default"/>
      </w:rPr>
    </w:lvl>
    <w:lvl w:ilvl="6" w:tplc="04160001" w:tentative="1">
      <w:start w:val="1"/>
      <w:numFmt w:val="bullet"/>
      <w:lvlText w:val=""/>
      <w:lvlJc w:val="left"/>
      <w:pPr>
        <w:tabs>
          <w:tab w:val="num" w:pos="5207"/>
        </w:tabs>
        <w:ind w:left="5207" w:hanging="360"/>
      </w:pPr>
      <w:rPr>
        <w:rFonts w:ascii="Symbol" w:hAnsi="Symbol" w:hint="default"/>
      </w:rPr>
    </w:lvl>
    <w:lvl w:ilvl="7" w:tplc="04160003" w:tentative="1">
      <w:start w:val="1"/>
      <w:numFmt w:val="bullet"/>
      <w:lvlText w:val="o"/>
      <w:lvlJc w:val="left"/>
      <w:pPr>
        <w:tabs>
          <w:tab w:val="num" w:pos="5927"/>
        </w:tabs>
        <w:ind w:left="5927" w:hanging="360"/>
      </w:pPr>
      <w:rPr>
        <w:rFonts w:ascii="Courier New" w:hAnsi="Courier New" w:hint="default"/>
      </w:rPr>
    </w:lvl>
    <w:lvl w:ilvl="8" w:tplc="04160005" w:tentative="1">
      <w:start w:val="1"/>
      <w:numFmt w:val="bullet"/>
      <w:lvlText w:val=""/>
      <w:lvlJc w:val="left"/>
      <w:pPr>
        <w:tabs>
          <w:tab w:val="num" w:pos="6647"/>
        </w:tabs>
        <w:ind w:left="6647" w:hanging="360"/>
      </w:pPr>
      <w:rPr>
        <w:rFonts w:ascii="Wingdings" w:hAnsi="Wingdings" w:hint="default"/>
      </w:rPr>
    </w:lvl>
  </w:abstractNum>
  <w:abstractNum w:abstractNumId="26" w15:restartNumberingAfterBreak="0">
    <w:nsid w:val="507431DF"/>
    <w:multiLevelType w:val="hybridMultilevel"/>
    <w:tmpl w:val="07328DDE"/>
    <w:lvl w:ilvl="0" w:tplc="71A0A0A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35A5BDC"/>
    <w:multiLevelType w:val="hybridMultilevel"/>
    <w:tmpl w:val="8B50F84C"/>
    <w:lvl w:ilvl="0" w:tplc="04160011">
      <w:start w:val="1"/>
      <w:numFmt w:val="decimal"/>
      <w:lvlText w:val="%1)"/>
      <w:lvlJc w:val="left"/>
      <w:pPr>
        <w:ind w:left="778" w:hanging="360"/>
      </w:pPr>
    </w:lvl>
    <w:lvl w:ilvl="1" w:tplc="04160019" w:tentative="1">
      <w:start w:val="1"/>
      <w:numFmt w:val="lowerLetter"/>
      <w:lvlText w:val="%2."/>
      <w:lvlJc w:val="left"/>
      <w:pPr>
        <w:ind w:left="1498" w:hanging="360"/>
      </w:pPr>
    </w:lvl>
    <w:lvl w:ilvl="2" w:tplc="0416001B" w:tentative="1">
      <w:start w:val="1"/>
      <w:numFmt w:val="lowerRoman"/>
      <w:lvlText w:val="%3."/>
      <w:lvlJc w:val="right"/>
      <w:pPr>
        <w:ind w:left="2218" w:hanging="180"/>
      </w:pPr>
    </w:lvl>
    <w:lvl w:ilvl="3" w:tplc="0416000F" w:tentative="1">
      <w:start w:val="1"/>
      <w:numFmt w:val="decimal"/>
      <w:lvlText w:val="%4."/>
      <w:lvlJc w:val="left"/>
      <w:pPr>
        <w:ind w:left="2938" w:hanging="360"/>
      </w:pPr>
    </w:lvl>
    <w:lvl w:ilvl="4" w:tplc="04160019" w:tentative="1">
      <w:start w:val="1"/>
      <w:numFmt w:val="lowerLetter"/>
      <w:lvlText w:val="%5."/>
      <w:lvlJc w:val="left"/>
      <w:pPr>
        <w:ind w:left="3658" w:hanging="360"/>
      </w:pPr>
    </w:lvl>
    <w:lvl w:ilvl="5" w:tplc="0416001B" w:tentative="1">
      <w:start w:val="1"/>
      <w:numFmt w:val="lowerRoman"/>
      <w:lvlText w:val="%6."/>
      <w:lvlJc w:val="right"/>
      <w:pPr>
        <w:ind w:left="4378" w:hanging="180"/>
      </w:pPr>
    </w:lvl>
    <w:lvl w:ilvl="6" w:tplc="0416000F" w:tentative="1">
      <w:start w:val="1"/>
      <w:numFmt w:val="decimal"/>
      <w:lvlText w:val="%7."/>
      <w:lvlJc w:val="left"/>
      <w:pPr>
        <w:ind w:left="5098" w:hanging="360"/>
      </w:pPr>
    </w:lvl>
    <w:lvl w:ilvl="7" w:tplc="04160019" w:tentative="1">
      <w:start w:val="1"/>
      <w:numFmt w:val="lowerLetter"/>
      <w:lvlText w:val="%8."/>
      <w:lvlJc w:val="left"/>
      <w:pPr>
        <w:ind w:left="5818" w:hanging="360"/>
      </w:pPr>
    </w:lvl>
    <w:lvl w:ilvl="8" w:tplc="0416001B" w:tentative="1">
      <w:start w:val="1"/>
      <w:numFmt w:val="lowerRoman"/>
      <w:lvlText w:val="%9."/>
      <w:lvlJc w:val="right"/>
      <w:pPr>
        <w:ind w:left="6538" w:hanging="180"/>
      </w:pPr>
    </w:lvl>
  </w:abstractNum>
  <w:abstractNum w:abstractNumId="28" w15:restartNumberingAfterBreak="0">
    <w:nsid w:val="578C54B1"/>
    <w:multiLevelType w:val="hybridMultilevel"/>
    <w:tmpl w:val="8340CBC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2CE3F2D"/>
    <w:multiLevelType w:val="hybridMultilevel"/>
    <w:tmpl w:val="BA38858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3D5023"/>
    <w:multiLevelType w:val="hybridMultilevel"/>
    <w:tmpl w:val="087009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8BA7E32"/>
    <w:multiLevelType w:val="hybridMultilevel"/>
    <w:tmpl w:val="B914ECD6"/>
    <w:lvl w:ilvl="0" w:tplc="83302F2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C8448E8"/>
    <w:multiLevelType w:val="hybridMultilevel"/>
    <w:tmpl w:val="4FF4DAF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3" w15:restartNumberingAfterBreak="0">
    <w:nsid w:val="6CE31225"/>
    <w:multiLevelType w:val="hybridMultilevel"/>
    <w:tmpl w:val="707245FE"/>
    <w:lvl w:ilvl="0" w:tplc="717C1B84">
      <w:start w:val="6"/>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4"/>
  </w:num>
  <w:num w:numId="3">
    <w:abstractNumId w:val="17"/>
  </w:num>
  <w:num w:numId="4">
    <w:abstractNumId w:val="25"/>
  </w:num>
  <w:num w:numId="5">
    <w:abstractNumId w:val="12"/>
  </w:num>
  <w:num w:numId="6">
    <w:abstractNumId w:val="9"/>
  </w:num>
  <w:num w:numId="7">
    <w:abstractNumId w:val="8"/>
  </w:num>
  <w:num w:numId="8">
    <w:abstractNumId w:val="10"/>
  </w:num>
  <w:num w:numId="9">
    <w:abstractNumId w:val="13"/>
  </w:num>
  <w:num w:numId="10">
    <w:abstractNumId w:val="33"/>
  </w:num>
  <w:num w:numId="11">
    <w:abstractNumId w:val="6"/>
  </w:num>
  <w:num w:numId="12">
    <w:abstractNumId w:val="29"/>
  </w:num>
  <w:num w:numId="13">
    <w:abstractNumId w:val="0"/>
  </w:num>
  <w:num w:numId="14">
    <w:abstractNumId w:val="19"/>
  </w:num>
  <w:num w:numId="15">
    <w:abstractNumId w:val="32"/>
  </w:num>
  <w:num w:numId="16">
    <w:abstractNumId w:val="23"/>
  </w:num>
  <w:num w:numId="17">
    <w:abstractNumId w:val="28"/>
  </w:num>
  <w:num w:numId="18">
    <w:abstractNumId w:val="18"/>
  </w:num>
  <w:num w:numId="19">
    <w:abstractNumId w:val="20"/>
  </w:num>
  <w:num w:numId="20">
    <w:abstractNumId w:val="2"/>
  </w:num>
  <w:num w:numId="21">
    <w:abstractNumId w:val="3"/>
  </w:num>
  <w:num w:numId="22">
    <w:abstractNumId w:val="22"/>
  </w:num>
  <w:num w:numId="23">
    <w:abstractNumId w:val="7"/>
  </w:num>
  <w:num w:numId="24">
    <w:abstractNumId w:val="30"/>
  </w:num>
  <w:num w:numId="25">
    <w:abstractNumId w:val="21"/>
  </w:num>
  <w:num w:numId="26">
    <w:abstractNumId w:val="27"/>
  </w:num>
  <w:num w:numId="27">
    <w:abstractNumId w:val="4"/>
  </w:num>
  <w:num w:numId="28">
    <w:abstractNumId w:val="24"/>
  </w:num>
  <w:num w:numId="29">
    <w:abstractNumId w:val="16"/>
  </w:num>
  <w:num w:numId="30">
    <w:abstractNumId w:val="5"/>
  </w:num>
  <w:num w:numId="31">
    <w:abstractNumId w:val="26"/>
  </w:num>
  <w:num w:numId="32">
    <w:abstractNumId w:val="11"/>
  </w:num>
  <w:num w:numId="33">
    <w:abstractNumId w:val="15"/>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activeWritingStyle w:appName="MSWord" w:lang="pt-BR" w:vendorID="1" w:dllVersion="513" w:checkStyle="1"/>
  <w:activeWritingStyle w:appName="MSWord" w:lang="es-ES_trad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63F3"/>
    <w:rsid w:val="00006A14"/>
    <w:rsid w:val="00007F23"/>
    <w:rsid w:val="00015C9E"/>
    <w:rsid w:val="0002120C"/>
    <w:rsid w:val="00031C3E"/>
    <w:rsid w:val="00032658"/>
    <w:rsid w:val="00047EE0"/>
    <w:rsid w:val="00053550"/>
    <w:rsid w:val="000549E4"/>
    <w:rsid w:val="000562D9"/>
    <w:rsid w:val="00056CC4"/>
    <w:rsid w:val="00064230"/>
    <w:rsid w:val="0007789B"/>
    <w:rsid w:val="00087C30"/>
    <w:rsid w:val="0009494D"/>
    <w:rsid w:val="000B033E"/>
    <w:rsid w:val="000D437C"/>
    <w:rsid w:val="000E0CF2"/>
    <w:rsid w:val="00100BED"/>
    <w:rsid w:val="0010137E"/>
    <w:rsid w:val="0011547E"/>
    <w:rsid w:val="001174E2"/>
    <w:rsid w:val="00121D51"/>
    <w:rsid w:val="00123E4D"/>
    <w:rsid w:val="00127B26"/>
    <w:rsid w:val="00134979"/>
    <w:rsid w:val="001375FB"/>
    <w:rsid w:val="00143D78"/>
    <w:rsid w:val="00150D59"/>
    <w:rsid w:val="00163FE4"/>
    <w:rsid w:val="001725A1"/>
    <w:rsid w:val="00174C91"/>
    <w:rsid w:val="00176463"/>
    <w:rsid w:val="00186460"/>
    <w:rsid w:val="00191AA4"/>
    <w:rsid w:val="001A3075"/>
    <w:rsid w:val="001A685E"/>
    <w:rsid w:val="001D2EFE"/>
    <w:rsid w:val="001D6FB5"/>
    <w:rsid w:val="001E1D5C"/>
    <w:rsid w:val="001E43C5"/>
    <w:rsid w:val="001E68B4"/>
    <w:rsid w:val="001F13B8"/>
    <w:rsid w:val="001F18E7"/>
    <w:rsid w:val="001F6ED7"/>
    <w:rsid w:val="00210E62"/>
    <w:rsid w:val="0021274C"/>
    <w:rsid w:val="00212EF6"/>
    <w:rsid w:val="002168DB"/>
    <w:rsid w:val="002404B5"/>
    <w:rsid w:val="00251088"/>
    <w:rsid w:val="00255708"/>
    <w:rsid w:val="002626FC"/>
    <w:rsid w:val="00283EB8"/>
    <w:rsid w:val="00287BB0"/>
    <w:rsid w:val="0029033C"/>
    <w:rsid w:val="002A0656"/>
    <w:rsid w:val="002A3134"/>
    <w:rsid w:val="002A3456"/>
    <w:rsid w:val="002B62D8"/>
    <w:rsid w:val="002C720C"/>
    <w:rsid w:val="002F56AB"/>
    <w:rsid w:val="003115C3"/>
    <w:rsid w:val="003206BC"/>
    <w:rsid w:val="00321B2B"/>
    <w:rsid w:val="0032630E"/>
    <w:rsid w:val="0033468D"/>
    <w:rsid w:val="003420EC"/>
    <w:rsid w:val="00344115"/>
    <w:rsid w:val="0036518A"/>
    <w:rsid w:val="003736CD"/>
    <w:rsid w:val="00375663"/>
    <w:rsid w:val="0038790C"/>
    <w:rsid w:val="00395437"/>
    <w:rsid w:val="003969C9"/>
    <w:rsid w:val="00396DCB"/>
    <w:rsid w:val="00397220"/>
    <w:rsid w:val="003A44AC"/>
    <w:rsid w:val="003A4E4B"/>
    <w:rsid w:val="003B2511"/>
    <w:rsid w:val="003B29DA"/>
    <w:rsid w:val="003B6E60"/>
    <w:rsid w:val="003B77E6"/>
    <w:rsid w:val="003B7A8D"/>
    <w:rsid w:val="003C4C79"/>
    <w:rsid w:val="003C7043"/>
    <w:rsid w:val="003D1E10"/>
    <w:rsid w:val="003E35C6"/>
    <w:rsid w:val="003F0784"/>
    <w:rsid w:val="003F3111"/>
    <w:rsid w:val="003F393D"/>
    <w:rsid w:val="003F4BD3"/>
    <w:rsid w:val="004039CA"/>
    <w:rsid w:val="00427895"/>
    <w:rsid w:val="00436C51"/>
    <w:rsid w:val="00465540"/>
    <w:rsid w:val="004B64C7"/>
    <w:rsid w:val="004C36AB"/>
    <w:rsid w:val="004C5307"/>
    <w:rsid w:val="004C68F8"/>
    <w:rsid w:val="004D4F0E"/>
    <w:rsid w:val="004E3BF6"/>
    <w:rsid w:val="0050112A"/>
    <w:rsid w:val="005032F6"/>
    <w:rsid w:val="00503484"/>
    <w:rsid w:val="00504150"/>
    <w:rsid w:val="005226D6"/>
    <w:rsid w:val="0054660E"/>
    <w:rsid w:val="00562239"/>
    <w:rsid w:val="00573806"/>
    <w:rsid w:val="00577D0C"/>
    <w:rsid w:val="00587B53"/>
    <w:rsid w:val="005A05FC"/>
    <w:rsid w:val="005A0AAA"/>
    <w:rsid w:val="005A25F0"/>
    <w:rsid w:val="005D2243"/>
    <w:rsid w:val="005D3600"/>
    <w:rsid w:val="005D3B29"/>
    <w:rsid w:val="00601D97"/>
    <w:rsid w:val="00604756"/>
    <w:rsid w:val="006124DE"/>
    <w:rsid w:val="00636F29"/>
    <w:rsid w:val="0064270F"/>
    <w:rsid w:val="00642F70"/>
    <w:rsid w:val="00645E2B"/>
    <w:rsid w:val="006627D8"/>
    <w:rsid w:val="00666A27"/>
    <w:rsid w:val="00666E87"/>
    <w:rsid w:val="006754C1"/>
    <w:rsid w:val="00677386"/>
    <w:rsid w:val="006826FC"/>
    <w:rsid w:val="006A0275"/>
    <w:rsid w:val="006B3E3C"/>
    <w:rsid w:val="006B63D2"/>
    <w:rsid w:val="006B63F3"/>
    <w:rsid w:val="006C00C6"/>
    <w:rsid w:val="006E5720"/>
    <w:rsid w:val="006E6189"/>
    <w:rsid w:val="00701617"/>
    <w:rsid w:val="00702FF5"/>
    <w:rsid w:val="0070342C"/>
    <w:rsid w:val="007045C5"/>
    <w:rsid w:val="007118FF"/>
    <w:rsid w:val="00714BC9"/>
    <w:rsid w:val="00721EDC"/>
    <w:rsid w:val="007227A5"/>
    <w:rsid w:val="007511AA"/>
    <w:rsid w:val="00767655"/>
    <w:rsid w:val="0077320F"/>
    <w:rsid w:val="007747CB"/>
    <w:rsid w:val="007A4F35"/>
    <w:rsid w:val="007A661D"/>
    <w:rsid w:val="007B0C98"/>
    <w:rsid w:val="007B7C99"/>
    <w:rsid w:val="007C730D"/>
    <w:rsid w:val="007E3D08"/>
    <w:rsid w:val="007E6FD7"/>
    <w:rsid w:val="007F21B4"/>
    <w:rsid w:val="007F38BE"/>
    <w:rsid w:val="007F70F8"/>
    <w:rsid w:val="00810659"/>
    <w:rsid w:val="00814E6B"/>
    <w:rsid w:val="00816CD7"/>
    <w:rsid w:val="00817D8E"/>
    <w:rsid w:val="00821048"/>
    <w:rsid w:val="00832A64"/>
    <w:rsid w:val="00842E60"/>
    <w:rsid w:val="00843803"/>
    <w:rsid w:val="00851D8B"/>
    <w:rsid w:val="00851E2B"/>
    <w:rsid w:val="00856501"/>
    <w:rsid w:val="0085717A"/>
    <w:rsid w:val="008615B8"/>
    <w:rsid w:val="008765C2"/>
    <w:rsid w:val="0088238B"/>
    <w:rsid w:val="00896BFD"/>
    <w:rsid w:val="008A393B"/>
    <w:rsid w:val="008A47D4"/>
    <w:rsid w:val="008D6C43"/>
    <w:rsid w:val="008F3C03"/>
    <w:rsid w:val="008F7603"/>
    <w:rsid w:val="008F79FE"/>
    <w:rsid w:val="00900566"/>
    <w:rsid w:val="00902D17"/>
    <w:rsid w:val="00911D9C"/>
    <w:rsid w:val="00945949"/>
    <w:rsid w:val="00946DFA"/>
    <w:rsid w:val="00964203"/>
    <w:rsid w:val="0096544B"/>
    <w:rsid w:val="009757B9"/>
    <w:rsid w:val="00976F78"/>
    <w:rsid w:val="00980094"/>
    <w:rsid w:val="00991958"/>
    <w:rsid w:val="009946D1"/>
    <w:rsid w:val="009951AF"/>
    <w:rsid w:val="009A5653"/>
    <w:rsid w:val="009C0327"/>
    <w:rsid w:val="009C042A"/>
    <w:rsid w:val="009D1765"/>
    <w:rsid w:val="009E1E5A"/>
    <w:rsid w:val="009E5863"/>
    <w:rsid w:val="009E5944"/>
    <w:rsid w:val="009E7FB6"/>
    <w:rsid w:val="009F768F"/>
    <w:rsid w:val="009F7F1F"/>
    <w:rsid w:val="00A2673C"/>
    <w:rsid w:val="00A2725B"/>
    <w:rsid w:val="00A52FF2"/>
    <w:rsid w:val="00A6073E"/>
    <w:rsid w:val="00A64E5A"/>
    <w:rsid w:val="00A67093"/>
    <w:rsid w:val="00A67C53"/>
    <w:rsid w:val="00A710ED"/>
    <w:rsid w:val="00A80789"/>
    <w:rsid w:val="00A83744"/>
    <w:rsid w:val="00A91DEE"/>
    <w:rsid w:val="00A9239A"/>
    <w:rsid w:val="00AB4093"/>
    <w:rsid w:val="00AB58F0"/>
    <w:rsid w:val="00AC16DE"/>
    <w:rsid w:val="00AF34D2"/>
    <w:rsid w:val="00B00FDC"/>
    <w:rsid w:val="00B06265"/>
    <w:rsid w:val="00B07436"/>
    <w:rsid w:val="00B1454E"/>
    <w:rsid w:val="00B14806"/>
    <w:rsid w:val="00B209AB"/>
    <w:rsid w:val="00B24999"/>
    <w:rsid w:val="00B27054"/>
    <w:rsid w:val="00B31640"/>
    <w:rsid w:val="00B31798"/>
    <w:rsid w:val="00B31D88"/>
    <w:rsid w:val="00B374F7"/>
    <w:rsid w:val="00B37821"/>
    <w:rsid w:val="00B5017A"/>
    <w:rsid w:val="00B52A13"/>
    <w:rsid w:val="00B5562A"/>
    <w:rsid w:val="00B73BD6"/>
    <w:rsid w:val="00B762B7"/>
    <w:rsid w:val="00B86647"/>
    <w:rsid w:val="00B92E26"/>
    <w:rsid w:val="00B9316C"/>
    <w:rsid w:val="00B93A5B"/>
    <w:rsid w:val="00BA267E"/>
    <w:rsid w:val="00BA49A8"/>
    <w:rsid w:val="00BA769B"/>
    <w:rsid w:val="00BB19B3"/>
    <w:rsid w:val="00BC6418"/>
    <w:rsid w:val="00BD0A4D"/>
    <w:rsid w:val="00BD17AE"/>
    <w:rsid w:val="00BE2EFE"/>
    <w:rsid w:val="00BF2315"/>
    <w:rsid w:val="00C01192"/>
    <w:rsid w:val="00C04F55"/>
    <w:rsid w:val="00C11D84"/>
    <w:rsid w:val="00C30541"/>
    <w:rsid w:val="00C66C33"/>
    <w:rsid w:val="00C748EF"/>
    <w:rsid w:val="00C80D1D"/>
    <w:rsid w:val="00C85BAD"/>
    <w:rsid w:val="00CB29F5"/>
    <w:rsid w:val="00CB301A"/>
    <w:rsid w:val="00CB3C93"/>
    <w:rsid w:val="00CC0B80"/>
    <w:rsid w:val="00CC3AD6"/>
    <w:rsid w:val="00CC575D"/>
    <w:rsid w:val="00CC5961"/>
    <w:rsid w:val="00CE2085"/>
    <w:rsid w:val="00CF0C24"/>
    <w:rsid w:val="00CF664D"/>
    <w:rsid w:val="00D033E3"/>
    <w:rsid w:val="00D17FD5"/>
    <w:rsid w:val="00D32800"/>
    <w:rsid w:val="00D32A8D"/>
    <w:rsid w:val="00D6727F"/>
    <w:rsid w:val="00D8728B"/>
    <w:rsid w:val="00DA0295"/>
    <w:rsid w:val="00DA571F"/>
    <w:rsid w:val="00DB7CCE"/>
    <w:rsid w:val="00DC15BD"/>
    <w:rsid w:val="00DC7139"/>
    <w:rsid w:val="00DE0E03"/>
    <w:rsid w:val="00DF7E30"/>
    <w:rsid w:val="00E0324B"/>
    <w:rsid w:val="00E04552"/>
    <w:rsid w:val="00E067ED"/>
    <w:rsid w:val="00E111F1"/>
    <w:rsid w:val="00E11AAF"/>
    <w:rsid w:val="00E14B93"/>
    <w:rsid w:val="00E16DCB"/>
    <w:rsid w:val="00E1746A"/>
    <w:rsid w:val="00E32BF3"/>
    <w:rsid w:val="00E56BDB"/>
    <w:rsid w:val="00E675AB"/>
    <w:rsid w:val="00E677E6"/>
    <w:rsid w:val="00E70DCD"/>
    <w:rsid w:val="00E81214"/>
    <w:rsid w:val="00E832FF"/>
    <w:rsid w:val="00E83D50"/>
    <w:rsid w:val="00E854DD"/>
    <w:rsid w:val="00E85860"/>
    <w:rsid w:val="00E86374"/>
    <w:rsid w:val="00EA4091"/>
    <w:rsid w:val="00EA552F"/>
    <w:rsid w:val="00EB4DD7"/>
    <w:rsid w:val="00EB6FB2"/>
    <w:rsid w:val="00EB7114"/>
    <w:rsid w:val="00EB7C56"/>
    <w:rsid w:val="00EC0559"/>
    <w:rsid w:val="00EC797A"/>
    <w:rsid w:val="00EC7A16"/>
    <w:rsid w:val="00ED54D6"/>
    <w:rsid w:val="00EF3DE3"/>
    <w:rsid w:val="00F0275C"/>
    <w:rsid w:val="00F03416"/>
    <w:rsid w:val="00F03876"/>
    <w:rsid w:val="00F07E15"/>
    <w:rsid w:val="00F123A4"/>
    <w:rsid w:val="00F24E24"/>
    <w:rsid w:val="00F41F3A"/>
    <w:rsid w:val="00F527CC"/>
    <w:rsid w:val="00F75383"/>
    <w:rsid w:val="00F8064C"/>
    <w:rsid w:val="00F8471A"/>
    <w:rsid w:val="00F85814"/>
    <w:rsid w:val="00F9769B"/>
    <w:rsid w:val="00FB3737"/>
    <w:rsid w:val="00FC1511"/>
    <w:rsid w:val="00FD0FE0"/>
    <w:rsid w:val="00FE154E"/>
    <w:rsid w:val="00FE531C"/>
    <w:rsid w:val="00FF49BE"/>
    <w:rsid w:val="00FF79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9377B1"/>
  <w15:chartTrackingRefBased/>
  <w15:docId w15:val="{427DC198-FD5F-4F8A-A0A7-6FEF658A3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rPr>
  </w:style>
  <w:style w:type="paragraph" w:styleId="Ttulo1">
    <w:name w:val="heading 1"/>
    <w:basedOn w:val="Normal"/>
    <w:next w:val="Normal"/>
    <w:qFormat/>
    <w:pPr>
      <w:keepNext/>
      <w:outlineLvl w:val="0"/>
    </w:pPr>
    <w:rPr>
      <w:rFonts w:ascii="Arial" w:hAnsi="Arial" w:cs="Arial"/>
      <w:b/>
      <w:bCs/>
    </w:rPr>
  </w:style>
  <w:style w:type="paragraph" w:styleId="Ttulo2">
    <w:name w:val="heading 2"/>
    <w:basedOn w:val="Normal"/>
    <w:next w:val="Normal"/>
    <w:qFormat/>
    <w:pPr>
      <w:keepNext/>
      <w:jc w:val="center"/>
      <w:outlineLvl w:val="1"/>
    </w:pPr>
    <w:rPr>
      <w:rFonts w:ascii="Arial" w:hAnsi="Arial" w:cs="Arial"/>
      <w:b/>
      <w:bCs/>
    </w:rPr>
  </w:style>
  <w:style w:type="paragraph" w:styleId="Ttulo3">
    <w:name w:val="heading 3"/>
    <w:basedOn w:val="Normal"/>
    <w:next w:val="Normal"/>
    <w:qFormat/>
    <w:pPr>
      <w:keepNext/>
      <w:ind w:left="1980" w:hanging="1980"/>
      <w:outlineLvl w:val="2"/>
    </w:pPr>
    <w:rPr>
      <w:rFonts w:ascii="Arial" w:hAnsi="Arial" w:cs="Arial"/>
      <w:b/>
      <w:bCs/>
    </w:rPr>
  </w:style>
  <w:style w:type="paragraph" w:styleId="Ttulo4">
    <w:name w:val="heading 4"/>
    <w:basedOn w:val="Normal"/>
    <w:next w:val="Normal"/>
    <w:qFormat/>
    <w:pPr>
      <w:keepNext/>
      <w:jc w:val="center"/>
      <w:outlineLvl w:val="3"/>
    </w:pPr>
    <w:rPr>
      <w:b/>
      <w:bCs/>
      <w:i/>
      <w:iCs/>
    </w:rPr>
  </w:style>
  <w:style w:type="paragraph" w:styleId="Ttulo5">
    <w:name w:val="heading 5"/>
    <w:basedOn w:val="Normal"/>
    <w:next w:val="Normal"/>
    <w:link w:val="Ttulo5Char"/>
    <w:qFormat/>
    <w:pPr>
      <w:keepNext/>
      <w:jc w:val="center"/>
      <w:outlineLvl w:val="4"/>
    </w:pPr>
    <w:rPr>
      <w:b/>
      <w:sz w:val="22"/>
      <w:szCs w:val="22"/>
    </w:rPr>
  </w:style>
  <w:style w:type="paragraph" w:styleId="Ttulo6">
    <w:name w:val="heading 6"/>
    <w:basedOn w:val="Normal"/>
    <w:next w:val="Normal"/>
    <w:qFormat/>
    <w:pPr>
      <w:keepNext/>
      <w:jc w:val="center"/>
      <w:outlineLvl w:val="5"/>
    </w:pPr>
    <w:rPr>
      <w:b/>
      <w:color w:val="008000"/>
      <w:sz w:val="22"/>
      <w:szCs w:val="20"/>
    </w:rPr>
  </w:style>
  <w:style w:type="paragraph" w:styleId="Ttulo7">
    <w:name w:val="heading 7"/>
    <w:basedOn w:val="Normal"/>
    <w:next w:val="Normal"/>
    <w:qFormat/>
    <w:pPr>
      <w:keepNext/>
      <w:jc w:val="center"/>
      <w:outlineLvl w:val="6"/>
    </w:pPr>
    <w:rPr>
      <w:b/>
      <w:strike/>
      <w:color w:val="FF6600"/>
      <w:sz w:val="22"/>
      <w:szCs w:val="20"/>
    </w:rPr>
  </w:style>
  <w:style w:type="paragraph" w:styleId="Ttulo8">
    <w:name w:val="heading 8"/>
    <w:basedOn w:val="Normal"/>
    <w:next w:val="Normal"/>
    <w:qFormat/>
    <w:pPr>
      <w:keepNext/>
      <w:jc w:val="center"/>
      <w:outlineLvl w:val="7"/>
    </w:pPr>
    <w:rPr>
      <w:b/>
      <w:sz w:val="21"/>
      <w:szCs w:val="22"/>
    </w:rPr>
  </w:style>
  <w:style w:type="paragraph" w:styleId="Ttulo9">
    <w:name w:val="heading 9"/>
    <w:basedOn w:val="Normal"/>
    <w:next w:val="Normal"/>
    <w:qFormat/>
    <w:pPr>
      <w:keepNext/>
      <w:jc w:val="center"/>
      <w:outlineLvl w:val="8"/>
    </w:pPr>
    <w:rPr>
      <w:b/>
      <w:bCs/>
      <w:i/>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link w:val="Ttulo5"/>
    <w:rsid w:val="00821048"/>
    <w:rPr>
      <w:b/>
      <w:sz w:val="22"/>
      <w:szCs w:val="22"/>
    </w:rPr>
  </w:style>
  <w:style w:type="paragraph" w:styleId="Corpodetexto">
    <w:name w:val="Body Text"/>
    <w:basedOn w:val="Normal"/>
    <w:link w:val="CorpodetextoChar"/>
    <w:pPr>
      <w:jc w:val="both"/>
    </w:pPr>
    <w:rPr>
      <w:rFonts w:ascii="Arial" w:hAnsi="Arial" w:cs="Arial"/>
    </w:rPr>
  </w:style>
  <w:style w:type="character" w:customStyle="1" w:styleId="CorpodetextoChar">
    <w:name w:val="Corpo de texto Char"/>
    <w:link w:val="Corpodetexto"/>
    <w:rsid w:val="00821048"/>
    <w:rPr>
      <w:rFonts w:ascii="Arial" w:hAnsi="Arial" w:cs="Arial"/>
      <w:sz w:val="24"/>
      <w:szCs w:val="24"/>
    </w:rPr>
  </w:style>
  <w:style w:type="paragraph" w:styleId="Recuodecorpodetexto">
    <w:name w:val="Body Text Indent"/>
    <w:basedOn w:val="Normal"/>
    <w:pPr>
      <w:ind w:firstLine="2124"/>
      <w:jc w:val="both"/>
    </w:pPr>
    <w:rPr>
      <w:rFonts w:ascii="Arial" w:hAnsi="Arial" w:cs="Arial"/>
      <w:sz w:val="20"/>
    </w:rPr>
  </w:style>
  <w:style w:type="paragraph" w:styleId="Recuodecorpodetexto2">
    <w:name w:val="Body Text Indent 2"/>
    <w:basedOn w:val="Normal"/>
    <w:pPr>
      <w:ind w:left="1980" w:hanging="1980"/>
    </w:pPr>
    <w:rPr>
      <w:rFonts w:ascii="Arial" w:hAnsi="Arial" w:cs="Arial"/>
      <w:b/>
      <w:bCs/>
    </w:rPr>
  </w:style>
  <w:style w:type="paragraph" w:styleId="Recuodecorpodetexto3">
    <w:name w:val="Body Text Indent 3"/>
    <w:basedOn w:val="Normal"/>
    <w:pPr>
      <w:ind w:left="1800" w:hanging="360"/>
      <w:jc w:val="both"/>
    </w:pPr>
    <w:rPr>
      <w:rFonts w:ascii="Arial" w:hAnsi="Arial" w:cs="Arial"/>
    </w:rPr>
  </w:style>
  <w:style w:type="paragraph" w:styleId="Textodecomentrio">
    <w:name w:val="annotation text"/>
    <w:basedOn w:val="Normal"/>
    <w:link w:val="TextodecomentrioChar"/>
    <w:semiHidden/>
    <w:rPr>
      <w:sz w:val="20"/>
      <w:szCs w:val="20"/>
    </w:rPr>
  </w:style>
  <w:style w:type="character" w:customStyle="1" w:styleId="TextodecomentrioChar">
    <w:name w:val="Texto de comentário Char"/>
    <w:basedOn w:val="Fontepargpadro"/>
    <w:link w:val="Textodecomentrio"/>
    <w:semiHidden/>
    <w:rsid w:val="00FD0FE0"/>
  </w:style>
  <w:style w:type="paragraph" w:styleId="Corpodetexto2">
    <w:name w:val="Body Text 2"/>
    <w:basedOn w:val="Normal"/>
    <w:link w:val="Corpodetexto2Char"/>
    <w:pPr>
      <w:jc w:val="both"/>
    </w:pPr>
    <w:rPr>
      <w:sz w:val="22"/>
    </w:rPr>
  </w:style>
  <w:style w:type="character" w:customStyle="1" w:styleId="Corpodetexto2Char">
    <w:name w:val="Corpo de texto 2 Char"/>
    <w:link w:val="Corpodetexto2"/>
    <w:rsid w:val="00821048"/>
    <w:rPr>
      <w:sz w:val="22"/>
      <w:szCs w:val="24"/>
    </w:rPr>
  </w:style>
  <w:style w:type="paragraph" w:styleId="Textodenotaderodap">
    <w:name w:val="footnote text"/>
    <w:basedOn w:val="Normal"/>
    <w:semiHidden/>
    <w:rPr>
      <w:sz w:val="20"/>
      <w:szCs w:val="20"/>
    </w:rPr>
  </w:style>
  <w:style w:type="paragraph" w:styleId="Corpodetexto3">
    <w:name w:val="Body Text 3"/>
    <w:basedOn w:val="Normal"/>
    <w:pPr>
      <w:overflowPunct w:val="0"/>
      <w:autoSpaceDE w:val="0"/>
      <w:autoSpaceDN w:val="0"/>
      <w:adjustRightInd w:val="0"/>
      <w:jc w:val="both"/>
      <w:textAlignment w:val="baseline"/>
    </w:pPr>
    <w:rPr>
      <w:rFonts w:ascii="Tahoma" w:hAnsi="Tahoma" w:cs="Tahoma"/>
      <w:sz w:val="28"/>
      <w:szCs w:val="20"/>
    </w:rPr>
  </w:style>
  <w:style w:type="character" w:styleId="Forte">
    <w:name w:val="Strong"/>
    <w:qFormat/>
    <w:rPr>
      <w:b/>
      <w:bCs/>
    </w:rPr>
  </w:style>
  <w:style w:type="paragraph" w:customStyle="1" w:styleId="Nome">
    <w:name w:val="Nome"/>
    <w:basedOn w:val="Corpodetexto"/>
    <w:pPr>
      <w:keepNext/>
      <w:pBdr>
        <w:left w:val="single" w:sz="6" w:space="5" w:color="auto"/>
      </w:pBdr>
      <w:spacing w:after="80"/>
      <w:jc w:val="left"/>
    </w:pPr>
    <w:rPr>
      <w:rFonts w:cs="Times New Roman"/>
      <w:b/>
      <w:szCs w:val="20"/>
      <w:lang w:val="it-IT"/>
    </w:rPr>
  </w:style>
  <w:style w:type="paragraph" w:customStyle="1" w:styleId="xl27">
    <w:name w:val="xl27"/>
    <w:basedOn w:val="Normal"/>
    <w:pPr>
      <w:spacing w:before="100" w:beforeAutospacing="1" w:after="100" w:afterAutospacing="1"/>
      <w:jc w:val="center"/>
    </w:pPr>
    <w:rPr>
      <w:rFonts w:eastAsia="Arial Unicode MS"/>
      <w:sz w:val="22"/>
      <w:szCs w:val="22"/>
    </w:rPr>
  </w:style>
  <w:style w:type="paragraph" w:styleId="Ttulo">
    <w:name w:val="Title"/>
    <w:basedOn w:val="Normal"/>
    <w:qFormat/>
    <w:pPr>
      <w:jc w:val="center"/>
    </w:pPr>
    <w:rPr>
      <w:b/>
      <w:sz w:val="22"/>
      <w:szCs w:val="22"/>
    </w:rPr>
  </w:style>
  <w:style w:type="paragraph" w:styleId="Cabealho">
    <w:name w:val="header"/>
    <w:basedOn w:val="Normal"/>
    <w:link w:val="CabealhoChar"/>
    <w:uiPriority w:val="99"/>
    <w:pPr>
      <w:tabs>
        <w:tab w:val="center" w:pos="4419"/>
        <w:tab w:val="right" w:pos="8838"/>
      </w:tabs>
    </w:pPr>
    <w:rPr>
      <w:rFonts w:ascii="Arial" w:hAnsi="Arial"/>
      <w:sz w:val="22"/>
    </w:rPr>
  </w:style>
  <w:style w:type="character" w:customStyle="1" w:styleId="CabealhoChar">
    <w:name w:val="Cabeçalho Char"/>
    <w:link w:val="Cabealho"/>
    <w:uiPriority w:val="99"/>
    <w:qFormat/>
    <w:rsid w:val="00FD0FE0"/>
    <w:rPr>
      <w:rFonts w:ascii="Arial" w:hAnsi="Arial"/>
      <w:sz w:val="22"/>
      <w:szCs w:val="24"/>
    </w:rPr>
  </w:style>
  <w:style w:type="character" w:customStyle="1" w:styleId="spelle">
    <w:name w:val="spelle"/>
    <w:basedOn w:val="Fontepargpadro"/>
  </w:style>
  <w:style w:type="paragraph" w:styleId="NormalWeb">
    <w:name w:val="Normal (Web)"/>
    <w:basedOn w:val="Normal"/>
    <w:uiPriority w:val="99"/>
    <w:qFormat/>
    <w:pPr>
      <w:spacing w:before="100" w:beforeAutospacing="1" w:after="100" w:afterAutospacing="1"/>
    </w:pPr>
    <w:rPr>
      <w:rFonts w:ascii="Arial Unicode MS" w:eastAsia="Arial Unicode MS" w:hAnsi="Arial Unicode MS" w:cs="Arial Unicode MS"/>
    </w:rPr>
  </w:style>
  <w:style w:type="paragraph" w:styleId="Textodebalo">
    <w:name w:val="Balloon Text"/>
    <w:basedOn w:val="Normal"/>
    <w:link w:val="TextodebaloChar"/>
    <w:semiHidden/>
    <w:qFormat/>
    <w:rsid w:val="005226D6"/>
    <w:rPr>
      <w:rFonts w:ascii="Tahoma" w:hAnsi="Tahoma" w:cs="Tahoma"/>
      <w:sz w:val="16"/>
      <w:szCs w:val="16"/>
    </w:rPr>
  </w:style>
  <w:style w:type="character" w:customStyle="1" w:styleId="TextodebaloChar">
    <w:name w:val="Texto de balão Char"/>
    <w:link w:val="Textodebalo"/>
    <w:semiHidden/>
    <w:qFormat/>
    <w:rsid w:val="00821048"/>
    <w:rPr>
      <w:rFonts w:ascii="Tahoma" w:hAnsi="Tahoma" w:cs="Tahoma"/>
      <w:sz w:val="16"/>
      <w:szCs w:val="16"/>
    </w:rPr>
  </w:style>
  <w:style w:type="paragraph" w:styleId="Rodap">
    <w:name w:val="footer"/>
    <w:basedOn w:val="Normal"/>
    <w:link w:val="RodapChar"/>
    <w:rsid w:val="00E04552"/>
    <w:pPr>
      <w:tabs>
        <w:tab w:val="center" w:pos="4419"/>
        <w:tab w:val="right" w:pos="8838"/>
      </w:tabs>
    </w:pPr>
  </w:style>
  <w:style w:type="character" w:customStyle="1" w:styleId="RodapChar">
    <w:name w:val="Rodapé Char"/>
    <w:link w:val="Rodap"/>
    <w:qFormat/>
    <w:rsid w:val="00821048"/>
    <w:rPr>
      <w:sz w:val="24"/>
      <w:szCs w:val="24"/>
    </w:rPr>
  </w:style>
  <w:style w:type="character" w:customStyle="1" w:styleId="WW8Num5z2">
    <w:name w:val="WW8Num5z2"/>
    <w:rsid w:val="00CC575D"/>
    <w:rPr>
      <w:rFonts w:ascii="Wingdings" w:hAnsi="Wingdings" w:cs="Wingdings"/>
    </w:rPr>
  </w:style>
  <w:style w:type="paragraph" w:customStyle="1" w:styleId="Standard">
    <w:name w:val="Standard"/>
    <w:rsid w:val="00CC575D"/>
    <w:pPr>
      <w:suppressAutoHyphens/>
      <w:textAlignment w:val="baseline"/>
    </w:pPr>
    <w:rPr>
      <w:kern w:val="1"/>
      <w:sz w:val="24"/>
      <w:szCs w:val="24"/>
      <w:lang w:eastAsia="zh-CN"/>
    </w:rPr>
  </w:style>
  <w:style w:type="paragraph" w:customStyle="1" w:styleId="Cabealho1">
    <w:name w:val="Cabeçalho1"/>
    <w:basedOn w:val="Standard"/>
    <w:rsid w:val="00CC575D"/>
  </w:style>
  <w:style w:type="character" w:customStyle="1" w:styleId="CharChar1">
    <w:name w:val="Char Char1"/>
    <w:basedOn w:val="Fontepargpadro"/>
    <w:rsid w:val="009E7FB6"/>
  </w:style>
  <w:style w:type="character" w:customStyle="1" w:styleId="apple-converted-space">
    <w:name w:val="apple-converted-space"/>
    <w:basedOn w:val="Fontepargpadro"/>
    <w:qFormat/>
    <w:rsid w:val="005A0AAA"/>
  </w:style>
  <w:style w:type="paragraph" w:styleId="Reviso">
    <w:name w:val="Revision"/>
    <w:hidden/>
    <w:uiPriority w:val="99"/>
    <w:semiHidden/>
    <w:rsid w:val="004E3BF6"/>
    <w:rPr>
      <w:sz w:val="24"/>
      <w:szCs w:val="24"/>
    </w:rPr>
  </w:style>
  <w:style w:type="paragraph" w:customStyle="1" w:styleId="Default">
    <w:name w:val="Default"/>
    <w:rsid w:val="00FD0FE0"/>
    <w:pPr>
      <w:autoSpaceDE w:val="0"/>
      <w:autoSpaceDN w:val="0"/>
      <w:adjustRightInd w:val="0"/>
    </w:pPr>
    <w:rPr>
      <w:rFonts w:eastAsia="Calibri"/>
      <w:color w:val="000000"/>
      <w:sz w:val="24"/>
      <w:szCs w:val="24"/>
      <w:lang w:eastAsia="en-US"/>
    </w:rPr>
  </w:style>
  <w:style w:type="character" w:styleId="Hyperlink">
    <w:name w:val="Hyperlink"/>
    <w:uiPriority w:val="99"/>
    <w:unhideWhenUsed/>
    <w:rsid w:val="008F3C03"/>
    <w:rPr>
      <w:color w:val="0000FF"/>
      <w:u w:val="single"/>
    </w:rPr>
  </w:style>
  <w:style w:type="character" w:customStyle="1" w:styleId="LinkdaInternet">
    <w:name w:val="Link da Internet"/>
    <w:uiPriority w:val="99"/>
    <w:unhideWhenUsed/>
    <w:rsid w:val="00821048"/>
    <w:rPr>
      <w:color w:val="0000FF"/>
      <w:u w:val="single"/>
    </w:rPr>
  </w:style>
  <w:style w:type="character" w:customStyle="1" w:styleId="style5">
    <w:name w:val="style5"/>
    <w:qFormat/>
    <w:rsid w:val="00821048"/>
  </w:style>
  <w:style w:type="character" w:customStyle="1" w:styleId="ListLabel1">
    <w:name w:val="ListLabel 1"/>
    <w:qFormat/>
    <w:rsid w:val="00821048"/>
    <w:rPr>
      <w:rFonts w:cs="Courier New"/>
    </w:rPr>
  </w:style>
  <w:style w:type="paragraph" w:customStyle="1" w:styleId="Corpodotexto">
    <w:name w:val="Corpo do texto"/>
    <w:basedOn w:val="Normal"/>
    <w:rsid w:val="00821048"/>
    <w:pPr>
      <w:suppressAutoHyphens/>
      <w:spacing w:after="140" w:line="288" w:lineRule="auto"/>
    </w:pPr>
  </w:style>
  <w:style w:type="paragraph" w:styleId="Lista">
    <w:name w:val="List"/>
    <w:basedOn w:val="Corpodotexto"/>
    <w:rsid w:val="00821048"/>
    <w:rPr>
      <w:rFonts w:cs="Mangal"/>
    </w:rPr>
  </w:style>
  <w:style w:type="paragraph" w:styleId="Legenda">
    <w:name w:val="caption"/>
    <w:basedOn w:val="Normal"/>
    <w:qFormat/>
    <w:rsid w:val="00821048"/>
    <w:pPr>
      <w:suppressLineNumbers/>
      <w:suppressAutoHyphens/>
      <w:spacing w:before="120" w:after="120"/>
    </w:pPr>
    <w:rPr>
      <w:rFonts w:cs="Mangal"/>
      <w:i/>
      <w:iCs/>
    </w:rPr>
  </w:style>
  <w:style w:type="paragraph" w:customStyle="1" w:styleId="ndice">
    <w:name w:val="Índice"/>
    <w:basedOn w:val="Normal"/>
    <w:qFormat/>
    <w:rsid w:val="00821048"/>
    <w:pPr>
      <w:suppressLineNumbers/>
      <w:suppressAutoHyphens/>
    </w:pPr>
    <w:rPr>
      <w:rFonts w:cs="Mangal"/>
    </w:rPr>
  </w:style>
  <w:style w:type="paragraph" w:customStyle="1" w:styleId="ListaColorida-nfase11">
    <w:name w:val="Lista Colorida - Ênfase 11"/>
    <w:basedOn w:val="Normal"/>
    <w:uiPriority w:val="34"/>
    <w:qFormat/>
    <w:rsid w:val="00821048"/>
    <w:pPr>
      <w:suppressAutoHyphens/>
      <w:spacing w:after="200" w:line="276" w:lineRule="auto"/>
      <w:ind w:left="720"/>
      <w:contextualSpacing/>
    </w:pPr>
    <w:rPr>
      <w:rFonts w:ascii="Calibri" w:hAnsi="Calibri"/>
      <w:sz w:val="22"/>
      <w:szCs w:val="22"/>
      <w:lang w:eastAsia="ii-CN"/>
    </w:rPr>
  </w:style>
  <w:style w:type="paragraph" w:styleId="PargrafodaLista">
    <w:name w:val="List Paragraph"/>
    <w:basedOn w:val="Normal"/>
    <w:uiPriority w:val="34"/>
    <w:qFormat/>
    <w:rsid w:val="00821048"/>
    <w:pPr>
      <w:suppressAutoHyphens/>
      <w:ind w:left="720"/>
      <w:contextualSpacing/>
    </w:pPr>
  </w:style>
  <w:style w:type="paragraph" w:customStyle="1" w:styleId="Contedodatabela">
    <w:name w:val="Conteúdo da tabela"/>
    <w:basedOn w:val="Normal"/>
    <w:qFormat/>
    <w:rsid w:val="00821048"/>
    <w:pPr>
      <w:widowControl w:val="0"/>
      <w:suppressLineNumbers/>
      <w:suppressAutoHyphens/>
    </w:pPr>
    <w:rPr>
      <w:rFonts w:eastAsia="Lucida Sans Unicode"/>
      <w:lang w:eastAsia="ar-SA"/>
    </w:rPr>
  </w:style>
  <w:style w:type="paragraph" w:customStyle="1" w:styleId="Rodapantes2">
    <w:name w:val="Rodapé antes 2"/>
    <w:basedOn w:val="Rodap"/>
    <w:qFormat/>
    <w:rsid w:val="00821048"/>
    <w:pPr>
      <w:keepLines/>
      <w:tabs>
        <w:tab w:val="clear" w:pos="4419"/>
        <w:tab w:val="clear" w:pos="8838"/>
        <w:tab w:val="center" w:pos="4252"/>
        <w:tab w:val="center" w:pos="4320"/>
        <w:tab w:val="right" w:pos="8504"/>
      </w:tabs>
      <w:suppressAutoHyphens/>
      <w:spacing w:before="120" w:after="120" w:line="264" w:lineRule="auto"/>
      <w:jc w:val="center"/>
    </w:pPr>
    <w:rPr>
      <w:rFonts w:ascii="Arial" w:hAnsi="Arial" w:cs="Arial"/>
      <w:sz w:val="22"/>
      <w:szCs w:val="20"/>
      <w:lang w:val="x-none" w:eastAsia="ar-SA"/>
    </w:rPr>
  </w:style>
  <w:style w:type="paragraph" w:customStyle="1" w:styleId="style1">
    <w:name w:val="style1"/>
    <w:basedOn w:val="Normal"/>
    <w:qFormat/>
    <w:rsid w:val="00821048"/>
    <w:pPr>
      <w:suppressAutoHyphens/>
      <w:spacing w:beforeAutospacing="1" w:afterAutospacing="1"/>
    </w:pPr>
  </w:style>
  <w:style w:type="paragraph" w:customStyle="1" w:styleId="Contedodoquadro">
    <w:name w:val="Conteúdo do quadro"/>
    <w:basedOn w:val="Normal"/>
    <w:qFormat/>
    <w:rsid w:val="00821048"/>
    <w:pPr>
      <w:suppressAutoHyphens/>
    </w:pPr>
  </w:style>
  <w:style w:type="paragraph" w:customStyle="1" w:styleId="Citaes">
    <w:name w:val="Citações"/>
    <w:basedOn w:val="Normal"/>
    <w:qFormat/>
    <w:rsid w:val="00821048"/>
    <w:pPr>
      <w:suppressAutoHyphens/>
    </w:pPr>
  </w:style>
  <w:style w:type="paragraph" w:customStyle="1" w:styleId="Ttulododocumento">
    <w:name w:val="Título do documento"/>
    <w:basedOn w:val="Ttulo"/>
    <w:rsid w:val="00821048"/>
    <w:pPr>
      <w:keepNext/>
      <w:suppressAutoHyphens/>
      <w:spacing w:before="240" w:after="120"/>
      <w:jc w:val="left"/>
    </w:pPr>
    <w:rPr>
      <w:rFonts w:ascii="Liberation Sans" w:eastAsia="Microsoft YaHei" w:hAnsi="Liberation Sans" w:cs="Mangal"/>
      <w:b w:val="0"/>
      <w:sz w:val="28"/>
      <w:szCs w:val="28"/>
    </w:rPr>
  </w:style>
  <w:style w:type="paragraph" w:styleId="Subttulo">
    <w:name w:val="Subtitle"/>
    <w:basedOn w:val="Ttulo"/>
    <w:link w:val="SubttuloChar"/>
    <w:qFormat/>
    <w:rsid w:val="00821048"/>
    <w:pPr>
      <w:keepNext/>
      <w:suppressAutoHyphens/>
      <w:spacing w:before="240" w:after="120"/>
      <w:jc w:val="left"/>
    </w:pPr>
    <w:rPr>
      <w:rFonts w:ascii="Liberation Sans" w:eastAsia="Microsoft YaHei" w:hAnsi="Liberation Sans" w:cs="Mangal"/>
      <w:b w:val="0"/>
      <w:sz w:val="28"/>
      <w:szCs w:val="28"/>
    </w:rPr>
  </w:style>
  <w:style w:type="character" w:customStyle="1" w:styleId="SubttuloChar">
    <w:name w:val="Subtítulo Char"/>
    <w:link w:val="Subttulo"/>
    <w:rsid w:val="00821048"/>
    <w:rPr>
      <w:rFonts w:ascii="Liberation Sans" w:eastAsia="Microsoft YaHei" w:hAnsi="Liberation Sans" w:cs="Mangal"/>
      <w:sz w:val="28"/>
      <w:szCs w:val="28"/>
    </w:rPr>
  </w:style>
  <w:style w:type="paragraph" w:customStyle="1" w:styleId="Ttulo10">
    <w:name w:val="Título1"/>
    <w:basedOn w:val="Normal"/>
    <w:next w:val="Corpodetexto"/>
    <w:rsid w:val="00821048"/>
    <w:pPr>
      <w:keepNext/>
      <w:widowControl w:val="0"/>
      <w:suppressAutoHyphens/>
      <w:spacing w:before="240" w:after="120"/>
    </w:pPr>
    <w:rPr>
      <w:rFonts w:ascii="Liberation Sans" w:eastAsia="Microsoft YaHei" w:hAnsi="Liberation Sans" w:cs="Mangal"/>
      <w:kern w:val="1"/>
      <w:sz w:val="28"/>
      <w:szCs w:val="28"/>
      <w:lang w:eastAsia="zh-CN" w:bidi="hi-IN"/>
    </w:rPr>
  </w:style>
  <w:style w:type="table" w:styleId="Tabelacomgrade">
    <w:name w:val="Table Grid"/>
    <w:basedOn w:val="Tabelanormal"/>
    <w:uiPriority w:val="39"/>
    <w:rsid w:val="00703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uiPriority w:val="99"/>
    <w:semiHidden/>
    <w:unhideWhenUsed/>
    <w:rsid w:val="00B31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327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icultura.gov.br/assuntos/boas-praticas-e-bem-estar-animal/arquivos/GuiaorientativoparaelaboraodoPQFLAnexo.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17443-9FF6-48B8-ABB2-165054308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1938</Words>
  <Characters>10469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lpstr>
    </vt:vector>
  </TitlesOfParts>
  <Company>MA</Company>
  <LinksUpToDate>false</LinksUpToDate>
  <CharactersWithSpaces>12383</CharactersWithSpaces>
  <SharedDoc>false</SharedDoc>
  <HLinks>
    <vt:vector size="6" baseType="variant">
      <vt:variant>
        <vt:i4>3604540</vt:i4>
      </vt:variant>
      <vt:variant>
        <vt:i4>0</vt:i4>
      </vt:variant>
      <vt:variant>
        <vt:i4>0</vt:i4>
      </vt:variant>
      <vt:variant>
        <vt:i4>5</vt:i4>
      </vt:variant>
      <vt:variant>
        <vt:lpwstr>http://www.agricultura.gov.br/assuntos/boas-praticas-e-bem-estar-animal/arquivos/GuiaorientativoparaelaboraodoPQFLAnexo.pdf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CMI_COINF</dc:creator>
  <cp:keywords/>
  <cp:lastModifiedBy>Warley Campos</cp:lastModifiedBy>
  <cp:revision>2</cp:revision>
  <cp:lastPrinted>2007-11-06T18:22:00Z</cp:lastPrinted>
  <dcterms:created xsi:type="dcterms:W3CDTF">2019-10-31T19:16:00Z</dcterms:created>
  <dcterms:modified xsi:type="dcterms:W3CDTF">2019-10-31T19:16:00Z</dcterms:modified>
</cp:coreProperties>
</file>