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4D7F4" w14:textId="77777777" w:rsidR="000C4919" w:rsidRPr="000C4919" w:rsidRDefault="000C4919" w:rsidP="000C4919">
      <w:pPr>
        <w:shd w:val="clear" w:color="auto" w:fill="FFFFFF"/>
        <w:spacing w:after="0" w:line="57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3"/>
          <w:szCs w:val="53"/>
          <w:lang w:eastAsia="pt-BR"/>
        </w:rPr>
      </w:pPr>
      <w:r w:rsidRPr="000C4919">
        <w:rPr>
          <w:rFonts w:ascii="Times New Roman" w:eastAsia="Times New Roman" w:hAnsi="Times New Roman" w:cs="Times New Roman"/>
          <w:b/>
          <w:bCs/>
          <w:color w:val="000000"/>
          <w:kern w:val="36"/>
          <w:sz w:val="53"/>
          <w:szCs w:val="53"/>
          <w:lang w:eastAsia="pt-BR"/>
        </w:rPr>
        <w:t>Cargueira Modern decola na crise, ocupando espaço deixado pelas as companhias aéreas</w:t>
      </w:r>
    </w:p>
    <w:p w14:paraId="735D7FB5" w14:textId="77777777" w:rsidR="000C4919" w:rsidRPr="000C4919" w:rsidRDefault="000C4919" w:rsidP="000C4919">
      <w:pPr>
        <w:spacing w:after="0" w:line="525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0C4919">
        <w:rPr>
          <w:rFonts w:ascii="Arial" w:eastAsia="Times New Roman" w:hAnsi="Arial" w:cs="Arial"/>
          <w:sz w:val="18"/>
          <w:szCs w:val="18"/>
          <w:lang w:eastAsia="pt-BR"/>
        </w:rPr>
        <w:t>Por </w:t>
      </w:r>
      <w:r w:rsidRPr="000C4919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Mariana Barbosa</w:t>
      </w:r>
    </w:p>
    <w:p w14:paraId="64F93B50" w14:textId="77777777" w:rsidR="000C4919" w:rsidRPr="000C4919" w:rsidRDefault="000C4919" w:rsidP="000C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4919">
        <w:rPr>
          <w:rFonts w:ascii="Times New Roman" w:eastAsia="Times New Roman" w:hAnsi="Times New Roman" w:cs="Times New Roman"/>
          <w:sz w:val="24"/>
          <w:szCs w:val="24"/>
          <w:lang w:eastAsia="pt-BR"/>
        </w:rPr>
        <w:t>11/01/2021 • 08:47</w:t>
      </w:r>
    </w:p>
    <w:p w14:paraId="48654FF1" w14:textId="7EDF8E26" w:rsidR="000C4919" w:rsidRPr="000C4919" w:rsidRDefault="000C4919" w:rsidP="000C4919">
      <w:pPr>
        <w:spacing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noProof/>
          <w:color w:val="414142"/>
          <w:sz w:val="26"/>
          <w:szCs w:val="26"/>
          <w:lang w:eastAsia="pt-BR"/>
        </w:rPr>
        <w:drawing>
          <wp:inline distT="0" distB="0" distL="0" distR="0" wp14:anchorId="45F058A0" wp14:editId="1A851767">
            <wp:extent cx="5943600" cy="3576320"/>
            <wp:effectExtent l="0" t="0" r="0" b="5080"/>
            <wp:docPr id="1" name="Imagem 1" descr="Avião cargueiro da Modern Logistic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ião cargueiro da Modern Logistics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Avião cargueiro da Modern Logistics | Gerald Lee / Divulgação</w:t>
      </w:r>
    </w:p>
    <w:p w14:paraId="71B8AF42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Empresa de logística integrada que conta com uma frota própria de aviões cargueiros, a Modern Logistics dobrou seu faturamento no ano da pandemia. Mas não foi a demanda recorde do e-commerce que puxou o crescimento.</w:t>
      </w:r>
    </w:p>
    <w:p w14:paraId="55286798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A redução da malha aérea das empresas regulares de passageiro — que vendem espaço no porão para empresas de transporte e logística — gerou um desfalque na cadeia de suprimento de muitas indústrias e varejistas que dependiam do transporte aéreo.</w:t>
      </w:r>
    </w:p>
    <w:p w14:paraId="0A1B0C5C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É esse o espaço que a Modern vem ocupando. </w:t>
      </w:r>
    </w:p>
    <w:p w14:paraId="4AB5EC9A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lastRenderedPageBreak/>
        <w:t>A empresa, que tem como clientes empresas como DrogaRaia, Motorola, Lenovo, Samsung e Harley-Davidson, cresceu principalmente levando partes e peças para a cadeia de suprimento de indústrias, abastecendo centros de distribuição e pontos de venda. No início da pandemia, transportou ainda equipamentos de proteção individual para os hospitais. </w:t>
      </w:r>
    </w:p>
    <w:p w14:paraId="4042BF37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Não que não tenha havido demanda do e-commerce. — Fazemos e-commerce, atendemos B2W, e é sempre uma fonte de receita. Mas esse não é o foco do negócio — diz Gerald Lee, CEO e fundador da Modern Logistics.</w:t>
      </w:r>
    </w:p>
    <w:p w14:paraId="5BAE70B4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— Tivemos oportunidade de crescimento com o desmonte da logística aérea. Multinacionais que têm contratos globais com a Fedex, que subcontrata as empresas aéreas para operações dentro do país, vieram nos procurar. São clientes que a gente vinha tentando conquistar há muito tempo e que agora se abriram — completa.</w:t>
      </w:r>
    </w:p>
    <w:p w14:paraId="4E268D6B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b/>
          <w:bCs/>
          <w:color w:val="414142"/>
          <w:sz w:val="26"/>
          <w:szCs w:val="26"/>
          <w:lang w:eastAsia="pt-BR"/>
        </w:rPr>
        <w:t>LAURO JARDIM:</w:t>
      </w: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 </w:t>
      </w:r>
      <w:hyperlink r:id="rId5" w:tgtFrame="_blank" w:history="1">
        <w:r w:rsidRPr="000C4919">
          <w:rPr>
            <w:rFonts w:ascii="Georgia" w:eastAsia="Times New Roman" w:hAnsi="Georgia" w:cs="Times New Roman"/>
            <w:color w:val="414142"/>
            <w:sz w:val="26"/>
            <w:szCs w:val="26"/>
            <w:u w:val="single"/>
            <w:lang w:eastAsia="pt-BR"/>
          </w:rPr>
          <w:t>Anac autoriza companhias a transportar cargas em aviões de passageiros</w:t>
        </w:r>
      </w:hyperlink>
    </w:p>
    <w:p w14:paraId="380C2E85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Americano de origem chinesa, Gerald veio para o Brasil em 2009 para fundar a Azul com David Neeleman. Antes, foi vice-presidente de Neeleman na JetBlue, nos EUA.</w:t>
      </w:r>
    </w:p>
    <w:p w14:paraId="46616654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 xml:space="preserve">Lee saiu da Azul em 2012 para fundar a Modern e já levantou US$ 100 milhões, tendo como principal investidor a gestora de private Equity DXA. A empresa demorou para decolar por conta da crise e também dos adiamentos do IPO da Azul. Gerald precisava do IPO para se capitalizar e poder investir no negócio. A empresa foi finalmente autorizada pela Anac a operar como companhia aérea </w:t>
      </w: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lastRenderedPageBreak/>
        <w:t>cargueira em 2017 e, assim como a Azul, montou sua base operacional em Campinas. </w:t>
      </w:r>
    </w:p>
    <w:p w14:paraId="219F7F55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Hoje a Modern tem uma frota de 4 jatos Boeing 737-400F, dedicados à carga, com capacidade para 20 toneladas cada, 5 centros de distribuição e uma rede de 14 mil parceiros para realizar as primeiras e as últimas milhas por terra. Para 2021, está prevista a incorporação de dois turboélices ATR, o que vai permitir pousar em aeroportos menores.</w:t>
      </w:r>
    </w:p>
    <w:p w14:paraId="7EE4990C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A Modern opera voos diários para Manaus, com escala em Brasília, e voa para Recife duas ou três vezes por semana.</w:t>
      </w:r>
    </w:p>
    <w:p w14:paraId="22D051E7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O sonho de Lee é integrar o país com voos regulares de carga para diferentes destinos, democratizando o acesso ao modal aéreo — hoje visto como um meio proibitivo, usado apenas para transportar produtos altamente perecíveis e de alto valor agregado.</w:t>
      </w:r>
    </w:p>
    <w:p w14:paraId="2CE2DE2A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b/>
          <w:bCs/>
          <w:color w:val="414142"/>
          <w:sz w:val="26"/>
          <w:szCs w:val="26"/>
          <w:lang w:eastAsia="pt-BR"/>
        </w:rPr>
        <w:t>LEIA MAIS: </w:t>
      </w:r>
      <w:hyperlink r:id="rId6" w:tgtFrame="_blank" w:history="1">
        <w:r w:rsidRPr="000C4919">
          <w:rPr>
            <w:rFonts w:ascii="Georgia" w:eastAsia="Times New Roman" w:hAnsi="Georgia" w:cs="Times New Roman"/>
            <w:color w:val="414142"/>
            <w:sz w:val="26"/>
            <w:szCs w:val="26"/>
            <w:u w:val="single"/>
            <w:lang w:eastAsia="pt-BR"/>
          </w:rPr>
          <w:t>De olho na explosão do e-commerce, DHL cria hub de carga no aeroporto de Guarulhos</w:t>
        </w:r>
      </w:hyperlink>
    </w:p>
    <w:p w14:paraId="1671C388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Hoje a logística aérea depende fundamentalmente da barriga dos aviões para ter capilaridade. As maiores empresas cargueiras que atuam no Brasil, como a Latam Cargo (antiga Absa), voam regularmente apenas para Manaus, atendendo a demanda da Zona Franca. As menores, como Total e Sideral, são dependentes de contratos com os Correios. A única com um modelo parecido em termos de malha aérea é a Azul Cargo — menina dos olhos de Neeleman e que opera com 2 Boeing 737, 14 ATR e 1 Embraer, além dos porões da própria Azul.</w:t>
      </w:r>
    </w:p>
    <w:p w14:paraId="2566FCD1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 xml:space="preserve">Se conseguir demanda para fazer mais voos regulares conectando o Nordeste ao Sul do país, Lee acredita que pode fazer um camarão do Nordeste chegar em até </w:t>
      </w: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lastRenderedPageBreak/>
        <w:t>12 horas à mesa do consumidor no Sudeste, pela metade do preço — e sem precisar congelar.</w:t>
      </w:r>
    </w:p>
    <w:p w14:paraId="7AFDB18B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— O camarão chega em São Paulo a quase R$ 200 o quilo por conta da ineficiência na logística. Diminuindo o tempo do transporte e os intermediários você pode reduzir o preço à metade, aumentando o consumo e remunerando melhor o produtor — diz Gerald.</w:t>
      </w:r>
    </w:p>
    <w:p w14:paraId="7191169B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— Precisamos desmistificar que carga aérea é proibitivamente cara. Não precisa ser. Ao longo do processo, você ajuda no desenvolvimento de cadeias mais justas e eficientes, retendo mais renda com produtores — completa o vice-presidente de Operações Aéreas, Adalberto Febeliano.</w:t>
      </w:r>
    </w:p>
    <w:p w14:paraId="661D34EA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b/>
          <w:bCs/>
          <w:color w:val="414142"/>
          <w:sz w:val="26"/>
          <w:szCs w:val="26"/>
          <w:lang w:eastAsia="pt-BR"/>
        </w:rPr>
        <w:t>Mojo</w:t>
      </w:r>
    </w:p>
    <w:p w14:paraId="0983D18C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Para estimular a demanda de empresas e setores que nem consideram o aéreo no seu planejamento logístico, a Modern está desenvolvendo um aplicativo que vai funcionar como um marketplace, conectando produtores de alimentos </w:t>
      </w:r>
      <w:r w:rsidRPr="000C4919">
        <w:rPr>
          <w:rFonts w:ascii="Georgia" w:eastAsia="Times New Roman" w:hAnsi="Georgia" w:cs="Times New Roman"/>
          <w:i/>
          <w:iCs/>
          <w:color w:val="414142"/>
          <w:sz w:val="26"/>
          <w:szCs w:val="26"/>
          <w:lang w:eastAsia="pt-BR"/>
        </w:rPr>
        <w:t>in natura</w:t>
      </w: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 de alto valor diretamente a restaurantes e o consumidor final. (Os pacotes do e-commerce ajudam a remunerar o voo, gerando receita no sentido contrário.)</w:t>
      </w:r>
    </w:p>
    <w:p w14:paraId="210AA7DA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No mês passado, Gerald foi convidado para apresentar o projeto, que está em fase de testes, para os técnicos do Ministério da Agricultura.</w:t>
      </w:r>
    </w:p>
    <w:p w14:paraId="30D60E51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b/>
          <w:bCs/>
          <w:color w:val="414142"/>
          <w:sz w:val="26"/>
          <w:szCs w:val="26"/>
          <w:lang w:eastAsia="pt-BR"/>
        </w:rPr>
        <w:t>VEJA TAMBÉM: </w:t>
      </w:r>
      <w:hyperlink r:id="rId7" w:tgtFrame="_blank" w:history="1">
        <w:r w:rsidRPr="000C4919">
          <w:rPr>
            <w:rFonts w:ascii="Georgia" w:eastAsia="Times New Roman" w:hAnsi="Georgia" w:cs="Times New Roman"/>
            <w:color w:val="414142"/>
            <w:sz w:val="26"/>
            <w:szCs w:val="26"/>
            <w:u w:val="single"/>
            <w:lang w:eastAsia="pt-BR"/>
          </w:rPr>
          <w:t>Mercado Livre quer se livrar da imagem de ‘site de usados’ turbinando sua logística</w:t>
        </w:r>
      </w:hyperlink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 </w:t>
      </w:r>
    </w:p>
    <w:p w14:paraId="1EF01524" w14:textId="77777777" w:rsidR="000C4919" w:rsidRPr="000C4919" w:rsidRDefault="000C4919" w:rsidP="000C4919">
      <w:pPr>
        <w:spacing w:after="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 xml:space="preserve">A ferramenta vai se chamar Mojo e vai começar conectando produtores do Nordeste ao centro consumidor de São Paulo. A depender do sucesso da ferramenta, o plano é ampliar gradualmente os destinos. Com o voo de três vezes </w:t>
      </w: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lastRenderedPageBreak/>
        <w:t>semana existente hoje para Recife, a empresa já consegue atender também produtores de João Pessoa e Natal, com entregas em até 24 horas.  </w:t>
      </w:r>
    </w:p>
    <w:p w14:paraId="7B67C623" w14:textId="77777777" w:rsidR="000C4919" w:rsidRPr="000C4919" w:rsidRDefault="000C4919" w:rsidP="000C4919">
      <w:pPr>
        <w:spacing w:after="450" w:line="450" w:lineRule="atLeast"/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</w:pPr>
      <w:r w:rsidRPr="000C4919">
        <w:rPr>
          <w:rFonts w:ascii="Georgia" w:eastAsia="Times New Roman" w:hAnsi="Georgia" w:cs="Times New Roman"/>
          <w:color w:val="414142"/>
          <w:sz w:val="26"/>
          <w:szCs w:val="26"/>
          <w:lang w:eastAsia="pt-BR"/>
        </w:rPr>
        <w:t>Adalberto diz que a previsão é lançar o aplicativo em abril, a depender da pandemia. Se o Mojo decolar, o planejamento, diz ele, é terminar o ano com um voo diário para Recife. — Com uma demanda de 10 toneladas por dia eu já viabilizo o voo — diz.</w:t>
      </w:r>
    </w:p>
    <w:p w14:paraId="34565DF3" w14:textId="77777777" w:rsidR="00276475" w:rsidRDefault="00276475"/>
    <w:sectPr w:rsidR="00276475" w:rsidSect="005740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19"/>
    <w:rsid w:val="000C4919"/>
    <w:rsid w:val="00276475"/>
    <w:rsid w:val="005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C30D"/>
  <w15:chartTrackingRefBased/>
  <w15:docId w15:val="{60B8F580-1586-4C0A-94FA-6E982E5F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C4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1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postcontent--meta-author">
    <w:name w:val="post__content--meta-author"/>
    <w:basedOn w:val="Normal"/>
    <w:rsid w:val="000C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49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">
    <w:name w:val="p1"/>
    <w:basedOn w:val="Normal"/>
    <w:rsid w:val="000C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C4919"/>
  </w:style>
  <w:style w:type="paragraph" w:customStyle="1" w:styleId="p2">
    <w:name w:val="p2"/>
    <w:basedOn w:val="Normal"/>
    <w:rsid w:val="000C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4919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C49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s.oglobo.globo.com/capital/post/mercado-livre-quer-se-livrar-da-imagem-de-site-de-usados-turbinando-sua-logistic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s.oglobo.globo.com/capital/post/de-olho-na-explosao-do-e-commerce-dhl-cria-hub-de-carga-no-aeroporto-de-guarulhos.html" TargetMode="External"/><Relationship Id="rId5" Type="http://schemas.openxmlformats.org/officeDocument/2006/relationships/hyperlink" Target="https://blogs.oglobo.globo.com/lauro-jardim/post/anac-autoriza-companhias-transportar-cargas-em-avioes-de-passageiros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5115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Joice Doutel</dc:creator>
  <cp:keywords/>
  <dc:description/>
  <cp:lastModifiedBy>Joice Doutel</cp:lastModifiedBy>
  <cp:revision>1</cp:revision>
  <dcterms:created xsi:type="dcterms:W3CDTF">2021-01-12T13:12:00Z</dcterms:created>
  <dcterms:modified xsi:type="dcterms:W3CDTF">2021-01-12T13:12:00Z</dcterms:modified>
</cp:coreProperties>
</file>