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A3086" w14:textId="77777777" w:rsidR="008B4F28" w:rsidRPr="000A5328" w:rsidRDefault="000A5328">
      <w:pPr>
        <w:spacing w:before="63"/>
        <w:ind w:left="1992" w:right="1729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Produtividade da </w:t>
      </w:r>
      <w:proofErr w:type="gramStart"/>
      <w:r w:rsidRPr="000A5328">
        <w:rPr>
          <w:rFonts w:ascii="Arial" w:eastAsia="Arial" w:hAnsi="Arial" w:cs="Arial"/>
          <w:b/>
          <w:sz w:val="28"/>
          <w:szCs w:val="28"/>
          <w:lang w:val="pt-BR"/>
        </w:rPr>
        <w:t>Agricultura  Brasileira</w:t>
      </w:r>
      <w:proofErr w:type="gramEnd"/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 – Uma Nota</w:t>
      </w:r>
    </w:p>
    <w:p w14:paraId="45E44F02" w14:textId="77777777" w:rsidR="008B4F28" w:rsidRPr="000A5328" w:rsidRDefault="008B4F28">
      <w:pPr>
        <w:spacing w:before="6" w:line="140" w:lineRule="exact"/>
        <w:rPr>
          <w:sz w:val="15"/>
          <w:szCs w:val="15"/>
          <w:lang w:val="pt-BR"/>
        </w:rPr>
      </w:pPr>
    </w:p>
    <w:p w14:paraId="62B7E0C2" w14:textId="77777777" w:rsidR="008B4F28" w:rsidRPr="000A5328" w:rsidRDefault="008B4F28">
      <w:pPr>
        <w:spacing w:line="200" w:lineRule="exact"/>
        <w:rPr>
          <w:lang w:val="pt-BR"/>
        </w:rPr>
      </w:pPr>
    </w:p>
    <w:p w14:paraId="433654EF" w14:textId="77777777" w:rsidR="008B4F28" w:rsidRPr="000A5328" w:rsidRDefault="000A5328">
      <w:pPr>
        <w:spacing w:line="278" w:lineRule="auto"/>
        <w:ind w:left="383" w:right="6259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José Garcia Gasques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Mapa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e Ipea ) Geraldo da Silva e Souza (Embrapa) Eliane Gonçalves Gomes (Embrapa) Mirian R. P.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Bacchi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(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Cepea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/USP) Eliana T. Bastos  ( Mapa )</w:t>
      </w:r>
    </w:p>
    <w:p w14:paraId="1665223A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40DED6E6" w14:textId="77777777" w:rsidR="008B4F28" w:rsidRPr="000A5328" w:rsidRDefault="008B4F28">
      <w:pPr>
        <w:spacing w:line="200" w:lineRule="exact"/>
        <w:rPr>
          <w:lang w:val="pt-BR"/>
        </w:rPr>
      </w:pPr>
    </w:p>
    <w:p w14:paraId="3FE70880" w14:textId="77777777" w:rsidR="008B4F28" w:rsidRDefault="000A5328">
      <w:pPr>
        <w:ind w:left="3795" w:right="35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Brasília 02 de </w:t>
      </w:r>
      <w:proofErr w:type="spellStart"/>
      <w:r>
        <w:rPr>
          <w:rFonts w:ascii="Arial" w:eastAsia="Arial" w:hAnsi="Arial" w:cs="Arial"/>
          <w:sz w:val="24"/>
          <w:szCs w:val="24"/>
        </w:rPr>
        <w:t>outubro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2019</w:t>
      </w:r>
    </w:p>
    <w:p w14:paraId="1D3DF344" w14:textId="77777777" w:rsidR="008B4F28" w:rsidRDefault="008B4F28">
      <w:pPr>
        <w:spacing w:line="200" w:lineRule="exact"/>
      </w:pPr>
    </w:p>
    <w:p w14:paraId="6CAA263B" w14:textId="77777777" w:rsidR="008B4F28" w:rsidRDefault="008B4F28">
      <w:pPr>
        <w:spacing w:line="200" w:lineRule="exact"/>
      </w:pPr>
    </w:p>
    <w:p w14:paraId="56899DEB" w14:textId="77777777" w:rsidR="008B4F28" w:rsidRDefault="008B4F28">
      <w:pPr>
        <w:spacing w:before="4" w:line="280" w:lineRule="exact"/>
        <w:rPr>
          <w:sz w:val="28"/>
          <w:szCs w:val="28"/>
        </w:rPr>
      </w:pPr>
    </w:p>
    <w:p w14:paraId="787C1D34" w14:textId="77777777" w:rsidR="008B4F28" w:rsidRDefault="000A5328">
      <w:pPr>
        <w:ind w:lef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Introdução</w:t>
      </w:r>
      <w:proofErr w:type="spellEnd"/>
    </w:p>
    <w:p w14:paraId="4C79561E" w14:textId="77777777" w:rsidR="008B4F28" w:rsidRDefault="008B4F28">
      <w:pPr>
        <w:spacing w:before="4" w:line="160" w:lineRule="exact"/>
        <w:rPr>
          <w:sz w:val="16"/>
          <w:szCs w:val="16"/>
        </w:rPr>
      </w:pPr>
    </w:p>
    <w:p w14:paraId="65E98B0C" w14:textId="77777777" w:rsidR="008B4F28" w:rsidRDefault="008B4F28">
      <w:pPr>
        <w:spacing w:line="200" w:lineRule="exact"/>
      </w:pPr>
    </w:p>
    <w:p w14:paraId="4B883682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Esta Nota mostra os resultados da atualização de uma série de índices de Produtividade Total dos Fatores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PTF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) iniciada em 1975, e vindo até o ano de 2018. Essa atualização foi possível com a divulgação de pesquisas anuais do IBGE referentes a 2018 – Produção Agrícola Municipal</w:t>
      </w:r>
    </w:p>
    <w:p w14:paraId="439FE953" w14:textId="77777777" w:rsidR="008B4F28" w:rsidRPr="000A5328" w:rsidRDefault="000A5328">
      <w:pPr>
        <w:spacing w:before="1" w:line="278" w:lineRule="auto"/>
        <w:ind w:left="100" w:right="7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– PAM, e Pesquisa da Pecuária Municipal- PPM. Também as informações preliminares do Censo Agropecuário 2017, divulgadas em setembro possibilitaram o aperfeiçoamento de algumas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variá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veis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, como o número de tratores, componente essencial do capital, área de pastagens e pessoal ocupado. Essas atualizações permitiram uma melhoria da qualidade das informações usadas no cálculo da PTF.</w:t>
      </w:r>
    </w:p>
    <w:p w14:paraId="68C6F5A8" w14:textId="77777777" w:rsidR="008B4F28" w:rsidRPr="000A5328" w:rsidRDefault="000A5328">
      <w:pPr>
        <w:spacing w:before="1" w:line="278" w:lineRule="auto"/>
        <w:ind w:left="100" w:right="79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Procura-se apresentar e discutir as principais fontes de crescimento da agropecuária,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destacan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- do o desempenho do produto e dos insumos usados. Destaca-se o crescimento da produtividade como o principal elemento estimulador da agricultura brasileira nos últimos anos.</w:t>
      </w:r>
    </w:p>
    <w:p w14:paraId="33CB2C70" w14:textId="77777777" w:rsidR="008B4F28" w:rsidRDefault="000A5328">
      <w:pPr>
        <w:spacing w:before="1"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contribuição  da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produtividade tem sido um dos principais destaques no padrão de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crescimen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to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. Aparentemente os resultados mostram certa lentidão do crescimento da PTF nos últimos anos. </w:t>
      </w:r>
      <w:proofErr w:type="spellStart"/>
      <w:r>
        <w:rPr>
          <w:rFonts w:ascii="Arial" w:eastAsia="Arial" w:hAnsi="Arial" w:cs="Arial"/>
          <w:sz w:val="24"/>
          <w:szCs w:val="24"/>
        </w:rPr>
        <w:t>Esse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discutido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>
        <w:rPr>
          <w:rFonts w:ascii="Arial" w:eastAsia="Arial" w:hAnsi="Arial" w:cs="Arial"/>
          <w:sz w:val="24"/>
          <w:szCs w:val="24"/>
        </w:rPr>
        <w:t>decorrer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trabalho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4748893" w14:textId="77777777" w:rsidR="008B4F28" w:rsidRDefault="008B4F28">
      <w:pPr>
        <w:spacing w:before="1" w:line="120" w:lineRule="exact"/>
        <w:rPr>
          <w:sz w:val="12"/>
          <w:szCs w:val="12"/>
        </w:rPr>
      </w:pPr>
    </w:p>
    <w:p w14:paraId="55A8389B" w14:textId="77777777" w:rsidR="008B4F28" w:rsidRDefault="008B4F28">
      <w:pPr>
        <w:spacing w:line="200" w:lineRule="exact"/>
      </w:pPr>
    </w:p>
    <w:p w14:paraId="31907DE8" w14:textId="77777777" w:rsidR="008B4F28" w:rsidRDefault="000A5328">
      <w:pPr>
        <w:ind w:lef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Metodologia</w:t>
      </w:r>
      <w:proofErr w:type="spellEnd"/>
    </w:p>
    <w:p w14:paraId="0F3B00D4" w14:textId="77777777" w:rsidR="008B4F28" w:rsidRDefault="008B4F28">
      <w:pPr>
        <w:spacing w:before="4" w:line="160" w:lineRule="exact"/>
        <w:rPr>
          <w:sz w:val="16"/>
          <w:szCs w:val="16"/>
        </w:rPr>
      </w:pPr>
    </w:p>
    <w:p w14:paraId="659B8CCC" w14:textId="77777777" w:rsidR="008B4F28" w:rsidRDefault="008B4F28">
      <w:pPr>
        <w:spacing w:line="200" w:lineRule="exact"/>
      </w:pPr>
    </w:p>
    <w:p w14:paraId="1B754867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Como em outros trabalhos usa-se o conceito de produtividade total dos fatores por ser um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con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ceito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amplo, possível de captar pontos relevantes da complexidade da agropecuária brasileira. Sua definição é dada pela relação entre produção e quantidade utilizada de insumos. Para isso usa- se o índice de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Tornqvist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como agregador dos diferentes produtos e insumos usados na produção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Gasques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Bacchi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, Bastos e Valdez, 2019).   O produto é formado pelas lavouras temporárias e permanentes, produção animal e abates de animais. Os insumos são terra de lavouras, incluindo as permanentes e temporárias, e áreas de pastagens. As fontes de dados são IBGE, ANDA, ANFA- VEA, SINDIVEG.</w:t>
      </w:r>
    </w:p>
    <w:p w14:paraId="7D67462B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7DFBED02" w14:textId="77777777" w:rsidR="008B4F28" w:rsidRPr="000A5328" w:rsidRDefault="008B4F28">
      <w:pPr>
        <w:spacing w:line="200" w:lineRule="exact"/>
        <w:rPr>
          <w:lang w:val="pt-BR"/>
        </w:rPr>
      </w:pPr>
    </w:p>
    <w:p w14:paraId="44C05CA3" w14:textId="77777777" w:rsidR="008B4F28" w:rsidRDefault="000A5328">
      <w:pPr>
        <w:ind w:lef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Resultados</w:t>
      </w:r>
      <w:proofErr w:type="spellEnd"/>
    </w:p>
    <w:p w14:paraId="22AEBD3F" w14:textId="77777777" w:rsidR="008B4F28" w:rsidRDefault="008B4F28">
      <w:pPr>
        <w:spacing w:before="4" w:line="160" w:lineRule="exact"/>
        <w:rPr>
          <w:sz w:val="16"/>
          <w:szCs w:val="16"/>
        </w:rPr>
      </w:pPr>
    </w:p>
    <w:p w14:paraId="249EE02C" w14:textId="77777777" w:rsidR="008B4F28" w:rsidRDefault="008B4F28">
      <w:pPr>
        <w:spacing w:line="200" w:lineRule="exact"/>
      </w:pPr>
    </w:p>
    <w:p w14:paraId="7E0AB9FE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  <w:sectPr w:rsidR="008B4F28" w:rsidRPr="000A5328">
          <w:pgSz w:w="11920" w:h="16840"/>
          <w:pgMar w:top="580" w:right="600" w:bottom="280" w:left="620" w:header="720" w:footer="720" w:gutter="0"/>
          <w:cols w:space="720"/>
        </w:sect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Os resultados das estimativas da PTF estão apresentados na Tabela 1. Mostra as fontes de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cres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cimento do produto, insumos e a produtividade em diversos períodos. São também apresentados resultados por períodos, pois isso pode interessar ao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leitor  que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busca informações para as últimas décadas. Pela definição de produtividade total dos fatores, pode-se verificar que através da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subtra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ção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entre o crescimento do produto e o crescimento dos insumos resulta a taxa de crescimento da PTF. Isso permite que sejam feitas várias inferências úteis na análise do crescimento.</w:t>
      </w:r>
    </w:p>
    <w:p w14:paraId="7C8E4672" w14:textId="77777777" w:rsidR="008B4F28" w:rsidRDefault="000A5328">
      <w:pPr>
        <w:spacing w:before="63" w:line="300" w:lineRule="exact"/>
        <w:ind w:left="105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Taxas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anuais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crescimento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do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produto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fatores</w:t>
      </w:r>
      <w:proofErr w:type="spellEnd"/>
      <w:r>
        <w:rPr>
          <w:rFonts w:ascii="Arial" w:eastAsia="Arial" w:hAnsi="Arial" w:cs="Arial"/>
          <w:b/>
          <w:position w:val="-1"/>
          <w:sz w:val="28"/>
          <w:szCs w:val="28"/>
        </w:rPr>
        <w:t xml:space="preserve"> e da </w:t>
      </w:r>
      <w:proofErr w:type="spellStart"/>
      <w:r>
        <w:rPr>
          <w:rFonts w:ascii="Arial" w:eastAsia="Arial" w:hAnsi="Arial" w:cs="Arial"/>
          <w:b/>
          <w:position w:val="-1"/>
          <w:sz w:val="28"/>
          <w:szCs w:val="28"/>
        </w:rPr>
        <w:t>produtividade</w:t>
      </w:r>
      <w:proofErr w:type="spellEnd"/>
    </w:p>
    <w:p w14:paraId="7931894F" w14:textId="77777777" w:rsidR="008B4F28" w:rsidRDefault="008B4F28">
      <w:pPr>
        <w:spacing w:line="200" w:lineRule="exact"/>
      </w:pPr>
    </w:p>
    <w:p w14:paraId="7C6D8C50" w14:textId="77777777" w:rsidR="008B4F28" w:rsidRDefault="008B4F28">
      <w:pPr>
        <w:spacing w:line="200" w:lineRule="exact"/>
      </w:pPr>
    </w:p>
    <w:p w14:paraId="11ACD991" w14:textId="77777777" w:rsidR="008B4F28" w:rsidRDefault="008B4F28">
      <w:pPr>
        <w:spacing w:before="15" w:line="280" w:lineRule="exact"/>
        <w:rPr>
          <w:sz w:val="28"/>
          <w:szCs w:val="28"/>
        </w:rPr>
        <w:sectPr w:rsidR="008B4F28">
          <w:pgSz w:w="11920" w:h="16840"/>
          <w:pgMar w:top="580" w:right="640" w:bottom="280" w:left="580" w:header="720" w:footer="720" w:gutter="0"/>
          <w:cols w:space="720"/>
        </w:sectPr>
      </w:pPr>
    </w:p>
    <w:p w14:paraId="2F2356EF" w14:textId="77777777" w:rsidR="008B4F28" w:rsidRDefault="008B4F28">
      <w:pPr>
        <w:spacing w:before="4" w:line="100" w:lineRule="exact"/>
        <w:rPr>
          <w:sz w:val="10"/>
          <w:szCs w:val="10"/>
        </w:rPr>
      </w:pPr>
    </w:p>
    <w:p w14:paraId="79CADEB2" w14:textId="77777777" w:rsidR="008B4F28" w:rsidRDefault="008B4F28">
      <w:pPr>
        <w:spacing w:line="200" w:lineRule="exact"/>
      </w:pPr>
    </w:p>
    <w:p w14:paraId="76CE44A1" w14:textId="77777777" w:rsidR="008B4F28" w:rsidRPr="000A5328" w:rsidRDefault="000A5328">
      <w:pPr>
        <w:ind w:left="544" w:right="-52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ANO</w:t>
      </w:r>
    </w:p>
    <w:p w14:paraId="622BB8F7" w14:textId="77777777" w:rsidR="008B4F28" w:rsidRPr="000A5328" w:rsidRDefault="000A5328">
      <w:pPr>
        <w:spacing w:before="6" w:line="260" w:lineRule="atLeast"/>
        <w:ind w:left="-18" w:right="-18" w:firstLine="11"/>
        <w:jc w:val="center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color w:val="000000" w:themeColor="text1"/>
          <w:lang w:val="pt-BR"/>
        </w:rPr>
        <w:br w:type="column"/>
      </w: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PROD. MÃO-DE- OBRA</w:t>
      </w:r>
    </w:p>
    <w:p w14:paraId="4263CBE6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09920D2D" w14:textId="77777777" w:rsidR="008B4F28" w:rsidRPr="000A5328" w:rsidRDefault="000A5328">
      <w:pPr>
        <w:spacing w:line="267" w:lineRule="auto"/>
        <w:ind w:right="-36" w:firstLine="19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PROD. TERRA</w:t>
      </w:r>
    </w:p>
    <w:p w14:paraId="431029ED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5E2533E0" w14:textId="77777777" w:rsidR="008B4F28" w:rsidRPr="000A5328" w:rsidRDefault="000A5328">
      <w:pPr>
        <w:spacing w:line="267" w:lineRule="auto"/>
        <w:ind w:right="-36" w:firstLine="135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PROD. CAPITAL</w:t>
      </w:r>
    </w:p>
    <w:p w14:paraId="5443FCDA" w14:textId="77777777" w:rsidR="008B4F28" w:rsidRPr="000A5328" w:rsidRDefault="000A5328">
      <w:pPr>
        <w:spacing w:before="3" w:line="220" w:lineRule="exact"/>
        <w:rPr>
          <w:color w:val="000000" w:themeColor="text1"/>
          <w:sz w:val="22"/>
          <w:szCs w:val="22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4F48274A" w14:textId="77777777" w:rsidR="008B4F28" w:rsidRPr="000A5328" w:rsidRDefault="000A5328">
      <w:pPr>
        <w:tabs>
          <w:tab w:val="left" w:pos="780"/>
        </w:tabs>
        <w:spacing w:line="174" w:lineRule="auto"/>
        <w:ind w:left="615" w:right="-52" w:hanging="615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position w:val="-13"/>
          <w:sz w:val="21"/>
          <w:szCs w:val="21"/>
          <w:lang w:val="pt-BR"/>
        </w:rPr>
        <w:t>PTF</w:t>
      </w:r>
      <w:r w:rsidRPr="000A5328">
        <w:rPr>
          <w:rFonts w:ascii="Arial" w:eastAsia="Arial" w:hAnsi="Arial" w:cs="Arial"/>
          <w:b/>
          <w:color w:val="000000" w:themeColor="text1"/>
          <w:position w:val="-13"/>
          <w:sz w:val="21"/>
          <w:szCs w:val="21"/>
          <w:lang w:val="pt-BR"/>
        </w:rPr>
        <w:tab/>
      </w:r>
      <w:r w:rsidRPr="000A5328">
        <w:rPr>
          <w:rFonts w:ascii="Arial" w:eastAsia="Arial" w:hAnsi="Arial" w:cs="Arial"/>
          <w:b/>
          <w:color w:val="000000" w:themeColor="text1"/>
          <w:position w:val="-13"/>
          <w:sz w:val="21"/>
          <w:szCs w:val="21"/>
          <w:lang w:val="pt-BR"/>
        </w:rPr>
        <w:tab/>
      </w: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PRODUTO</w:t>
      </w:r>
    </w:p>
    <w:p w14:paraId="1E181189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1C656B78" w14:textId="77777777" w:rsidR="008B4F28" w:rsidRPr="000A5328" w:rsidRDefault="000A5328">
      <w:pPr>
        <w:spacing w:line="267" w:lineRule="auto"/>
        <w:ind w:right="-36" w:firstLine="77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INSUMO</w:t>
      </w:r>
    </w:p>
    <w:p w14:paraId="79D8A4FF" w14:textId="77777777" w:rsidR="008B4F28" w:rsidRPr="000A5328" w:rsidRDefault="000A5328">
      <w:pPr>
        <w:spacing w:before="6" w:line="260" w:lineRule="atLeast"/>
        <w:ind w:left="-18" w:right="-18" w:firstLine="19"/>
        <w:jc w:val="center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color w:val="000000" w:themeColor="text1"/>
          <w:lang w:val="pt-BR"/>
        </w:rPr>
        <w:br w:type="column"/>
      </w: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MÃO-DE- OBRA</w:t>
      </w:r>
    </w:p>
    <w:p w14:paraId="073EB2A4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0B57F58E" w14:textId="77777777" w:rsidR="008B4F28" w:rsidRPr="000A5328" w:rsidRDefault="000A5328">
      <w:pPr>
        <w:spacing w:line="267" w:lineRule="auto"/>
        <w:ind w:right="-36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TERRA</w:t>
      </w:r>
    </w:p>
    <w:p w14:paraId="4873EFFF" w14:textId="77777777" w:rsidR="008B4F28" w:rsidRPr="000A5328" w:rsidRDefault="000A5328">
      <w:pPr>
        <w:spacing w:before="9" w:line="160" w:lineRule="exact"/>
        <w:rPr>
          <w:color w:val="000000" w:themeColor="text1"/>
          <w:sz w:val="16"/>
          <w:szCs w:val="16"/>
          <w:lang w:val="pt-BR"/>
        </w:rPr>
      </w:pPr>
      <w:r w:rsidRPr="000A5328">
        <w:rPr>
          <w:color w:val="000000" w:themeColor="text1"/>
          <w:lang w:val="pt-BR"/>
        </w:rPr>
        <w:br w:type="column"/>
      </w:r>
    </w:p>
    <w:p w14:paraId="22CAF84F" w14:textId="77777777" w:rsidR="008B4F28" w:rsidRPr="000A5328" w:rsidRDefault="000A5328">
      <w:pPr>
        <w:spacing w:line="267" w:lineRule="auto"/>
        <w:ind w:right="153" w:firstLine="96"/>
        <w:rPr>
          <w:rFonts w:ascii="Arial" w:eastAsia="Arial" w:hAnsi="Arial" w:cs="Arial"/>
          <w:color w:val="000000" w:themeColor="text1"/>
          <w:sz w:val="21"/>
          <w:szCs w:val="21"/>
          <w:lang w:val="pt-BR"/>
        </w:rPr>
        <w:sectPr w:rsidR="008B4F28" w:rsidRPr="000A5328">
          <w:type w:val="continuous"/>
          <w:pgSz w:w="11920" w:h="16840"/>
          <w:pgMar w:top="580" w:right="640" w:bottom="280" w:left="580" w:header="720" w:footer="720" w:gutter="0"/>
          <w:cols w:num="9" w:space="720" w:equalWidth="0">
            <w:col w:w="1014" w:space="472"/>
            <w:col w:w="929" w:space="206"/>
            <w:col w:w="729" w:space="213"/>
            <w:col w:w="917" w:space="256"/>
            <w:col w:w="1673" w:space="153"/>
            <w:col w:w="846" w:space="192"/>
            <w:col w:w="929" w:space="187"/>
            <w:col w:w="729" w:space="136"/>
            <w:col w:w="1119"/>
          </w:cols>
        </w:sectPr>
      </w:pPr>
      <w:r w:rsidRPr="000A5328">
        <w:rPr>
          <w:rFonts w:ascii="Arial" w:eastAsia="Arial" w:hAnsi="Arial" w:cs="Arial"/>
          <w:b/>
          <w:color w:val="000000" w:themeColor="text1"/>
          <w:sz w:val="21"/>
          <w:szCs w:val="21"/>
          <w:lang w:val="pt-BR"/>
        </w:rPr>
        <w:t>ÍNDICE CAPITAL</w:t>
      </w:r>
    </w:p>
    <w:p w14:paraId="5FA4AD0A" w14:textId="77777777" w:rsidR="008B4F28" w:rsidRPr="000A5328" w:rsidRDefault="000A5328">
      <w:pPr>
        <w:spacing w:before="28"/>
        <w:ind w:left="3929" w:right="3901"/>
        <w:jc w:val="center"/>
        <w:rPr>
          <w:rFonts w:ascii="Arial" w:eastAsia="Arial" w:hAnsi="Arial" w:cs="Arial"/>
          <w:color w:val="000000" w:themeColor="text1"/>
          <w:sz w:val="23"/>
          <w:szCs w:val="23"/>
          <w:lang w:val="pt-BR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  <w:lang w:val="pt-BR"/>
        </w:rPr>
        <w:t>TAXA DE CRESCIMENTO</w:t>
      </w:r>
    </w:p>
    <w:p w14:paraId="4B8F3744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1975-2018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4,22         3,78         2,99       3,36        3,81          0,44         -0,39        0,03        0,80</w:t>
      </w:r>
    </w:p>
    <w:p w14:paraId="5048155A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1975-1979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4,30         3,75         3,58       2,93        4,35          1,38          0,05         0,58        0,74</w:t>
      </w:r>
    </w:p>
    <w:p w14:paraId="7867FBE1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1980-1989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2,76         3,15         3,12       2,27        3,38          1,09          0,60         0,23        0,26</w:t>
      </w:r>
    </w:p>
    <w:p w14:paraId="4836CCF1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1990-1999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3,25         3,23         2,22       2,66        3,02          0,35         -0,22       -0,20        0,78</w:t>
      </w:r>
    </w:p>
    <w:p w14:paraId="79610A18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2000-2009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5,23         5,09         3,84       3,80        5,18          1,33         -0,05        0,09        1,29</w:t>
      </w:r>
    </w:p>
    <w:p w14:paraId="1ACD450A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2000-2018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4,78         3,78         2,73       3,37        3,95          0,56         -0,79        0,17        1,19</w:t>
      </w:r>
    </w:p>
    <w:p w14:paraId="4FDE5019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1999-2018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4,91         3,91         2,84       3,50        4,07          0,56         -0,80        0,16        1,20</w:t>
      </w:r>
    </w:p>
    <w:p w14:paraId="1EB3A327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2009-2018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3,90         2,70         1,70       2,34        2,97          0,61         -0,89        0,27        1,25</w:t>
      </w:r>
    </w:p>
    <w:p w14:paraId="6C86E15D" w14:textId="77777777" w:rsidR="008B4F28" w:rsidRPr="000A5328" w:rsidRDefault="000A5328">
      <w:pPr>
        <w:spacing w:before="43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sz w:val="23"/>
          <w:szCs w:val="23"/>
        </w:rPr>
        <w:t xml:space="preserve">2014-2018       </w:t>
      </w:r>
      <w:r w:rsidRPr="000A5328">
        <w:rPr>
          <w:rFonts w:ascii="Arial" w:eastAsia="Arial" w:hAnsi="Arial" w:cs="Arial"/>
          <w:color w:val="000000" w:themeColor="text1"/>
          <w:sz w:val="23"/>
          <w:szCs w:val="23"/>
        </w:rPr>
        <w:t>1,99         2,19         1,04       0,63        2,29          1,65          0,29         0,10        1,24</w:t>
      </w:r>
    </w:p>
    <w:p w14:paraId="0D809098" w14:textId="77777777" w:rsidR="008B4F28" w:rsidRPr="000A5328" w:rsidRDefault="000A5328">
      <w:pPr>
        <w:spacing w:before="43" w:line="260" w:lineRule="exact"/>
        <w:ind w:left="198"/>
        <w:rPr>
          <w:rFonts w:ascii="Arial" w:eastAsia="Arial" w:hAnsi="Arial" w:cs="Arial"/>
          <w:color w:val="000000" w:themeColor="text1"/>
          <w:sz w:val="23"/>
          <w:szCs w:val="23"/>
        </w:rPr>
      </w:pPr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 xml:space="preserve">Fonte: Gasques, J.G.; </w:t>
      </w:r>
      <w:proofErr w:type="spellStart"/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>Bacchi</w:t>
      </w:r>
      <w:proofErr w:type="spellEnd"/>
      <w:r w:rsidRPr="000A5328">
        <w:rPr>
          <w:rFonts w:ascii="Arial" w:eastAsia="Arial" w:hAnsi="Arial" w:cs="Arial"/>
          <w:b/>
          <w:color w:val="000000" w:themeColor="text1"/>
          <w:position w:val="-1"/>
          <w:sz w:val="23"/>
          <w:szCs w:val="23"/>
        </w:rPr>
        <w:t>, M.R.; Bastos, E.T.; Valdez, C. ( 2019)</w:t>
      </w:r>
    </w:p>
    <w:p w14:paraId="1837C899" w14:textId="77777777" w:rsidR="008B4F28" w:rsidRDefault="008B4F28">
      <w:pPr>
        <w:spacing w:line="200" w:lineRule="exact"/>
      </w:pPr>
    </w:p>
    <w:p w14:paraId="2F1763F5" w14:textId="77777777" w:rsidR="008B4F28" w:rsidRDefault="008B4F28">
      <w:pPr>
        <w:spacing w:line="200" w:lineRule="exact"/>
      </w:pPr>
    </w:p>
    <w:p w14:paraId="2F6287B2" w14:textId="77777777" w:rsidR="008B4F28" w:rsidRDefault="008B4F28">
      <w:pPr>
        <w:spacing w:line="200" w:lineRule="exact"/>
      </w:pPr>
    </w:p>
    <w:p w14:paraId="71FC7B66" w14:textId="77777777" w:rsidR="008B4F28" w:rsidRDefault="008B4F28">
      <w:pPr>
        <w:spacing w:line="200" w:lineRule="exact"/>
      </w:pPr>
    </w:p>
    <w:p w14:paraId="7E16D9AF" w14:textId="77777777" w:rsidR="008B4F28" w:rsidRDefault="008B4F28">
      <w:pPr>
        <w:spacing w:before="8" w:line="200" w:lineRule="exact"/>
      </w:pPr>
    </w:p>
    <w:p w14:paraId="4DAA027D" w14:textId="77777777" w:rsidR="008B4F28" w:rsidRPr="000A5328" w:rsidRDefault="000A5328">
      <w:pPr>
        <w:spacing w:before="29"/>
        <w:ind w:left="398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No período 1975 a 2018 a agropecuária teve um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crescimento  anual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médio do  produto de 3,81</w:t>
      </w:r>
    </w:p>
    <w:p w14:paraId="0E2E4F41" w14:textId="77777777" w:rsidR="008B4F28" w:rsidRPr="000A5328" w:rsidRDefault="000A5328">
      <w:pPr>
        <w:spacing w:before="44"/>
        <w:ind w:left="115" w:right="6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%, e os insumos, 0,44 %, resultando em crescimento de 3,36 % da PTF. Assim, nesse período, 88,2</w:t>
      </w:r>
    </w:p>
    <w:p w14:paraId="21A31BED" w14:textId="77777777" w:rsidR="008B4F28" w:rsidRPr="000A5328" w:rsidRDefault="000A5328">
      <w:pPr>
        <w:spacing w:before="44" w:line="278" w:lineRule="auto"/>
        <w:ind w:left="115" w:right="6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% do crescimento da agropecuária deu-se pelos ganhos de produtividade, e 11,8 % ao crescimento dos insumos. O período de maior crescimento foi a década de 2000, onde o produto cresceu 5,18</w:t>
      </w:r>
    </w:p>
    <w:p w14:paraId="09730621" w14:textId="77777777" w:rsidR="008B4F28" w:rsidRPr="000A5328" w:rsidRDefault="000A5328">
      <w:pPr>
        <w:spacing w:before="1" w:line="278" w:lineRule="auto"/>
        <w:ind w:left="115" w:right="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% ao ano entre 2000 e 2009 e a PTF 3,8 %. Nessa década, a PTF foi responsável por 73,4 % do crescimento do produto e os insumos por 26,6 %.</w:t>
      </w:r>
    </w:p>
    <w:p w14:paraId="1CBEC7DA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5E05C1F2" w14:textId="77777777" w:rsidR="008B4F28" w:rsidRPr="000A5328" w:rsidRDefault="008B4F28">
      <w:pPr>
        <w:spacing w:line="200" w:lineRule="exact"/>
        <w:rPr>
          <w:lang w:val="pt-BR"/>
        </w:rPr>
      </w:pPr>
    </w:p>
    <w:p w14:paraId="1DEE5342" w14:textId="77777777" w:rsidR="008B4F28" w:rsidRPr="000A5328" w:rsidRDefault="000A5328">
      <w:pPr>
        <w:spacing w:line="278" w:lineRule="auto"/>
        <w:ind w:left="115" w:right="64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As taxas de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crescimento  da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PTF apresentadas na Tabela 1, com exceção de 2014-2018, podem ser considerada elevadas. Nos Estados Unidos, o crescimento histórico, 1948-2015, foi de 1,38</w:t>
      </w:r>
    </w:p>
    <w:p w14:paraId="5AFCC57F" w14:textId="77777777" w:rsidR="008B4F28" w:rsidRPr="000A5328" w:rsidRDefault="000A5328">
      <w:pPr>
        <w:spacing w:before="1" w:line="278" w:lineRule="auto"/>
        <w:ind w:left="115" w:right="6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%. Para um período mais recente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( 2007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>-2015)  ( Ver USDA ) a produtividade cresceu ,53 %, bem menor do que as taxas observadas para o Brasil. Como se observa na figura, a trajetória de cresci- mento do produto é contínua com alguns anos de queda, ocasionados principalmente por variações climáticas em regiões produtoras. Os eventos mais recentes ocorreram nos anos de 2016 e 2018 que repercutiram na produtividade.</w:t>
      </w:r>
    </w:p>
    <w:p w14:paraId="2E316DA8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39489BAD" w14:textId="77777777" w:rsidR="008B4F28" w:rsidRPr="000A5328" w:rsidRDefault="008B4F28">
      <w:pPr>
        <w:spacing w:line="200" w:lineRule="exact"/>
        <w:rPr>
          <w:lang w:val="pt-BR"/>
        </w:rPr>
      </w:pPr>
    </w:p>
    <w:p w14:paraId="318906ED" w14:textId="77777777" w:rsidR="008B4F28" w:rsidRPr="000A5328" w:rsidRDefault="000A5328">
      <w:pPr>
        <w:spacing w:line="278" w:lineRule="auto"/>
        <w:ind w:left="115" w:right="64" w:firstLine="283"/>
        <w:jc w:val="both"/>
        <w:rPr>
          <w:rFonts w:ascii="Arial" w:eastAsia="Arial" w:hAnsi="Arial" w:cs="Arial"/>
          <w:sz w:val="24"/>
          <w:szCs w:val="24"/>
          <w:lang w:val="pt-BR"/>
        </w:rPr>
        <w:sectPr w:rsidR="008B4F28" w:rsidRPr="000A5328">
          <w:type w:val="continuous"/>
          <w:pgSz w:w="11920" w:h="16840"/>
          <w:pgMar w:top="580" w:right="640" w:bottom="280" w:left="580" w:header="720" w:footer="720" w:gutter="0"/>
          <w:cols w:space="720"/>
        </w:sectPr>
      </w:pP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O  período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 1975-2018  mostra  uma  tendência  negativa  do  emprego. 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Pode  ser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 visto  pela  taxa média de crescimento de -0,39 %. Terra e capital tiveram crescimento de seu uso no período. Mas o maior destaque é o aumento de capital medido por fertilizantes, defensivos e máquinas e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equi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pamentos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. O seu uso crescente no período estudado tem se tornado uma das características do crescimento da agricultura no país. As tendências divergentes da mão de obra e do capital podem ser observadas nas figuras.</w:t>
      </w:r>
    </w:p>
    <w:p w14:paraId="70DB8C15" w14:textId="77777777" w:rsidR="008B4F28" w:rsidRPr="000A5328" w:rsidRDefault="000A5328">
      <w:pPr>
        <w:spacing w:before="65"/>
        <w:ind w:left="577" w:right="293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sz w:val="28"/>
          <w:szCs w:val="28"/>
          <w:lang w:val="pt-BR"/>
        </w:rPr>
        <w:t>Evolução do índice do Produto Agropecuário - 1975 - 2018</w:t>
      </w:r>
    </w:p>
    <w:p w14:paraId="319A079A" w14:textId="77777777" w:rsidR="008B4F28" w:rsidRPr="000A5328" w:rsidRDefault="008B4F28">
      <w:pPr>
        <w:spacing w:line="200" w:lineRule="exact"/>
        <w:rPr>
          <w:lang w:val="pt-BR"/>
        </w:rPr>
      </w:pPr>
    </w:p>
    <w:p w14:paraId="7D227017" w14:textId="77777777" w:rsidR="008B4F28" w:rsidRPr="000A5328" w:rsidRDefault="008B4F28">
      <w:pPr>
        <w:spacing w:before="11" w:line="280" w:lineRule="exact"/>
        <w:rPr>
          <w:sz w:val="28"/>
          <w:szCs w:val="28"/>
          <w:lang w:val="pt-BR"/>
        </w:rPr>
      </w:pPr>
    </w:p>
    <w:p w14:paraId="2D3317B2" w14:textId="77777777" w:rsidR="008B4F28" w:rsidRPr="000A5328" w:rsidRDefault="000A5328">
      <w:pPr>
        <w:ind w:left="103"/>
        <w:rPr>
          <w:lang w:val="pt-BR"/>
        </w:rPr>
      </w:pPr>
      <w:r w:rsidRPr="000A5328">
        <w:rPr>
          <w:noProof/>
          <w:lang w:val="pt-BR"/>
        </w:rPr>
        <w:drawing>
          <wp:inline distT="0" distB="0" distL="0" distR="0" wp14:anchorId="0BBA07C6" wp14:editId="7AC8E4B5">
            <wp:extent cx="5397500" cy="3924300"/>
            <wp:effectExtent l="0" t="0" r="12700" b="127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CC87" w14:textId="77777777" w:rsidR="008B4F28" w:rsidRPr="000A5328" w:rsidRDefault="008B4F28">
      <w:pPr>
        <w:spacing w:line="200" w:lineRule="exact"/>
        <w:rPr>
          <w:lang w:val="pt-BR"/>
        </w:rPr>
      </w:pPr>
    </w:p>
    <w:p w14:paraId="315307BF" w14:textId="77777777" w:rsidR="008B4F28" w:rsidRPr="000A5328" w:rsidRDefault="008B4F28">
      <w:pPr>
        <w:spacing w:before="14" w:line="220" w:lineRule="exact"/>
        <w:rPr>
          <w:sz w:val="22"/>
          <w:szCs w:val="22"/>
          <w:lang w:val="pt-BR"/>
        </w:rPr>
      </w:pPr>
    </w:p>
    <w:p w14:paraId="595D06C6" w14:textId="77777777" w:rsidR="008B4F28" w:rsidRPr="000A5328" w:rsidRDefault="000A5328">
      <w:pPr>
        <w:ind w:left="687" w:right="404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sz w:val="28"/>
          <w:szCs w:val="28"/>
          <w:lang w:val="pt-BR"/>
        </w:rPr>
        <w:t>Evolução da Área de Lavouras e Pastagens - 1975 - 2018</w:t>
      </w:r>
    </w:p>
    <w:p w14:paraId="60D9B258" w14:textId="77777777" w:rsidR="008B4F28" w:rsidRPr="000A5328" w:rsidRDefault="008B4F28">
      <w:pPr>
        <w:spacing w:line="200" w:lineRule="exact"/>
        <w:rPr>
          <w:lang w:val="pt-BR"/>
        </w:rPr>
      </w:pPr>
    </w:p>
    <w:p w14:paraId="1A9BC0B3" w14:textId="77777777" w:rsidR="008B4F28" w:rsidRPr="000A5328" w:rsidRDefault="008B4F28">
      <w:pPr>
        <w:spacing w:before="11" w:line="280" w:lineRule="exact"/>
        <w:rPr>
          <w:sz w:val="28"/>
          <w:szCs w:val="28"/>
          <w:lang w:val="pt-BR"/>
        </w:rPr>
      </w:pPr>
    </w:p>
    <w:p w14:paraId="643C47A0" w14:textId="77777777" w:rsidR="008B4F28" w:rsidRDefault="000A5328">
      <w:pPr>
        <w:ind w:left="103"/>
        <w:sectPr w:rsidR="008B4F28">
          <w:pgSz w:w="11920" w:h="16840"/>
          <w:pgMar w:top="720" w:right="1600" w:bottom="280" w:left="1600" w:header="720" w:footer="720" w:gutter="0"/>
          <w:cols w:space="720"/>
        </w:sectPr>
      </w:pPr>
      <w:r w:rsidRPr="000A5328">
        <w:rPr>
          <w:noProof/>
        </w:rPr>
        <w:drawing>
          <wp:inline distT="0" distB="0" distL="0" distR="0" wp14:anchorId="07FAF349" wp14:editId="4153F0FD">
            <wp:extent cx="5397500" cy="3924300"/>
            <wp:effectExtent l="0" t="0" r="12700" b="1270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B298" w14:textId="77777777" w:rsidR="000A5328" w:rsidRDefault="000A5328" w:rsidP="000A5328">
      <w:pPr>
        <w:spacing w:before="63"/>
        <w:ind w:left="1424" w:right="1141"/>
        <w:jc w:val="center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Pessoal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Ocupado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na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Agricultura - 1975 – 2018</w:t>
      </w:r>
    </w:p>
    <w:p w14:paraId="1E945985" w14:textId="77777777" w:rsidR="000A5328" w:rsidRDefault="000A5328" w:rsidP="000A5328">
      <w:pPr>
        <w:spacing w:before="63"/>
        <w:ind w:left="1424" w:right="1141"/>
        <w:jc w:val="center"/>
        <w:rPr>
          <w:rFonts w:ascii="Arial" w:eastAsia="Arial" w:hAnsi="Arial" w:cs="Arial"/>
          <w:sz w:val="28"/>
          <w:szCs w:val="28"/>
        </w:rPr>
      </w:pPr>
    </w:p>
    <w:p w14:paraId="3C3B1729" w14:textId="77777777" w:rsidR="000A5328" w:rsidRPr="000A5328" w:rsidRDefault="000A5328" w:rsidP="000A5328">
      <w:pPr>
        <w:spacing w:before="63"/>
        <w:ind w:left="142" w:right="1141"/>
        <w:rPr>
          <w:rFonts w:ascii="Arial" w:eastAsia="Arial" w:hAnsi="Arial" w:cs="Arial"/>
          <w:sz w:val="28"/>
          <w:szCs w:val="28"/>
        </w:rPr>
      </w:pPr>
      <w:r w:rsidRPr="000A5328">
        <w:rPr>
          <w:noProof/>
        </w:rPr>
        <w:drawing>
          <wp:inline distT="0" distB="0" distL="0" distR="0" wp14:anchorId="4C50FFF6" wp14:editId="5A786957">
            <wp:extent cx="5320665" cy="3924300"/>
            <wp:effectExtent l="0" t="0" r="0" b="1270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638D" w14:textId="77777777" w:rsidR="000A5328" w:rsidRPr="000A5328" w:rsidRDefault="000A5328">
      <w:pPr>
        <w:spacing w:line="200" w:lineRule="exact"/>
        <w:rPr>
          <w:lang w:val="pt-BR"/>
        </w:rPr>
      </w:pPr>
    </w:p>
    <w:p w14:paraId="579BE207" w14:textId="77777777" w:rsidR="000A5328" w:rsidRPr="000A5328" w:rsidRDefault="000A5328">
      <w:pPr>
        <w:spacing w:line="200" w:lineRule="exact"/>
        <w:rPr>
          <w:lang w:val="pt-BR"/>
        </w:rPr>
      </w:pPr>
    </w:p>
    <w:p w14:paraId="123AFD2A" w14:textId="77777777" w:rsidR="000A5328" w:rsidRPr="000A5328" w:rsidRDefault="000A5328">
      <w:pPr>
        <w:spacing w:line="200" w:lineRule="exact"/>
        <w:rPr>
          <w:lang w:val="pt-BR"/>
        </w:rPr>
      </w:pPr>
    </w:p>
    <w:p w14:paraId="7C0EE6D5" w14:textId="77777777" w:rsidR="000A5328" w:rsidRPr="000A5328" w:rsidRDefault="000A5328">
      <w:pPr>
        <w:spacing w:line="200" w:lineRule="exact"/>
        <w:rPr>
          <w:lang w:val="pt-BR"/>
        </w:rPr>
      </w:pPr>
    </w:p>
    <w:p w14:paraId="62BA6A85" w14:textId="77777777" w:rsidR="008B4F28" w:rsidRPr="000A5328" w:rsidRDefault="008B4F28">
      <w:pPr>
        <w:ind w:left="103"/>
        <w:rPr>
          <w:lang w:val="pt-BR"/>
        </w:rPr>
      </w:pPr>
    </w:p>
    <w:p w14:paraId="249554F2" w14:textId="77777777" w:rsidR="008B4F28" w:rsidRPr="000A5328" w:rsidRDefault="008B4F28">
      <w:pPr>
        <w:spacing w:before="7" w:line="200" w:lineRule="exact"/>
        <w:rPr>
          <w:lang w:val="pt-BR"/>
        </w:rPr>
      </w:pPr>
    </w:p>
    <w:p w14:paraId="0FE89F95" w14:textId="77777777" w:rsidR="008B4F28" w:rsidRDefault="000A5328" w:rsidP="000A5328">
      <w:pPr>
        <w:ind w:left="695" w:right="41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  <w:proofErr w:type="spellStart"/>
      <w:r w:rsidRPr="000A5328">
        <w:rPr>
          <w:rFonts w:ascii="Arial" w:eastAsia="Arial" w:hAnsi="Arial" w:cs="Arial"/>
          <w:b/>
          <w:sz w:val="28"/>
          <w:szCs w:val="28"/>
          <w:lang w:val="pt-BR"/>
        </w:rPr>
        <w:t>Íncide</w:t>
      </w:r>
      <w:proofErr w:type="spellEnd"/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 de Capital (Fertilizantes, Defensivos) - 1975 </w:t>
      </w:r>
      <w:r>
        <w:rPr>
          <w:rFonts w:ascii="Arial" w:eastAsia="Arial" w:hAnsi="Arial" w:cs="Arial"/>
          <w:b/>
          <w:sz w:val="28"/>
          <w:szCs w:val="28"/>
          <w:lang w:val="pt-BR"/>
        </w:rPr>
        <w:t>–</w:t>
      </w:r>
      <w:r w:rsidRPr="000A5328">
        <w:rPr>
          <w:rFonts w:ascii="Arial" w:eastAsia="Arial" w:hAnsi="Arial" w:cs="Arial"/>
          <w:b/>
          <w:sz w:val="28"/>
          <w:szCs w:val="28"/>
          <w:lang w:val="pt-BR"/>
        </w:rPr>
        <w:t xml:space="preserve"> 2018</w:t>
      </w:r>
    </w:p>
    <w:p w14:paraId="6A3EDE89" w14:textId="77777777" w:rsidR="000A5328" w:rsidRDefault="000A5328" w:rsidP="000A5328">
      <w:pPr>
        <w:ind w:left="851" w:right="412" w:hanging="156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08EC0B95" w14:textId="77777777" w:rsidR="000A5328" w:rsidRDefault="000A5328" w:rsidP="000A5328">
      <w:pPr>
        <w:ind w:left="284" w:right="412" w:hanging="14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  <w:r w:rsidRPr="000A5328">
        <w:rPr>
          <w:rFonts w:ascii="Arial" w:eastAsia="Arial" w:hAnsi="Arial" w:cs="Arial"/>
          <w:b/>
          <w:noProof/>
          <w:sz w:val="28"/>
          <w:szCs w:val="28"/>
          <w:lang w:val="pt-BR"/>
        </w:rPr>
        <w:drawing>
          <wp:inline distT="0" distB="0" distL="0" distR="0" wp14:anchorId="586E1ACD" wp14:editId="13070F67">
            <wp:extent cx="5397500" cy="3924300"/>
            <wp:effectExtent l="0" t="0" r="12700" b="1270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167D" w14:textId="77777777" w:rsidR="000A5328" w:rsidRDefault="000A5328" w:rsidP="000A5328">
      <w:pPr>
        <w:ind w:left="695" w:right="41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26BC9E91" w14:textId="77777777" w:rsidR="000A5328" w:rsidRDefault="000A5328" w:rsidP="000A5328">
      <w:pPr>
        <w:ind w:left="695" w:right="412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2D1BDC65" w14:textId="77777777" w:rsidR="000A5328" w:rsidRPr="000A5328" w:rsidRDefault="000A5328" w:rsidP="000A5328">
      <w:pPr>
        <w:ind w:left="695" w:right="412"/>
        <w:jc w:val="center"/>
        <w:rPr>
          <w:rFonts w:ascii="Arial" w:eastAsia="Arial" w:hAnsi="Arial" w:cs="Arial"/>
          <w:sz w:val="28"/>
          <w:szCs w:val="28"/>
          <w:lang w:val="pt-BR"/>
        </w:rPr>
        <w:sectPr w:rsidR="000A5328" w:rsidRPr="000A5328">
          <w:pgSz w:w="11920" w:h="16840"/>
          <w:pgMar w:top="580" w:right="1600" w:bottom="280" w:left="1600" w:header="720" w:footer="720" w:gutter="0"/>
          <w:cols w:space="720"/>
        </w:sectPr>
      </w:pPr>
    </w:p>
    <w:p w14:paraId="20E2DF9E" w14:textId="77777777" w:rsidR="008B4F28" w:rsidRPr="000A5328" w:rsidRDefault="000A5328">
      <w:pPr>
        <w:spacing w:before="72"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Importante observar ainda que os últimos anos representados pelo período 2000-2018 tiveram elevados ganhos de produtividade do pessoal ocupado e do capital. Mão de obra e terra lideram esse crescimento. A melhoria da produtividade da mão de obra está associada principalmente a aspectos de treinamento, e a eficiência de máquinas e equipamentos que tiveram enorme ganho de qualidade para a realização das operações. A terra incorpora em seus ganhos de produtividade os atributos gerados pelo investimento em pesquisa realizados nos últimos anos.</w:t>
      </w:r>
    </w:p>
    <w:p w14:paraId="3AA96A78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10664EAB" w14:textId="77777777" w:rsidR="008B4F28" w:rsidRPr="000A5328" w:rsidRDefault="008B4F28">
      <w:pPr>
        <w:spacing w:line="200" w:lineRule="exact"/>
        <w:rPr>
          <w:lang w:val="pt-BR"/>
        </w:rPr>
      </w:pPr>
    </w:p>
    <w:p w14:paraId="3FE4BE21" w14:textId="77777777" w:rsidR="008B4F28" w:rsidRPr="000A5328" w:rsidRDefault="000A5328">
      <w:pPr>
        <w:ind w:left="345" w:right="476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b/>
          <w:sz w:val="24"/>
          <w:szCs w:val="24"/>
          <w:lang w:val="pt-BR"/>
        </w:rPr>
        <w:t xml:space="preserve">A produtividade nos anos recentes </w:t>
      </w:r>
      <w:proofErr w:type="gramStart"/>
      <w:r w:rsidRPr="000A5328">
        <w:rPr>
          <w:rFonts w:ascii="Arial" w:eastAsia="Arial" w:hAnsi="Arial" w:cs="Arial"/>
          <w:b/>
          <w:sz w:val="24"/>
          <w:szCs w:val="24"/>
          <w:lang w:val="pt-BR"/>
        </w:rPr>
        <w:t>( 2014</w:t>
      </w:r>
      <w:proofErr w:type="gramEnd"/>
      <w:r w:rsidRPr="000A5328">
        <w:rPr>
          <w:rFonts w:ascii="Arial" w:eastAsia="Arial" w:hAnsi="Arial" w:cs="Arial"/>
          <w:b/>
          <w:sz w:val="24"/>
          <w:szCs w:val="24"/>
          <w:lang w:val="pt-BR"/>
        </w:rPr>
        <w:t>-2018 )</w:t>
      </w:r>
    </w:p>
    <w:p w14:paraId="455EC0D2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5F18010B" w14:textId="77777777" w:rsidR="008B4F28" w:rsidRPr="000A5328" w:rsidRDefault="008B4F28">
      <w:pPr>
        <w:spacing w:line="200" w:lineRule="exact"/>
        <w:rPr>
          <w:lang w:val="pt-BR"/>
        </w:rPr>
      </w:pPr>
    </w:p>
    <w:p w14:paraId="36ECEB26" w14:textId="77777777" w:rsidR="008B4F28" w:rsidRPr="000A5328" w:rsidRDefault="000A5328">
      <w:pPr>
        <w:spacing w:line="278" w:lineRule="auto"/>
        <w:ind w:left="100" w:right="79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Como pode ser observado na série de produtividade da Tabela 1, o crescimento nos últimos 5 anos destoa das taxas dos demais anos. Enquanto no período 2014-2018 a PTF cresceu 0,63% ao ano, nos demais anos a média anual de crescimento situa-se em geral bem acima dessa.</w:t>
      </w:r>
    </w:p>
    <w:p w14:paraId="3A05D6B7" w14:textId="77777777" w:rsidR="008B4F28" w:rsidRPr="000A5328" w:rsidRDefault="008B4F28">
      <w:pPr>
        <w:spacing w:before="1" w:line="120" w:lineRule="exact"/>
        <w:rPr>
          <w:sz w:val="12"/>
          <w:szCs w:val="12"/>
          <w:lang w:val="pt-BR"/>
        </w:rPr>
      </w:pPr>
    </w:p>
    <w:p w14:paraId="0D0AF004" w14:textId="77777777" w:rsidR="008B4F28" w:rsidRPr="000A5328" w:rsidRDefault="008B4F28">
      <w:pPr>
        <w:spacing w:line="200" w:lineRule="exact"/>
        <w:rPr>
          <w:lang w:val="pt-BR"/>
        </w:rPr>
      </w:pPr>
    </w:p>
    <w:p w14:paraId="77A69281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Nesse curto período houve secas nos anos de 2016 e 2018. Ambas foram fortes pois afetaram produtos importantes. A safra de 2016 caiu de 21,0 milhões de toneladas em relação a 2015.Vários produtos tiveram queda de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produção ,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como o algodão, arroz, milho e soja. Arroz e milho foram os mais afetados nesse ano. Também em 2018 houve queda da safra de grãos de 10,0 milhões de toneladas. Repete-se a quebra de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safra  de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milho de 17,0 milhões de toneladas em relação a 2017. Os reflexos sobre o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Pib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agropecuário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( IBGE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>,2019) puderam também ser notados : retração de 4,3</w:t>
      </w:r>
    </w:p>
    <w:p w14:paraId="4C4F62E3" w14:textId="77777777" w:rsidR="008B4F28" w:rsidRPr="000A5328" w:rsidRDefault="000A5328">
      <w:pPr>
        <w:spacing w:before="1"/>
        <w:ind w:left="100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% em 2016, e uma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inexpressiva  taxa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de 0,1 % em 2018.</w:t>
      </w:r>
    </w:p>
    <w:p w14:paraId="1C917A68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14119664" w14:textId="77777777" w:rsidR="008B4F28" w:rsidRPr="000A5328" w:rsidRDefault="008B4F28">
      <w:pPr>
        <w:spacing w:line="200" w:lineRule="exact"/>
        <w:rPr>
          <w:lang w:val="pt-BR"/>
        </w:rPr>
      </w:pPr>
    </w:p>
    <w:p w14:paraId="01C32D0F" w14:textId="77777777" w:rsidR="008B4F28" w:rsidRPr="000A5328" w:rsidRDefault="000A5328">
      <w:pPr>
        <w:spacing w:line="278" w:lineRule="auto"/>
        <w:ind w:left="100" w:right="78" w:firstLine="2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Dando um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empurrão  nesses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eventos, pode-se também levantar a hipótese de uma taxa mais baixa para o crescimento da PTF, como sendo  decorrente da complexidade associada à uma es- colha ótima de insumos. Isto pode também ser aceito sabendo que foi um período difícil de uma maneira geral, inclusive pelo baixo crescimento da economia brasileira nesses anos.</w:t>
      </w:r>
    </w:p>
    <w:p w14:paraId="37A44ACD" w14:textId="77777777" w:rsidR="008B4F28" w:rsidRPr="000A5328" w:rsidRDefault="008B4F28">
      <w:pPr>
        <w:spacing w:line="200" w:lineRule="exact"/>
        <w:rPr>
          <w:lang w:val="pt-BR"/>
        </w:rPr>
      </w:pPr>
    </w:p>
    <w:p w14:paraId="34D676B6" w14:textId="77777777" w:rsidR="008B4F28" w:rsidRPr="000A5328" w:rsidRDefault="008B4F28">
      <w:pPr>
        <w:spacing w:line="200" w:lineRule="exact"/>
        <w:rPr>
          <w:lang w:val="pt-BR"/>
        </w:rPr>
      </w:pPr>
    </w:p>
    <w:p w14:paraId="2295059A" w14:textId="77777777" w:rsidR="008B4F28" w:rsidRPr="000A5328" w:rsidRDefault="008B4F28">
      <w:pPr>
        <w:spacing w:before="1" w:line="240" w:lineRule="exact"/>
        <w:rPr>
          <w:sz w:val="24"/>
          <w:szCs w:val="24"/>
          <w:lang w:val="pt-BR"/>
        </w:rPr>
      </w:pPr>
    </w:p>
    <w:p w14:paraId="4A04A47C" w14:textId="77777777" w:rsidR="008B4F28" w:rsidRPr="000A5328" w:rsidRDefault="000A5328">
      <w:pPr>
        <w:ind w:left="100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Referências:</w:t>
      </w:r>
    </w:p>
    <w:p w14:paraId="2F270416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06D48E12" w14:textId="77777777" w:rsidR="008B4F28" w:rsidRPr="000A5328" w:rsidRDefault="008B4F28">
      <w:pPr>
        <w:spacing w:line="200" w:lineRule="exact"/>
        <w:rPr>
          <w:lang w:val="pt-BR"/>
        </w:rPr>
      </w:pPr>
    </w:p>
    <w:p w14:paraId="235B065B" w14:textId="77777777" w:rsidR="008B4F28" w:rsidRPr="000A5328" w:rsidRDefault="000A5328">
      <w:pPr>
        <w:spacing w:line="278" w:lineRule="auto"/>
        <w:ind w:left="100" w:right="79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Gasques,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J.G. ;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Bacchi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, M.R.P. ; Bastos, E.T.; Valdez, C. Produtividade da Agricultura Brasileira- Algumas atualizações. 57º Congresso </w:t>
      </w:r>
      <w:proofErr w:type="spellStart"/>
      <w:r w:rsidRPr="000A5328">
        <w:rPr>
          <w:rFonts w:ascii="Arial" w:eastAsia="Arial" w:hAnsi="Arial" w:cs="Arial"/>
          <w:sz w:val="24"/>
          <w:szCs w:val="24"/>
          <w:lang w:val="pt-BR"/>
        </w:rPr>
        <w:t>Sober</w:t>
      </w:r>
      <w:proofErr w:type="spellEnd"/>
      <w:r w:rsidRPr="000A5328">
        <w:rPr>
          <w:rFonts w:ascii="Arial" w:eastAsia="Arial" w:hAnsi="Arial" w:cs="Arial"/>
          <w:sz w:val="24"/>
          <w:szCs w:val="24"/>
          <w:lang w:val="pt-BR"/>
        </w:rPr>
        <w:t>, 21 a 25 de julho de 2019, UESC.</w:t>
      </w:r>
    </w:p>
    <w:p w14:paraId="760FA546" w14:textId="77777777" w:rsidR="008B4F28" w:rsidRPr="000A5328" w:rsidRDefault="000A5328">
      <w:pPr>
        <w:spacing w:before="1"/>
        <w:ind w:left="100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>IBGE Contas Nacionais https://sidra.ibge.gov.br/acervo#/S/ST/A/Q</w:t>
      </w:r>
    </w:p>
    <w:p w14:paraId="514474ED" w14:textId="77777777" w:rsidR="008B4F28" w:rsidRPr="000A5328" w:rsidRDefault="008B4F28">
      <w:pPr>
        <w:spacing w:before="4" w:line="160" w:lineRule="exact"/>
        <w:rPr>
          <w:sz w:val="16"/>
          <w:szCs w:val="16"/>
          <w:lang w:val="pt-BR"/>
        </w:rPr>
      </w:pPr>
    </w:p>
    <w:p w14:paraId="4A4683BC" w14:textId="77777777" w:rsidR="008B4F28" w:rsidRPr="000A5328" w:rsidRDefault="008B4F28">
      <w:pPr>
        <w:spacing w:line="200" w:lineRule="exact"/>
        <w:rPr>
          <w:lang w:val="pt-BR"/>
        </w:rPr>
      </w:pPr>
    </w:p>
    <w:p w14:paraId="0E38A2C2" w14:textId="77777777" w:rsidR="008B4F28" w:rsidRPr="000A5328" w:rsidRDefault="000A5328">
      <w:pPr>
        <w:spacing w:line="278" w:lineRule="auto"/>
        <w:ind w:left="100" w:right="886"/>
        <w:rPr>
          <w:rFonts w:ascii="Arial" w:eastAsia="Arial" w:hAnsi="Arial" w:cs="Arial"/>
          <w:sz w:val="24"/>
          <w:szCs w:val="24"/>
          <w:lang w:val="pt-BR"/>
        </w:r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IBGE Produção Agrícola Municipal – PAM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2018  https://sidra.ibge.gov.br/acervo#/S/PA/A/Q</w:t>
      </w:r>
      <w:proofErr w:type="gramEnd"/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 IBGE Pesquisa da Pecuária Municipal – 2018 https://sidra.ibge.gov.br/acervo#/S/PP/A/Q</w:t>
      </w:r>
      <w:hyperlink r:id="rId9">
        <w:r w:rsidRPr="000A5328">
          <w:rPr>
            <w:rFonts w:ascii="Arial" w:eastAsia="Arial" w:hAnsi="Arial" w:cs="Arial"/>
            <w:sz w:val="24"/>
            <w:szCs w:val="24"/>
            <w:lang w:val="pt-BR"/>
          </w:rPr>
          <w:t xml:space="preserve"> ANDA – Associação Nacional para Difusão de Adubos http://anda.org.br/</w:t>
        </w:r>
      </w:hyperlink>
    </w:p>
    <w:p w14:paraId="2DC8AFB0" w14:textId="77777777" w:rsidR="008B4F28" w:rsidRPr="000A5328" w:rsidRDefault="000A5328">
      <w:pPr>
        <w:spacing w:before="1"/>
        <w:ind w:left="100"/>
        <w:rPr>
          <w:rFonts w:ascii="Arial" w:eastAsia="Arial" w:hAnsi="Arial" w:cs="Arial"/>
          <w:sz w:val="24"/>
          <w:szCs w:val="24"/>
          <w:lang w:val="pt-BR"/>
        </w:rPr>
        <w:sectPr w:rsidR="008B4F28" w:rsidRPr="000A5328">
          <w:pgSz w:w="11920" w:h="16840"/>
          <w:pgMar w:top="580" w:right="600" w:bottom="280" w:left="620" w:header="720" w:footer="720" w:gutter="0"/>
          <w:cols w:space="720"/>
        </w:sectPr>
      </w:pPr>
      <w:r w:rsidRPr="000A5328">
        <w:rPr>
          <w:rFonts w:ascii="Arial" w:eastAsia="Arial" w:hAnsi="Arial" w:cs="Arial"/>
          <w:sz w:val="24"/>
          <w:szCs w:val="24"/>
          <w:lang w:val="pt-BR"/>
        </w:rPr>
        <w:t xml:space="preserve">ANFAVEA Associação Nacional dos Fabricantes de Veículos </w:t>
      </w:r>
      <w:proofErr w:type="gramStart"/>
      <w:r w:rsidRPr="000A5328">
        <w:rPr>
          <w:rFonts w:ascii="Arial" w:eastAsia="Arial" w:hAnsi="Arial" w:cs="Arial"/>
          <w:sz w:val="24"/>
          <w:szCs w:val="24"/>
          <w:lang w:val="pt-BR"/>
        </w:rPr>
        <w:t>Automotores  www.anfavea.com;br</w:t>
      </w:r>
      <w:proofErr w:type="gramEnd"/>
    </w:p>
    <w:p w14:paraId="0708CA28" w14:textId="77777777" w:rsidR="008B4F28" w:rsidRPr="000A5328" w:rsidRDefault="000A5328">
      <w:pPr>
        <w:spacing w:before="46" w:line="260" w:lineRule="atLeast"/>
        <w:ind w:left="1006" w:right="-35" w:hanging="99"/>
        <w:rPr>
          <w:rFonts w:ascii="Trebuchet MS" w:eastAsia="Trebuchet MS" w:hAnsi="Trebuchet MS" w:cs="Trebuchet MS"/>
          <w:lang w:val="pt-BR"/>
        </w:rPr>
      </w:pPr>
      <w:r w:rsidRPr="000A5328">
        <w:rPr>
          <w:rFonts w:ascii="Trebuchet MS" w:eastAsia="Trebuchet MS" w:hAnsi="Trebuchet MS" w:cs="Trebuchet MS"/>
          <w:b/>
          <w:w w:val="101"/>
          <w:lang w:val="pt-BR"/>
        </w:rPr>
        <w:t>Prod.</w:t>
      </w:r>
      <w:r w:rsidRPr="000A5328">
        <w:rPr>
          <w:rFonts w:ascii="Trebuchet MS" w:eastAsia="Trebuchet MS" w:hAnsi="Trebuchet MS" w:cs="Trebuchet MS"/>
          <w:b/>
          <w:lang w:val="pt-BR"/>
        </w:rPr>
        <w:t xml:space="preserve"> </w:t>
      </w:r>
      <w:r w:rsidRPr="000A5328">
        <w:rPr>
          <w:rFonts w:ascii="Trebuchet MS" w:eastAsia="Trebuchet MS" w:hAnsi="Trebuchet MS" w:cs="Trebuchet MS"/>
          <w:b/>
          <w:w w:val="101"/>
          <w:lang w:val="pt-BR"/>
        </w:rPr>
        <w:t>Mão de</w:t>
      </w:r>
      <w:r w:rsidRPr="000A5328">
        <w:rPr>
          <w:rFonts w:ascii="Trebuchet MS" w:eastAsia="Trebuchet MS" w:hAnsi="Trebuchet MS" w:cs="Trebuchet MS"/>
          <w:b/>
          <w:lang w:val="pt-BR"/>
        </w:rPr>
        <w:t xml:space="preserve"> </w:t>
      </w:r>
      <w:r w:rsidRPr="000A5328">
        <w:rPr>
          <w:rFonts w:ascii="Trebuchet MS" w:eastAsia="Trebuchet MS" w:hAnsi="Trebuchet MS" w:cs="Trebuchet MS"/>
          <w:b/>
          <w:w w:val="101"/>
          <w:lang w:val="pt-BR"/>
        </w:rPr>
        <w:t>Obra</w:t>
      </w:r>
    </w:p>
    <w:p w14:paraId="7740247D" w14:textId="77777777" w:rsidR="008B4F28" w:rsidRDefault="000A5328">
      <w:pPr>
        <w:spacing w:before="46" w:line="260" w:lineRule="atLeast"/>
        <w:ind w:right="-35" w:firstLine="8"/>
        <w:rPr>
          <w:rFonts w:ascii="Trebuchet MS" w:eastAsia="Trebuchet MS" w:hAnsi="Trebuchet MS" w:cs="Trebuchet MS"/>
        </w:rPr>
      </w:pPr>
      <w:r w:rsidRPr="000A5328">
        <w:rPr>
          <w:lang w:val="pt-BR"/>
        </w:rPr>
        <w:br w:type="column"/>
      </w:r>
      <w:r w:rsidRPr="000A5328">
        <w:rPr>
          <w:rFonts w:ascii="Trebuchet MS" w:eastAsia="Trebuchet MS" w:hAnsi="Trebuchet MS" w:cs="Trebuchet MS"/>
          <w:b/>
          <w:w w:val="101"/>
          <w:lang w:val="pt-BR"/>
        </w:rPr>
        <w:t xml:space="preserve">Prod. </w:t>
      </w:r>
      <w:r>
        <w:rPr>
          <w:rFonts w:ascii="Trebuchet MS" w:eastAsia="Trebuchet MS" w:hAnsi="Trebuchet MS" w:cs="Trebuchet MS"/>
          <w:b/>
          <w:w w:val="101"/>
        </w:rPr>
        <w:t>Terra</w:t>
      </w:r>
    </w:p>
    <w:p w14:paraId="72C4C5F2" w14:textId="77777777" w:rsidR="008B4F28" w:rsidRDefault="000A5328">
      <w:pPr>
        <w:spacing w:before="84" w:line="180" w:lineRule="exact"/>
        <w:ind w:left="79"/>
        <w:rPr>
          <w:rFonts w:ascii="Trebuchet MS" w:eastAsia="Trebuchet MS" w:hAnsi="Trebuchet MS" w:cs="Trebuchet MS"/>
        </w:rPr>
      </w:pPr>
      <w:r>
        <w:br w:type="column"/>
      </w:r>
      <w:r>
        <w:rPr>
          <w:rFonts w:ascii="Trebuchet MS" w:eastAsia="Trebuchet MS" w:hAnsi="Trebuchet MS" w:cs="Trebuchet MS"/>
          <w:b/>
          <w:w w:val="101"/>
          <w:position w:val="-3"/>
        </w:rPr>
        <w:t>Prod.</w:t>
      </w:r>
    </w:p>
    <w:p w14:paraId="01EABC8B" w14:textId="77777777" w:rsidR="008B4F28" w:rsidRDefault="000A5328">
      <w:pPr>
        <w:spacing w:line="300" w:lineRule="exact"/>
        <w:ind w:right="-7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w w:val="101"/>
          <w:position w:val="-2"/>
        </w:rPr>
        <w:t>Capital</w:t>
      </w:r>
      <w:r>
        <w:rPr>
          <w:rFonts w:ascii="Trebuchet MS" w:eastAsia="Trebuchet MS" w:hAnsi="Trebuchet MS" w:cs="Trebuchet MS"/>
          <w:b/>
          <w:position w:val="-2"/>
        </w:rPr>
        <w:t xml:space="preserve">       </w:t>
      </w:r>
      <w:r>
        <w:rPr>
          <w:rFonts w:ascii="Trebuchet MS" w:eastAsia="Trebuchet MS" w:hAnsi="Trebuchet MS" w:cs="Trebuchet MS"/>
          <w:b/>
          <w:w w:val="101"/>
          <w:position w:val="11"/>
        </w:rPr>
        <w:t>PTF</w:t>
      </w:r>
    </w:p>
    <w:p w14:paraId="254FDC11" w14:textId="77777777" w:rsidR="008B4F28" w:rsidRDefault="000A5328">
      <w:pPr>
        <w:spacing w:before="84"/>
        <w:ind w:left="89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03BA3B2B" w14:textId="77777777" w:rsidR="008B4F28" w:rsidRDefault="000A5328">
      <w:pPr>
        <w:spacing w:before="37" w:line="220" w:lineRule="exact"/>
        <w:ind w:right="-51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b/>
          <w:w w:val="101"/>
          <w:position w:val="-1"/>
        </w:rPr>
        <w:t>Produto</w:t>
      </w:r>
      <w:proofErr w:type="spellEnd"/>
    </w:p>
    <w:p w14:paraId="1A7C9393" w14:textId="77777777" w:rsidR="008B4F28" w:rsidRDefault="000A5328">
      <w:pPr>
        <w:spacing w:before="84"/>
        <w:ind w:left="48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383635A9" w14:textId="77777777" w:rsidR="008B4F28" w:rsidRDefault="000A5328">
      <w:pPr>
        <w:spacing w:before="37" w:line="220" w:lineRule="exact"/>
        <w:ind w:right="-51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b/>
          <w:w w:val="101"/>
          <w:position w:val="-1"/>
        </w:rPr>
        <w:t>Insumo</w:t>
      </w:r>
      <w:proofErr w:type="spellEnd"/>
    </w:p>
    <w:p w14:paraId="12B56445" w14:textId="77777777" w:rsidR="008B4F28" w:rsidRDefault="000A5328">
      <w:pPr>
        <w:spacing w:before="84"/>
        <w:ind w:left="-37" w:right="-37"/>
        <w:jc w:val="center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53D476AB" w14:textId="77777777" w:rsidR="008B4F28" w:rsidRDefault="000A5328">
      <w:pPr>
        <w:spacing w:before="37" w:line="220" w:lineRule="exact"/>
        <w:ind w:left="105" w:right="102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w w:val="101"/>
          <w:position w:val="-1"/>
        </w:rPr>
        <w:t>MO</w:t>
      </w:r>
    </w:p>
    <w:p w14:paraId="18D96287" w14:textId="77777777" w:rsidR="008B4F28" w:rsidRDefault="000A5328">
      <w:pPr>
        <w:spacing w:before="84"/>
        <w:ind w:right="-55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66A597CD" w14:textId="77777777" w:rsidR="008B4F28" w:rsidRDefault="000A5328">
      <w:pPr>
        <w:spacing w:before="37" w:line="220" w:lineRule="exact"/>
        <w:ind w:left="25" w:right="-2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w w:val="101"/>
          <w:position w:val="-1"/>
        </w:rPr>
        <w:t>Terra</w:t>
      </w:r>
    </w:p>
    <w:p w14:paraId="79BD8D9A" w14:textId="77777777" w:rsidR="008B4F28" w:rsidRDefault="000A5328">
      <w:pPr>
        <w:spacing w:before="84"/>
        <w:ind w:left="46"/>
        <w:rPr>
          <w:rFonts w:ascii="Trebuchet MS" w:eastAsia="Trebuchet MS" w:hAnsi="Trebuchet MS" w:cs="Trebuchet MS"/>
        </w:rPr>
      </w:pPr>
      <w:r>
        <w:br w:type="column"/>
      </w:r>
      <w:proofErr w:type="spellStart"/>
      <w:r>
        <w:rPr>
          <w:rFonts w:ascii="Trebuchet MS" w:eastAsia="Trebuchet MS" w:hAnsi="Trebuchet MS" w:cs="Trebuchet MS"/>
          <w:b/>
          <w:w w:val="101"/>
        </w:rPr>
        <w:t>Índice</w:t>
      </w:r>
      <w:proofErr w:type="spellEnd"/>
    </w:p>
    <w:p w14:paraId="77EE4FFE" w14:textId="77777777" w:rsidR="008B4F28" w:rsidRDefault="000A5328">
      <w:pPr>
        <w:spacing w:before="37" w:line="220" w:lineRule="exact"/>
        <w:rPr>
          <w:rFonts w:ascii="Trebuchet MS" w:eastAsia="Trebuchet MS" w:hAnsi="Trebuchet MS" w:cs="Trebuchet MS"/>
        </w:rPr>
        <w:sectPr w:rsidR="008B4F28">
          <w:pgSz w:w="11920" w:h="16840"/>
          <w:pgMar w:top="820" w:right="900" w:bottom="280" w:left="1320" w:header="720" w:footer="720" w:gutter="0"/>
          <w:cols w:num="8" w:space="720" w:equalWidth="0">
            <w:col w:w="1856" w:space="325"/>
            <w:col w:w="524" w:space="360"/>
            <w:col w:w="1468" w:space="398"/>
            <w:col w:w="755" w:space="241"/>
            <w:col w:w="673" w:space="330"/>
            <w:col w:w="575" w:space="380"/>
            <w:col w:w="575" w:space="333"/>
            <w:col w:w="907"/>
          </w:cols>
        </w:sectPr>
      </w:pPr>
      <w:r>
        <w:rPr>
          <w:rFonts w:ascii="Trebuchet MS" w:eastAsia="Trebuchet MS" w:hAnsi="Trebuchet MS" w:cs="Trebuchet MS"/>
          <w:b/>
          <w:w w:val="101"/>
          <w:position w:val="-1"/>
        </w:rPr>
        <w:t>Capital</w:t>
      </w:r>
    </w:p>
    <w:p w14:paraId="0C7FB7A4" w14:textId="77777777" w:rsidR="008B4F28" w:rsidRDefault="008B4F28">
      <w:pPr>
        <w:spacing w:before="6" w:line="100" w:lineRule="exact"/>
        <w:rPr>
          <w:sz w:val="10"/>
          <w:szCs w:val="10"/>
        </w:rPr>
      </w:pPr>
    </w:p>
    <w:p w14:paraId="1AB4C581" w14:textId="77777777" w:rsidR="008B4F28" w:rsidRDefault="000A5328">
      <w:pPr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</w:p>
    <w:p w14:paraId="24099ED0" w14:textId="77777777" w:rsidR="008B4F28" w:rsidRDefault="000A5328">
      <w:pPr>
        <w:spacing w:before="98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76</w:t>
      </w:r>
      <w:r>
        <w:rPr>
          <w:rFonts w:ascii="Trebuchet MS" w:eastAsia="Trebuchet MS" w:hAnsi="Trebuchet MS" w:cs="Trebuchet MS"/>
        </w:rPr>
        <w:t xml:space="preserve">                  </w:t>
      </w:r>
      <w:r>
        <w:rPr>
          <w:rFonts w:ascii="Trebuchet MS" w:eastAsia="Trebuchet MS" w:hAnsi="Trebuchet MS" w:cs="Trebuchet MS"/>
          <w:w w:val="101"/>
        </w:rPr>
        <w:t>99,03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98,17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98,13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97,29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100,87</w:t>
      </w:r>
      <w:r>
        <w:rPr>
          <w:rFonts w:ascii="Trebuchet MS" w:eastAsia="Trebuchet MS" w:hAnsi="Trebuchet MS" w:cs="Trebuchet MS"/>
        </w:rPr>
        <w:t xml:space="preserve">     </w:t>
      </w:r>
      <w:r>
        <w:rPr>
          <w:rFonts w:ascii="Trebuchet MS" w:eastAsia="Trebuchet MS" w:hAnsi="Trebuchet MS" w:cs="Trebuchet MS"/>
          <w:w w:val="101"/>
        </w:rPr>
        <w:t>100,91</w:t>
      </w:r>
    </w:p>
    <w:p w14:paraId="201E46D7" w14:textId="77777777" w:rsidR="008B4F28" w:rsidRDefault="000A5328">
      <w:pPr>
        <w:spacing w:before="98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110,35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111,49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101,64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101,88</w:t>
      </w:r>
    </w:p>
    <w:p w14:paraId="44905F33" w14:textId="77777777" w:rsidR="008B4F28" w:rsidRDefault="000A5328">
      <w:pPr>
        <w:spacing w:before="98"/>
        <w:ind w:left="12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110,89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109,29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106,30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111,37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100,43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102,38</w:t>
      </w:r>
    </w:p>
    <w:p w14:paraId="71A11119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79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116,62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113,26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116,69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105,58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102,41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103,03</w:t>
      </w:r>
    </w:p>
    <w:p w14:paraId="4B19E9A9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134,22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125,61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125,16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99,65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93,25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103,79</w:t>
      </w:r>
    </w:p>
    <w:p w14:paraId="3C25E2B8" w14:textId="77777777" w:rsidR="008B4F28" w:rsidRDefault="000A5328">
      <w:pPr>
        <w:spacing w:before="99"/>
        <w:ind w:left="12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139,62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129,85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131,70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101,54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102,93</w:t>
      </w:r>
    </w:p>
    <w:p w14:paraId="14777D05" w14:textId="77777777" w:rsidR="008B4F28" w:rsidRDefault="000A5328">
      <w:pPr>
        <w:spacing w:before="98"/>
        <w:ind w:left="12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134,48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128,40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126,59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105,09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102,54</w:t>
      </w:r>
    </w:p>
    <w:p w14:paraId="4703E9EE" w14:textId="77777777" w:rsidR="008B4F28" w:rsidRDefault="000A5328">
      <w:pPr>
        <w:spacing w:before="98"/>
        <w:ind w:left="12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140,11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133,13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133,18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100,04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95,05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102,48</w:t>
      </w:r>
    </w:p>
    <w:p w14:paraId="7C322361" w14:textId="77777777" w:rsidR="008B4F28" w:rsidRDefault="000A5328">
      <w:pPr>
        <w:spacing w:before="98"/>
        <w:ind w:left="12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136,94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134,75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134,91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127,55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139,71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103,56</w:t>
      </w:r>
    </w:p>
    <w:p w14:paraId="2A842ADD" w14:textId="77777777" w:rsidR="008B4F28" w:rsidRDefault="000A5328">
      <w:pPr>
        <w:spacing w:before="98"/>
        <w:ind w:left="12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153,73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151,56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153,07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142,99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157,93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110,44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104,20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103,17</w:t>
      </w:r>
    </w:p>
    <w:p w14:paraId="2B6D260C" w14:textId="77777777" w:rsidR="008B4F28" w:rsidRDefault="000A5328">
      <w:pPr>
        <w:spacing w:before="98"/>
        <w:ind w:left="12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142,76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136,55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135,69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129,90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142,70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109,85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105,17</w:t>
      </w:r>
    </w:p>
    <w:p w14:paraId="155951F6" w14:textId="77777777" w:rsidR="008B4F28" w:rsidRDefault="000A5328">
      <w:pPr>
        <w:spacing w:before="98"/>
        <w:ind w:left="12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159,19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151,28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150,15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144,79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158,04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109,15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99,27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104,47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105,25</w:t>
      </w:r>
    </w:p>
    <w:p w14:paraId="1EA9F54E" w14:textId="77777777" w:rsidR="008B4F28" w:rsidRDefault="000A5328">
      <w:pPr>
        <w:spacing w:before="98"/>
        <w:ind w:left="12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165,01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156,81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156,72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150,10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164,37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109,51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104,82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104,88</w:t>
      </w:r>
    </w:p>
    <w:p w14:paraId="793467E1" w14:textId="77777777" w:rsidR="008B4F28" w:rsidRDefault="000A5328">
      <w:pPr>
        <w:spacing w:before="98"/>
        <w:ind w:left="12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89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173,51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164,06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158,11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171,88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108,71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99,06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104,77</w:t>
      </w:r>
    </w:p>
    <w:p w14:paraId="6A822BEE" w14:textId="77777777" w:rsidR="008B4F28" w:rsidRDefault="000A5328">
      <w:pPr>
        <w:spacing w:before="98"/>
        <w:ind w:left="12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165,80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159,07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157,55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152,65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108,08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99,51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104,72</w:t>
      </w:r>
    </w:p>
    <w:p w14:paraId="1EDC39C8" w14:textId="77777777" w:rsidR="008B4F28" w:rsidRDefault="000A5328">
      <w:pPr>
        <w:spacing w:before="99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180,22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164,02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162,37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165,84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170,12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102,58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94,40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104,78</w:t>
      </w:r>
    </w:p>
    <w:p w14:paraId="01A16BDA" w14:textId="77777777" w:rsidR="008B4F28" w:rsidRDefault="000A5328">
      <w:pPr>
        <w:spacing w:before="98"/>
        <w:ind w:left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178,63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174,01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171,60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163,82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180,44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110,14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105,15</w:t>
      </w:r>
    </w:p>
    <w:p w14:paraId="28B33488" w14:textId="77777777" w:rsidR="008B4F28" w:rsidRDefault="000A5328">
      <w:pPr>
        <w:spacing w:before="98"/>
        <w:ind w:left="11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176,88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173,32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168,30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163,20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177,81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102,59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105,65</w:t>
      </w:r>
    </w:p>
    <w:p w14:paraId="7DF310EF" w14:textId="77777777" w:rsidR="008B4F28" w:rsidRDefault="000A5328">
      <w:pPr>
        <w:spacing w:before="98"/>
        <w:ind w:left="11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194,50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184,78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180,76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176,61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191,79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108,59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103,79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106,10</w:t>
      </w:r>
    </w:p>
    <w:p w14:paraId="70DD89C2" w14:textId="77777777" w:rsidR="008B4F28" w:rsidRDefault="000A5328">
      <w:pPr>
        <w:spacing w:before="98"/>
        <w:ind w:left="11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195,40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189,63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185,50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178,02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196,50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110,38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100,56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105,93</w:t>
      </w:r>
    </w:p>
    <w:p w14:paraId="7DFAD37B" w14:textId="77777777" w:rsidR="008B4F28" w:rsidRDefault="000A5328">
      <w:pPr>
        <w:spacing w:before="98"/>
        <w:ind w:left="11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199,95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188,98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180,11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181,90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193,43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106,34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96,74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107,39</w:t>
      </w:r>
    </w:p>
    <w:p w14:paraId="1A900734" w14:textId="77777777" w:rsidR="008B4F28" w:rsidRDefault="000A5328">
      <w:pPr>
        <w:spacing w:before="98"/>
        <w:ind w:left="11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206,84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195,66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181,51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183,02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200,33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109,46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96,86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110,37</w:t>
      </w:r>
    </w:p>
    <w:p w14:paraId="22711090" w14:textId="77777777" w:rsidR="008B4F28" w:rsidRDefault="000A5328">
      <w:pPr>
        <w:spacing w:before="98"/>
        <w:ind w:left="11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216,94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203,01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186,12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191,26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207,02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108,24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95,43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101,97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111,23</w:t>
      </w:r>
    </w:p>
    <w:p w14:paraId="66952067" w14:textId="77777777" w:rsidR="008B4F28" w:rsidRDefault="000A5328">
      <w:pPr>
        <w:spacing w:before="98"/>
        <w:ind w:left="11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99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228,03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219,04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200,36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200,21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223,57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111,67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98,05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111,58</w:t>
      </w:r>
    </w:p>
    <w:p w14:paraId="02090330" w14:textId="77777777" w:rsidR="008B4F28" w:rsidRDefault="000A5328">
      <w:pPr>
        <w:spacing w:before="98"/>
        <w:ind w:left="11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257,66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228,31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205,60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223,03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232,87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104,42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90,38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113,27</w:t>
      </w:r>
    </w:p>
    <w:p w14:paraId="2ECBEDE7" w14:textId="77777777" w:rsidR="008B4F28" w:rsidRDefault="000A5328">
      <w:pPr>
        <w:spacing w:before="99"/>
        <w:ind w:left="114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271,25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248,12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220,71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233,09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252,44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108,30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93,07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101,74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114,38</w:t>
      </w:r>
    </w:p>
    <w:p w14:paraId="607289DD" w14:textId="77777777" w:rsidR="008B4F28" w:rsidRDefault="000A5328">
      <w:pPr>
        <w:spacing w:before="98"/>
        <w:ind w:left="11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277,07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257,95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229,19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236,81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263,01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111,06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94,92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101,96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114,75</w:t>
      </w:r>
    </w:p>
    <w:p w14:paraId="251FD70D" w14:textId="77777777" w:rsidR="008B4F28" w:rsidRDefault="000A5328">
      <w:pPr>
        <w:spacing w:before="98"/>
        <w:ind w:left="11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300,94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279,21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240,34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246,68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286,12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115,99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95,08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102,48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119,05</w:t>
      </w:r>
    </w:p>
    <w:p w14:paraId="5189D98D" w14:textId="77777777" w:rsidR="008B4F28" w:rsidRDefault="000A5328">
      <w:pPr>
        <w:spacing w:before="98"/>
        <w:ind w:left="11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309,85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295,10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249,98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247,68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303,78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122,65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98,04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102,94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121,52</w:t>
      </w:r>
    </w:p>
    <w:p w14:paraId="306BC92B" w14:textId="77777777" w:rsidR="008B4F28" w:rsidRDefault="000A5328">
      <w:pPr>
        <w:spacing w:before="98"/>
        <w:ind w:left="11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317,73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299,82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253,32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254,22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308,10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121,20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96,97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121,63</w:t>
      </w:r>
    </w:p>
    <w:p w14:paraId="32115362" w14:textId="77777777" w:rsidR="008B4F28" w:rsidRDefault="000A5328">
      <w:pPr>
        <w:spacing w:before="98"/>
        <w:ind w:left="11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341,69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317,34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265,39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273,18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324,56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118,81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94,99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102,28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122,29</w:t>
      </w:r>
    </w:p>
    <w:p w14:paraId="5DB8AB7E" w14:textId="77777777" w:rsidR="008B4F28" w:rsidRDefault="000A5328">
      <w:pPr>
        <w:spacing w:before="98"/>
        <w:ind w:left="11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370,66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338,45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273,80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286,47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346,27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120,88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93,42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102,31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126,47</w:t>
      </w:r>
    </w:p>
    <w:p w14:paraId="1097F943" w14:textId="77777777" w:rsidR="008B4F28" w:rsidRDefault="000A5328">
      <w:pPr>
        <w:spacing w:before="98"/>
        <w:ind w:left="11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400,93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357,98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291,50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309,11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367,89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119,02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91,76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126,21</w:t>
      </w:r>
    </w:p>
    <w:p w14:paraId="314235D0" w14:textId="77777777" w:rsidR="008B4F28" w:rsidRDefault="000A5328">
      <w:pPr>
        <w:spacing w:before="98"/>
        <w:ind w:left="10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09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394,00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350,93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289,24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307,60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360,57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117,22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91,52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124,66</w:t>
      </w:r>
    </w:p>
    <w:p w14:paraId="5417486C" w14:textId="77777777" w:rsidR="008B4F28" w:rsidRDefault="000A5328">
      <w:pPr>
        <w:spacing w:before="99"/>
        <w:ind w:left="10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10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420,12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374,91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300,53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319,16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385,12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120,67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91,67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102,72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128,15</w:t>
      </w:r>
    </w:p>
    <w:p w14:paraId="1C424B9A" w14:textId="77777777" w:rsidR="008B4F28" w:rsidRDefault="000A5328">
      <w:pPr>
        <w:spacing w:before="98"/>
        <w:ind w:left="10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11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457,67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392,13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310,90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340,83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404,61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118,71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88,40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103,18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130,14</w:t>
      </w:r>
    </w:p>
    <w:p w14:paraId="365B09CB" w14:textId="77777777" w:rsidR="008B4F28" w:rsidRDefault="000A5328">
      <w:pPr>
        <w:spacing w:before="98"/>
        <w:ind w:left="10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12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466,78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389,52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305,49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343,92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401,88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116,85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86,10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103,17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131,55</w:t>
      </w:r>
    </w:p>
    <w:p w14:paraId="5D938916" w14:textId="77777777" w:rsidR="008B4F28" w:rsidRDefault="000A5328">
      <w:pPr>
        <w:spacing w:before="98"/>
        <w:ind w:left="10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13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508,50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415,04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322,54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366,50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430,97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117,59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84,75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103,84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133,62</w:t>
      </w:r>
    </w:p>
    <w:p w14:paraId="7FFEF0BF" w14:textId="77777777" w:rsidR="008B4F28" w:rsidRDefault="000A5328">
      <w:pPr>
        <w:spacing w:before="99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14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515,88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422,25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329,52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368,63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441,27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119,71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85,54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104,50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133,91</w:t>
      </w:r>
    </w:p>
    <w:p w14:paraId="7266D4D5" w14:textId="77777777" w:rsidR="008B4F28" w:rsidRDefault="000A5328">
      <w:pPr>
        <w:spacing w:before="98"/>
        <w:ind w:left="12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15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532,76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431,17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331,25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374,35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450,84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120,43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84,62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104,56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136,10</w:t>
      </w:r>
    </w:p>
    <w:p w14:paraId="6DFFDC8C" w14:textId="77777777" w:rsidR="008B4F28" w:rsidRDefault="000A5328">
      <w:pPr>
        <w:spacing w:before="98"/>
        <w:ind w:left="12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16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526,33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418,92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320,15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368,68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437,57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118,69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83,14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104,45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136,68</w:t>
      </w:r>
    </w:p>
    <w:p w14:paraId="0BBCD9BA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17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582,81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452,14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337,95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395,77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474,36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119,86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81,39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104,91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140,36</w:t>
      </w:r>
    </w:p>
    <w:p w14:paraId="66F97994" w14:textId="77777777" w:rsidR="008B4F28" w:rsidRDefault="000A5328">
      <w:pPr>
        <w:spacing w:before="98"/>
        <w:ind w:left="12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w w:val="101"/>
        </w:rPr>
        <w:t>18</w:t>
      </w:r>
      <w:r>
        <w:rPr>
          <w:rFonts w:ascii="Trebuchet MS" w:eastAsia="Trebuchet MS" w:hAnsi="Trebuchet MS" w:cs="Trebuchet MS"/>
        </w:rPr>
        <w:t xml:space="preserve">                </w:t>
      </w:r>
      <w:r>
        <w:rPr>
          <w:rFonts w:ascii="Trebuchet MS" w:eastAsia="Trebuchet MS" w:hAnsi="Trebuchet MS" w:cs="Trebuchet MS"/>
          <w:w w:val="101"/>
        </w:rPr>
        <w:t>544,36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459,45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343,49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370,05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481,83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130,21</w:t>
      </w:r>
      <w:r>
        <w:rPr>
          <w:rFonts w:ascii="Trebuchet MS" w:eastAsia="Trebuchet MS" w:hAnsi="Trebuchet MS" w:cs="Trebuchet MS"/>
        </w:rPr>
        <w:t xml:space="preserve">        </w:t>
      </w:r>
      <w:r>
        <w:rPr>
          <w:rFonts w:ascii="Trebuchet MS" w:eastAsia="Trebuchet MS" w:hAnsi="Trebuchet MS" w:cs="Trebuchet MS"/>
          <w:w w:val="101"/>
        </w:rPr>
        <w:t>88,51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104,87</w:t>
      </w:r>
      <w:r>
        <w:rPr>
          <w:rFonts w:ascii="Trebuchet MS" w:eastAsia="Trebuchet MS" w:hAnsi="Trebuchet MS" w:cs="Trebuchet MS"/>
        </w:rPr>
        <w:t xml:space="preserve">      </w:t>
      </w:r>
      <w:r>
        <w:rPr>
          <w:rFonts w:ascii="Trebuchet MS" w:eastAsia="Trebuchet MS" w:hAnsi="Trebuchet MS" w:cs="Trebuchet MS"/>
          <w:w w:val="101"/>
        </w:rPr>
        <w:t>140,27</w:t>
      </w:r>
    </w:p>
    <w:sectPr w:rsidR="008B4F28">
      <w:type w:val="continuous"/>
      <w:pgSz w:w="11920" w:h="16840"/>
      <w:pgMar w:top="580" w:right="9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58CA"/>
    <w:multiLevelType w:val="multilevel"/>
    <w:tmpl w:val="1A743A8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F28"/>
    <w:rsid w:val="000A5328"/>
    <w:rsid w:val="00797678"/>
    <w:rsid w:val="008B4F28"/>
    <w:rsid w:val="008C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B4E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67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6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nda.org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2185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Garcia Gasques</dc:creator>
  <cp:lastModifiedBy>Jose Garcia Gasques</cp:lastModifiedBy>
  <cp:revision>2</cp:revision>
  <cp:lastPrinted>2019-10-07T13:24:00Z</cp:lastPrinted>
  <dcterms:created xsi:type="dcterms:W3CDTF">2019-10-07T13:20:00Z</dcterms:created>
  <dcterms:modified xsi:type="dcterms:W3CDTF">2019-10-07T13:20:00Z</dcterms:modified>
</cp:coreProperties>
</file>