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9AAB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MINISTÉRIO DA AGRICULTURA E PECUÁRIA</w:t>
      </w:r>
    </w:p>
    <w:p w14:paraId="76037CE4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Secretaria de Comércio e Relações Internacionais</w:t>
      </w:r>
    </w:p>
    <w:p w14:paraId="7EDB30CF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Departamento de Negociações e Análises Comerciais</w:t>
      </w:r>
    </w:p>
    <w:p w14:paraId="676D92AF" w14:textId="39EC6A50" w:rsid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Coordenação-Geral de Estatística e Análise Comercial</w:t>
      </w:r>
    </w:p>
    <w:p w14:paraId="5DF9550B" w14:textId="77777777" w:rsidR="005E4C68" w:rsidRDefault="005E4C68" w:rsidP="005E4C68">
      <w:pPr>
        <w:rPr>
          <w:b/>
          <w:bCs/>
          <w:sz w:val="24"/>
          <w:szCs w:val="24"/>
        </w:rPr>
      </w:pPr>
    </w:p>
    <w:p w14:paraId="5494DA7A" w14:textId="35C1556B" w:rsidR="0091127F" w:rsidRDefault="0091127F" w:rsidP="0091127F">
      <w:pPr>
        <w:jc w:val="center"/>
        <w:rPr>
          <w:b/>
          <w:bCs/>
          <w:sz w:val="24"/>
          <w:szCs w:val="24"/>
        </w:rPr>
      </w:pPr>
      <w:r w:rsidRPr="00042EEF">
        <w:rPr>
          <w:b/>
          <w:bCs/>
          <w:sz w:val="24"/>
          <w:szCs w:val="24"/>
        </w:rPr>
        <w:t xml:space="preserve">NOTA BALANÇA DO AGRONEGÓCIO </w:t>
      </w:r>
    </w:p>
    <w:p w14:paraId="78F666AE" w14:textId="6D1A802B" w:rsidR="003D7EFA" w:rsidRPr="00042EEF" w:rsidRDefault="00760E87" w:rsidP="003D7EF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– MÊS: FEVEREIRO/2025</w:t>
      </w:r>
    </w:p>
    <w:p w14:paraId="34F14820" w14:textId="224C4F50" w:rsidR="0091127F" w:rsidRDefault="206D5350" w:rsidP="712CA19E">
      <w:pPr>
        <w:jc w:val="both"/>
        <w:rPr>
          <w:sz w:val="24"/>
          <w:szCs w:val="24"/>
        </w:rPr>
      </w:pPr>
      <w:r w:rsidRPr="712CA19E">
        <w:rPr>
          <w:sz w:val="24"/>
          <w:szCs w:val="24"/>
        </w:rPr>
        <w:t xml:space="preserve">As exportações do agronegócio atingiram US$ 11,24 bilhões em fevereiro de 2025, número que correspondeu a uma queda de 2,5% na comparação com os US$ 11,53 bilhões exportados em fevereiro de 2024. </w:t>
      </w:r>
      <w:r w:rsidR="281FA32A" w:rsidRPr="1B933CB8">
        <w:rPr>
          <w:sz w:val="24"/>
          <w:szCs w:val="24"/>
        </w:rPr>
        <w:t xml:space="preserve">Com este </w:t>
      </w:r>
      <w:r w:rsidR="281FA32A" w:rsidRPr="1BD80BD7">
        <w:rPr>
          <w:sz w:val="24"/>
          <w:szCs w:val="24"/>
        </w:rPr>
        <w:t xml:space="preserve">valor, </w:t>
      </w:r>
      <w:r w:rsidR="281FA32A" w:rsidRPr="106EB938">
        <w:rPr>
          <w:sz w:val="24"/>
          <w:szCs w:val="24"/>
        </w:rPr>
        <w:t>o</w:t>
      </w:r>
      <w:r w:rsidR="1265CC04" w:rsidRPr="1036DF56">
        <w:rPr>
          <w:sz w:val="24"/>
          <w:szCs w:val="24"/>
        </w:rPr>
        <w:t xml:space="preserve"> agronegócio </w:t>
      </w:r>
      <w:r w:rsidR="1265CC04" w:rsidRPr="5B7A47F7">
        <w:rPr>
          <w:sz w:val="24"/>
          <w:szCs w:val="24"/>
        </w:rPr>
        <w:t xml:space="preserve">brasileiro </w:t>
      </w:r>
      <w:r w:rsidR="1265CC04" w:rsidRPr="6C87ACD0">
        <w:rPr>
          <w:sz w:val="24"/>
          <w:szCs w:val="24"/>
        </w:rPr>
        <w:t xml:space="preserve">suplantou </w:t>
      </w:r>
      <w:r w:rsidR="1265CC04" w:rsidRPr="036005AF">
        <w:rPr>
          <w:sz w:val="24"/>
          <w:szCs w:val="24"/>
        </w:rPr>
        <w:t>pela</w:t>
      </w:r>
      <w:r w:rsidRPr="712CA19E">
        <w:rPr>
          <w:sz w:val="24"/>
          <w:szCs w:val="24"/>
        </w:rPr>
        <w:t xml:space="preserve"> segunda vez para os meses de fevereiro, na análise de toda a série histórica (1997-2025), </w:t>
      </w:r>
      <w:r w:rsidRPr="41131B29">
        <w:rPr>
          <w:sz w:val="24"/>
          <w:szCs w:val="24"/>
        </w:rPr>
        <w:t>o</w:t>
      </w:r>
      <w:r w:rsidRPr="712CA19E">
        <w:rPr>
          <w:sz w:val="24"/>
          <w:szCs w:val="24"/>
        </w:rPr>
        <w:t xml:space="preserve"> patamar de onze bilhões de dólares exportados.</w:t>
      </w:r>
      <w:r w:rsidR="2BF65DC6" w:rsidRPr="0593CD5C">
        <w:rPr>
          <w:sz w:val="24"/>
          <w:szCs w:val="24"/>
        </w:rPr>
        <w:t xml:space="preserve"> </w:t>
      </w:r>
    </w:p>
    <w:p w14:paraId="7CC7D2CB" w14:textId="0686E56F" w:rsidR="008C71BE" w:rsidRPr="00042EEF" w:rsidRDefault="00B7587E" w:rsidP="712CA19E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9CDF82F" wp14:editId="490DC0EA">
            <wp:extent cx="6188710" cy="4271645"/>
            <wp:effectExtent l="0" t="0" r="0" b="14605"/>
            <wp:docPr id="9919470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6527DA7-0D71-8E05-2363-EA1E04D764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E42864" w14:textId="146C7865" w:rsidR="5033C164" w:rsidRDefault="57467631" w:rsidP="5033C164">
      <w:pPr>
        <w:jc w:val="both"/>
      </w:pPr>
      <w:r>
        <w:rPr>
          <w:noProof/>
        </w:rPr>
        <w:lastRenderedPageBreak/>
        <w:drawing>
          <wp:inline distT="0" distB="0" distL="0" distR="0" wp14:anchorId="3BF1008F" wp14:editId="1A5174C6">
            <wp:extent cx="6224530" cy="4305300"/>
            <wp:effectExtent l="0" t="0" r="0" b="0"/>
            <wp:docPr id="851157026" name="Picture 851157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53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6CF44" w14:textId="57BAD8DC" w:rsidR="0091127F" w:rsidRPr="00042EEF" w:rsidRDefault="206D5350" w:rsidP="506BBAE5">
      <w:pPr>
        <w:jc w:val="both"/>
        <w:rPr>
          <w:sz w:val="24"/>
          <w:szCs w:val="24"/>
        </w:rPr>
      </w:pPr>
      <w:r w:rsidRPr="712CA19E">
        <w:rPr>
          <w:sz w:val="24"/>
          <w:szCs w:val="24"/>
        </w:rPr>
        <w:t>O volume exportado de grãos e farelo de soja atingiu a cifra recorde de 8,9 milhões de toneladas, quantidade idêntica à obtida em fevereiro de 2024.</w:t>
      </w:r>
      <w:r w:rsidRPr="09BD23F8">
        <w:rPr>
          <w:sz w:val="24"/>
          <w:szCs w:val="24"/>
        </w:rPr>
        <w:t xml:space="preserve"> </w:t>
      </w:r>
      <w:r w:rsidRPr="5BF97668">
        <w:rPr>
          <w:sz w:val="24"/>
          <w:szCs w:val="24"/>
        </w:rPr>
        <w:t>No entanto, houve queda de 5,4% no ín</w:t>
      </w:r>
      <w:r w:rsidR="33EFE1EC" w:rsidRPr="5BF97668">
        <w:rPr>
          <w:sz w:val="24"/>
          <w:szCs w:val="24"/>
        </w:rPr>
        <w:t xml:space="preserve">dice de </w:t>
      </w:r>
      <w:r w:rsidR="33EFE1EC" w:rsidRPr="5CAAB22B">
        <w:rPr>
          <w:i/>
          <w:iCs/>
          <w:sz w:val="24"/>
          <w:szCs w:val="24"/>
        </w:rPr>
        <w:t xml:space="preserve">quantum </w:t>
      </w:r>
      <w:r w:rsidR="33EFE1EC" w:rsidRPr="5F0E5469">
        <w:rPr>
          <w:sz w:val="24"/>
          <w:szCs w:val="24"/>
        </w:rPr>
        <w:t xml:space="preserve">das </w:t>
      </w:r>
      <w:r w:rsidR="33EFE1EC" w:rsidRPr="2BE86EDC">
        <w:rPr>
          <w:sz w:val="24"/>
          <w:szCs w:val="24"/>
        </w:rPr>
        <w:t>exportações</w:t>
      </w:r>
      <w:r w:rsidR="73933637" w:rsidRPr="26E09E88">
        <w:rPr>
          <w:sz w:val="24"/>
          <w:szCs w:val="24"/>
        </w:rPr>
        <w:t xml:space="preserve"> </w:t>
      </w:r>
      <w:r w:rsidR="73933637" w:rsidRPr="313A97C1">
        <w:rPr>
          <w:sz w:val="24"/>
          <w:szCs w:val="24"/>
        </w:rPr>
        <w:t xml:space="preserve">do </w:t>
      </w:r>
      <w:r w:rsidR="73933637" w:rsidRPr="79D4C96A">
        <w:rPr>
          <w:sz w:val="24"/>
          <w:szCs w:val="24"/>
        </w:rPr>
        <w:t>agronegócio</w:t>
      </w:r>
      <w:r w:rsidR="33EFE1EC" w:rsidRPr="2BE86EDC">
        <w:rPr>
          <w:sz w:val="24"/>
          <w:szCs w:val="24"/>
        </w:rPr>
        <w:t xml:space="preserve">, </w:t>
      </w:r>
      <w:r w:rsidR="33EFE1EC" w:rsidRPr="4AFF59A1">
        <w:rPr>
          <w:sz w:val="24"/>
          <w:szCs w:val="24"/>
        </w:rPr>
        <w:t>influenciad</w:t>
      </w:r>
      <w:r w:rsidR="21568A73" w:rsidRPr="4AFF59A1">
        <w:rPr>
          <w:sz w:val="24"/>
          <w:szCs w:val="24"/>
        </w:rPr>
        <w:t>a</w:t>
      </w:r>
      <w:r w:rsidR="33EFE1EC" w:rsidRPr="58950469">
        <w:rPr>
          <w:sz w:val="24"/>
          <w:szCs w:val="24"/>
        </w:rPr>
        <w:t xml:space="preserve">, </w:t>
      </w:r>
      <w:r w:rsidR="33EFE1EC" w:rsidRPr="584E7E2E">
        <w:rPr>
          <w:sz w:val="24"/>
          <w:szCs w:val="24"/>
        </w:rPr>
        <w:t xml:space="preserve">principalmente, </w:t>
      </w:r>
      <w:r w:rsidR="33EFE1EC" w:rsidRPr="7FC52944">
        <w:rPr>
          <w:sz w:val="24"/>
          <w:szCs w:val="24"/>
        </w:rPr>
        <w:t xml:space="preserve">pela </w:t>
      </w:r>
      <w:r w:rsidR="79275304" w:rsidRPr="6542A2E3">
        <w:rPr>
          <w:sz w:val="24"/>
          <w:szCs w:val="24"/>
        </w:rPr>
        <w:t>redução</w:t>
      </w:r>
      <w:r w:rsidR="33EFE1EC" w:rsidRPr="7FC52944">
        <w:rPr>
          <w:sz w:val="24"/>
          <w:szCs w:val="24"/>
        </w:rPr>
        <w:t xml:space="preserve"> </w:t>
      </w:r>
      <w:r w:rsidR="33EFE1EC" w:rsidRPr="5F3FD955">
        <w:rPr>
          <w:sz w:val="24"/>
          <w:szCs w:val="24"/>
        </w:rPr>
        <w:t xml:space="preserve">no volume </w:t>
      </w:r>
      <w:r w:rsidR="33EFE1EC" w:rsidRPr="47998D44">
        <w:rPr>
          <w:sz w:val="24"/>
          <w:szCs w:val="24"/>
        </w:rPr>
        <w:t>exportado de açúcar</w:t>
      </w:r>
      <w:r w:rsidR="33EFE1EC" w:rsidRPr="73E18B77">
        <w:rPr>
          <w:sz w:val="24"/>
          <w:szCs w:val="24"/>
        </w:rPr>
        <w:t xml:space="preserve"> </w:t>
      </w:r>
      <w:r w:rsidR="33EFE1EC" w:rsidRPr="53FE5C54">
        <w:rPr>
          <w:sz w:val="24"/>
          <w:szCs w:val="24"/>
        </w:rPr>
        <w:t>(</w:t>
      </w:r>
      <w:r w:rsidR="4C46DF26" w:rsidRPr="53FE5C54">
        <w:rPr>
          <w:sz w:val="24"/>
          <w:szCs w:val="24"/>
        </w:rPr>
        <w:t>-</w:t>
      </w:r>
      <w:r w:rsidR="4C46DF26" w:rsidRPr="42E01C48">
        <w:rPr>
          <w:sz w:val="24"/>
          <w:szCs w:val="24"/>
        </w:rPr>
        <w:t>39,3</w:t>
      </w:r>
      <w:r w:rsidR="4C46DF26" w:rsidRPr="5E1BB4C4">
        <w:rPr>
          <w:sz w:val="24"/>
          <w:szCs w:val="24"/>
        </w:rPr>
        <w:t xml:space="preserve">%), </w:t>
      </w:r>
      <w:r w:rsidR="4C46DF26" w:rsidRPr="519DCCD8">
        <w:rPr>
          <w:sz w:val="24"/>
          <w:szCs w:val="24"/>
        </w:rPr>
        <w:t xml:space="preserve">madeiras </w:t>
      </w:r>
      <w:r w:rsidR="711F755E" w:rsidRPr="4F95AC5C">
        <w:rPr>
          <w:sz w:val="24"/>
          <w:szCs w:val="24"/>
        </w:rPr>
        <w:t xml:space="preserve">e </w:t>
      </w:r>
      <w:r w:rsidR="711F755E" w:rsidRPr="6ECD6419">
        <w:rPr>
          <w:sz w:val="24"/>
          <w:szCs w:val="24"/>
        </w:rPr>
        <w:t xml:space="preserve">suas obras </w:t>
      </w:r>
      <w:r w:rsidR="711F755E" w:rsidRPr="22D1C3F2">
        <w:rPr>
          <w:sz w:val="24"/>
          <w:szCs w:val="24"/>
        </w:rPr>
        <w:t>(-</w:t>
      </w:r>
      <w:r w:rsidR="711F755E" w:rsidRPr="76273A9D">
        <w:rPr>
          <w:sz w:val="24"/>
          <w:szCs w:val="24"/>
        </w:rPr>
        <w:t>27,0</w:t>
      </w:r>
      <w:r w:rsidR="711F755E" w:rsidRPr="7368E731">
        <w:rPr>
          <w:sz w:val="24"/>
          <w:szCs w:val="24"/>
        </w:rPr>
        <w:t>%),</w:t>
      </w:r>
      <w:r w:rsidR="711F755E" w:rsidRPr="19D5FDF7">
        <w:rPr>
          <w:sz w:val="24"/>
          <w:szCs w:val="24"/>
        </w:rPr>
        <w:t xml:space="preserve"> sucos (-</w:t>
      </w:r>
      <w:r w:rsidR="711F755E" w:rsidRPr="6B29140B">
        <w:rPr>
          <w:sz w:val="24"/>
          <w:szCs w:val="24"/>
        </w:rPr>
        <w:t>24,</w:t>
      </w:r>
      <w:r w:rsidR="711F755E" w:rsidRPr="23E26E0B">
        <w:rPr>
          <w:sz w:val="24"/>
          <w:szCs w:val="24"/>
        </w:rPr>
        <w:t>2</w:t>
      </w:r>
      <w:r w:rsidR="711F755E" w:rsidRPr="67A5C516">
        <w:rPr>
          <w:sz w:val="24"/>
          <w:szCs w:val="24"/>
        </w:rPr>
        <w:t>%),</w:t>
      </w:r>
      <w:r w:rsidR="711F755E" w:rsidRPr="6BF049D1">
        <w:rPr>
          <w:sz w:val="24"/>
          <w:szCs w:val="24"/>
        </w:rPr>
        <w:t xml:space="preserve"> café verde (-20,5</w:t>
      </w:r>
      <w:r w:rsidR="711F755E" w:rsidRPr="3428A0EB">
        <w:rPr>
          <w:sz w:val="24"/>
          <w:szCs w:val="24"/>
        </w:rPr>
        <w:t>%)</w:t>
      </w:r>
      <w:r w:rsidR="57035668" w:rsidRPr="3428A0EB">
        <w:rPr>
          <w:sz w:val="24"/>
          <w:szCs w:val="24"/>
        </w:rPr>
        <w:t>.</w:t>
      </w:r>
      <w:r w:rsidR="6A41FE7D" w:rsidRPr="0074487A">
        <w:rPr>
          <w:sz w:val="24"/>
          <w:szCs w:val="24"/>
        </w:rPr>
        <w:t xml:space="preserve"> </w:t>
      </w:r>
    </w:p>
    <w:p w14:paraId="448BBEC4" w14:textId="6221101E" w:rsidR="0091127F" w:rsidRPr="00042EEF" w:rsidRDefault="6A41FE7D" w:rsidP="51CC4884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51CC4884">
        <w:rPr>
          <w:sz w:val="24"/>
          <w:szCs w:val="24"/>
        </w:rPr>
        <w:t>Por outro lado,</w:t>
      </w:r>
      <w:r w:rsidRPr="27EA5359">
        <w:rPr>
          <w:sz w:val="24"/>
          <w:szCs w:val="24"/>
        </w:rPr>
        <w:t xml:space="preserve"> </w:t>
      </w:r>
      <w:r w:rsidR="12A0AE00" w:rsidRPr="00D3D36A">
        <w:rPr>
          <w:sz w:val="24"/>
          <w:szCs w:val="24"/>
        </w:rPr>
        <w:t xml:space="preserve">a </w:t>
      </w:r>
      <w:r w:rsidR="12A0AE00" w:rsidRPr="70C97508">
        <w:rPr>
          <w:sz w:val="24"/>
          <w:szCs w:val="24"/>
        </w:rPr>
        <w:t xml:space="preserve">elevação de 3% no </w:t>
      </w:r>
      <w:r w:rsidR="12A0AE00" w:rsidRPr="67865946">
        <w:rPr>
          <w:sz w:val="24"/>
          <w:szCs w:val="24"/>
        </w:rPr>
        <w:t xml:space="preserve">índice de </w:t>
      </w:r>
      <w:r w:rsidR="12A0AE00" w:rsidRPr="6DCACFA2">
        <w:rPr>
          <w:sz w:val="24"/>
          <w:szCs w:val="24"/>
        </w:rPr>
        <w:t xml:space="preserve">preço dos </w:t>
      </w:r>
      <w:r w:rsidR="12A0AE00" w:rsidRPr="60E29653">
        <w:rPr>
          <w:sz w:val="24"/>
          <w:szCs w:val="24"/>
        </w:rPr>
        <w:t xml:space="preserve">produtos </w:t>
      </w:r>
      <w:r w:rsidR="12A0AE00" w:rsidRPr="4C784768">
        <w:rPr>
          <w:sz w:val="24"/>
          <w:szCs w:val="24"/>
        </w:rPr>
        <w:t xml:space="preserve">exportados pelo agronegócio </w:t>
      </w:r>
      <w:r w:rsidR="12A0AE00" w:rsidRPr="660F53FC">
        <w:rPr>
          <w:sz w:val="24"/>
          <w:szCs w:val="24"/>
        </w:rPr>
        <w:t xml:space="preserve">brasileiro </w:t>
      </w:r>
      <w:r w:rsidR="12A0AE00" w:rsidRPr="4FE4148A">
        <w:rPr>
          <w:sz w:val="24"/>
          <w:szCs w:val="24"/>
        </w:rPr>
        <w:t>compensou</w:t>
      </w:r>
      <w:r w:rsidR="12A0AE00" w:rsidRPr="7654510A">
        <w:rPr>
          <w:sz w:val="24"/>
          <w:szCs w:val="24"/>
        </w:rPr>
        <w:t>,</w:t>
      </w:r>
      <w:r w:rsidR="12A0AE00" w:rsidRPr="41F8969A">
        <w:rPr>
          <w:sz w:val="24"/>
          <w:szCs w:val="24"/>
        </w:rPr>
        <w:t xml:space="preserve"> em parte,</w:t>
      </w:r>
      <w:r w:rsidR="12A0AE00" w:rsidRPr="1962FAE6">
        <w:rPr>
          <w:sz w:val="24"/>
          <w:szCs w:val="24"/>
        </w:rPr>
        <w:t xml:space="preserve"> </w:t>
      </w:r>
      <w:r w:rsidRPr="7E23C635">
        <w:rPr>
          <w:sz w:val="24"/>
          <w:szCs w:val="24"/>
        </w:rPr>
        <w:t>a</w:t>
      </w:r>
      <w:r w:rsidRPr="51CC4884">
        <w:rPr>
          <w:sz w:val="24"/>
          <w:szCs w:val="24"/>
        </w:rPr>
        <w:t xml:space="preserve"> queda do índice de </w:t>
      </w:r>
      <w:r w:rsidRPr="51CC4884">
        <w:rPr>
          <w:i/>
          <w:iCs/>
          <w:sz w:val="24"/>
          <w:szCs w:val="24"/>
        </w:rPr>
        <w:t>quantum</w:t>
      </w:r>
      <w:r w:rsidRPr="51CC4884">
        <w:rPr>
          <w:sz w:val="24"/>
          <w:szCs w:val="24"/>
        </w:rPr>
        <w:t xml:space="preserve"> </w:t>
      </w:r>
      <w:r w:rsidR="1E4D08F8" w:rsidRPr="51CC4884">
        <w:rPr>
          <w:sz w:val="24"/>
          <w:szCs w:val="24"/>
        </w:rPr>
        <w:t xml:space="preserve">das vendas externas </w:t>
      </w:r>
      <w:r w:rsidR="13B0F261" w:rsidRPr="70344F92">
        <w:rPr>
          <w:sz w:val="24"/>
          <w:szCs w:val="24"/>
        </w:rPr>
        <w:t>(-5</w:t>
      </w:r>
      <w:r w:rsidR="13B0F261" w:rsidRPr="3E4F52A7">
        <w:rPr>
          <w:sz w:val="24"/>
          <w:szCs w:val="24"/>
        </w:rPr>
        <w:t>,4</w:t>
      </w:r>
      <w:r w:rsidR="13B0F261" w:rsidRPr="6B3F2578">
        <w:rPr>
          <w:sz w:val="24"/>
          <w:szCs w:val="24"/>
        </w:rPr>
        <w:t>%)</w:t>
      </w:r>
      <w:r w:rsidR="58161857" w:rsidRPr="6B3F2578">
        <w:rPr>
          <w:sz w:val="24"/>
          <w:szCs w:val="24"/>
        </w:rPr>
        <w:t>.</w:t>
      </w:r>
      <w:r w:rsidR="58161857" w:rsidRPr="51CC4884">
        <w:rPr>
          <w:sz w:val="24"/>
          <w:szCs w:val="24"/>
        </w:rPr>
        <w:t xml:space="preserve"> </w:t>
      </w:r>
      <w:r w:rsidR="2219146D" w:rsidRPr="5F30C0D1">
        <w:rPr>
          <w:rFonts w:ascii="Aptos" w:eastAsia="Aptos" w:hAnsi="Aptos" w:cs="Aptos"/>
          <w:sz w:val="24"/>
          <w:szCs w:val="24"/>
        </w:rPr>
        <w:t>Nesse mês de fevereiro de 2025, o índice de preço dos alimentos da FAO ficou 8,2% maior quando comparado com o nível de um ano atrás. Todavia, os preços ainda estão 20,7% menores em relação ao pico de preços alcançado em março de 2022. Na comparação com janeiro, houve elevação de 1,6%, em função da elevação dos preços do açúcar, leite e óleos vegetais</w:t>
      </w:r>
      <w:r w:rsidR="005A16CB" w:rsidRPr="5F30C0D1">
        <w:rPr>
          <w:rStyle w:val="Refdenotaderodap"/>
          <w:rFonts w:ascii="Aptos" w:eastAsia="Aptos" w:hAnsi="Aptos" w:cs="Aptos"/>
          <w:sz w:val="24"/>
          <w:szCs w:val="24"/>
        </w:rPr>
        <w:footnoteReference w:id="2"/>
      </w:r>
      <w:r w:rsidR="2219146D" w:rsidRPr="5F30C0D1">
        <w:rPr>
          <w:rFonts w:ascii="Aptos" w:eastAsia="Aptos" w:hAnsi="Aptos" w:cs="Aptos"/>
          <w:sz w:val="24"/>
          <w:szCs w:val="24"/>
        </w:rPr>
        <w:t>.</w:t>
      </w:r>
    </w:p>
    <w:p w14:paraId="48AC4980" w14:textId="77EAD615" w:rsidR="0091127F" w:rsidRPr="00042EEF" w:rsidRDefault="31295C8C" w:rsidP="3909E486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5F30C0D1">
        <w:rPr>
          <w:rFonts w:ascii="Aptos" w:eastAsia="Aptos" w:hAnsi="Aptos" w:cs="Aptos"/>
          <w:sz w:val="24"/>
          <w:szCs w:val="24"/>
        </w:rPr>
        <w:t xml:space="preserve">As importações de produtos agropecuários </w:t>
      </w:r>
      <w:r w:rsidR="358630CD" w:rsidRPr="5F30C0D1">
        <w:rPr>
          <w:rFonts w:ascii="Aptos" w:eastAsia="Aptos" w:hAnsi="Aptos" w:cs="Aptos"/>
          <w:sz w:val="24"/>
          <w:szCs w:val="24"/>
        </w:rPr>
        <w:t>subiram de US$ 1,44 bilhão em fevereiro de 2024 para US$ 1,67 bilhão em fev</w:t>
      </w:r>
      <w:r w:rsidR="4116F45C" w:rsidRPr="5F30C0D1">
        <w:rPr>
          <w:rFonts w:ascii="Aptos" w:eastAsia="Aptos" w:hAnsi="Aptos" w:cs="Aptos"/>
          <w:sz w:val="24"/>
          <w:szCs w:val="24"/>
        </w:rPr>
        <w:t xml:space="preserve">ereiro de 2025 (+16,0%). </w:t>
      </w:r>
      <w:r w:rsidR="291E1EC1" w:rsidRPr="5F30C0D1">
        <w:rPr>
          <w:rFonts w:ascii="Aptos" w:eastAsia="Aptos" w:hAnsi="Aptos" w:cs="Aptos"/>
          <w:sz w:val="24"/>
          <w:szCs w:val="24"/>
        </w:rPr>
        <w:t xml:space="preserve">Além desses produtos </w:t>
      </w:r>
      <w:r w:rsidR="6E5B6C08" w:rsidRPr="5F30C0D1">
        <w:rPr>
          <w:rFonts w:ascii="Aptos" w:eastAsia="Aptos" w:hAnsi="Aptos" w:cs="Aptos"/>
          <w:sz w:val="24"/>
          <w:szCs w:val="24"/>
        </w:rPr>
        <w:t>agropecuários</w:t>
      </w:r>
      <w:r w:rsidR="291E1EC1" w:rsidRPr="5F30C0D1">
        <w:rPr>
          <w:rFonts w:ascii="Aptos" w:eastAsia="Aptos" w:hAnsi="Aptos" w:cs="Aptos"/>
          <w:sz w:val="24"/>
          <w:szCs w:val="24"/>
        </w:rPr>
        <w:t xml:space="preserve">, foram adquiridos no exterior inúmeros insumos necessários à produção agropecuária </w:t>
      </w:r>
      <w:r w:rsidR="291E1EC1" w:rsidRPr="5F30C0D1">
        <w:rPr>
          <w:rFonts w:ascii="Aptos" w:eastAsia="Aptos" w:hAnsi="Aptos" w:cs="Aptos"/>
          <w:sz w:val="24"/>
          <w:szCs w:val="24"/>
        </w:rPr>
        <w:lastRenderedPageBreak/>
        <w:t xml:space="preserve">brasileira: </w:t>
      </w:r>
      <w:r w:rsidR="688A2E6E" w:rsidRPr="5F30C0D1">
        <w:rPr>
          <w:rFonts w:ascii="Aptos" w:eastAsia="Aptos" w:hAnsi="Aptos" w:cs="Aptos"/>
          <w:sz w:val="24"/>
          <w:szCs w:val="24"/>
        </w:rPr>
        <w:t xml:space="preserve">fertilizantes (US$ 738,1 milhões; </w:t>
      </w:r>
      <w:r w:rsidR="1673429B" w:rsidRPr="5F30C0D1">
        <w:rPr>
          <w:rFonts w:ascii="Aptos" w:eastAsia="Aptos" w:hAnsi="Aptos" w:cs="Aptos"/>
          <w:sz w:val="24"/>
          <w:szCs w:val="24"/>
        </w:rPr>
        <w:t>+15,0%); defensivos (</w:t>
      </w:r>
      <w:r w:rsidR="5857008A" w:rsidRPr="5F30C0D1">
        <w:rPr>
          <w:rFonts w:ascii="Aptos" w:eastAsia="Aptos" w:hAnsi="Aptos" w:cs="Aptos"/>
          <w:sz w:val="24"/>
          <w:szCs w:val="24"/>
        </w:rPr>
        <w:t xml:space="preserve">US$ 342,6 milhões; </w:t>
      </w:r>
      <w:r w:rsidR="1673429B" w:rsidRPr="5F30C0D1">
        <w:rPr>
          <w:rFonts w:ascii="Aptos" w:eastAsia="Aptos" w:hAnsi="Aptos" w:cs="Aptos"/>
          <w:sz w:val="24"/>
          <w:szCs w:val="24"/>
        </w:rPr>
        <w:t xml:space="preserve">+11,7%); </w:t>
      </w:r>
      <w:r w:rsidR="694AAE3A" w:rsidRPr="5F30C0D1">
        <w:rPr>
          <w:rFonts w:ascii="Aptos" w:eastAsia="Aptos" w:hAnsi="Aptos" w:cs="Aptos"/>
          <w:sz w:val="24"/>
          <w:szCs w:val="24"/>
        </w:rPr>
        <w:t xml:space="preserve">nutrição animal (US$ 232,5 milhões; </w:t>
      </w:r>
      <w:r w:rsidR="095C7175" w:rsidRPr="5F30C0D1">
        <w:rPr>
          <w:rFonts w:ascii="Aptos" w:eastAsia="Aptos" w:hAnsi="Aptos" w:cs="Aptos"/>
          <w:sz w:val="24"/>
          <w:szCs w:val="24"/>
        </w:rPr>
        <w:t>+38%).</w:t>
      </w:r>
      <w:r w:rsidR="0091127F" w:rsidRPr="5F30C0D1">
        <w:rPr>
          <w:rStyle w:val="Refdenotaderodap"/>
          <w:rFonts w:ascii="Aptos" w:eastAsia="Aptos" w:hAnsi="Aptos" w:cs="Aptos"/>
          <w:sz w:val="24"/>
          <w:szCs w:val="24"/>
        </w:rPr>
        <w:footnoteReference w:id="3"/>
      </w:r>
      <w:r w:rsidR="095C7175" w:rsidRPr="5F30C0D1">
        <w:rPr>
          <w:rFonts w:ascii="Aptos" w:eastAsia="Aptos" w:hAnsi="Aptos" w:cs="Aptos"/>
          <w:sz w:val="24"/>
          <w:szCs w:val="24"/>
        </w:rPr>
        <w:t xml:space="preserve"> </w:t>
      </w:r>
    </w:p>
    <w:p w14:paraId="356CD5FE" w14:textId="426C45FD" w:rsidR="0091127F" w:rsidRPr="00042EEF" w:rsidRDefault="459AAD2E" w:rsidP="18D35DC9">
      <w:pPr>
        <w:spacing w:line="257" w:lineRule="auto"/>
        <w:jc w:val="both"/>
      </w:pPr>
      <w:r w:rsidRPr="7774A2C7">
        <w:rPr>
          <w:rFonts w:ascii="Aptos" w:eastAsia="Aptos" w:hAnsi="Aptos" w:cs="Aptos"/>
          <w:sz w:val="24"/>
          <w:szCs w:val="24"/>
        </w:rPr>
        <w:t xml:space="preserve">Em fevereiro de </w:t>
      </w:r>
      <w:r w:rsidRPr="30279545">
        <w:rPr>
          <w:rFonts w:ascii="Aptos" w:eastAsia="Aptos" w:hAnsi="Aptos" w:cs="Aptos"/>
          <w:sz w:val="24"/>
          <w:szCs w:val="24"/>
        </w:rPr>
        <w:t xml:space="preserve">2025, </w:t>
      </w:r>
      <w:r w:rsidRPr="5083E545">
        <w:rPr>
          <w:rFonts w:ascii="Aptos" w:eastAsia="Aptos" w:hAnsi="Aptos" w:cs="Aptos"/>
          <w:sz w:val="24"/>
          <w:szCs w:val="24"/>
        </w:rPr>
        <w:t>o</w:t>
      </w:r>
      <w:r w:rsidR="6FB85EBF" w:rsidRPr="5083E545">
        <w:rPr>
          <w:rFonts w:ascii="Aptos" w:eastAsia="Aptos" w:hAnsi="Aptos" w:cs="Aptos"/>
          <w:sz w:val="24"/>
          <w:szCs w:val="24"/>
        </w:rPr>
        <w:t>s</w:t>
      </w:r>
      <w:r w:rsidR="6FB85EBF" w:rsidRPr="18D35DC9">
        <w:rPr>
          <w:rFonts w:ascii="Aptos" w:eastAsia="Aptos" w:hAnsi="Aptos" w:cs="Aptos"/>
          <w:sz w:val="24"/>
          <w:szCs w:val="24"/>
        </w:rPr>
        <w:t xml:space="preserve"> principais setores exportadores do agronegócio foram: complexo soja (29,2% do valor exportado); carnes (19,7% do valor exportado); produtos florestais (11,4% do valor exportado); café (</w:t>
      </w:r>
      <w:r w:rsidR="00D52E44">
        <w:rPr>
          <w:rFonts w:ascii="Aptos" w:eastAsia="Aptos" w:hAnsi="Aptos" w:cs="Aptos"/>
          <w:sz w:val="24"/>
          <w:szCs w:val="24"/>
        </w:rPr>
        <w:t>9,9</w:t>
      </w:r>
      <w:r w:rsidR="6FB85EBF" w:rsidRPr="18D35DC9">
        <w:rPr>
          <w:rFonts w:ascii="Aptos" w:eastAsia="Aptos" w:hAnsi="Aptos" w:cs="Aptos"/>
          <w:sz w:val="24"/>
          <w:szCs w:val="24"/>
        </w:rPr>
        <w:t>% do valor exportado); complexo sucroalcooleiro (7,8%); e cereais, farinhas e preparações (5</w:t>
      </w:r>
      <w:r w:rsidR="00D52E44">
        <w:rPr>
          <w:rFonts w:ascii="Aptos" w:eastAsia="Aptos" w:hAnsi="Aptos" w:cs="Aptos"/>
          <w:sz w:val="24"/>
          <w:szCs w:val="24"/>
        </w:rPr>
        <w:t>,0</w:t>
      </w:r>
      <w:r w:rsidR="6FB85EBF" w:rsidRPr="18D35DC9">
        <w:rPr>
          <w:rFonts w:ascii="Aptos" w:eastAsia="Aptos" w:hAnsi="Aptos" w:cs="Aptos"/>
          <w:sz w:val="24"/>
          <w:szCs w:val="24"/>
        </w:rPr>
        <w:t xml:space="preserve">%). A soma da participação relativa destes seis setores foi de 83,1%, uma porcentagem 1,9 </w:t>
      </w:r>
      <w:r w:rsidR="6FB85EBF" w:rsidRPr="261A1722">
        <w:rPr>
          <w:rFonts w:ascii="Aptos" w:eastAsia="Aptos" w:hAnsi="Aptos" w:cs="Aptos"/>
          <w:sz w:val="24"/>
          <w:szCs w:val="24"/>
        </w:rPr>
        <w:t>ponto</w:t>
      </w:r>
      <w:r w:rsidR="6FB85EBF" w:rsidRPr="18D35DC9">
        <w:rPr>
          <w:rFonts w:ascii="Aptos" w:eastAsia="Aptos" w:hAnsi="Aptos" w:cs="Aptos"/>
          <w:sz w:val="24"/>
          <w:szCs w:val="24"/>
        </w:rPr>
        <w:t xml:space="preserve"> </w:t>
      </w:r>
      <w:r w:rsidR="6FB85EBF" w:rsidRPr="0B3DAA4D">
        <w:rPr>
          <w:rFonts w:ascii="Aptos" w:eastAsia="Aptos" w:hAnsi="Aptos" w:cs="Aptos"/>
          <w:sz w:val="24"/>
          <w:szCs w:val="24"/>
        </w:rPr>
        <w:t>percentua</w:t>
      </w:r>
      <w:r w:rsidR="39F698D7" w:rsidRPr="0B3DAA4D">
        <w:rPr>
          <w:rFonts w:ascii="Aptos" w:eastAsia="Aptos" w:hAnsi="Aptos" w:cs="Aptos"/>
          <w:sz w:val="24"/>
          <w:szCs w:val="24"/>
        </w:rPr>
        <w:t>l</w:t>
      </w:r>
      <w:r w:rsidR="6FB85EBF" w:rsidRPr="18D35DC9">
        <w:rPr>
          <w:rFonts w:ascii="Aptos" w:eastAsia="Aptos" w:hAnsi="Aptos" w:cs="Aptos"/>
          <w:sz w:val="24"/>
          <w:szCs w:val="24"/>
        </w:rPr>
        <w:t xml:space="preserve"> inferior à participação dos mesmos setores em fevereiro de 2024. Pode-se dizer, desta forma, que houve uma desconcentração das exportações dentre os demais setores exportadores.</w:t>
      </w:r>
    </w:p>
    <w:p w14:paraId="7763CEE3" w14:textId="7917EB95" w:rsidR="0091127F" w:rsidRPr="00042EEF" w:rsidRDefault="76116F49" w:rsidP="21FC5B23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746D9896">
        <w:rPr>
          <w:rFonts w:ascii="Aptos" w:eastAsia="Aptos" w:hAnsi="Aptos" w:cs="Aptos"/>
          <w:sz w:val="24"/>
          <w:szCs w:val="24"/>
        </w:rPr>
        <w:t>Os demais setores exportadores aumentaram as vendas externas de US$ 1,74 bilhão em fevereiro de 2024 para US$ 1,9 bilhão em fevereiro de 2025, valor que significou um crescimento de 9,5% das exportações. Dentre esses demais setores exportadores, os que tiveram maior crescimento em valor exportado foram: sucos (+ US$ 86,8 milhões; +77,8%); produtos oleaginosos (exclui soja) (+ US$ 35,2 milhões; +101,7%); animais vivos (+ US$ 33,8 milhões; +79,6%); chá, mate e especiarias (+ US$ 31,2 milhões; +93,8%).</w:t>
      </w:r>
    </w:p>
    <w:p w14:paraId="2B7C70FF" w14:textId="77777777" w:rsidR="00615406" w:rsidRPr="006477F9" w:rsidRDefault="00615406" w:rsidP="00615406">
      <w:pPr>
        <w:pStyle w:val="PargrafodaLista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Produtos</w:t>
      </w:r>
    </w:p>
    <w:p w14:paraId="1F3725BE" w14:textId="5255DEE4" w:rsidR="0091127F" w:rsidRPr="001765F2" w:rsidRDefault="0091127F" w:rsidP="001765F2">
      <w:pPr>
        <w:pStyle w:val="PargrafodaLista"/>
        <w:ind w:left="360"/>
        <w:jc w:val="both"/>
        <w:rPr>
          <w:b/>
          <w:sz w:val="24"/>
          <w:szCs w:val="24"/>
        </w:rPr>
      </w:pPr>
      <w:r w:rsidRPr="001765F2">
        <w:rPr>
          <w:b/>
          <w:sz w:val="24"/>
          <w:szCs w:val="24"/>
        </w:rPr>
        <w:t xml:space="preserve">Principais recordes nos produtos exportados: </w:t>
      </w:r>
    </w:p>
    <w:p w14:paraId="21AFB33B" w14:textId="77777777" w:rsidR="0091127F" w:rsidRPr="00042EEF" w:rsidRDefault="0091127F" w:rsidP="0091127F">
      <w:pPr>
        <w:pStyle w:val="PargrafodaLista"/>
        <w:tabs>
          <w:tab w:val="left" w:pos="142"/>
          <w:tab w:val="left" w:pos="284"/>
        </w:tabs>
        <w:spacing w:line="240" w:lineRule="auto"/>
        <w:ind w:left="0"/>
        <w:jc w:val="both"/>
        <w:rPr>
          <w:rFonts w:eastAsia="Times New Roman"/>
          <w:sz w:val="24"/>
          <w:szCs w:val="24"/>
        </w:rPr>
      </w:pPr>
    </w:p>
    <w:p w14:paraId="6C7BA3AA" w14:textId="75C70ECE" w:rsidR="0091127F" w:rsidRPr="00042EEF" w:rsidRDefault="0091127F" w:rsidP="0091127F">
      <w:pPr>
        <w:pStyle w:val="PargrafodaLista"/>
        <w:tabs>
          <w:tab w:val="left" w:pos="142"/>
          <w:tab w:val="left" w:pos="284"/>
        </w:tabs>
        <w:spacing w:line="240" w:lineRule="auto"/>
        <w:ind w:left="0"/>
        <w:jc w:val="both"/>
        <w:rPr>
          <w:rFonts w:eastAsia="Times New Roman"/>
          <w:sz w:val="24"/>
          <w:szCs w:val="24"/>
        </w:rPr>
      </w:pPr>
      <w:r w:rsidRPr="00042EEF">
        <w:rPr>
          <w:rFonts w:eastAsia="Times New Roman"/>
          <w:sz w:val="24"/>
          <w:szCs w:val="24"/>
        </w:rPr>
        <w:t>Recordes em valor e</w:t>
      </w:r>
      <w:r w:rsidR="2713DE8E" w:rsidRPr="4AB2F500">
        <w:rPr>
          <w:rFonts w:eastAsia="Times New Roman"/>
          <w:sz w:val="24"/>
          <w:szCs w:val="24"/>
        </w:rPr>
        <w:t>/</w:t>
      </w:r>
      <w:r w:rsidR="2713DE8E" w:rsidRPr="44F3122C">
        <w:rPr>
          <w:rFonts w:eastAsia="Times New Roman"/>
          <w:sz w:val="24"/>
          <w:szCs w:val="24"/>
        </w:rPr>
        <w:t>ou</w:t>
      </w:r>
      <w:r w:rsidRPr="00042EEF">
        <w:rPr>
          <w:rFonts w:eastAsia="Times New Roman"/>
          <w:sz w:val="24"/>
          <w:szCs w:val="24"/>
        </w:rPr>
        <w:t xml:space="preserve"> quantidade exportada:</w:t>
      </w:r>
    </w:p>
    <w:p w14:paraId="5E42AAAA" w14:textId="77777777" w:rsidR="0091127F" w:rsidRPr="00042EEF" w:rsidRDefault="0091127F" w:rsidP="0091127F">
      <w:pPr>
        <w:pStyle w:val="PargrafodaLista"/>
        <w:tabs>
          <w:tab w:val="left" w:pos="142"/>
          <w:tab w:val="left" w:pos="284"/>
        </w:tabs>
        <w:spacing w:line="240" w:lineRule="auto"/>
        <w:ind w:left="0"/>
        <w:jc w:val="both"/>
        <w:rPr>
          <w:rFonts w:eastAsia="Times New Roman"/>
          <w:sz w:val="24"/>
          <w:szCs w:val="24"/>
        </w:rPr>
      </w:pPr>
    </w:p>
    <w:p w14:paraId="0B9395C6" w14:textId="21C9D1C6" w:rsidR="0091127F" w:rsidRPr="00042EEF" w:rsidRDefault="46672C83" w:rsidP="0091127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3639B127">
        <w:rPr>
          <w:b/>
          <w:bCs/>
          <w:sz w:val="24"/>
          <w:szCs w:val="24"/>
        </w:rPr>
        <w:t>Café Verde</w:t>
      </w:r>
      <w:r w:rsidR="0091127F" w:rsidRPr="3639B127">
        <w:rPr>
          <w:b/>
          <w:bCs/>
          <w:sz w:val="24"/>
          <w:szCs w:val="24"/>
        </w:rPr>
        <w:t xml:space="preserve"> – </w:t>
      </w:r>
      <w:r w:rsidR="56177F95" w:rsidRPr="3639B127">
        <w:rPr>
          <w:sz w:val="24"/>
          <w:szCs w:val="24"/>
        </w:rPr>
        <w:t xml:space="preserve">US$ </w:t>
      </w:r>
      <w:r w:rsidR="4A65D15F" w:rsidRPr="3639B127">
        <w:rPr>
          <w:sz w:val="24"/>
          <w:szCs w:val="24"/>
        </w:rPr>
        <w:t>1,0</w:t>
      </w:r>
      <w:r w:rsidR="005754F4">
        <w:rPr>
          <w:sz w:val="24"/>
          <w:szCs w:val="24"/>
        </w:rPr>
        <w:t>3</w:t>
      </w:r>
      <w:r w:rsidR="4A65D15F" w:rsidRPr="3639B127">
        <w:rPr>
          <w:sz w:val="24"/>
          <w:szCs w:val="24"/>
        </w:rPr>
        <w:t xml:space="preserve"> bilhão (+37,3%) e 172 mil toneladas (-20,5</w:t>
      </w:r>
      <w:r w:rsidR="4A65D15F" w:rsidRPr="0AEA5202">
        <w:rPr>
          <w:sz w:val="24"/>
          <w:szCs w:val="24"/>
        </w:rPr>
        <w:t>%)</w:t>
      </w:r>
      <w:r w:rsidR="209EABF1" w:rsidRPr="0AEA5202">
        <w:rPr>
          <w:sz w:val="24"/>
          <w:szCs w:val="24"/>
        </w:rPr>
        <w:t>. A</w:t>
      </w:r>
      <w:r w:rsidR="4A65D15F" w:rsidRPr="3639B127">
        <w:rPr>
          <w:sz w:val="24"/>
          <w:szCs w:val="24"/>
        </w:rPr>
        <w:t xml:space="preserve"> cotação internacional do produto continua subindo, chegando próximo de US$ 6.000 mil a tonelada em fevereiro de 2025 ou equivalente a um incremento de 72,7% em dólar na comparação com o mês de fevereiro de 2024. Esses preços recordes ocorreram devido à oferta restrita em função problemas climáticos registrados, principalmente, no Brasil e no Vietnã</w:t>
      </w:r>
      <w:r w:rsidR="4A65D15F" w:rsidRPr="2FFCDAA7">
        <w:rPr>
          <w:sz w:val="24"/>
          <w:szCs w:val="24"/>
        </w:rPr>
        <w:t>,</w:t>
      </w:r>
      <w:r w:rsidR="4A65D15F" w:rsidRPr="3639B127">
        <w:rPr>
          <w:sz w:val="24"/>
          <w:szCs w:val="24"/>
        </w:rPr>
        <w:t xml:space="preserve"> e, também, incremento da demanda. Segundo o Cepea, os baixos estoques do grão no Brasil e no mundo têm impulsionado os valores do grão. Além disso, a percepção de agentes de que a nova safra brasileira de 2025/26 será pequena também </w:t>
      </w:r>
      <w:r w:rsidR="4A65D15F" w:rsidRPr="0F322A21">
        <w:rPr>
          <w:sz w:val="24"/>
          <w:szCs w:val="24"/>
        </w:rPr>
        <w:t>refor</w:t>
      </w:r>
      <w:r w:rsidR="54F5C404" w:rsidRPr="0F322A21">
        <w:rPr>
          <w:sz w:val="24"/>
          <w:szCs w:val="24"/>
        </w:rPr>
        <w:t>ça</w:t>
      </w:r>
      <w:r w:rsidR="4A65D15F" w:rsidRPr="3639B127">
        <w:rPr>
          <w:sz w:val="24"/>
          <w:szCs w:val="24"/>
        </w:rPr>
        <w:t xml:space="preserve"> a sustentação das cotações. Com baixos estoques, o volume exportado declinou 20,5%. Apesar da queda do volume exportado, o contexto de preços recordes possibilitou que exportações de café verde atingissem um valor recorde para os meses de fevereiro, com US$ 1,0 bilhão (+37,3%) em vendas externas. Os principais mercados importadores foram: União Europeia (US$ 448 milhões; +30,2%); Estados Unidos (US$ 19</w:t>
      </w:r>
      <w:r w:rsidR="00C07B71">
        <w:rPr>
          <w:sz w:val="24"/>
          <w:szCs w:val="24"/>
        </w:rPr>
        <w:t>1</w:t>
      </w:r>
      <w:r w:rsidR="4A65D15F" w:rsidRPr="3639B127">
        <w:rPr>
          <w:sz w:val="24"/>
          <w:szCs w:val="24"/>
        </w:rPr>
        <w:t xml:space="preserve"> milhões; +37,5%); Japão (US$ 78,</w:t>
      </w:r>
      <w:r w:rsidR="00C07B71">
        <w:rPr>
          <w:sz w:val="24"/>
          <w:szCs w:val="24"/>
        </w:rPr>
        <w:t>8</w:t>
      </w:r>
      <w:r w:rsidR="4A65D15F" w:rsidRPr="3639B127">
        <w:rPr>
          <w:sz w:val="24"/>
          <w:szCs w:val="24"/>
        </w:rPr>
        <w:t xml:space="preserve"> milhões; +57,8%); e Turquia (US$ 43,6 milhões; +117,9%).</w:t>
      </w:r>
    </w:p>
    <w:p w14:paraId="6CAAAD2D" w14:textId="2032019B" w:rsidR="0091127F" w:rsidRPr="00042EEF" w:rsidRDefault="0091127F" w:rsidP="5211BB2C">
      <w:pPr>
        <w:pStyle w:val="PargrafodaLista"/>
        <w:ind w:left="360"/>
      </w:pPr>
    </w:p>
    <w:p w14:paraId="1362A8CB" w14:textId="028A01D7" w:rsidR="0091127F" w:rsidRPr="00042EEF" w:rsidRDefault="4F2D35EC" w:rsidP="4801CD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19BC3AD1">
        <w:rPr>
          <w:rFonts w:eastAsiaTheme="minorEastAsia"/>
          <w:b/>
          <w:sz w:val="24"/>
          <w:szCs w:val="24"/>
        </w:rPr>
        <w:t>Café Solúvel -</w:t>
      </w:r>
      <w:r>
        <w:t xml:space="preserve"> </w:t>
      </w:r>
      <w:r w:rsidRPr="4801CDD6">
        <w:rPr>
          <w:rFonts w:eastAsiaTheme="minorEastAsia"/>
          <w:sz w:val="24"/>
          <w:szCs w:val="24"/>
        </w:rPr>
        <w:t>US$ 79,9 milhões (+42,1%) e 6,3 mil toneladas</w:t>
      </w:r>
      <w:r w:rsidR="6E33A35C" w:rsidRPr="4801CDD6">
        <w:rPr>
          <w:rFonts w:eastAsiaTheme="minorEastAsia"/>
          <w:sz w:val="24"/>
          <w:szCs w:val="24"/>
        </w:rPr>
        <w:t xml:space="preserve"> (-0,7%)</w:t>
      </w:r>
      <w:r w:rsidRPr="4801CDD6">
        <w:rPr>
          <w:rFonts w:eastAsiaTheme="minorEastAsia"/>
          <w:sz w:val="24"/>
          <w:szCs w:val="24"/>
        </w:rPr>
        <w:t xml:space="preserve">. Ainda no setor cafeeiro, as exportações de café solúvel atingiram o valor recorde de US$ 79,9 milhões em janeiro de 2025, montante que significou um aumento de 42,1% no valor exportado. Deve-se registrar, também, que houve elevação dos preços médios de exportação do café solúvel </w:t>
      </w:r>
      <w:r w:rsidRPr="4801CDD6">
        <w:rPr>
          <w:rFonts w:eastAsiaTheme="minorEastAsia"/>
          <w:sz w:val="24"/>
          <w:szCs w:val="24"/>
        </w:rPr>
        <w:lastRenderedPageBreak/>
        <w:t>em 43,1% na comparação entre fevereiro de 2024 e 2025. Os principais mercados importadores do café solúvel brasileiro nesse mês de fevereiro foram: Estados Unidos (US$ 13 milhões; +1,3%); União Europeia (US$ 9,7 milhões; -11,6%); Chile (US$ 7,3 milhões; +254,1%); México (US$ 7,1 milhões; +4.130,2%)</w:t>
      </w:r>
      <w:r w:rsidR="00EF1803">
        <w:rPr>
          <w:rFonts w:eastAsiaTheme="minorEastAsia"/>
          <w:sz w:val="24"/>
          <w:szCs w:val="24"/>
        </w:rPr>
        <w:t xml:space="preserve"> e</w:t>
      </w:r>
      <w:r w:rsidRPr="4801CDD6">
        <w:rPr>
          <w:rFonts w:eastAsiaTheme="minorEastAsia"/>
          <w:sz w:val="24"/>
          <w:szCs w:val="24"/>
        </w:rPr>
        <w:t xml:space="preserve"> Rússia (US$ 4,4 milhões; +95,0%).</w:t>
      </w:r>
    </w:p>
    <w:p w14:paraId="2D8ADCB1" w14:textId="48622A7C" w:rsidR="0091127F" w:rsidRPr="00042EEF" w:rsidRDefault="0091127F" w:rsidP="78727953">
      <w:pPr>
        <w:pStyle w:val="PargrafodaLista"/>
        <w:ind w:left="360"/>
      </w:pPr>
    </w:p>
    <w:p w14:paraId="3E9A29FA" w14:textId="3F5E45A9" w:rsidR="0091127F" w:rsidRPr="00042EEF" w:rsidRDefault="230F9753" w:rsidP="0091127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16AEB44">
        <w:rPr>
          <w:b/>
          <w:sz w:val="24"/>
          <w:szCs w:val="24"/>
        </w:rPr>
        <w:t xml:space="preserve">Carne Bovina </w:t>
      </w:r>
      <w:r w:rsidRPr="016AEB44">
        <w:rPr>
          <w:b/>
          <w:i/>
          <w:sz w:val="24"/>
          <w:szCs w:val="24"/>
        </w:rPr>
        <w:t>in natura</w:t>
      </w:r>
      <w:r w:rsidRPr="64434F21">
        <w:rPr>
          <w:b/>
          <w:bCs/>
          <w:i/>
          <w:iCs/>
          <w:sz w:val="24"/>
          <w:szCs w:val="24"/>
        </w:rPr>
        <w:t xml:space="preserve"> </w:t>
      </w:r>
      <w:r w:rsidRPr="7EC539F0">
        <w:rPr>
          <w:b/>
          <w:bCs/>
          <w:i/>
          <w:iCs/>
          <w:sz w:val="24"/>
          <w:szCs w:val="24"/>
        </w:rPr>
        <w:t xml:space="preserve">- </w:t>
      </w:r>
      <w:r w:rsidR="00113BA6" w:rsidRPr="47E0C0D2">
        <w:rPr>
          <w:sz w:val="24"/>
          <w:szCs w:val="24"/>
        </w:rPr>
        <w:t>US$ 938,5 milhões (+16,1%) e 190,</w:t>
      </w:r>
      <w:r w:rsidR="00113BA6" w:rsidRPr="6BD8221F">
        <w:rPr>
          <w:sz w:val="24"/>
          <w:szCs w:val="24"/>
        </w:rPr>
        <w:t xml:space="preserve">5 mil toneladas </w:t>
      </w:r>
      <w:r w:rsidR="00113BA6" w:rsidRPr="05F38B04">
        <w:rPr>
          <w:sz w:val="24"/>
          <w:szCs w:val="24"/>
        </w:rPr>
        <w:t xml:space="preserve">(+16,1%). As exportações </w:t>
      </w:r>
      <w:r w:rsidR="2EB20B71" w:rsidRPr="7A476F0A">
        <w:rPr>
          <w:sz w:val="24"/>
          <w:szCs w:val="24"/>
        </w:rPr>
        <w:t xml:space="preserve">brasileiras de </w:t>
      </w:r>
      <w:r w:rsidR="2EB20B71" w:rsidRPr="6D41869E">
        <w:rPr>
          <w:sz w:val="24"/>
          <w:szCs w:val="24"/>
        </w:rPr>
        <w:t xml:space="preserve">carne bovina </w:t>
      </w:r>
      <w:r w:rsidR="2EB20B71" w:rsidRPr="6D41869E">
        <w:rPr>
          <w:i/>
          <w:iCs/>
          <w:sz w:val="24"/>
          <w:szCs w:val="24"/>
        </w:rPr>
        <w:t xml:space="preserve">in natura </w:t>
      </w:r>
      <w:r w:rsidR="2EB20B71" w:rsidRPr="26CCF659">
        <w:rPr>
          <w:sz w:val="24"/>
          <w:szCs w:val="24"/>
        </w:rPr>
        <w:t xml:space="preserve">bateram recorde de </w:t>
      </w:r>
      <w:r w:rsidR="2EB20B71" w:rsidRPr="6B1E7F3A">
        <w:rPr>
          <w:sz w:val="24"/>
          <w:szCs w:val="24"/>
        </w:rPr>
        <w:t>valor e</w:t>
      </w:r>
      <w:r w:rsidR="2EB20B71" w:rsidRPr="6D43B62A">
        <w:rPr>
          <w:sz w:val="24"/>
          <w:szCs w:val="24"/>
        </w:rPr>
        <w:t xml:space="preserve"> volume </w:t>
      </w:r>
      <w:r w:rsidR="2EB20B71" w:rsidRPr="19801F93">
        <w:rPr>
          <w:sz w:val="24"/>
          <w:szCs w:val="24"/>
        </w:rPr>
        <w:t xml:space="preserve">exportado em fevereiro de </w:t>
      </w:r>
      <w:r w:rsidR="2EB20B71" w:rsidRPr="173074F0">
        <w:rPr>
          <w:sz w:val="24"/>
          <w:szCs w:val="24"/>
        </w:rPr>
        <w:t xml:space="preserve">2025. </w:t>
      </w:r>
      <w:r w:rsidR="031459EF" w:rsidRPr="4807BC55">
        <w:rPr>
          <w:sz w:val="24"/>
          <w:szCs w:val="24"/>
        </w:rPr>
        <w:t xml:space="preserve">Os preços médios de exportação da </w:t>
      </w:r>
      <w:r w:rsidR="031459EF" w:rsidRPr="074071E0">
        <w:rPr>
          <w:sz w:val="24"/>
          <w:szCs w:val="24"/>
        </w:rPr>
        <w:t xml:space="preserve">carne </w:t>
      </w:r>
      <w:r w:rsidR="031459EF" w:rsidRPr="0195FECE">
        <w:rPr>
          <w:sz w:val="24"/>
          <w:szCs w:val="24"/>
        </w:rPr>
        <w:t xml:space="preserve">bovina </w:t>
      </w:r>
      <w:r w:rsidR="031459EF" w:rsidRPr="0195FECE">
        <w:rPr>
          <w:i/>
          <w:iCs/>
          <w:sz w:val="24"/>
          <w:szCs w:val="24"/>
        </w:rPr>
        <w:t xml:space="preserve">in </w:t>
      </w:r>
      <w:r w:rsidR="031459EF" w:rsidRPr="4AF6C15D">
        <w:rPr>
          <w:i/>
          <w:iCs/>
          <w:sz w:val="24"/>
          <w:szCs w:val="24"/>
        </w:rPr>
        <w:t>natura</w:t>
      </w:r>
      <w:r w:rsidR="031459EF" w:rsidRPr="4AF6C15D">
        <w:rPr>
          <w:sz w:val="24"/>
          <w:szCs w:val="24"/>
        </w:rPr>
        <w:t xml:space="preserve"> </w:t>
      </w:r>
      <w:r w:rsidR="031459EF" w:rsidRPr="2FC90BD8">
        <w:rPr>
          <w:sz w:val="24"/>
          <w:szCs w:val="24"/>
        </w:rPr>
        <w:t>brasileira subiram</w:t>
      </w:r>
      <w:r w:rsidR="031459EF" w:rsidRPr="4AF6C15D">
        <w:rPr>
          <w:sz w:val="24"/>
          <w:szCs w:val="24"/>
        </w:rPr>
        <w:t xml:space="preserve"> </w:t>
      </w:r>
      <w:r w:rsidR="031459EF" w:rsidRPr="180E122C">
        <w:rPr>
          <w:sz w:val="24"/>
          <w:szCs w:val="24"/>
        </w:rPr>
        <w:t xml:space="preserve">para quase US$ </w:t>
      </w:r>
      <w:r w:rsidR="031459EF" w:rsidRPr="10CBA04B">
        <w:rPr>
          <w:sz w:val="24"/>
          <w:szCs w:val="24"/>
        </w:rPr>
        <w:t>5</w:t>
      </w:r>
      <w:r w:rsidR="031459EF" w:rsidRPr="47462106">
        <w:rPr>
          <w:sz w:val="24"/>
          <w:szCs w:val="24"/>
        </w:rPr>
        <w:t xml:space="preserve"> mil </w:t>
      </w:r>
      <w:r w:rsidR="031459EF" w:rsidRPr="26AF3A63">
        <w:rPr>
          <w:sz w:val="24"/>
          <w:szCs w:val="24"/>
        </w:rPr>
        <w:t xml:space="preserve">tonelada em </w:t>
      </w:r>
      <w:r w:rsidR="031459EF" w:rsidRPr="67EB2CEC">
        <w:rPr>
          <w:sz w:val="24"/>
          <w:szCs w:val="24"/>
        </w:rPr>
        <w:t xml:space="preserve">fevereiro </w:t>
      </w:r>
      <w:r w:rsidR="031459EF" w:rsidRPr="1DD734FB">
        <w:rPr>
          <w:sz w:val="24"/>
          <w:szCs w:val="24"/>
        </w:rPr>
        <w:t>d</w:t>
      </w:r>
      <w:r w:rsidR="51E5DDBC" w:rsidRPr="1DD734FB">
        <w:rPr>
          <w:sz w:val="24"/>
          <w:szCs w:val="24"/>
        </w:rPr>
        <w:t>e</w:t>
      </w:r>
      <w:r w:rsidR="51E5DDBC" w:rsidRPr="5EF5BA67">
        <w:rPr>
          <w:sz w:val="24"/>
          <w:szCs w:val="24"/>
        </w:rPr>
        <w:t xml:space="preserve"> 2025 (+</w:t>
      </w:r>
      <w:r w:rsidR="51E5DDBC" w:rsidRPr="5DF157B8">
        <w:rPr>
          <w:sz w:val="24"/>
          <w:szCs w:val="24"/>
        </w:rPr>
        <w:t>8,9</w:t>
      </w:r>
      <w:r w:rsidR="51E5DDBC" w:rsidRPr="714F040A">
        <w:rPr>
          <w:sz w:val="24"/>
          <w:szCs w:val="24"/>
        </w:rPr>
        <w:t>%)</w:t>
      </w:r>
      <w:r w:rsidR="6A6F2704" w:rsidRPr="714F040A">
        <w:rPr>
          <w:sz w:val="24"/>
          <w:szCs w:val="24"/>
        </w:rPr>
        <w:t xml:space="preserve">, em </w:t>
      </w:r>
      <w:r w:rsidR="6A6F2704" w:rsidRPr="0AEB182A">
        <w:rPr>
          <w:sz w:val="24"/>
          <w:szCs w:val="24"/>
        </w:rPr>
        <w:t xml:space="preserve">sintonia com </w:t>
      </w:r>
      <w:r w:rsidR="6A6F2704" w:rsidRPr="13639A57">
        <w:rPr>
          <w:sz w:val="24"/>
          <w:szCs w:val="24"/>
        </w:rPr>
        <w:t>a</w:t>
      </w:r>
      <w:r w:rsidR="6A6F2704" w:rsidRPr="5BB39F2A">
        <w:rPr>
          <w:sz w:val="24"/>
          <w:szCs w:val="24"/>
        </w:rPr>
        <w:t xml:space="preserve"> elevação das </w:t>
      </w:r>
      <w:r w:rsidR="6A6F2704" w:rsidRPr="74D1651D">
        <w:rPr>
          <w:sz w:val="24"/>
          <w:szCs w:val="24"/>
        </w:rPr>
        <w:t xml:space="preserve">cotações internacionais da carne </w:t>
      </w:r>
      <w:r w:rsidR="6A6F2704" w:rsidRPr="560ECEE5">
        <w:rPr>
          <w:sz w:val="24"/>
          <w:szCs w:val="24"/>
        </w:rPr>
        <w:t xml:space="preserve">bovina registradas pelo </w:t>
      </w:r>
      <w:r w:rsidR="6A6F2704" w:rsidRPr="4EABDC2A">
        <w:rPr>
          <w:sz w:val="24"/>
          <w:szCs w:val="24"/>
        </w:rPr>
        <w:t xml:space="preserve">Banco </w:t>
      </w:r>
      <w:r w:rsidR="6A6F2704" w:rsidRPr="0DB18989">
        <w:rPr>
          <w:sz w:val="24"/>
          <w:szCs w:val="24"/>
        </w:rPr>
        <w:t xml:space="preserve">Mundial no </w:t>
      </w:r>
      <w:r w:rsidR="6A6F2704" w:rsidRPr="203AEFCF">
        <w:rPr>
          <w:sz w:val="24"/>
          <w:szCs w:val="24"/>
        </w:rPr>
        <w:t xml:space="preserve">seu levantamento </w:t>
      </w:r>
      <w:r w:rsidR="6A6F2704" w:rsidRPr="46A7BE3A">
        <w:rPr>
          <w:sz w:val="24"/>
          <w:szCs w:val="24"/>
        </w:rPr>
        <w:t xml:space="preserve">de </w:t>
      </w:r>
      <w:r w:rsidR="021F9FA3" w:rsidRPr="1371FC28">
        <w:rPr>
          <w:sz w:val="24"/>
          <w:szCs w:val="24"/>
        </w:rPr>
        <w:t xml:space="preserve">preços </w:t>
      </w:r>
      <w:r w:rsidR="021F9FA3" w:rsidRPr="0E42B032">
        <w:rPr>
          <w:sz w:val="24"/>
          <w:szCs w:val="24"/>
        </w:rPr>
        <w:t xml:space="preserve">do mercado de </w:t>
      </w:r>
      <w:r w:rsidR="021F9FA3" w:rsidRPr="6702373F">
        <w:rPr>
          <w:sz w:val="24"/>
          <w:szCs w:val="24"/>
        </w:rPr>
        <w:t>commodities</w:t>
      </w:r>
      <w:r w:rsidR="51E5DDBC" w:rsidRPr="6702373F">
        <w:rPr>
          <w:sz w:val="24"/>
          <w:szCs w:val="24"/>
        </w:rPr>
        <w:t>.</w:t>
      </w:r>
      <w:r w:rsidRPr="249225A4">
        <w:rPr>
          <w:rStyle w:val="Refdenotaderodap"/>
          <w:sz w:val="24"/>
          <w:szCs w:val="24"/>
        </w:rPr>
        <w:footnoteReference w:id="4"/>
      </w:r>
      <w:r w:rsidR="51E5DDBC" w:rsidRPr="45CF68A4">
        <w:rPr>
          <w:sz w:val="24"/>
          <w:szCs w:val="24"/>
        </w:rPr>
        <w:t xml:space="preserve"> </w:t>
      </w:r>
      <w:r w:rsidR="51E5DDBC" w:rsidRPr="2C207B35">
        <w:rPr>
          <w:sz w:val="24"/>
          <w:szCs w:val="24"/>
        </w:rPr>
        <w:t xml:space="preserve">Nesse contexto de </w:t>
      </w:r>
      <w:r w:rsidR="51E5DDBC" w:rsidRPr="7084B872">
        <w:rPr>
          <w:sz w:val="24"/>
          <w:szCs w:val="24"/>
        </w:rPr>
        <w:t xml:space="preserve">alta </w:t>
      </w:r>
      <w:r w:rsidR="51E5DDBC" w:rsidRPr="050BAC7E">
        <w:rPr>
          <w:sz w:val="24"/>
          <w:szCs w:val="24"/>
        </w:rPr>
        <w:t xml:space="preserve">dos </w:t>
      </w:r>
      <w:r w:rsidR="51E5DDBC" w:rsidRPr="4AD0B082">
        <w:rPr>
          <w:sz w:val="24"/>
          <w:szCs w:val="24"/>
        </w:rPr>
        <w:t>p</w:t>
      </w:r>
      <w:r w:rsidR="20F7D6FC" w:rsidRPr="4AD0B082">
        <w:rPr>
          <w:sz w:val="24"/>
          <w:szCs w:val="24"/>
        </w:rPr>
        <w:t xml:space="preserve">reços, </w:t>
      </w:r>
      <w:r w:rsidR="20F7D6FC" w:rsidRPr="112D0F5B">
        <w:rPr>
          <w:sz w:val="24"/>
          <w:szCs w:val="24"/>
        </w:rPr>
        <w:t xml:space="preserve">também houve </w:t>
      </w:r>
      <w:r w:rsidR="20F7D6FC" w:rsidRPr="75E4AB56">
        <w:rPr>
          <w:sz w:val="24"/>
          <w:szCs w:val="24"/>
        </w:rPr>
        <w:t>elevação da</w:t>
      </w:r>
      <w:r w:rsidR="20F7D6FC" w:rsidRPr="72A88DA6">
        <w:rPr>
          <w:sz w:val="24"/>
          <w:szCs w:val="24"/>
        </w:rPr>
        <w:t xml:space="preserve"> demanda </w:t>
      </w:r>
      <w:r w:rsidR="20F7D6FC" w:rsidRPr="7E60342A">
        <w:rPr>
          <w:sz w:val="24"/>
          <w:szCs w:val="24"/>
        </w:rPr>
        <w:t xml:space="preserve">de </w:t>
      </w:r>
      <w:r w:rsidR="20F7D6FC" w:rsidRPr="21192156">
        <w:rPr>
          <w:sz w:val="24"/>
          <w:szCs w:val="24"/>
        </w:rPr>
        <w:t xml:space="preserve">diversos mercados </w:t>
      </w:r>
      <w:r w:rsidR="20F7D6FC" w:rsidRPr="13B1A261">
        <w:rPr>
          <w:sz w:val="24"/>
          <w:szCs w:val="24"/>
        </w:rPr>
        <w:t xml:space="preserve">pela carne </w:t>
      </w:r>
      <w:r w:rsidR="20F7D6FC" w:rsidRPr="5102EE36">
        <w:rPr>
          <w:sz w:val="24"/>
          <w:szCs w:val="24"/>
        </w:rPr>
        <w:t>brasi</w:t>
      </w:r>
      <w:r w:rsidR="41446B1D" w:rsidRPr="5102EE36">
        <w:rPr>
          <w:sz w:val="24"/>
          <w:szCs w:val="24"/>
        </w:rPr>
        <w:t xml:space="preserve">leira. </w:t>
      </w:r>
      <w:r w:rsidR="41446B1D" w:rsidRPr="7301718B">
        <w:rPr>
          <w:sz w:val="24"/>
          <w:szCs w:val="24"/>
        </w:rPr>
        <w:t xml:space="preserve">Os principais mercados que </w:t>
      </w:r>
      <w:r w:rsidR="41446B1D" w:rsidRPr="122D02C5">
        <w:rPr>
          <w:sz w:val="24"/>
          <w:szCs w:val="24"/>
        </w:rPr>
        <w:t xml:space="preserve">explicam </w:t>
      </w:r>
      <w:r w:rsidR="41446B1D" w:rsidRPr="5F0AAEC3">
        <w:rPr>
          <w:sz w:val="24"/>
          <w:szCs w:val="24"/>
        </w:rPr>
        <w:t xml:space="preserve">o recorde registrado </w:t>
      </w:r>
      <w:r w:rsidR="41446B1D" w:rsidRPr="6F738575">
        <w:rPr>
          <w:sz w:val="24"/>
          <w:szCs w:val="24"/>
        </w:rPr>
        <w:t xml:space="preserve">em </w:t>
      </w:r>
      <w:r w:rsidR="41446B1D" w:rsidRPr="135E19C7">
        <w:rPr>
          <w:sz w:val="24"/>
          <w:szCs w:val="24"/>
        </w:rPr>
        <w:t xml:space="preserve">fevereiro de </w:t>
      </w:r>
      <w:r w:rsidR="41446B1D" w:rsidRPr="0427AF8B">
        <w:rPr>
          <w:sz w:val="24"/>
          <w:szCs w:val="24"/>
        </w:rPr>
        <w:t xml:space="preserve">2025 foram: </w:t>
      </w:r>
      <w:r w:rsidR="2E2792D4" w:rsidRPr="207E979A">
        <w:rPr>
          <w:sz w:val="24"/>
          <w:szCs w:val="24"/>
        </w:rPr>
        <w:t>China (</w:t>
      </w:r>
      <w:r w:rsidR="2E2792D4" w:rsidRPr="1DAB2EEA">
        <w:rPr>
          <w:sz w:val="24"/>
          <w:szCs w:val="24"/>
        </w:rPr>
        <w:t xml:space="preserve">US$ </w:t>
      </w:r>
      <w:r w:rsidR="2E2792D4" w:rsidRPr="6EC7057D">
        <w:rPr>
          <w:sz w:val="24"/>
          <w:szCs w:val="24"/>
        </w:rPr>
        <w:t xml:space="preserve">446,3 </w:t>
      </w:r>
      <w:r w:rsidR="2E2792D4" w:rsidRPr="022CF6C6">
        <w:rPr>
          <w:sz w:val="24"/>
          <w:szCs w:val="24"/>
        </w:rPr>
        <w:t xml:space="preserve">milhões </w:t>
      </w:r>
      <w:r w:rsidR="2E2792D4" w:rsidRPr="6714E996">
        <w:rPr>
          <w:sz w:val="24"/>
          <w:szCs w:val="24"/>
        </w:rPr>
        <w:t>importados;</w:t>
      </w:r>
      <w:r w:rsidR="2E2792D4" w:rsidRPr="6375BC41">
        <w:rPr>
          <w:sz w:val="24"/>
          <w:szCs w:val="24"/>
        </w:rPr>
        <w:t xml:space="preserve"> +</w:t>
      </w:r>
      <w:r w:rsidR="2E2792D4" w:rsidRPr="745F4B04">
        <w:rPr>
          <w:sz w:val="24"/>
          <w:szCs w:val="24"/>
        </w:rPr>
        <w:t>4,1</w:t>
      </w:r>
      <w:r w:rsidR="2E2792D4" w:rsidRPr="46DC9A12">
        <w:rPr>
          <w:sz w:val="24"/>
          <w:szCs w:val="24"/>
        </w:rPr>
        <w:t xml:space="preserve">% ou mais US$ </w:t>
      </w:r>
      <w:r w:rsidR="2E2792D4" w:rsidRPr="12D18626">
        <w:rPr>
          <w:sz w:val="24"/>
          <w:szCs w:val="24"/>
        </w:rPr>
        <w:t>17,7 milhões em</w:t>
      </w:r>
      <w:r w:rsidR="2E2792D4" w:rsidRPr="1C064072">
        <w:rPr>
          <w:sz w:val="24"/>
          <w:szCs w:val="24"/>
        </w:rPr>
        <w:t xml:space="preserve"> valores </w:t>
      </w:r>
      <w:r w:rsidR="2E2792D4" w:rsidRPr="29C1BB7B">
        <w:rPr>
          <w:sz w:val="24"/>
          <w:szCs w:val="24"/>
        </w:rPr>
        <w:t xml:space="preserve">absolutos); </w:t>
      </w:r>
      <w:r w:rsidR="2E2792D4" w:rsidRPr="708AC4C0">
        <w:rPr>
          <w:sz w:val="24"/>
          <w:szCs w:val="24"/>
        </w:rPr>
        <w:t xml:space="preserve">Estados </w:t>
      </w:r>
      <w:r w:rsidR="2E2792D4" w:rsidRPr="2B172542">
        <w:rPr>
          <w:sz w:val="24"/>
          <w:szCs w:val="24"/>
        </w:rPr>
        <w:t xml:space="preserve">Unidos </w:t>
      </w:r>
      <w:r w:rsidR="2E2792D4" w:rsidRPr="2068C6B9">
        <w:rPr>
          <w:sz w:val="24"/>
          <w:szCs w:val="24"/>
        </w:rPr>
        <w:t xml:space="preserve">(US$ </w:t>
      </w:r>
      <w:r w:rsidR="31053681" w:rsidRPr="2068C6B9">
        <w:rPr>
          <w:sz w:val="24"/>
          <w:szCs w:val="24"/>
        </w:rPr>
        <w:t>108 milhões importados; +91,8% ou mais US$</w:t>
      </w:r>
      <w:r w:rsidR="31053681" w:rsidRPr="394F6438">
        <w:rPr>
          <w:sz w:val="24"/>
          <w:szCs w:val="24"/>
        </w:rPr>
        <w:t xml:space="preserve"> 52 milhões em valores absolutos</w:t>
      </w:r>
      <w:r w:rsidR="31053681" w:rsidRPr="276C61CC">
        <w:rPr>
          <w:sz w:val="24"/>
          <w:szCs w:val="24"/>
        </w:rPr>
        <w:t>); Chile (</w:t>
      </w:r>
      <w:r w:rsidR="31053681" w:rsidRPr="15533BA2">
        <w:rPr>
          <w:sz w:val="24"/>
          <w:szCs w:val="24"/>
        </w:rPr>
        <w:t>US$</w:t>
      </w:r>
      <w:r w:rsidR="31053681" w:rsidRPr="45876D27">
        <w:rPr>
          <w:sz w:val="24"/>
          <w:szCs w:val="24"/>
        </w:rPr>
        <w:t xml:space="preserve"> </w:t>
      </w:r>
      <w:r w:rsidR="207D36FA" w:rsidRPr="64DBE77A">
        <w:rPr>
          <w:sz w:val="24"/>
          <w:szCs w:val="24"/>
        </w:rPr>
        <w:t>59,</w:t>
      </w:r>
      <w:r w:rsidR="207D36FA" w:rsidRPr="6429245E">
        <w:rPr>
          <w:sz w:val="24"/>
          <w:szCs w:val="24"/>
        </w:rPr>
        <w:t xml:space="preserve">2 milhões </w:t>
      </w:r>
      <w:r w:rsidR="207D36FA" w:rsidRPr="55F8F3B3">
        <w:rPr>
          <w:sz w:val="24"/>
          <w:szCs w:val="24"/>
        </w:rPr>
        <w:t>importados;</w:t>
      </w:r>
      <w:r w:rsidR="207D36FA" w:rsidRPr="28877A1D">
        <w:rPr>
          <w:sz w:val="24"/>
          <w:szCs w:val="24"/>
        </w:rPr>
        <w:t xml:space="preserve"> </w:t>
      </w:r>
      <w:r w:rsidR="207D36FA" w:rsidRPr="788025F4">
        <w:rPr>
          <w:sz w:val="24"/>
          <w:szCs w:val="24"/>
        </w:rPr>
        <w:t xml:space="preserve">+103,1% ou mais US$ 30 milhões em valores absolutos); </w:t>
      </w:r>
      <w:r w:rsidR="207D36FA" w:rsidRPr="1965B418">
        <w:rPr>
          <w:sz w:val="24"/>
          <w:szCs w:val="24"/>
        </w:rPr>
        <w:t>A</w:t>
      </w:r>
      <w:r w:rsidR="207D36FA" w:rsidRPr="13A4DAFD">
        <w:rPr>
          <w:sz w:val="24"/>
          <w:szCs w:val="24"/>
        </w:rPr>
        <w:t xml:space="preserve">rgélia </w:t>
      </w:r>
      <w:r w:rsidR="207D36FA" w:rsidRPr="6BA0CAB7">
        <w:rPr>
          <w:sz w:val="24"/>
          <w:szCs w:val="24"/>
        </w:rPr>
        <w:t>(</w:t>
      </w:r>
      <w:r w:rsidR="207D36FA" w:rsidRPr="14412313">
        <w:rPr>
          <w:sz w:val="24"/>
          <w:szCs w:val="24"/>
        </w:rPr>
        <w:t>US$ 41,4 m</w:t>
      </w:r>
      <w:r w:rsidR="461FD0D8" w:rsidRPr="14412313">
        <w:rPr>
          <w:sz w:val="24"/>
          <w:szCs w:val="24"/>
        </w:rPr>
        <w:t>i</w:t>
      </w:r>
      <w:r w:rsidR="207D36FA" w:rsidRPr="14412313">
        <w:rPr>
          <w:sz w:val="24"/>
          <w:szCs w:val="24"/>
        </w:rPr>
        <w:t>lhões importado</w:t>
      </w:r>
      <w:r w:rsidR="7DE54967" w:rsidRPr="14412313">
        <w:rPr>
          <w:sz w:val="24"/>
          <w:szCs w:val="24"/>
        </w:rPr>
        <w:t xml:space="preserve">s; +117,1% ou mais US$ 22,3 milhões em valores absolutos); </w:t>
      </w:r>
      <w:r w:rsidR="7E21B999" w:rsidRPr="14412313">
        <w:rPr>
          <w:sz w:val="24"/>
          <w:szCs w:val="24"/>
        </w:rPr>
        <w:t>União Europeia (US$ 38,4 milhões importa</w:t>
      </w:r>
      <w:r w:rsidR="7E21B999" w:rsidRPr="24623194">
        <w:rPr>
          <w:sz w:val="24"/>
          <w:szCs w:val="24"/>
        </w:rPr>
        <w:t>dos; +32,</w:t>
      </w:r>
      <w:r w:rsidR="00094D57">
        <w:rPr>
          <w:sz w:val="24"/>
          <w:szCs w:val="24"/>
        </w:rPr>
        <w:t>6</w:t>
      </w:r>
      <w:r w:rsidR="6B02C2E7" w:rsidRPr="24623194">
        <w:rPr>
          <w:sz w:val="24"/>
          <w:szCs w:val="24"/>
        </w:rPr>
        <w:t>%</w:t>
      </w:r>
      <w:r w:rsidR="45AD8C20" w:rsidRPr="24623194">
        <w:rPr>
          <w:sz w:val="24"/>
          <w:szCs w:val="24"/>
        </w:rPr>
        <w:t xml:space="preserve"> </w:t>
      </w:r>
      <w:r w:rsidR="6B02C2E7" w:rsidRPr="24623194">
        <w:rPr>
          <w:sz w:val="24"/>
          <w:szCs w:val="24"/>
        </w:rPr>
        <w:t xml:space="preserve">ou mais US$ 9,4 </w:t>
      </w:r>
      <w:r w:rsidR="2F89C65E" w:rsidRPr="24623194">
        <w:rPr>
          <w:sz w:val="24"/>
          <w:szCs w:val="24"/>
        </w:rPr>
        <w:t>m</w:t>
      </w:r>
      <w:r w:rsidR="2F89C65E" w:rsidRPr="52ED3516">
        <w:rPr>
          <w:sz w:val="24"/>
          <w:szCs w:val="24"/>
        </w:rPr>
        <w:t xml:space="preserve">ilhões </w:t>
      </w:r>
      <w:r w:rsidR="6B02C2E7" w:rsidRPr="24623194">
        <w:rPr>
          <w:sz w:val="24"/>
          <w:szCs w:val="24"/>
        </w:rPr>
        <w:t xml:space="preserve">em valores absolutos); México (US$ 22,1 milhões em valores importados; </w:t>
      </w:r>
      <w:r w:rsidR="32E23D90" w:rsidRPr="24623194">
        <w:rPr>
          <w:sz w:val="24"/>
          <w:szCs w:val="24"/>
        </w:rPr>
        <w:t xml:space="preserve">+100,8% ou mais US$ 11,1 </w:t>
      </w:r>
      <w:r w:rsidR="7B87F4E1" w:rsidRPr="24623194">
        <w:rPr>
          <w:sz w:val="24"/>
          <w:szCs w:val="24"/>
        </w:rPr>
        <w:t>milhões em valores absolutos).</w:t>
      </w:r>
    </w:p>
    <w:p w14:paraId="3B493D14" w14:textId="77777777" w:rsidR="0091127F" w:rsidRPr="00042EEF" w:rsidRDefault="0091127F" w:rsidP="0091127F">
      <w:pPr>
        <w:pStyle w:val="PargrafodaLista"/>
        <w:ind w:left="360"/>
        <w:jc w:val="both"/>
        <w:rPr>
          <w:sz w:val="24"/>
          <w:szCs w:val="24"/>
        </w:rPr>
      </w:pPr>
    </w:p>
    <w:p w14:paraId="6A3F66BD" w14:textId="2FDE6B99" w:rsidR="0091127F" w:rsidRPr="00042EEF" w:rsidRDefault="7B87F4E1" w:rsidP="7F4F964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49B8FE8C">
        <w:rPr>
          <w:b/>
          <w:bCs/>
          <w:sz w:val="24"/>
          <w:szCs w:val="24"/>
        </w:rPr>
        <w:t xml:space="preserve">Celulose </w:t>
      </w:r>
      <w:r w:rsidR="002602D6" w:rsidRPr="49B8FE8C">
        <w:rPr>
          <w:b/>
          <w:bCs/>
          <w:sz w:val="24"/>
          <w:szCs w:val="24"/>
        </w:rPr>
        <w:t xml:space="preserve">– </w:t>
      </w:r>
      <w:r w:rsidR="78E6AAC5" w:rsidRPr="49B8FE8C">
        <w:rPr>
          <w:sz w:val="24"/>
          <w:szCs w:val="24"/>
        </w:rPr>
        <w:t>US$ 767,6 milhões (+4,3%)</w:t>
      </w:r>
      <w:r w:rsidR="78E6AAC5" w:rsidRPr="31EBF335">
        <w:rPr>
          <w:sz w:val="24"/>
          <w:szCs w:val="24"/>
        </w:rPr>
        <w:t xml:space="preserve"> e 1,61 milhão de toneladas (-0,5%). </w:t>
      </w:r>
      <w:r w:rsidR="78E6AAC5" w:rsidRPr="1C583A28">
        <w:rPr>
          <w:sz w:val="24"/>
          <w:szCs w:val="24"/>
        </w:rPr>
        <w:t>A elevação dos preços médios de exportação da</w:t>
      </w:r>
      <w:r w:rsidR="1D57F8B1" w:rsidRPr="1C583A28">
        <w:rPr>
          <w:sz w:val="24"/>
          <w:szCs w:val="24"/>
        </w:rPr>
        <w:t xml:space="preserve"> celulose brasileira explica o recorde de valor exportado do </w:t>
      </w:r>
      <w:r w:rsidR="1D57F8B1" w:rsidRPr="0B77EC1C">
        <w:rPr>
          <w:sz w:val="24"/>
          <w:szCs w:val="24"/>
        </w:rPr>
        <w:t xml:space="preserve">produto em fevereiro </w:t>
      </w:r>
      <w:r w:rsidR="1D57F8B1" w:rsidRPr="5E1FFA3B">
        <w:rPr>
          <w:sz w:val="24"/>
          <w:szCs w:val="24"/>
        </w:rPr>
        <w:t xml:space="preserve">de 2025. </w:t>
      </w:r>
      <w:r w:rsidR="1D57F8B1" w:rsidRPr="5D841DEE">
        <w:rPr>
          <w:sz w:val="24"/>
          <w:szCs w:val="24"/>
        </w:rPr>
        <w:t>Os preço</w:t>
      </w:r>
      <w:r w:rsidR="5830FC99" w:rsidRPr="5D841DEE">
        <w:rPr>
          <w:sz w:val="24"/>
          <w:szCs w:val="24"/>
        </w:rPr>
        <w:t>s</w:t>
      </w:r>
      <w:r w:rsidR="1D57F8B1" w:rsidRPr="5D841DEE">
        <w:rPr>
          <w:sz w:val="24"/>
          <w:szCs w:val="24"/>
        </w:rPr>
        <w:t xml:space="preserve"> subiram de US$ 455 por tonelada em </w:t>
      </w:r>
      <w:r w:rsidR="60E43D5B" w:rsidRPr="5D841DEE">
        <w:rPr>
          <w:sz w:val="24"/>
          <w:szCs w:val="24"/>
        </w:rPr>
        <w:t xml:space="preserve">fevereiro de 2024 para US$ 477 por tonelada em fevereiro de </w:t>
      </w:r>
      <w:r w:rsidR="60E43D5B" w:rsidRPr="46A187CA">
        <w:rPr>
          <w:sz w:val="24"/>
          <w:szCs w:val="24"/>
        </w:rPr>
        <w:t xml:space="preserve">2025 </w:t>
      </w:r>
      <w:r w:rsidR="60E43D5B" w:rsidRPr="55307E3D">
        <w:rPr>
          <w:sz w:val="24"/>
          <w:szCs w:val="24"/>
        </w:rPr>
        <w:t xml:space="preserve">(+4,9%). Os principais mercados importadores da </w:t>
      </w:r>
      <w:r w:rsidR="60E43D5B" w:rsidRPr="54BC3557">
        <w:rPr>
          <w:sz w:val="24"/>
          <w:szCs w:val="24"/>
        </w:rPr>
        <w:t xml:space="preserve">celulose brasileira são, </w:t>
      </w:r>
      <w:r w:rsidR="60E43D5B" w:rsidRPr="21A5D31B">
        <w:rPr>
          <w:sz w:val="24"/>
          <w:szCs w:val="24"/>
        </w:rPr>
        <w:t xml:space="preserve">tradicionalmente, os países mais </w:t>
      </w:r>
      <w:r w:rsidR="60E43D5B" w:rsidRPr="741AC6EB">
        <w:rPr>
          <w:sz w:val="24"/>
          <w:szCs w:val="24"/>
        </w:rPr>
        <w:t>industrializados</w:t>
      </w:r>
      <w:r w:rsidR="2469E324" w:rsidRPr="741AC6EB">
        <w:rPr>
          <w:sz w:val="24"/>
          <w:szCs w:val="24"/>
        </w:rPr>
        <w:t xml:space="preserve">: </w:t>
      </w:r>
      <w:r w:rsidR="2469E324" w:rsidRPr="02936226">
        <w:rPr>
          <w:sz w:val="24"/>
          <w:szCs w:val="24"/>
        </w:rPr>
        <w:t xml:space="preserve">China (US$ 324,2 milhões; +13,1%); </w:t>
      </w:r>
      <w:r w:rsidR="4A168CEC" w:rsidRPr="02936226">
        <w:rPr>
          <w:sz w:val="24"/>
          <w:szCs w:val="24"/>
        </w:rPr>
        <w:t xml:space="preserve">União Europeia (US$ 204,4 </w:t>
      </w:r>
      <w:r w:rsidR="4A168CEC" w:rsidRPr="37749CC9">
        <w:rPr>
          <w:sz w:val="24"/>
          <w:szCs w:val="24"/>
        </w:rPr>
        <w:t>milhões; -4,0%); e Estados Unidos (</w:t>
      </w:r>
      <w:r w:rsidR="4A168CEC" w:rsidRPr="255DDC18">
        <w:rPr>
          <w:sz w:val="24"/>
          <w:szCs w:val="24"/>
        </w:rPr>
        <w:t>US$ 8</w:t>
      </w:r>
      <w:r w:rsidR="00D667A0">
        <w:rPr>
          <w:sz w:val="24"/>
          <w:szCs w:val="24"/>
        </w:rPr>
        <w:t>9</w:t>
      </w:r>
      <w:r w:rsidR="4A168CEC" w:rsidRPr="255DDC18">
        <w:rPr>
          <w:sz w:val="24"/>
          <w:szCs w:val="24"/>
        </w:rPr>
        <w:t>,7 milhões;</w:t>
      </w:r>
      <w:r w:rsidR="4A168CEC" w:rsidRPr="5491B44E">
        <w:rPr>
          <w:sz w:val="24"/>
          <w:szCs w:val="24"/>
        </w:rPr>
        <w:t xml:space="preserve"> -25,9%). </w:t>
      </w:r>
      <w:r w:rsidR="678A546B" w:rsidRPr="59C720BB">
        <w:rPr>
          <w:sz w:val="24"/>
          <w:szCs w:val="24"/>
        </w:rPr>
        <w:t>Os três mercados mencionados foram responsáveis por cerca de 80% do valor exportado de celulose pelo Brasil.</w:t>
      </w:r>
    </w:p>
    <w:p w14:paraId="26D78A2A" w14:textId="08A87208" w:rsidR="1BF26EC7" w:rsidRDefault="1BF26EC7" w:rsidP="1BF26EC7">
      <w:pPr>
        <w:pStyle w:val="PargrafodaLista"/>
        <w:ind w:left="360"/>
        <w:jc w:val="both"/>
        <w:rPr>
          <w:sz w:val="24"/>
          <w:szCs w:val="24"/>
        </w:rPr>
      </w:pPr>
    </w:p>
    <w:p w14:paraId="66C27444" w14:textId="52090E3C" w:rsidR="002602D6" w:rsidRPr="00042EEF" w:rsidRDefault="6279BD6D" w:rsidP="002602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85012DA">
        <w:rPr>
          <w:b/>
          <w:bCs/>
          <w:sz w:val="24"/>
          <w:szCs w:val="24"/>
        </w:rPr>
        <w:t>Farelo de Soja</w:t>
      </w:r>
      <w:r w:rsidR="002602D6" w:rsidRPr="085012DA">
        <w:rPr>
          <w:b/>
          <w:bCs/>
          <w:sz w:val="24"/>
          <w:szCs w:val="24"/>
        </w:rPr>
        <w:t xml:space="preserve"> – </w:t>
      </w:r>
      <w:r w:rsidR="3FDDCD0F" w:rsidRPr="085012DA">
        <w:rPr>
          <w:sz w:val="24"/>
          <w:szCs w:val="24"/>
        </w:rPr>
        <w:t>US$ 604,3 milhões (-</w:t>
      </w:r>
      <w:r w:rsidR="008B38D9">
        <w:rPr>
          <w:sz w:val="24"/>
          <w:szCs w:val="24"/>
        </w:rPr>
        <w:t>16,9</w:t>
      </w:r>
      <w:r w:rsidR="3FDDCD0F" w:rsidRPr="085012DA">
        <w:rPr>
          <w:sz w:val="24"/>
          <w:szCs w:val="24"/>
        </w:rPr>
        <w:t xml:space="preserve">%) e 1,7 milhão de </w:t>
      </w:r>
      <w:r w:rsidR="3FDDCD0F" w:rsidRPr="75D6DFE6">
        <w:rPr>
          <w:sz w:val="24"/>
          <w:szCs w:val="24"/>
        </w:rPr>
        <w:t xml:space="preserve">toneladas (+8,4%). </w:t>
      </w:r>
      <w:r w:rsidR="41DEBC92" w:rsidRPr="52F64117">
        <w:rPr>
          <w:sz w:val="24"/>
          <w:szCs w:val="24"/>
        </w:rPr>
        <w:t xml:space="preserve">Os preços médios de exportação dos produtos do complexo soja </w:t>
      </w:r>
      <w:r w:rsidR="41DEBC92" w:rsidRPr="17AAB9EF">
        <w:rPr>
          <w:sz w:val="24"/>
          <w:szCs w:val="24"/>
        </w:rPr>
        <w:t xml:space="preserve">declinaram nesses últimos doze meses. </w:t>
      </w:r>
      <w:r w:rsidR="41DEBC92" w:rsidRPr="3656D76B">
        <w:rPr>
          <w:sz w:val="24"/>
          <w:szCs w:val="24"/>
        </w:rPr>
        <w:t xml:space="preserve">Dentro os produtos do </w:t>
      </w:r>
      <w:r w:rsidR="41DEBC92" w:rsidRPr="523D2CAC">
        <w:rPr>
          <w:sz w:val="24"/>
          <w:szCs w:val="24"/>
        </w:rPr>
        <w:t xml:space="preserve">setor, o farelo de soja </w:t>
      </w:r>
      <w:r w:rsidR="41DEBC92" w:rsidRPr="2F573B2C">
        <w:rPr>
          <w:sz w:val="24"/>
          <w:szCs w:val="24"/>
        </w:rPr>
        <w:t xml:space="preserve">teve a </w:t>
      </w:r>
      <w:r w:rsidR="41DEBC92" w:rsidRPr="6EE80ADF">
        <w:rPr>
          <w:sz w:val="24"/>
          <w:szCs w:val="24"/>
        </w:rPr>
        <w:t>m</w:t>
      </w:r>
      <w:r w:rsidR="7A81892B" w:rsidRPr="6EE80ADF">
        <w:rPr>
          <w:sz w:val="24"/>
          <w:szCs w:val="24"/>
        </w:rPr>
        <w:t>aior queda</w:t>
      </w:r>
      <w:r w:rsidR="7A81892B" w:rsidRPr="16B12C26">
        <w:rPr>
          <w:sz w:val="24"/>
          <w:szCs w:val="24"/>
        </w:rPr>
        <w:t>: -23,3%. A redução dos preços médios de exportação do produto br</w:t>
      </w:r>
      <w:r w:rsidR="36A192B1" w:rsidRPr="16B12C26">
        <w:rPr>
          <w:sz w:val="24"/>
          <w:szCs w:val="24"/>
        </w:rPr>
        <w:t xml:space="preserve">asileiro também </w:t>
      </w:r>
      <w:r w:rsidR="36A192B1" w:rsidRPr="04A59B40">
        <w:rPr>
          <w:sz w:val="24"/>
          <w:szCs w:val="24"/>
        </w:rPr>
        <w:t>foi observada pelo Banco Mundial, conforme relatório já mencionado</w:t>
      </w:r>
      <w:r w:rsidR="36A192B1" w:rsidRPr="3A9F292D">
        <w:rPr>
          <w:sz w:val="24"/>
          <w:szCs w:val="24"/>
        </w:rPr>
        <w:t xml:space="preserve">. </w:t>
      </w:r>
      <w:r w:rsidR="7769F0E8" w:rsidRPr="16145D42">
        <w:rPr>
          <w:sz w:val="24"/>
          <w:szCs w:val="24"/>
        </w:rPr>
        <w:t xml:space="preserve">Esse declínio impediu a efetivação de um </w:t>
      </w:r>
      <w:r w:rsidR="7769F0E8" w:rsidRPr="259632F7">
        <w:rPr>
          <w:sz w:val="24"/>
          <w:szCs w:val="24"/>
        </w:rPr>
        <w:t xml:space="preserve">recorde de valor </w:t>
      </w:r>
      <w:r w:rsidR="7769F0E8" w:rsidRPr="363219C4">
        <w:rPr>
          <w:sz w:val="24"/>
          <w:szCs w:val="24"/>
        </w:rPr>
        <w:t xml:space="preserve">exportado, uma vez que o volume </w:t>
      </w:r>
      <w:r w:rsidR="7769F0E8" w:rsidRPr="3CE49E46">
        <w:rPr>
          <w:sz w:val="24"/>
          <w:szCs w:val="24"/>
        </w:rPr>
        <w:t xml:space="preserve">comercializado foi recorde para </w:t>
      </w:r>
      <w:r w:rsidR="7769F0E8" w:rsidRPr="1F2337AE">
        <w:rPr>
          <w:sz w:val="24"/>
          <w:szCs w:val="24"/>
        </w:rPr>
        <w:t xml:space="preserve">o mês de </w:t>
      </w:r>
      <w:r w:rsidR="7769F0E8" w:rsidRPr="49B5932B">
        <w:rPr>
          <w:sz w:val="24"/>
          <w:szCs w:val="24"/>
        </w:rPr>
        <w:t>fevereir</w:t>
      </w:r>
      <w:r w:rsidR="45124B3D" w:rsidRPr="49B5932B">
        <w:rPr>
          <w:sz w:val="24"/>
          <w:szCs w:val="24"/>
        </w:rPr>
        <w:t xml:space="preserve">o. </w:t>
      </w:r>
      <w:r w:rsidR="45124B3D" w:rsidRPr="69206362">
        <w:rPr>
          <w:sz w:val="24"/>
          <w:szCs w:val="24"/>
        </w:rPr>
        <w:t xml:space="preserve">Quatro mercados adquiriram mais de US$ 50 milhões de farelo de soja </w:t>
      </w:r>
      <w:r w:rsidR="45124B3D" w:rsidRPr="01FAF0FF">
        <w:rPr>
          <w:sz w:val="24"/>
          <w:szCs w:val="24"/>
        </w:rPr>
        <w:t>brasileiro no mês em aná</w:t>
      </w:r>
      <w:r w:rsidR="6B60099F" w:rsidRPr="01FAF0FF">
        <w:rPr>
          <w:sz w:val="24"/>
          <w:szCs w:val="24"/>
        </w:rPr>
        <w:t>lise:</w:t>
      </w:r>
      <w:r w:rsidR="6B60099F" w:rsidRPr="7DA715B6">
        <w:rPr>
          <w:sz w:val="24"/>
          <w:szCs w:val="24"/>
        </w:rPr>
        <w:t xml:space="preserve"> União Europeia (US$ </w:t>
      </w:r>
      <w:r w:rsidR="6B60099F" w:rsidRPr="15021C7B">
        <w:rPr>
          <w:sz w:val="24"/>
          <w:szCs w:val="24"/>
        </w:rPr>
        <w:t>265,6 milhões</w:t>
      </w:r>
      <w:r w:rsidR="6B60099F" w:rsidRPr="6746C7EF">
        <w:rPr>
          <w:sz w:val="24"/>
          <w:szCs w:val="24"/>
        </w:rPr>
        <w:t>;</w:t>
      </w:r>
      <w:r w:rsidR="6B60099F" w:rsidRPr="15021C7B">
        <w:rPr>
          <w:sz w:val="24"/>
          <w:szCs w:val="24"/>
        </w:rPr>
        <w:t xml:space="preserve"> -29,0%);</w:t>
      </w:r>
      <w:r w:rsidR="6B60099F" w:rsidRPr="47AEB056">
        <w:rPr>
          <w:sz w:val="24"/>
          <w:szCs w:val="24"/>
        </w:rPr>
        <w:t xml:space="preserve"> Indonésia (</w:t>
      </w:r>
      <w:r w:rsidR="6B60099F" w:rsidRPr="6746C7EF">
        <w:rPr>
          <w:sz w:val="24"/>
          <w:szCs w:val="24"/>
        </w:rPr>
        <w:t>US$ 121,7 milhões;</w:t>
      </w:r>
      <w:r w:rsidR="636463FB" w:rsidRPr="2D5822EA">
        <w:rPr>
          <w:sz w:val="24"/>
          <w:szCs w:val="24"/>
        </w:rPr>
        <w:t xml:space="preserve"> -30,1%); Tailândia (US$ 58,6 milhões; </w:t>
      </w:r>
      <w:r w:rsidR="636463FB" w:rsidRPr="51B2317E">
        <w:rPr>
          <w:sz w:val="24"/>
          <w:szCs w:val="24"/>
        </w:rPr>
        <w:t xml:space="preserve">+93,6%); Bangladesh (US$ </w:t>
      </w:r>
      <w:r w:rsidR="068D53E0" w:rsidRPr="6A899CA0">
        <w:rPr>
          <w:sz w:val="24"/>
          <w:szCs w:val="24"/>
        </w:rPr>
        <w:t xml:space="preserve">51,9 milhões; +6.907%); </w:t>
      </w:r>
      <w:r w:rsidR="068D53E0" w:rsidRPr="03FF716E">
        <w:rPr>
          <w:sz w:val="24"/>
          <w:szCs w:val="24"/>
        </w:rPr>
        <w:t>Vietnã</w:t>
      </w:r>
      <w:r w:rsidR="068D53E0" w:rsidRPr="64402DEB">
        <w:rPr>
          <w:sz w:val="24"/>
          <w:szCs w:val="24"/>
        </w:rPr>
        <w:t xml:space="preserve"> (US$ 50,1 milhões; +58,6</w:t>
      </w:r>
      <w:r w:rsidR="068D53E0" w:rsidRPr="74C2FA57">
        <w:rPr>
          <w:sz w:val="24"/>
          <w:szCs w:val="24"/>
        </w:rPr>
        <w:t xml:space="preserve">%). </w:t>
      </w:r>
    </w:p>
    <w:p w14:paraId="6D836633" w14:textId="77777777" w:rsidR="0091127F" w:rsidRPr="00042EEF" w:rsidRDefault="0091127F" w:rsidP="0091127F">
      <w:pPr>
        <w:pStyle w:val="PargrafodaLista"/>
        <w:ind w:left="360"/>
        <w:jc w:val="both"/>
        <w:rPr>
          <w:sz w:val="24"/>
          <w:szCs w:val="24"/>
        </w:rPr>
      </w:pPr>
    </w:p>
    <w:p w14:paraId="06F44737" w14:textId="7FEEEA6F" w:rsidR="002602D6" w:rsidRPr="00042EEF" w:rsidRDefault="078E0C46" w:rsidP="002602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610C24D9">
        <w:rPr>
          <w:b/>
          <w:bCs/>
          <w:sz w:val="24"/>
          <w:szCs w:val="24"/>
        </w:rPr>
        <w:lastRenderedPageBreak/>
        <w:t xml:space="preserve">Carne de </w:t>
      </w:r>
      <w:r w:rsidRPr="3CA2E294">
        <w:rPr>
          <w:b/>
          <w:bCs/>
          <w:sz w:val="24"/>
          <w:szCs w:val="24"/>
        </w:rPr>
        <w:t xml:space="preserve">Frango </w:t>
      </w:r>
      <w:r w:rsidRPr="3CA2E294">
        <w:rPr>
          <w:b/>
          <w:bCs/>
          <w:i/>
          <w:iCs/>
          <w:sz w:val="24"/>
          <w:szCs w:val="24"/>
        </w:rPr>
        <w:t xml:space="preserve">in </w:t>
      </w:r>
      <w:r w:rsidRPr="0C4622E1">
        <w:rPr>
          <w:b/>
          <w:bCs/>
          <w:i/>
          <w:iCs/>
          <w:sz w:val="24"/>
          <w:szCs w:val="24"/>
        </w:rPr>
        <w:t>natura</w:t>
      </w:r>
      <w:r w:rsidR="002602D6" w:rsidRPr="00042EEF">
        <w:rPr>
          <w:b/>
          <w:bCs/>
          <w:sz w:val="24"/>
          <w:szCs w:val="24"/>
        </w:rPr>
        <w:t xml:space="preserve"> – </w:t>
      </w:r>
      <w:r w:rsidR="2AF59955" w:rsidRPr="3A1F58EC">
        <w:rPr>
          <w:sz w:val="24"/>
          <w:szCs w:val="24"/>
        </w:rPr>
        <w:t>US</w:t>
      </w:r>
      <w:r w:rsidR="2AF59955" w:rsidRPr="6CE775AD">
        <w:rPr>
          <w:sz w:val="24"/>
          <w:szCs w:val="24"/>
        </w:rPr>
        <w:t xml:space="preserve">$ </w:t>
      </w:r>
      <w:r w:rsidR="2AF59955" w:rsidRPr="6652CE42">
        <w:rPr>
          <w:sz w:val="24"/>
          <w:szCs w:val="24"/>
        </w:rPr>
        <w:t xml:space="preserve">761 </w:t>
      </w:r>
      <w:r w:rsidR="2AF59955" w:rsidRPr="4DBA79E9">
        <w:rPr>
          <w:sz w:val="24"/>
          <w:szCs w:val="24"/>
        </w:rPr>
        <w:t>milhões</w:t>
      </w:r>
      <w:r w:rsidR="2AF59955" w:rsidRPr="2DF4BDD6">
        <w:rPr>
          <w:sz w:val="24"/>
          <w:szCs w:val="24"/>
        </w:rPr>
        <w:t xml:space="preserve"> (+15,1</w:t>
      </w:r>
      <w:r w:rsidR="00553A2B">
        <w:rPr>
          <w:sz w:val="24"/>
          <w:szCs w:val="24"/>
        </w:rPr>
        <w:t>%</w:t>
      </w:r>
      <w:r w:rsidR="2AF59955" w:rsidRPr="2DF4BDD6">
        <w:rPr>
          <w:sz w:val="24"/>
          <w:szCs w:val="24"/>
        </w:rPr>
        <w:t xml:space="preserve">) e </w:t>
      </w:r>
      <w:r w:rsidR="2AF59955" w:rsidRPr="158B6246">
        <w:rPr>
          <w:sz w:val="24"/>
          <w:szCs w:val="24"/>
        </w:rPr>
        <w:t>406</w:t>
      </w:r>
      <w:r w:rsidR="2AF59955" w:rsidRPr="7D630E67">
        <w:rPr>
          <w:sz w:val="24"/>
          <w:szCs w:val="24"/>
        </w:rPr>
        <w:t xml:space="preserve">,1 mil </w:t>
      </w:r>
      <w:r w:rsidR="2AF59955" w:rsidRPr="140E4D6E">
        <w:rPr>
          <w:sz w:val="24"/>
          <w:szCs w:val="24"/>
        </w:rPr>
        <w:t xml:space="preserve">toneladas </w:t>
      </w:r>
      <w:r w:rsidR="2AF59955" w:rsidRPr="6DC49CAD">
        <w:rPr>
          <w:sz w:val="24"/>
          <w:szCs w:val="24"/>
        </w:rPr>
        <w:t>(+7,5</w:t>
      </w:r>
      <w:r w:rsidR="2AF59955" w:rsidRPr="1F6DFDBA">
        <w:rPr>
          <w:sz w:val="24"/>
          <w:szCs w:val="24"/>
        </w:rPr>
        <w:t>%)</w:t>
      </w:r>
      <w:r w:rsidR="002602D6" w:rsidRPr="1F6DFDBA">
        <w:rPr>
          <w:sz w:val="24"/>
          <w:szCs w:val="24"/>
        </w:rPr>
        <w:t>.</w:t>
      </w:r>
      <w:r w:rsidR="392B7D46" w:rsidRPr="7F8CDA80">
        <w:rPr>
          <w:sz w:val="24"/>
          <w:szCs w:val="24"/>
        </w:rPr>
        <w:t xml:space="preserve"> </w:t>
      </w:r>
      <w:r w:rsidR="392B7D46" w:rsidRPr="7D1E784A">
        <w:rPr>
          <w:sz w:val="24"/>
          <w:szCs w:val="24"/>
        </w:rPr>
        <w:t xml:space="preserve">O aumento do preço </w:t>
      </w:r>
      <w:r w:rsidR="392B7D46" w:rsidRPr="39EA22D0">
        <w:rPr>
          <w:sz w:val="24"/>
          <w:szCs w:val="24"/>
        </w:rPr>
        <w:t xml:space="preserve">médio de exportações </w:t>
      </w:r>
      <w:r w:rsidR="392B7D46" w:rsidRPr="631D2B11">
        <w:rPr>
          <w:sz w:val="24"/>
          <w:szCs w:val="24"/>
        </w:rPr>
        <w:t xml:space="preserve">da carne </w:t>
      </w:r>
      <w:r w:rsidR="392B7D46" w:rsidRPr="1BE53CA1">
        <w:rPr>
          <w:sz w:val="24"/>
          <w:szCs w:val="24"/>
        </w:rPr>
        <w:t>de frango</w:t>
      </w:r>
      <w:r w:rsidR="3E46FC81" w:rsidRPr="2B848F5A">
        <w:rPr>
          <w:sz w:val="24"/>
          <w:szCs w:val="24"/>
        </w:rPr>
        <w:t xml:space="preserve"> </w:t>
      </w:r>
      <w:r w:rsidR="3E46FC81" w:rsidRPr="2B848F5A">
        <w:rPr>
          <w:i/>
          <w:iCs/>
          <w:sz w:val="24"/>
          <w:szCs w:val="24"/>
        </w:rPr>
        <w:t>in</w:t>
      </w:r>
      <w:r w:rsidR="3E46FC81" w:rsidRPr="079B8EEE">
        <w:rPr>
          <w:i/>
          <w:iCs/>
          <w:sz w:val="24"/>
          <w:szCs w:val="24"/>
        </w:rPr>
        <w:t xml:space="preserve"> natura</w:t>
      </w:r>
      <w:r w:rsidR="3E46FC81" w:rsidRPr="5F0A3484">
        <w:rPr>
          <w:sz w:val="24"/>
          <w:szCs w:val="24"/>
        </w:rPr>
        <w:t xml:space="preserve">, que </w:t>
      </w:r>
      <w:r w:rsidR="3E46FC81" w:rsidRPr="5F69C68B">
        <w:rPr>
          <w:sz w:val="24"/>
          <w:szCs w:val="24"/>
        </w:rPr>
        <w:t>subiu</w:t>
      </w:r>
      <w:r w:rsidR="3E46FC81" w:rsidRPr="5F0A3484">
        <w:rPr>
          <w:sz w:val="24"/>
          <w:szCs w:val="24"/>
        </w:rPr>
        <w:t xml:space="preserve"> </w:t>
      </w:r>
      <w:r w:rsidR="3E46FC81" w:rsidRPr="6A5E30B9">
        <w:rPr>
          <w:sz w:val="24"/>
          <w:szCs w:val="24"/>
        </w:rPr>
        <w:t>de</w:t>
      </w:r>
      <w:r w:rsidR="3E46FC81" w:rsidRPr="11009ACB">
        <w:rPr>
          <w:sz w:val="24"/>
          <w:szCs w:val="24"/>
        </w:rPr>
        <w:t xml:space="preserve"> </w:t>
      </w:r>
      <w:r w:rsidR="3E46FC81" w:rsidRPr="49C47E1D">
        <w:rPr>
          <w:sz w:val="24"/>
          <w:szCs w:val="24"/>
        </w:rPr>
        <w:t xml:space="preserve">7,0% </w:t>
      </w:r>
      <w:r w:rsidR="3E46FC81" w:rsidRPr="1E55AF22">
        <w:rPr>
          <w:sz w:val="24"/>
          <w:szCs w:val="24"/>
        </w:rPr>
        <w:t>nos</w:t>
      </w:r>
      <w:r w:rsidR="3E46FC81" w:rsidRPr="49C47E1D">
        <w:rPr>
          <w:sz w:val="24"/>
          <w:szCs w:val="24"/>
        </w:rPr>
        <w:t xml:space="preserve"> </w:t>
      </w:r>
      <w:r w:rsidR="3E46FC81" w:rsidRPr="3B09AEE1">
        <w:rPr>
          <w:sz w:val="24"/>
          <w:szCs w:val="24"/>
        </w:rPr>
        <w:t>últimos doze meses</w:t>
      </w:r>
      <w:r w:rsidR="3E46FC81" w:rsidRPr="5BBF98D2">
        <w:rPr>
          <w:sz w:val="24"/>
          <w:szCs w:val="24"/>
        </w:rPr>
        <w:t>,</w:t>
      </w:r>
      <w:r w:rsidR="3E46FC81" w:rsidRPr="25D85740">
        <w:rPr>
          <w:sz w:val="24"/>
          <w:szCs w:val="24"/>
        </w:rPr>
        <w:t xml:space="preserve"> ajuda</w:t>
      </w:r>
      <w:r w:rsidR="3E46FC81" w:rsidRPr="7426BE20">
        <w:rPr>
          <w:sz w:val="24"/>
          <w:szCs w:val="24"/>
        </w:rPr>
        <w:t xml:space="preserve"> a </w:t>
      </w:r>
      <w:r w:rsidR="3E46FC81" w:rsidRPr="30B1654E">
        <w:rPr>
          <w:sz w:val="24"/>
          <w:szCs w:val="24"/>
        </w:rPr>
        <w:t>expl</w:t>
      </w:r>
      <w:r w:rsidR="4F4869C8" w:rsidRPr="30B1654E">
        <w:rPr>
          <w:sz w:val="24"/>
          <w:szCs w:val="24"/>
        </w:rPr>
        <w:t xml:space="preserve">icar em parte </w:t>
      </w:r>
      <w:r w:rsidR="4F4869C8" w:rsidRPr="7CE09202">
        <w:rPr>
          <w:sz w:val="24"/>
          <w:szCs w:val="24"/>
        </w:rPr>
        <w:t xml:space="preserve">o recorde </w:t>
      </w:r>
      <w:r w:rsidR="4F4869C8" w:rsidRPr="781A70D5">
        <w:rPr>
          <w:sz w:val="24"/>
          <w:szCs w:val="24"/>
        </w:rPr>
        <w:t>de valor exportado</w:t>
      </w:r>
      <w:r w:rsidR="4F4869C8" w:rsidRPr="3A0FAC8F">
        <w:rPr>
          <w:sz w:val="24"/>
          <w:szCs w:val="24"/>
        </w:rPr>
        <w:t xml:space="preserve">. </w:t>
      </w:r>
      <w:r w:rsidR="4F4869C8" w:rsidRPr="33F386B7">
        <w:rPr>
          <w:sz w:val="24"/>
          <w:szCs w:val="24"/>
        </w:rPr>
        <w:t xml:space="preserve">Ademais, houve aumento </w:t>
      </w:r>
      <w:r w:rsidR="4F4869C8" w:rsidRPr="35D289A8">
        <w:rPr>
          <w:sz w:val="24"/>
          <w:szCs w:val="24"/>
        </w:rPr>
        <w:t xml:space="preserve">de volume </w:t>
      </w:r>
      <w:r w:rsidR="4F4869C8" w:rsidRPr="35F67EA2">
        <w:rPr>
          <w:sz w:val="24"/>
          <w:szCs w:val="24"/>
        </w:rPr>
        <w:t xml:space="preserve">comercializado </w:t>
      </w:r>
      <w:r w:rsidR="4F4869C8" w:rsidRPr="23ACA05D">
        <w:rPr>
          <w:sz w:val="24"/>
          <w:szCs w:val="24"/>
        </w:rPr>
        <w:t>(+7,</w:t>
      </w:r>
      <w:r w:rsidR="4F4869C8" w:rsidRPr="592528EA">
        <w:rPr>
          <w:sz w:val="24"/>
          <w:szCs w:val="24"/>
        </w:rPr>
        <w:t xml:space="preserve">5%). </w:t>
      </w:r>
      <w:r w:rsidR="4F4869C8" w:rsidRPr="3E2656CC">
        <w:rPr>
          <w:sz w:val="24"/>
          <w:szCs w:val="24"/>
        </w:rPr>
        <w:t>Um mercado</w:t>
      </w:r>
      <w:r w:rsidR="4F4869C8" w:rsidRPr="0EB3374A">
        <w:rPr>
          <w:sz w:val="24"/>
          <w:szCs w:val="24"/>
        </w:rPr>
        <w:t xml:space="preserve"> que se </w:t>
      </w:r>
      <w:r w:rsidR="4F4869C8" w:rsidRPr="08AEDEDC">
        <w:rPr>
          <w:sz w:val="24"/>
          <w:szCs w:val="24"/>
        </w:rPr>
        <w:t>destacou nas</w:t>
      </w:r>
      <w:r w:rsidR="1C31D492" w:rsidRPr="568EDD45">
        <w:rPr>
          <w:sz w:val="24"/>
          <w:szCs w:val="24"/>
        </w:rPr>
        <w:t xml:space="preserve"> </w:t>
      </w:r>
      <w:r w:rsidR="1C31D492" w:rsidRPr="762C303B">
        <w:rPr>
          <w:sz w:val="24"/>
          <w:szCs w:val="24"/>
        </w:rPr>
        <w:t xml:space="preserve">estatísticas </w:t>
      </w:r>
      <w:r w:rsidR="1C31D492" w:rsidRPr="4C244661">
        <w:rPr>
          <w:sz w:val="24"/>
          <w:szCs w:val="24"/>
        </w:rPr>
        <w:t>analisadas foi o México</w:t>
      </w:r>
      <w:r w:rsidR="1C31D492" w:rsidRPr="4A1797A0">
        <w:rPr>
          <w:sz w:val="24"/>
          <w:szCs w:val="24"/>
        </w:rPr>
        <w:t xml:space="preserve">, que </w:t>
      </w:r>
      <w:r w:rsidR="1C31D492" w:rsidRPr="4A1BE6C1">
        <w:rPr>
          <w:sz w:val="24"/>
          <w:szCs w:val="24"/>
        </w:rPr>
        <w:t>atingiu US</w:t>
      </w:r>
      <w:r w:rsidR="1C31D492" w:rsidRPr="4BF3FD04">
        <w:rPr>
          <w:sz w:val="24"/>
          <w:szCs w:val="24"/>
        </w:rPr>
        <w:t xml:space="preserve">$ </w:t>
      </w:r>
      <w:r w:rsidR="1C31D492" w:rsidRPr="28D905E8">
        <w:rPr>
          <w:sz w:val="24"/>
          <w:szCs w:val="24"/>
        </w:rPr>
        <w:t xml:space="preserve">49,4 </w:t>
      </w:r>
      <w:r w:rsidR="1C31D492" w:rsidRPr="61AA214E">
        <w:rPr>
          <w:sz w:val="24"/>
          <w:szCs w:val="24"/>
        </w:rPr>
        <w:t xml:space="preserve">milhões </w:t>
      </w:r>
      <w:r w:rsidR="77A686C6" w:rsidRPr="0B212894">
        <w:rPr>
          <w:sz w:val="24"/>
          <w:szCs w:val="24"/>
        </w:rPr>
        <w:t xml:space="preserve">em </w:t>
      </w:r>
      <w:r w:rsidR="77A686C6" w:rsidRPr="1CF05D27">
        <w:rPr>
          <w:sz w:val="24"/>
          <w:szCs w:val="24"/>
        </w:rPr>
        <w:t xml:space="preserve">importações </w:t>
      </w:r>
      <w:r w:rsidR="0BFA1ACD" w:rsidRPr="31AD4DA7">
        <w:rPr>
          <w:sz w:val="24"/>
          <w:szCs w:val="24"/>
        </w:rPr>
        <w:t xml:space="preserve">de </w:t>
      </w:r>
      <w:r w:rsidR="005C3FF3">
        <w:rPr>
          <w:sz w:val="24"/>
          <w:szCs w:val="24"/>
        </w:rPr>
        <w:t xml:space="preserve">carne de frango </w:t>
      </w:r>
      <w:r w:rsidR="005C3FF3">
        <w:rPr>
          <w:i/>
          <w:iCs/>
          <w:sz w:val="24"/>
          <w:szCs w:val="24"/>
        </w:rPr>
        <w:t>in natura</w:t>
      </w:r>
      <w:r w:rsidR="0BFA1ACD" w:rsidRPr="31AD4DA7">
        <w:rPr>
          <w:sz w:val="24"/>
          <w:szCs w:val="24"/>
        </w:rPr>
        <w:t xml:space="preserve"> </w:t>
      </w:r>
      <w:r w:rsidR="0BFA1ACD" w:rsidRPr="11A25B10">
        <w:rPr>
          <w:sz w:val="24"/>
          <w:szCs w:val="24"/>
        </w:rPr>
        <w:t>brasileir</w:t>
      </w:r>
      <w:r w:rsidR="005C3FF3">
        <w:rPr>
          <w:sz w:val="24"/>
          <w:szCs w:val="24"/>
        </w:rPr>
        <w:t xml:space="preserve">a </w:t>
      </w:r>
      <w:r w:rsidR="77A686C6" w:rsidRPr="4A0F28BB">
        <w:rPr>
          <w:sz w:val="24"/>
          <w:szCs w:val="24"/>
        </w:rPr>
        <w:t>(+</w:t>
      </w:r>
      <w:r w:rsidR="77A686C6" w:rsidRPr="3E7474FE">
        <w:rPr>
          <w:sz w:val="24"/>
          <w:szCs w:val="24"/>
        </w:rPr>
        <w:t>265,2%</w:t>
      </w:r>
      <w:r w:rsidR="77A686C6" w:rsidRPr="478C2CA2">
        <w:rPr>
          <w:sz w:val="24"/>
          <w:szCs w:val="24"/>
        </w:rPr>
        <w:t xml:space="preserve"> </w:t>
      </w:r>
      <w:r w:rsidR="77A686C6" w:rsidRPr="0CB31F0F">
        <w:rPr>
          <w:sz w:val="24"/>
          <w:szCs w:val="24"/>
        </w:rPr>
        <w:t xml:space="preserve">ou mais </w:t>
      </w:r>
      <w:r w:rsidR="77A686C6" w:rsidRPr="0EE14FC4">
        <w:rPr>
          <w:sz w:val="24"/>
          <w:szCs w:val="24"/>
        </w:rPr>
        <w:t>US$ 15</w:t>
      </w:r>
      <w:r w:rsidR="77A686C6" w:rsidRPr="12D8F0BE">
        <w:rPr>
          <w:sz w:val="24"/>
          <w:szCs w:val="24"/>
        </w:rPr>
        <w:t xml:space="preserve">,2 milhões em </w:t>
      </w:r>
      <w:r w:rsidR="77A686C6" w:rsidRPr="4B99359B">
        <w:rPr>
          <w:sz w:val="24"/>
          <w:szCs w:val="24"/>
        </w:rPr>
        <w:t>valores absolutos</w:t>
      </w:r>
      <w:r w:rsidR="77A686C6" w:rsidRPr="5C51595D">
        <w:rPr>
          <w:sz w:val="24"/>
          <w:szCs w:val="24"/>
        </w:rPr>
        <w:t>).</w:t>
      </w:r>
      <w:r w:rsidR="77A686C6" w:rsidRPr="32A4E6D9">
        <w:rPr>
          <w:sz w:val="24"/>
          <w:szCs w:val="24"/>
        </w:rPr>
        <w:t xml:space="preserve"> </w:t>
      </w:r>
      <w:r w:rsidR="77A686C6" w:rsidRPr="4A59E994">
        <w:rPr>
          <w:sz w:val="24"/>
          <w:szCs w:val="24"/>
        </w:rPr>
        <w:t xml:space="preserve">Cinco </w:t>
      </w:r>
      <w:r w:rsidR="77A686C6" w:rsidRPr="38483A95">
        <w:rPr>
          <w:sz w:val="24"/>
          <w:szCs w:val="24"/>
        </w:rPr>
        <w:t xml:space="preserve">mercados </w:t>
      </w:r>
      <w:r w:rsidR="699E379E" w:rsidRPr="72F67BAC">
        <w:rPr>
          <w:sz w:val="24"/>
          <w:szCs w:val="24"/>
        </w:rPr>
        <w:t xml:space="preserve">adquiriram mais </w:t>
      </w:r>
      <w:r w:rsidR="699E379E" w:rsidRPr="3688D5AC">
        <w:rPr>
          <w:sz w:val="24"/>
          <w:szCs w:val="24"/>
        </w:rPr>
        <w:t xml:space="preserve">de US$ 50 </w:t>
      </w:r>
      <w:r w:rsidR="699E379E" w:rsidRPr="14B82278">
        <w:rPr>
          <w:sz w:val="24"/>
          <w:szCs w:val="24"/>
        </w:rPr>
        <w:t xml:space="preserve">de carne de </w:t>
      </w:r>
      <w:r w:rsidR="699E379E" w:rsidRPr="621335A6">
        <w:rPr>
          <w:sz w:val="24"/>
          <w:szCs w:val="24"/>
        </w:rPr>
        <w:t xml:space="preserve">frango </w:t>
      </w:r>
      <w:r w:rsidR="699E379E" w:rsidRPr="621335A6">
        <w:rPr>
          <w:i/>
          <w:iCs/>
          <w:sz w:val="24"/>
          <w:szCs w:val="24"/>
        </w:rPr>
        <w:t xml:space="preserve">in </w:t>
      </w:r>
      <w:r w:rsidR="699E379E" w:rsidRPr="7D7A3F63">
        <w:rPr>
          <w:i/>
          <w:iCs/>
          <w:sz w:val="24"/>
          <w:szCs w:val="24"/>
        </w:rPr>
        <w:t>natura</w:t>
      </w:r>
      <w:r w:rsidR="699E379E" w:rsidRPr="7D7A3F63">
        <w:rPr>
          <w:sz w:val="24"/>
          <w:szCs w:val="24"/>
        </w:rPr>
        <w:t xml:space="preserve"> </w:t>
      </w:r>
      <w:r w:rsidR="699E379E" w:rsidRPr="128E7284">
        <w:rPr>
          <w:sz w:val="24"/>
          <w:szCs w:val="24"/>
        </w:rPr>
        <w:t>brasileira em fevereiro de 2025</w:t>
      </w:r>
      <w:r w:rsidR="699E379E" w:rsidRPr="562188FC">
        <w:rPr>
          <w:sz w:val="24"/>
          <w:szCs w:val="24"/>
        </w:rPr>
        <w:t xml:space="preserve">: </w:t>
      </w:r>
      <w:r w:rsidR="699E379E" w:rsidRPr="0B75E8E2">
        <w:rPr>
          <w:sz w:val="24"/>
          <w:szCs w:val="24"/>
        </w:rPr>
        <w:t>Emirados Árabes Unidos</w:t>
      </w:r>
      <w:r w:rsidR="699E379E" w:rsidRPr="43D042E1">
        <w:rPr>
          <w:sz w:val="24"/>
          <w:szCs w:val="24"/>
        </w:rPr>
        <w:t xml:space="preserve"> (US</w:t>
      </w:r>
      <w:r w:rsidR="699E379E" w:rsidRPr="1F35E5BA">
        <w:rPr>
          <w:sz w:val="24"/>
          <w:szCs w:val="24"/>
        </w:rPr>
        <w:t xml:space="preserve">$ </w:t>
      </w:r>
      <w:r w:rsidR="699E379E" w:rsidRPr="6AECD157">
        <w:rPr>
          <w:sz w:val="24"/>
          <w:szCs w:val="24"/>
        </w:rPr>
        <w:t xml:space="preserve">77,9 </w:t>
      </w:r>
      <w:r w:rsidR="699E379E" w:rsidRPr="28468293">
        <w:rPr>
          <w:sz w:val="24"/>
          <w:szCs w:val="24"/>
        </w:rPr>
        <w:t xml:space="preserve">milhões; </w:t>
      </w:r>
      <w:r w:rsidR="699E379E" w:rsidRPr="19CEE60D">
        <w:rPr>
          <w:sz w:val="24"/>
          <w:szCs w:val="24"/>
        </w:rPr>
        <w:t>-1,3</w:t>
      </w:r>
      <w:r w:rsidR="699E379E" w:rsidRPr="66AA8E50">
        <w:rPr>
          <w:sz w:val="24"/>
          <w:szCs w:val="24"/>
        </w:rPr>
        <w:t>%);</w:t>
      </w:r>
      <w:r w:rsidR="699E379E" w:rsidRPr="489D42E4">
        <w:rPr>
          <w:sz w:val="24"/>
          <w:szCs w:val="24"/>
        </w:rPr>
        <w:t xml:space="preserve"> </w:t>
      </w:r>
      <w:r w:rsidR="50AED6DC" w:rsidRPr="71676371">
        <w:rPr>
          <w:sz w:val="24"/>
          <w:szCs w:val="24"/>
        </w:rPr>
        <w:t xml:space="preserve">Arábia Saudita </w:t>
      </w:r>
      <w:r w:rsidR="50AED6DC" w:rsidRPr="35D4F96C">
        <w:rPr>
          <w:sz w:val="24"/>
          <w:szCs w:val="24"/>
        </w:rPr>
        <w:t>(US$</w:t>
      </w:r>
      <w:r w:rsidR="50AED6DC" w:rsidRPr="64ACA320">
        <w:rPr>
          <w:sz w:val="24"/>
          <w:szCs w:val="24"/>
        </w:rPr>
        <w:t xml:space="preserve"> 77,5 </w:t>
      </w:r>
      <w:r w:rsidR="50AED6DC" w:rsidRPr="2AA633FA">
        <w:rPr>
          <w:sz w:val="24"/>
          <w:szCs w:val="24"/>
        </w:rPr>
        <w:t>milhões; +</w:t>
      </w:r>
      <w:r w:rsidR="50AED6DC" w:rsidRPr="1F892541">
        <w:rPr>
          <w:sz w:val="24"/>
          <w:szCs w:val="24"/>
        </w:rPr>
        <w:t>14,3</w:t>
      </w:r>
      <w:r w:rsidR="50AED6DC" w:rsidRPr="722DD809">
        <w:rPr>
          <w:sz w:val="24"/>
          <w:szCs w:val="24"/>
        </w:rPr>
        <w:t xml:space="preserve">%); </w:t>
      </w:r>
      <w:r w:rsidR="50AED6DC" w:rsidRPr="70C99329">
        <w:rPr>
          <w:sz w:val="24"/>
          <w:szCs w:val="24"/>
        </w:rPr>
        <w:t>China (</w:t>
      </w:r>
      <w:r w:rsidR="50AED6DC" w:rsidRPr="7C382746">
        <w:rPr>
          <w:sz w:val="24"/>
          <w:szCs w:val="24"/>
        </w:rPr>
        <w:t xml:space="preserve">US$ </w:t>
      </w:r>
      <w:r w:rsidR="50AED6DC" w:rsidRPr="02FE4B34">
        <w:rPr>
          <w:sz w:val="24"/>
          <w:szCs w:val="24"/>
        </w:rPr>
        <w:t>72 milhões;</w:t>
      </w:r>
      <w:r w:rsidR="50AED6DC" w:rsidRPr="5D9FD5CD">
        <w:rPr>
          <w:sz w:val="24"/>
          <w:szCs w:val="24"/>
        </w:rPr>
        <w:t xml:space="preserve"> </w:t>
      </w:r>
      <w:r w:rsidR="783F706E" w:rsidRPr="670DD9E5">
        <w:rPr>
          <w:sz w:val="24"/>
          <w:szCs w:val="24"/>
        </w:rPr>
        <w:t>-</w:t>
      </w:r>
      <w:r w:rsidR="783F706E" w:rsidRPr="4BC570F3">
        <w:rPr>
          <w:sz w:val="24"/>
          <w:szCs w:val="24"/>
        </w:rPr>
        <w:t>18,8</w:t>
      </w:r>
      <w:r w:rsidR="783F706E" w:rsidRPr="1FA2B50D">
        <w:rPr>
          <w:sz w:val="24"/>
          <w:szCs w:val="24"/>
        </w:rPr>
        <w:t xml:space="preserve">%); </w:t>
      </w:r>
      <w:r w:rsidR="06DCD0D6" w:rsidRPr="6746C7E6">
        <w:rPr>
          <w:sz w:val="24"/>
          <w:szCs w:val="24"/>
        </w:rPr>
        <w:t xml:space="preserve">União Europeia </w:t>
      </w:r>
      <w:r w:rsidR="06DCD0D6" w:rsidRPr="2F9AF2C1">
        <w:rPr>
          <w:sz w:val="24"/>
          <w:szCs w:val="24"/>
        </w:rPr>
        <w:t>(</w:t>
      </w:r>
      <w:r w:rsidR="06DCD0D6" w:rsidRPr="1C6A7B48">
        <w:rPr>
          <w:sz w:val="24"/>
          <w:szCs w:val="24"/>
        </w:rPr>
        <w:t xml:space="preserve">US$ </w:t>
      </w:r>
      <w:r w:rsidR="06DCD0D6" w:rsidRPr="4FDAAA91">
        <w:rPr>
          <w:sz w:val="24"/>
          <w:szCs w:val="24"/>
        </w:rPr>
        <w:t xml:space="preserve">52 </w:t>
      </w:r>
      <w:r w:rsidR="06DCD0D6" w:rsidRPr="6DBF9591">
        <w:rPr>
          <w:sz w:val="24"/>
          <w:szCs w:val="24"/>
        </w:rPr>
        <w:t xml:space="preserve">milhões; </w:t>
      </w:r>
      <w:r w:rsidR="06DCD0D6" w:rsidRPr="4258A70B">
        <w:rPr>
          <w:sz w:val="24"/>
          <w:szCs w:val="24"/>
        </w:rPr>
        <w:t>+62,2</w:t>
      </w:r>
      <w:r w:rsidR="06DCD0D6" w:rsidRPr="3CD72168">
        <w:rPr>
          <w:sz w:val="24"/>
          <w:szCs w:val="24"/>
        </w:rPr>
        <w:t>%);</w:t>
      </w:r>
      <w:r w:rsidR="06DCD0D6" w:rsidRPr="4A88C45C">
        <w:rPr>
          <w:sz w:val="24"/>
          <w:szCs w:val="24"/>
        </w:rPr>
        <w:t xml:space="preserve"> e</w:t>
      </w:r>
      <w:r w:rsidR="06DCD0D6" w:rsidRPr="7B8FE64A">
        <w:rPr>
          <w:sz w:val="24"/>
          <w:szCs w:val="24"/>
        </w:rPr>
        <w:t xml:space="preserve"> Japão (</w:t>
      </w:r>
      <w:r w:rsidR="06DCD0D6" w:rsidRPr="6B124A3C">
        <w:rPr>
          <w:sz w:val="24"/>
          <w:szCs w:val="24"/>
        </w:rPr>
        <w:t xml:space="preserve">US$ </w:t>
      </w:r>
      <w:r w:rsidR="06DCD0D6" w:rsidRPr="4B217E2D">
        <w:rPr>
          <w:sz w:val="24"/>
          <w:szCs w:val="24"/>
        </w:rPr>
        <w:t xml:space="preserve">50,5 </w:t>
      </w:r>
      <w:r w:rsidR="06DCD0D6" w:rsidRPr="56EFD566">
        <w:rPr>
          <w:sz w:val="24"/>
          <w:szCs w:val="24"/>
        </w:rPr>
        <w:t>milhões;</w:t>
      </w:r>
      <w:r w:rsidR="06DCD0D6" w:rsidRPr="05C48895">
        <w:rPr>
          <w:sz w:val="24"/>
          <w:szCs w:val="24"/>
        </w:rPr>
        <w:t xml:space="preserve"> -29,8</w:t>
      </w:r>
      <w:r w:rsidR="06DCD0D6" w:rsidRPr="0311A972">
        <w:rPr>
          <w:sz w:val="24"/>
          <w:szCs w:val="24"/>
        </w:rPr>
        <w:t>%).</w:t>
      </w:r>
    </w:p>
    <w:p w14:paraId="1765E51E" w14:textId="77777777" w:rsidR="0091127F" w:rsidRPr="00042EEF" w:rsidRDefault="0091127F" w:rsidP="0091127F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0F8D41A3" w14:textId="3783D483" w:rsidR="002602D6" w:rsidRPr="00042EEF" w:rsidRDefault="487DDE7F" w:rsidP="002602D6">
      <w:pPr>
        <w:pStyle w:val="PargrafodaLista"/>
        <w:numPr>
          <w:ilvl w:val="0"/>
          <w:numId w:val="2"/>
        </w:numPr>
        <w:jc w:val="both"/>
        <w:rPr>
          <w:rFonts w:eastAsiaTheme="minorEastAsia"/>
          <w:sz w:val="24"/>
          <w:szCs w:val="24"/>
        </w:rPr>
      </w:pPr>
      <w:r w:rsidRPr="4573E66F">
        <w:rPr>
          <w:b/>
          <w:bCs/>
          <w:sz w:val="24"/>
          <w:szCs w:val="24"/>
        </w:rPr>
        <w:t>Algodão</w:t>
      </w:r>
      <w:r w:rsidR="002602D6" w:rsidRPr="4573E66F">
        <w:rPr>
          <w:b/>
          <w:bCs/>
          <w:sz w:val="24"/>
          <w:szCs w:val="24"/>
        </w:rPr>
        <w:t xml:space="preserve"> </w:t>
      </w:r>
      <w:r w:rsidR="433B79E7" w:rsidRPr="4573E66F">
        <w:rPr>
          <w:b/>
          <w:bCs/>
          <w:sz w:val="24"/>
          <w:szCs w:val="24"/>
        </w:rPr>
        <w:t>não cardado</w:t>
      </w:r>
      <w:r w:rsidR="002602D6" w:rsidRPr="4573E66F">
        <w:rPr>
          <w:b/>
          <w:bCs/>
          <w:sz w:val="24"/>
          <w:szCs w:val="24"/>
        </w:rPr>
        <w:t xml:space="preserve"> </w:t>
      </w:r>
      <w:r w:rsidR="433B79E7" w:rsidRPr="4573E66F">
        <w:rPr>
          <w:b/>
          <w:bCs/>
          <w:sz w:val="24"/>
          <w:szCs w:val="24"/>
        </w:rPr>
        <w:t xml:space="preserve">nem penteado </w:t>
      </w:r>
      <w:r w:rsidR="002602D6" w:rsidRPr="4573E66F">
        <w:rPr>
          <w:b/>
          <w:bCs/>
          <w:sz w:val="24"/>
          <w:szCs w:val="24"/>
        </w:rPr>
        <w:t xml:space="preserve">– </w:t>
      </w:r>
      <w:r w:rsidR="716C28D0" w:rsidRPr="6C6FE015">
        <w:rPr>
          <w:rFonts w:eastAsiaTheme="minorEastAsia"/>
          <w:sz w:val="24"/>
          <w:szCs w:val="24"/>
        </w:rPr>
        <w:t xml:space="preserve">US$ </w:t>
      </w:r>
      <w:r w:rsidR="00053308">
        <w:rPr>
          <w:rFonts w:eastAsiaTheme="minorEastAsia"/>
          <w:sz w:val="24"/>
          <w:szCs w:val="24"/>
        </w:rPr>
        <w:t>462,21</w:t>
      </w:r>
      <w:r w:rsidR="716C28D0" w:rsidRPr="6C6FE015">
        <w:rPr>
          <w:rFonts w:eastAsiaTheme="minorEastAsia"/>
          <w:sz w:val="24"/>
          <w:szCs w:val="24"/>
        </w:rPr>
        <w:t xml:space="preserve"> milhões (</w:t>
      </w:r>
      <w:r w:rsidR="00F84337">
        <w:rPr>
          <w:rFonts w:eastAsiaTheme="minorEastAsia"/>
          <w:sz w:val="24"/>
          <w:szCs w:val="24"/>
        </w:rPr>
        <w:t>-5,4</w:t>
      </w:r>
      <w:r w:rsidR="716C28D0" w:rsidRPr="6C6FE015">
        <w:rPr>
          <w:rFonts w:eastAsiaTheme="minorEastAsia"/>
          <w:sz w:val="24"/>
          <w:szCs w:val="24"/>
        </w:rPr>
        <w:t xml:space="preserve">%) e </w:t>
      </w:r>
      <w:r w:rsidR="00D958DF">
        <w:rPr>
          <w:rFonts w:eastAsiaTheme="minorEastAsia"/>
          <w:sz w:val="24"/>
          <w:szCs w:val="24"/>
        </w:rPr>
        <w:t>274,</w:t>
      </w:r>
      <w:r w:rsidR="00E11941">
        <w:rPr>
          <w:rFonts w:eastAsiaTheme="minorEastAsia"/>
          <w:sz w:val="24"/>
          <w:szCs w:val="24"/>
        </w:rPr>
        <w:t>6</w:t>
      </w:r>
      <w:r w:rsidR="716C28D0" w:rsidRPr="6C6FE015">
        <w:rPr>
          <w:rFonts w:eastAsiaTheme="minorEastAsia"/>
          <w:sz w:val="24"/>
          <w:szCs w:val="24"/>
        </w:rPr>
        <w:t xml:space="preserve"> mil toneladas (</w:t>
      </w:r>
      <w:r w:rsidR="00F34C1A">
        <w:rPr>
          <w:rFonts w:eastAsiaTheme="minorEastAsia"/>
          <w:sz w:val="24"/>
          <w:szCs w:val="24"/>
        </w:rPr>
        <w:t>+6,4</w:t>
      </w:r>
      <w:r w:rsidR="716C28D0" w:rsidRPr="6C6FE015">
        <w:rPr>
          <w:rFonts w:eastAsiaTheme="minorEastAsia"/>
          <w:sz w:val="24"/>
          <w:szCs w:val="24"/>
        </w:rPr>
        <w:t>%). Em 2023/2024 o Brasil colheu a maior safra de algodão em caroço da história, com 8,9 milhões de toneladas (+15,8%).</w:t>
      </w:r>
      <w:r w:rsidR="002602D6" w:rsidRPr="0DBE82B5">
        <w:rPr>
          <w:rStyle w:val="Refdenotaderodap"/>
          <w:rFonts w:eastAsiaTheme="minorEastAsia"/>
          <w:sz w:val="24"/>
          <w:szCs w:val="24"/>
        </w:rPr>
        <w:footnoteReference w:id="5"/>
      </w:r>
      <w:r w:rsidR="716C28D0" w:rsidRPr="4651F0C9">
        <w:rPr>
          <w:rFonts w:eastAsiaTheme="minorEastAsia"/>
          <w:sz w:val="24"/>
          <w:szCs w:val="24"/>
        </w:rPr>
        <w:t xml:space="preserve"> </w:t>
      </w:r>
      <w:r w:rsidR="716C28D0" w:rsidRPr="6C6FE015">
        <w:rPr>
          <w:rFonts w:eastAsiaTheme="minorEastAsia"/>
          <w:sz w:val="24"/>
          <w:szCs w:val="24"/>
        </w:rPr>
        <w:t xml:space="preserve">Este aumento da safra possibilitou a elevação do excedente exportável e os volumes </w:t>
      </w:r>
      <w:r w:rsidR="716C28D0" w:rsidRPr="497ED9FB">
        <w:rPr>
          <w:rFonts w:eastAsiaTheme="minorEastAsia"/>
          <w:sz w:val="24"/>
          <w:szCs w:val="24"/>
        </w:rPr>
        <w:t>recordes</w:t>
      </w:r>
      <w:r w:rsidR="716C28D0" w:rsidRPr="6C6FE015">
        <w:rPr>
          <w:rFonts w:eastAsiaTheme="minorEastAsia"/>
          <w:sz w:val="24"/>
          <w:szCs w:val="24"/>
        </w:rPr>
        <w:t xml:space="preserve"> mencionados também nesse mês de fevereiro. As cotações internacionais, por sua vez, estão em queda depois dos altos preços registrados no primeiro semestre de 2022. </w:t>
      </w:r>
      <w:r w:rsidR="23FE5EFA" w:rsidRPr="5ADE18D5">
        <w:rPr>
          <w:rFonts w:eastAsiaTheme="minorEastAsia"/>
          <w:sz w:val="24"/>
          <w:szCs w:val="24"/>
        </w:rPr>
        <w:t>Em</w:t>
      </w:r>
      <w:r w:rsidR="716C28D0" w:rsidRPr="5ADE18D5">
        <w:rPr>
          <w:rFonts w:eastAsiaTheme="minorEastAsia"/>
          <w:sz w:val="24"/>
          <w:szCs w:val="24"/>
        </w:rPr>
        <w:t xml:space="preserve"> </w:t>
      </w:r>
      <w:r w:rsidR="23FE5EFA" w:rsidRPr="5ADE18D5">
        <w:rPr>
          <w:rFonts w:eastAsiaTheme="minorEastAsia"/>
          <w:sz w:val="24"/>
          <w:szCs w:val="24"/>
        </w:rPr>
        <w:t xml:space="preserve">fevereiro de </w:t>
      </w:r>
      <w:r w:rsidR="23FE5EFA" w:rsidRPr="26125388">
        <w:rPr>
          <w:rFonts w:eastAsiaTheme="minorEastAsia"/>
          <w:sz w:val="24"/>
          <w:szCs w:val="24"/>
        </w:rPr>
        <w:t>2025, os preços médios de</w:t>
      </w:r>
      <w:r w:rsidR="23FE5EFA" w:rsidRPr="7F38BB10">
        <w:rPr>
          <w:rFonts w:eastAsiaTheme="minorEastAsia"/>
          <w:sz w:val="24"/>
          <w:szCs w:val="24"/>
        </w:rPr>
        <w:t xml:space="preserve"> exportação foram</w:t>
      </w:r>
      <w:r w:rsidR="23FE5EFA" w:rsidRPr="26125388">
        <w:rPr>
          <w:rFonts w:eastAsiaTheme="minorEastAsia"/>
          <w:sz w:val="24"/>
          <w:szCs w:val="24"/>
        </w:rPr>
        <w:t xml:space="preserve"> </w:t>
      </w:r>
      <w:r w:rsidR="23FE5EFA" w:rsidRPr="3A64DBD8">
        <w:rPr>
          <w:rFonts w:eastAsiaTheme="minorEastAsia"/>
          <w:sz w:val="24"/>
          <w:szCs w:val="24"/>
        </w:rPr>
        <w:t>11,1</w:t>
      </w:r>
      <w:r w:rsidR="002B26FE">
        <w:rPr>
          <w:rFonts w:eastAsiaTheme="minorEastAsia"/>
          <w:sz w:val="24"/>
          <w:szCs w:val="24"/>
        </w:rPr>
        <w:t>%</w:t>
      </w:r>
      <w:r w:rsidR="23FE5EFA" w:rsidRPr="3A64DBD8">
        <w:rPr>
          <w:rFonts w:eastAsiaTheme="minorEastAsia"/>
          <w:sz w:val="24"/>
          <w:szCs w:val="24"/>
        </w:rPr>
        <w:t xml:space="preserve"> </w:t>
      </w:r>
      <w:r w:rsidR="23FE5EFA" w:rsidRPr="4C254854">
        <w:rPr>
          <w:rFonts w:eastAsiaTheme="minorEastAsia"/>
          <w:sz w:val="24"/>
          <w:szCs w:val="24"/>
        </w:rPr>
        <w:t xml:space="preserve">inferiores em </w:t>
      </w:r>
      <w:r w:rsidR="23FE5EFA" w:rsidRPr="66581EF1">
        <w:rPr>
          <w:rFonts w:eastAsiaTheme="minorEastAsia"/>
          <w:sz w:val="24"/>
          <w:szCs w:val="24"/>
        </w:rPr>
        <w:t xml:space="preserve">comparação com </w:t>
      </w:r>
      <w:r w:rsidR="23FE5EFA" w:rsidRPr="09AC3C51">
        <w:rPr>
          <w:rFonts w:eastAsiaTheme="minorEastAsia"/>
          <w:sz w:val="24"/>
          <w:szCs w:val="24"/>
        </w:rPr>
        <w:t xml:space="preserve">os </w:t>
      </w:r>
      <w:r w:rsidR="23FE5EFA" w:rsidRPr="7AD4CAFA">
        <w:rPr>
          <w:rFonts w:eastAsiaTheme="minorEastAsia"/>
          <w:sz w:val="24"/>
          <w:szCs w:val="24"/>
        </w:rPr>
        <w:t xml:space="preserve">preços de </w:t>
      </w:r>
      <w:r w:rsidR="23FE5EFA" w:rsidRPr="352BE62D">
        <w:rPr>
          <w:rFonts w:eastAsiaTheme="minorEastAsia"/>
          <w:sz w:val="24"/>
          <w:szCs w:val="24"/>
        </w:rPr>
        <w:t xml:space="preserve">fevereiro de </w:t>
      </w:r>
      <w:r w:rsidR="23FE5EFA" w:rsidRPr="49404B07">
        <w:rPr>
          <w:rFonts w:eastAsiaTheme="minorEastAsia"/>
          <w:sz w:val="24"/>
          <w:szCs w:val="24"/>
        </w:rPr>
        <w:t>2024</w:t>
      </w:r>
      <w:r w:rsidR="10341760" w:rsidRPr="49404B07">
        <w:rPr>
          <w:rFonts w:eastAsiaTheme="minorEastAsia"/>
          <w:sz w:val="24"/>
          <w:szCs w:val="24"/>
        </w:rPr>
        <w:t xml:space="preserve">, </w:t>
      </w:r>
      <w:r w:rsidR="10341760" w:rsidRPr="4FEA6DBB">
        <w:rPr>
          <w:rFonts w:eastAsiaTheme="minorEastAsia"/>
          <w:sz w:val="24"/>
          <w:szCs w:val="24"/>
        </w:rPr>
        <w:t>chegando</w:t>
      </w:r>
      <w:r w:rsidR="10341760" w:rsidRPr="5F9F498A">
        <w:rPr>
          <w:rFonts w:eastAsiaTheme="minorEastAsia"/>
          <w:sz w:val="24"/>
          <w:szCs w:val="24"/>
        </w:rPr>
        <w:t xml:space="preserve"> a </w:t>
      </w:r>
      <w:r w:rsidR="10341760" w:rsidRPr="0B448A57">
        <w:rPr>
          <w:rFonts w:eastAsiaTheme="minorEastAsia"/>
          <w:sz w:val="24"/>
          <w:szCs w:val="24"/>
        </w:rPr>
        <w:t>US</w:t>
      </w:r>
      <w:r w:rsidR="10341760" w:rsidRPr="7033E77B">
        <w:rPr>
          <w:rFonts w:eastAsiaTheme="minorEastAsia"/>
          <w:sz w:val="24"/>
          <w:szCs w:val="24"/>
        </w:rPr>
        <w:t xml:space="preserve">$ 1,68 </w:t>
      </w:r>
      <w:r w:rsidR="10341760" w:rsidRPr="2DC4E4FF">
        <w:rPr>
          <w:rFonts w:eastAsiaTheme="minorEastAsia"/>
          <w:sz w:val="24"/>
          <w:szCs w:val="24"/>
        </w:rPr>
        <w:t xml:space="preserve">mil por </w:t>
      </w:r>
      <w:r w:rsidR="10341760" w:rsidRPr="4BDFC540">
        <w:rPr>
          <w:rFonts w:eastAsiaTheme="minorEastAsia"/>
          <w:sz w:val="24"/>
          <w:szCs w:val="24"/>
        </w:rPr>
        <w:t>tonelada.</w:t>
      </w:r>
      <w:r w:rsidR="10341760" w:rsidRPr="0B448A57">
        <w:rPr>
          <w:rFonts w:eastAsiaTheme="minorEastAsia"/>
          <w:sz w:val="24"/>
          <w:szCs w:val="24"/>
        </w:rPr>
        <w:t xml:space="preserve"> </w:t>
      </w:r>
      <w:r w:rsidR="716C28D0" w:rsidRPr="79FA2929">
        <w:rPr>
          <w:rFonts w:eastAsiaTheme="minorEastAsia"/>
          <w:sz w:val="24"/>
          <w:szCs w:val="24"/>
        </w:rPr>
        <w:t xml:space="preserve"> </w:t>
      </w:r>
      <w:r w:rsidR="123DE6B0" w:rsidRPr="7CADE80B">
        <w:rPr>
          <w:rFonts w:eastAsiaTheme="minorEastAsia"/>
          <w:sz w:val="24"/>
          <w:szCs w:val="24"/>
        </w:rPr>
        <w:t xml:space="preserve">O Paquistão é o </w:t>
      </w:r>
      <w:r w:rsidR="123DE6B0" w:rsidRPr="1C376205">
        <w:rPr>
          <w:rFonts w:eastAsiaTheme="minorEastAsia"/>
          <w:sz w:val="24"/>
          <w:szCs w:val="24"/>
        </w:rPr>
        <w:t xml:space="preserve">principal </w:t>
      </w:r>
      <w:r w:rsidR="123DE6B0" w:rsidRPr="236280B8">
        <w:rPr>
          <w:rFonts w:eastAsiaTheme="minorEastAsia"/>
          <w:sz w:val="24"/>
          <w:szCs w:val="24"/>
        </w:rPr>
        <w:t xml:space="preserve">destaque </w:t>
      </w:r>
      <w:r w:rsidR="123DE6B0" w:rsidRPr="71BCD71A">
        <w:rPr>
          <w:rFonts w:eastAsiaTheme="minorEastAsia"/>
          <w:sz w:val="24"/>
          <w:szCs w:val="24"/>
        </w:rPr>
        <w:t xml:space="preserve">nas </w:t>
      </w:r>
      <w:r w:rsidR="123DE6B0" w:rsidRPr="0D781ED8">
        <w:rPr>
          <w:rFonts w:eastAsiaTheme="minorEastAsia"/>
          <w:sz w:val="24"/>
          <w:szCs w:val="24"/>
        </w:rPr>
        <w:t xml:space="preserve">importações do </w:t>
      </w:r>
      <w:r w:rsidR="123DE6B0" w:rsidRPr="2C27EDC1">
        <w:rPr>
          <w:rFonts w:eastAsiaTheme="minorEastAsia"/>
          <w:sz w:val="24"/>
          <w:szCs w:val="24"/>
        </w:rPr>
        <w:t xml:space="preserve">algodão </w:t>
      </w:r>
      <w:r w:rsidR="123DE6B0" w:rsidRPr="32557BA1">
        <w:rPr>
          <w:rFonts w:eastAsiaTheme="minorEastAsia"/>
          <w:sz w:val="24"/>
          <w:szCs w:val="24"/>
        </w:rPr>
        <w:t xml:space="preserve">não cardado </w:t>
      </w:r>
      <w:r w:rsidR="123DE6B0" w:rsidRPr="45787A65">
        <w:rPr>
          <w:rFonts w:eastAsiaTheme="minorEastAsia"/>
          <w:sz w:val="24"/>
          <w:szCs w:val="24"/>
        </w:rPr>
        <w:t xml:space="preserve">nem penteado </w:t>
      </w:r>
      <w:r w:rsidR="123DE6B0" w:rsidRPr="70F13069">
        <w:rPr>
          <w:rFonts w:eastAsiaTheme="minorEastAsia"/>
          <w:sz w:val="24"/>
          <w:szCs w:val="24"/>
        </w:rPr>
        <w:t>brasileira n</w:t>
      </w:r>
      <w:r w:rsidR="210D9AD1" w:rsidRPr="70F13069">
        <w:rPr>
          <w:rFonts w:eastAsiaTheme="minorEastAsia"/>
          <w:sz w:val="24"/>
          <w:szCs w:val="24"/>
        </w:rPr>
        <w:t xml:space="preserve">esse mês de </w:t>
      </w:r>
      <w:r w:rsidR="210D9AD1" w:rsidRPr="13AE2552">
        <w:rPr>
          <w:rFonts w:eastAsiaTheme="minorEastAsia"/>
          <w:sz w:val="24"/>
          <w:szCs w:val="24"/>
        </w:rPr>
        <w:t xml:space="preserve">fevereiro. O país foi </w:t>
      </w:r>
      <w:r w:rsidR="210D9AD1" w:rsidRPr="2895F314">
        <w:rPr>
          <w:rFonts w:eastAsiaTheme="minorEastAsia"/>
          <w:sz w:val="24"/>
          <w:szCs w:val="24"/>
        </w:rPr>
        <w:t xml:space="preserve">responsável por </w:t>
      </w:r>
      <w:r w:rsidR="210D9AD1" w:rsidRPr="7378FEC0">
        <w:rPr>
          <w:rFonts w:eastAsiaTheme="minorEastAsia"/>
          <w:sz w:val="24"/>
          <w:szCs w:val="24"/>
        </w:rPr>
        <w:t xml:space="preserve">uma quarta parte de </w:t>
      </w:r>
      <w:r w:rsidR="210D9AD1" w:rsidRPr="1A57CE12">
        <w:rPr>
          <w:rFonts w:eastAsiaTheme="minorEastAsia"/>
          <w:sz w:val="24"/>
          <w:szCs w:val="24"/>
        </w:rPr>
        <w:t xml:space="preserve">todo o </w:t>
      </w:r>
      <w:r w:rsidR="210D9AD1" w:rsidRPr="517C14F9">
        <w:rPr>
          <w:rFonts w:eastAsiaTheme="minorEastAsia"/>
          <w:sz w:val="24"/>
          <w:szCs w:val="24"/>
        </w:rPr>
        <w:t xml:space="preserve">valor exportado </w:t>
      </w:r>
      <w:r w:rsidR="210D9AD1" w:rsidRPr="036D33DF">
        <w:rPr>
          <w:rFonts w:eastAsiaTheme="minorEastAsia"/>
          <w:sz w:val="24"/>
          <w:szCs w:val="24"/>
        </w:rPr>
        <w:t xml:space="preserve">pelo Brasil do </w:t>
      </w:r>
      <w:r w:rsidR="210D9AD1" w:rsidRPr="2678FD81">
        <w:rPr>
          <w:rFonts w:eastAsiaTheme="minorEastAsia"/>
          <w:sz w:val="24"/>
          <w:szCs w:val="24"/>
        </w:rPr>
        <w:t xml:space="preserve">produto, </w:t>
      </w:r>
      <w:r w:rsidR="210D9AD1" w:rsidRPr="5F9D16F6">
        <w:rPr>
          <w:rFonts w:eastAsiaTheme="minorEastAsia"/>
          <w:sz w:val="24"/>
          <w:szCs w:val="24"/>
        </w:rPr>
        <w:t xml:space="preserve">registrando US$ </w:t>
      </w:r>
      <w:r w:rsidR="210D9AD1" w:rsidRPr="19EB072A">
        <w:rPr>
          <w:rFonts w:eastAsiaTheme="minorEastAsia"/>
          <w:sz w:val="24"/>
          <w:szCs w:val="24"/>
        </w:rPr>
        <w:t>11</w:t>
      </w:r>
      <w:r w:rsidR="32B0DBE0" w:rsidRPr="19EB072A">
        <w:rPr>
          <w:rFonts w:eastAsiaTheme="minorEastAsia"/>
          <w:sz w:val="24"/>
          <w:szCs w:val="24"/>
        </w:rPr>
        <w:t xml:space="preserve">8 </w:t>
      </w:r>
      <w:r w:rsidR="32B0DBE0" w:rsidRPr="0B770EEF">
        <w:rPr>
          <w:rFonts w:eastAsiaTheme="minorEastAsia"/>
          <w:sz w:val="24"/>
          <w:szCs w:val="24"/>
        </w:rPr>
        <w:t xml:space="preserve">milhões em </w:t>
      </w:r>
      <w:r w:rsidR="32B0DBE0" w:rsidRPr="67C3A400">
        <w:rPr>
          <w:rFonts w:eastAsiaTheme="minorEastAsia"/>
          <w:sz w:val="24"/>
          <w:szCs w:val="24"/>
        </w:rPr>
        <w:t>aquisições (+</w:t>
      </w:r>
      <w:r w:rsidR="32B0DBE0" w:rsidRPr="7DFF7228">
        <w:rPr>
          <w:rFonts w:eastAsiaTheme="minorEastAsia"/>
          <w:sz w:val="24"/>
          <w:szCs w:val="24"/>
        </w:rPr>
        <w:t>930</w:t>
      </w:r>
      <w:r w:rsidR="32B0DBE0" w:rsidRPr="6C4EF2C5">
        <w:rPr>
          <w:rFonts w:eastAsiaTheme="minorEastAsia"/>
          <w:sz w:val="24"/>
          <w:szCs w:val="24"/>
        </w:rPr>
        <w:t>%).</w:t>
      </w:r>
      <w:r w:rsidR="32B0DBE0" w:rsidRPr="28897FC1">
        <w:rPr>
          <w:rFonts w:eastAsiaTheme="minorEastAsia"/>
          <w:sz w:val="24"/>
          <w:szCs w:val="24"/>
        </w:rPr>
        <w:t xml:space="preserve"> </w:t>
      </w:r>
      <w:r w:rsidR="32B0DBE0" w:rsidRPr="43D60804">
        <w:rPr>
          <w:rFonts w:eastAsiaTheme="minorEastAsia"/>
          <w:sz w:val="24"/>
          <w:szCs w:val="24"/>
        </w:rPr>
        <w:t xml:space="preserve">Outros mercados </w:t>
      </w:r>
      <w:r w:rsidR="32B0DBE0" w:rsidRPr="078CBD7F">
        <w:rPr>
          <w:rFonts w:eastAsiaTheme="minorEastAsia"/>
          <w:sz w:val="24"/>
          <w:szCs w:val="24"/>
        </w:rPr>
        <w:t xml:space="preserve">com mais de US$ </w:t>
      </w:r>
      <w:r w:rsidR="32B0DBE0" w:rsidRPr="5874E0AA">
        <w:rPr>
          <w:rFonts w:eastAsiaTheme="minorEastAsia"/>
          <w:sz w:val="24"/>
          <w:szCs w:val="24"/>
        </w:rPr>
        <w:t>50 milhões foram:</w:t>
      </w:r>
      <w:r w:rsidR="32B0DBE0" w:rsidRPr="7A7C171F">
        <w:rPr>
          <w:rFonts w:eastAsiaTheme="minorEastAsia"/>
          <w:sz w:val="24"/>
          <w:szCs w:val="24"/>
        </w:rPr>
        <w:t xml:space="preserve"> </w:t>
      </w:r>
      <w:r w:rsidR="32B0DBE0" w:rsidRPr="081094F1">
        <w:rPr>
          <w:rFonts w:eastAsiaTheme="minorEastAsia"/>
          <w:sz w:val="24"/>
          <w:szCs w:val="24"/>
        </w:rPr>
        <w:t xml:space="preserve">Bangladesh </w:t>
      </w:r>
      <w:r w:rsidR="32B0DBE0" w:rsidRPr="67F17DA5">
        <w:rPr>
          <w:rFonts w:eastAsiaTheme="minorEastAsia"/>
          <w:sz w:val="24"/>
          <w:szCs w:val="24"/>
        </w:rPr>
        <w:t xml:space="preserve">(US$ </w:t>
      </w:r>
      <w:r w:rsidR="32B0DBE0" w:rsidRPr="5DD3096F">
        <w:rPr>
          <w:rFonts w:eastAsiaTheme="minorEastAsia"/>
          <w:sz w:val="24"/>
          <w:szCs w:val="24"/>
        </w:rPr>
        <w:t>80,3 milh</w:t>
      </w:r>
      <w:r w:rsidR="7F74526D" w:rsidRPr="5DD3096F">
        <w:rPr>
          <w:rFonts w:eastAsiaTheme="minorEastAsia"/>
          <w:sz w:val="24"/>
          <w:szCs w:val="24"/>
        </w:rPr>
        <w:t>ões;</w:t>
      </w:r>
      <w:r w:rsidR="7F74526D" w:rsidRPr="661B60DE">
        <w:rPr>
          <w:rFonts w:eastAsiaTheme="minorEastAsia"/>
          <w:sz w:val="24"/>
          <w:szCs w:val="24"/>
        </w:rPr>
        <w:t xml:space="preserve"> +</w:t>
      </w:r>
      <w:r w:rsidR="7F74526D" w:rsidRPr="02308E86">
        <w:rPr>
          <w:rFonts w:eastAsiaTheme="minorEastAsia"/>
          <w:sz w:val="24"/>
          <w:szCs w:val="24"/>
        </w:rPr>
        <w:t>58,1</w:t>
      </w:r>
      <w:r w:rsidR="7F74526D" w:rsidRPr="1B676F87">
        <w:rPr>
          <w:rFonts w:eastAsiaTheme="minorEastAsia"/>
          <w:sz w:val="24"/>
          <w:szCs w:val="24"/>
        </w:rPr>
        <w:t xml:space="preserve">%); </w:t>
      </w:r>
      <w:r w:rsidR="7F74526D" w:rsidRPr="6A019158">
        <w:rPr>
          <w:rFonts w:eastAsiaTheme="minorEastAsia"/>
          <w:sz w:val="24"/>
          <w:szCs w:val="24"/>
        </w:rPr>
        <w:t xml:space="preserve">Vietnã </w:t>
      </w:r>
      <w:r w:rsidR="7F74526D" w:rsidRPr="266985E5">
        <w:rPr>
          <w:rFonts w:eastAsiaTheme="minorEastAsia"/>
          <w:sz w:val="24"/>
          <w:szCs w:val="24"/>
        </w:rPr>
        <w:t xml:space="preserve">(US$ </w:t>
      </w:r>
      <w:r w:rsidR="7F74526D" w:rsidRPr="441B1268">
        <w:rPr>
          <w:rFonts w:eastAsiaTheme="minorEastAsia"/>
          <w:sz w:val="24"/>
          <w:szCs w:val="24"/>
        </w:rPr>
        <w:t>75,4 milhões; -</w:t>
      </w:r>
      <w:r w:rsidR="7F74526D" w:rsidRPr="45BBF912">
        <w:rPr>
          <w:rFonts w:eastAsiaTheme="minorEastAsia"/>
          <w:sz w:val="24"/>
          <w:szCs w:val="24"/>
        </w:rPr>
        <w:t>16,2%);</w:t>
      </w:r>
      <w:r w:rsidR="7F74526D" w:rsidRPr="02B57091">
        <w:rPr>
          <w:rFonts w:eastAsiaTheme="minorEastAsia"/>
          <w:sz w:val="24"/>
          <w:szCs w:val="24"/>
        </w:rPr>
        <w:t xml:space="preserve"> </w:t>
      </w:r>
      <w:r w:rsidR="7F74526D" w:rsidRPr="4381DE03">
        <w:rPr>
          <w:rFonts w:eastAsiaTheme="minorEastAsia"/>
          <w:sz w:val="24"/>
          <w:szCs w:val="24"/>
        </w:rPr>
        <w:t>Turquia (US</w:t>
      </w:r>
      <w:r w:rsidR="7F74526D" w:rsidRPr="4815F1B9">
        <w:rPr>
          <w:rFonts w:eastAsiaTheme="minorEastAsia"/>
          <w:sz w:val="24"/>
          <w:szCs w:val="24"/>
        </w:rPr>
        <w:t xml:space="preserve">$ </w:t>
      </w:r>
      <w:r w:rsidR="7F74526D" w:rsidRPr="3754E38C">
        <w:rPr>
          <w:rFonts w:eastAsiaTheme="minorEastAsia"/>
          <w:sz w:val="24"/>
          <w:szCs w:val="24"/>
        </w:rPr>
        <w:t xml:space="preserve">71,4 milhões; </w:t>
      </w:r>
      <w:r w:rsidR="58FE10B2" w:rsidRPr="19E2DE65">
        <w:rPr>
          <w:rFonts w:eastAsiaTheme="minorEastAsia"/>
          <w:sz w:val="24"/>
          <w:szCs w:val="24"/>
        </w:rPr>
        <w:t>+</w:t>
      </w:r>
      <w:r w:rsidR="58FE10B2" w:rsidRPr="71747701">
        <w:rPr>
          <w:rFonts w:eastAsiaTheme="minorEastAsia"/>
          <w:sz w:val="24"/>
          <w:szCs w:val="24"/>
        </w:rPr>
        <w:t>465,8</w:t>
      </w:r>
      <w:r w:rsidR="58FE10B2" w:rsidRPr="02D05C29">
        <w:rPr>
          <w:rFonts w:eastAsiaTheme="minorEastAsia"/>
          <w:sz w:val="24"/>
          <w:szCs w:val="24"/>
        </w:rPr>
        <w:t>%)</w:t>
      </w:r>
      <w:r w:rsidR="0009262A">
        <w:rPr>
          <w:rFonts w:eastAsiaTheme="minorEastAsia"/>
          <w:sz w:val="24"/>
          <w:szCs w:val="24"/>
        </w:rPr>
        <w:t xml:space="preserve"> e</w:t>
      </w:r>
      <w:r w:rsidR="58FE10B2" w:rsidRPr="28B301AD">
        <w:rPr>
          <w:rFonts w:eastAsiaTheme="minorEastAsia"/>
          <w:sz w:val="24"/>
          <w:szCs w:val="24"/>
        </w:rPr>
        <w:t xml:space="preserve"> </w:t>
      </w:r>
      <w:r w:rsidR="58FE10B2" w:rsidRPr="3CE5B973">
        <w:rPr>
          <w:rFonts w:eastAsiaTheme="minorEastAsia"/>
          <w:sz w:val="24"/>
          <w:szCs w:val="24"/>
        </w:rPr>
        <w:t>China (</w:t>
      </w:r>
      <w:r w:rsidR="58FE10B2" w:rsidRPr="77CF8684">
        <w:rPr>
          <w:rFonts w:eastAsiaTheme="minorEastAsia"/>
          <w:sz w:val="24"/>
          <w:szCs w:val="24"/>
        </w:rPr>
        <w:t xml:space="preserve">US$ </w:t>
      </w:r>
      <w:r w:rsidR="58FE10B2" w:rsidRPr="165D31B6">
        <w:rPr>
          <w:rFonts w:eastAsiaTheme="minorEastAsia"/>
          <w:sz w:val="24"/>
          <w:szCs w:val="24"/>
        </w:rPr>
        <w:t>50,2</w:t>
      </w:r>
      <w:r w:rsidR="58FE10B2" w:rsidRPr="3D3B2405">
        <w:rPr>
          <w:rFonts w:eastAsiaTheme="minorEastAsia"/>
          <w:sz w:val="24"/>
          <w:szCs w:val="24"/>
        </w:rPr>
        <w:t xml:space="preserve"> milhões; -81,8%). </w:t>
      </w:r>
    </w:p>
    <w:p w14:paraId="75506395" w14:textId="77777777" w:rsidR="0091127F" w:rsidRPr="002602D6" w:rsidRDefault="0091127F" w:rsidP="0091127F">
      <w:pPr>
        <w:pStyle w:val="PargrafodaLista"/>
        <w:ind w:left="360"/>
        <w:jc w:val="both"/>
        <w:rPr>
          <w:sz w:val="24"/>
          <w:szCs w:val="24"/>
        </w:rPr>
      </w:pPr>
    </w:p>
    <w:p w14:paraId="066DFB49" w14:textId="2A7A5A79" w:rsidR="0091127F" w:rsidRPr="00042EEF" w:rsidRDefault="2743229F" w:rsidP="789CBD1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7041213F">
        <w:rPr>
          <w:b/>
          <w:bCs/>
          <w:sz w:val="24"/>
          <w:szCs w:val="24"/>
        </w:rPr>
        <w:t xml:space="preserve">Carne </w:t>
      </w:r>
      <w:r w:rsidRPr="1136B39A">
        <w:rPr>
          <w:b/>
          <w:bCs/>
          <w:sz w:val="24"/>
          <w:szCs w:val="24"/>
        </w:rPr>
        <w:t xml:space="preserve">Suína </w:t>
      </w:r>
      <w:r w:rsidRPr="1136B39A">
        <w:rPr>
          <w:b/>
          <w:bCs/>
          <w:i/>
          <w:iCs/>
          <w:sz w:val="24"/>
          <w:szCs w:val="24"/>
        </w:rPr>
        <w:t>in natura</w:t>
      </w:r>
      <w:r w:rsidR="002602D6" w:rsidRPr="00042EEF">
        <w:rPr>
          <w:b/>
          <w:bCs/>
          <w:sz w:val="24"/>
          <w:szCs w:val="24"/>
        </w:rPr>
        <w:t xml:space="preserve"> – </w:t>
      </w:r>
      <w:r w:rsidR="0097AF0F" w:rsidRPr="6E891361">
        <w:rPr>
          <w:sz w:val="24"/>
          <w:szCs w:val="24"/>
        </w:rPr>
        <w:t xml:space="preserve">US$ </w:t>
      </w:r>
      <w:r w:rsidR="0097AF0F" w:rsidRPr="73E9FBC7">
        <w:rPr>
          <w:sz w:val="24"/>
          <w:szCs w:val="24"/>
        </w:rPr>
        <w:t>253,</w:t>
      </w:r>
      <w:r w:rsidR="0097AF0F" w:rsidRPr="55B5A96B">
        <w:rPr>
          <w:sz w:val="24"/>
          <w:szCs w:val="24"/>
        </w:rPr>
        <w:t xml:space="preserve">42 milhões </w:t>
      </w:r>
      <w:r w:rsidR="0097AF0F" w:rsidRPr="27516DA6">
        <w:rPr>
          <w:sz w:val="24"/>
          <w:szCs w:val="24"/>
        </w:rPr>
        <w:t>(+32,9%)</w:t>
      </w:r>
      <w:r w:rsidR="0097AF0F" w:rsidRPr="0D667E70">
        <w:rPr>
          <w:sz w:val="24"/>
          <w:szCs w:val="24"/>
        </w:rPr>
        <w:t xml:space="preserve"> e </w:t>
      </w:r>
      <w:r w:rsidR="0097AF0F" w:rsidRPr="4A243CC6">
        <w:rPr>
          <w:sz w:val="24"/>
          <w:szCs w:val="24"/>
        </w:rPr>
        <w:t>101,</w:t>
      </w:r>
      <w:r w:rsidR="0097AF0F" w:rsidRPr="0D667E70">
        <w:rPr>
          <w:sz w:val="24"/>
          <w:szCs w:val="24"/>
        </w:rPr>
        <w:t>1</w:t>
      </w:r>
      <w:r w:rsidR="0097AF0F" w:rsidRPr="4A243CC6">
        <w:rPr>
          <w:sz w:val="24"/>
          <w:szCs w:val="24"/>
        </w:rPr>
        <w:t xml:space="preserve"> mil </w:t>
      </w:r>
      <w:r w:rsidR="0097AF0F" w:rsidRPr="056A4B89">
        <w:rPr>
          <w:sz w:val="24"/>
          <w:szCs w:val="24"/>
        </w:rPr>
        <w:t xml:space="preserve">toneladas </w:t>
      </w:r>
      <w:r w:rsidR="0097AF0F" w:rsidRPr="11E88A89">
        <w:rPr>
          <w:sz w:val="24"/>
          <w:szCs w:val="24"/>
        </w:rPr>
        <w:t>(+</w:t>
      </w:r>
      <w:r w:rsidR="0097AF0F" w:rsidRPr="35AA531E">
        <w:rPr>
          <w:sz w:val="24"/>
          <w:szCs w:val="24"/>
        </w:rPr>
        <w:t xml:space="preserve">19,9%). </w:t>
      </w:r>
      <w:r w:rsidR="0097AF0F" w:rsidRPr="14C09C83">
        <w:rPr>
          <w:sz w:val="24"/>
          <w:szCs w:val="24"/>
        </w:rPr>
        <w:t xml:space="preserve">Assim como a carne </w:t>
      </w:r>
      <w:r w:rsidR="0097AF0F" w:rsidRPr="0DC2EE8A">
        <w:rPr>
          <w:sz w:val="24"/>
          <w:szCs w:val="24"/>
        </w:rPr>
        <w:t xml:space="preserve">bovina </w:t>
      </w:r>
      <w:r w:rsidR="0097AF0F" w:rsidRPr="0DC2EE8A">
        <w:rPr>
          <w:i/>
          <w:iCs/>
          <w:sz w:val="24"/>
          <w:szCs w:val="24"/>
        </w:rPr>
        <w:t xml:space="preserve">in </w:t>
      </w:r>
      <w:r w:rsidR="0097AF0F" w:rsidRPr="5D6EDD0A">
        <w:rPr>
          <w:i/>
          <w:iCs/>
          <w:sz w:val="24"/>
          <w:szCs w:val="24"/>
        </w:rPr>
        <w:t xml:space="preserve">natura </w:t>
      </w:r>
      <w:r w:rsidR="0097AF0F" w:rsidRPr="628CFB29">
        <w:rPr>
          <w:sz w:val="24"/>
          <w:szCs w:val="24"/>
        </w:rPr>
        <w:t xml:space="preserve">e a carne de </w:t>
      </w:r>
      <w:r w:rsidR="0097AF0F" w:rsidRPr="7413B50F">
        <w:rPr>
          <w:sz w:val="24"/>
          <w:szCs w:val="24"/>
        </w:rPr>
        <w:t xml:space="preserve">frango </w:t>
      </w:r>
      <w:r w:rsidR="0097AF0F" w:rsidRPr="06454637">
        <w:rPr>
          <w:i/>
          <w:iCs/>
          <w:sz w:val="24"/>
          <w:szCs w:val="24"/>
        </w:rPr>
        <w:t>in natura</w:t>
      </w:r>
      <w:r w:rsidR="0097AF0F" w:rsidRPr="053B3C8A">
        <w:rPr>
          <w:i/>
          <w:iCs/>
          <w:sz w:val="24"/>
          <w:szCs w:val="24"/>
        </w:rPr>
        <w:t xml:space="preserve">, </w:t>
      </w:r>
      <w:r w:rsidR="2D1D2427" w:rsidRPr="60F9CBDF">
        <w:rPr>
          <w:sz w:val="24"/>
          <w:szCs w:val="24"/>
        </w:rPr>
        <w:t xml:space="preserve">as vendas externas de carne suína </w:t>
      </w:r>
      <w:r w:rsidR="2D1D2427" w:rsidRPr="00C9794C">
        <w:rPr>
          <w:i/>
          <w:iCs/>
          <w:sz w:val="24"/>
          <w:szCs w:val="24"/>
        </w:rPr>
        <w:t>in natura</w:t>
      </w:r>
      <w:r w:rsidR="2D1D2427" w:rsidRPr="60F9CBDF">
        <w:rPr>
          <w:sz w:val="24"/>
          <w:szCs w:val="24"/>
        </w:rPr>
        <w:t xml:space="preserve"> bateram recorde de valor e quantidade exportada nesse </w:t>
      </w:r>
      <w:r w:rsidR="2D1D2427" w:rsidRPr="6390F56D">
        <w:rPr>
          <w:sz w:val="24"/>
          <w:szCs w:val="24"/>
        </w:rPr>
        <w:t xml:space="preserve">mês de </w:t>
      </w:r>
      <w:r w:rsidR="2D1D2427" w:rsidRPr="40539856">
        <w:rPr>
          <w:sz w:val="24"/>
          <w:szCs w:val="24"/>
        </w:rPr>
        <w:t xml:space="preserve">fevereiro de </w:t>
      </w:r>
      <w:r w:rsidR="2D1D2427" w:rsidRPr="0FD89F23">
        <w:rPr>
          <w:sz w:val="24"/>
          <w:szCs w:val="24"/>
        </w:rPr>
        <w:t>2025</w:t>
      </w:r>
      <w:r w:rsidR="2D1D2427" w:rsidRPr="0CC13DD5">
        <w:rPr>
          <w:sz w:val="24"/>
          <w:szCs w:val="24"/>
        </w:rPr>
        <w:t xml:space="preserve">. </w:t>
      </w:r>
      <w:r w:rsidR="2D1D2427" w:rsidRPr="2FA69E5B">
        <w:rPr>
          <w:sz w:val="24"/>
          <w:szCs w:val="24"/>
        </w:rPr>
        <w:t xml:space="preserve">As carnes </w:t>
      </w:r>
      <w:r w:rsidR="2D1D2427" w:rsidRPr="389BC063">
        <w:rPr>
          <w:sz w:val="24"/>
          <w:szCs w:val="24"/>
        </w:rPr>
        <w:t>apresen</w:t>
      </w:r>
      <w:r w:rsidR="33F5D4A3" w:rsidRPr="389BC063">
        <w:rPr>
          <w:sz w:val="24"/>
          <w:szCs w:val="24"/>
        </w:rPr>
        <w:t>ta</w:t>
      </w:r>
      <w:r w:rsidR="7E650C25" w:rsidRPr="389BC063">
        <w:rPr>
          <w:sz w:val="24"/>
          <w:szCs w:val="24"/>
        </w:rPr>
        <w:t>ram</w:t>
      </w:r>
      <w:r w:rsidR="33F5D4A3" w:rsidRPr="2FA69E5B">
        <w:rPr>
          <w:sz w:val="24"/>
          <w:szCs w:val="24"/>
        </w:rPr>
        <w:t xml:space="preserve"> </w:t>
      </w:r>
      <w:r w:rsidR="33F5D4A3" w:rsidRPr="265BC7DF">
        <w:rPr>
          <w:sz w:val="24"/>
          <w:szCs w:val="24"/>
        </w:rPr>
        <w:t xml:space="preserve">elevação de preço </w:t>
      </w:r>
      <w:r w:rsidR="33F5D4A3" w:rsidRPr="3F7A747E">
        <w:rPr>
          <w:sz w:val="24"/>
          <w:szCs w:val="24"/>
        </w:rPr>
        <w:t xml:space="preserve">médio de exportação, </w:t>
      </w:r>
      <w:r w:rsidR="33F5D4A3" w:rsidRPr="773C99FF">
        <w:rPr>
          <w:sz w:val="24"/>
          <w:szCs w:val="24"/>
        </w:rPr>
        <w:t xml:space="preserve">o que ocorreu </w:t>
      </w:r>
      <w:r w:rsidR="33F5D4A3" w:rsidRPr="06F40641">
        <w:rPr>
          <w:sz w:val="24"/>
          <w:szCs w:val="24"/>
        </w:rPr>
        <w:t xml:space="preserve">também com a carne </w:t>
      </w:r>
      <w:r w:rsidR="33F5D4A3" w:rsidRPr="069BC8D8">
        <w:rPr>
          <w:sz w:val="24"/>
          <w:szCs w:val="24"/>
        </w:rPr>
        <w:t xml:space="preserve">suína </w:t>
      </w:r>
      <w:r w:rsidR="33F5D4A3" w:rsidRPr="42CF49D1">
        <w:rPr>
          <w:i/>
          <w:iCs/>
          <w:sz w:val="24"/>
          <w:szCs w:val="24"/>
        </w:rPr>
        <w:t xml:space="preserve">in natura, </w:t>
      </w:r>
      <w:r w:rsidR="33F5D4A3" w:rsidRPr="6175CBA3">
        <w:rPr>
          <w:sz w:val="24"/>
          <w:szCs w:val="24"/>
        </w:rPr>
        <w:t xml:space="preserve">que </w:t>
      </w:r>
      <w:r w:rsidR="33F5D4A3" w:rsidRPr="46D6B031">
        <w:rPr>
          <w:sz w:val="24"/>
          <w:szCs w:val="24"/>
        </w:rPr>
        <w:t xml:space="preserve">registrou </w:t>
      </w:r>
      <w:r w:rsidR="33F5D4A3" w:rsidRPr="07A1A0FF">
        <w:rPr>
          <w:sz w:val="24"/>
          <w:szCs w:val="24"/>
        </w:rPr>
        <w:t xml:space="preserve">elevação de </w:t>
      </w:r>
      <w:r w:rsidR="33F5D4A3" w:rsidRPr="10DF3AFD">
        <w:rPr>
          <w:sz w:val="24"/>
          <w:szCs w:val="24"/>
        </w:rPr>
        <w:t xml:space="preserve">10,9% </w:t>
      </w:r>
      <w:r w:rsidR="33F5D4A3" w:rsidRPr="0E82A161">
        <w:rPr>
          <w:sz w:val="24"/>
          <w:szCs w:val="24"/>
        </w:rPr>
        <w:t>no</w:t>
      </w:r>
      <w:r w:rsidR="0A4A3A28" w:rsidRPr="0E82A161">
        <w:rPr>
          <w:sz w:val="24"/>
          <w:szCs w:val="24"/>
        </w:rPr>
        <w:t xml:space="preserve"> preço médio</w:t>
      </w:r>
      <w:r w:rsidR="33F5D4A3" w:rsidRPr="0E82A161">
        <w:rPr>
          <w:sz w:val="24"/>
          <w:szCs w:val="24"/>
        </w:rPr>
        <w:t xml:space="preserve"> </w:t>
      </w:r>
      <w:r w:rsidR="0A4A3A28" w:rsidRPr="6AD63D6D">
        <w:rPr>
          <w:sz w:val="24"/>
          <w:szCs w:val="24"/>
        </w:rPr>
        <w:t xml:space="preserve">de </w:t>
      </w:r>
      <w:r w:rsidR="0A4A3A28" w:rsidRPr="4DD90E09">
        <w:rPr>
          <w:sz w:val="24"/>
          <w:szCs w:val="24"/>
        </w:rPr>
        <w:t xml:space="preserve">exportação. </w:t>
      </w:r>
      <w:r w:rsidR="0A4A3A28" w:rsidRPr="41B9048D">
        <w:rPr>
          <w:sz w:val="24"/>
          <w:szCs w:val="24"/>
        </w:rPr>
        <w:t xml:space="preserve">Além dos </w:t>
      </w:r>
      <w:r w:rsidR="0A4A3A28" w:rsidRPr="4D3BB219">
        <w:rPr>
          <w:sz w:val="24"/>
          <w:szCs w:val="24"/>
        </w:rPr>
        <w:t xml:space="preserve">preços, houve </w:t>
      </w:r>
      <w:r w:rsidR="0A4A3A28" w:rsidRPr="4949867F">
        <w:rPr>
          <w:sz w:val="24"/>
          <w:szCs w:val="24"/>
        </w:rPr>
        <w:t xml:space="preserve">incremento </w:t>
      </w:r>
      <w:r w:rsidR="0A4A3A28" w:rsidRPr="14C53A17">
        <w:rPr>
          <w:sz w:val="24"/>
          <w:szCs w:val="24"/>
        </w:rPr>
        <w:t xml:space="preserve">do volume </w:t>
      </w:r>
      <w:r w:rsidR="0A4A3A28" w:rsidRPr="78EE378C">
        <w:rPr>
          <w:sz w:val="24"/>
          <w:szCs w:val="24"/>
        </w:rPr>
        <w:t>embarcado</w:t>
      </w:r>
      <w:r w:rsidR="2360B943" w:rsidRPr="558F3E1D">
        <w:rPr>
          <w:sz w:val="24"/>
          <w:szCs w:val="24"/>
        </w:rPr>
        <w:t>,</w:t>
      </w:r>
      <w:r w:rsidR="0A4A3A28" w:rsidRPr="78EE378C">
        <w:rPr>
          <w:sz w:val="24"/>
          <w:szCs w:val="24"/>
        </w:rPr>
        <w:t xml:space="preserve"> que subiu </w:t>
      </w:r>
      <w:r w:rsidR="0A4A3A28" w:rsidRPr="18681D57">
        <w:rPr>
          <w:sz w:val="24"/>
          <w:szCs w:val="24"/>
        </w:rPr>
        <w:t>19,9</w:t>
      </w:r>
      <w:r w:rsidR="0A4A3A28" w:rsidRPr="45115653">
        <w:rPr>
          <w:sz w:val="24"/>
          <w:szCs w:val="24"/>
        </w:rPr>
        <w:t xml:space="preserve">%. </w:t>
      </w:r>
      <w:r w:rsidR="65764241" w:rsidRPr="25FF128B">
        <w:rPr>
          <w:sz w:val="24"/>
          <w:szCs w:val="24"/>
        </w:rPr>
        <w:t xml:space="preserve">Quatro </w:t>
      </w:r>
      <w:r w:rsidR="65764241" w:rsidRPr="5681025C">
        <w:rPr>
          <w:sz w:val="24"/>
          <w:szCs w:val="24"/>
        </w:rPr>
        <w:t xml:space="preserve">mercados tiveram </w:t>
      </w:r>
      <w:r w:rsidR="65764241" w:rsidRPr="185C4552">
        <w:rPr>
          <w:sz w:val="24"/>
          <w:szCs w:val="24"/>
        </w:rPr>
        <w:t xml:space="preserve">aumento de </w:t>
      </w:r>
      <w:r w:rsidR="65764241" w:rsidRPr="6B6D26CA">
        <w:rPr>
          <w:sz w:val="24"/>
          <w:szCs w:val="24"/>
        </w:rPr>
        <w:t xml:space="preserve">valor </w:t>
      </w:r>
      <w:r w:rsidR="65764241" w:rsidRPr="3A50010E">
        <w:rPr>
          <w:sz w:val="24"/>
          <w:szCs w:val="24"/>
        </w:rPr>
        <w:t>exportado acima de US</w:t>
      </w:r>
      <w:r w:rsidR="65764241" w:rsidRPr="5228F57C">
        <w:rPr>
          <w:sz w:val="24"/>
          <w:szCs w:val="24"/>
        </w:rPr>
        <w:t xml:space="preserve">$ </w:t>
      </w:r>
      <w:r w:rsidR="65764241" w:rsidRPr="019645E5">
        <w:rPr>
          <w:sz w:val="24"/>
          <w:szCs w:val="24"/>
        </w:rPr>
        <w:t xml:space="preserve">10 milhões, </w:t>
      </w:r>
      <w:r w:rsidR="65764241" w:rsidRPr="260BD69A">
        <w:rPr>
          <w:sz w:val="24"/>
          <w:szCs w:val="24"/>
        </w:rPr>
        <w:t xml:space="preserve">explicando </w:t>
      </w:r>
      <w:r w:rsidR="65764241" w:rsidRPr="29687858">
        <w:rPr>
          <w:sz w:val="24"/>
          <w:szCs w:val="24"/>
        </w:rPr>
        <w:t xml:space="preserve">grande </w:t>
      </w:r>
      <w:r w:rsidR="65764241" w:rsidRPr="518BC768">
        <w:rPr>
          <w:sz w:val="24"/>
          <w:szCs w:val="24"/>
        </w:rPr>
        <w:t>parte do recorde:</w:t>
      </w:r>
      <w:r w:rsidR="65764241" w:rsidRPr="3D391E3F">
        <w:rPr>
          <w:sz w:val="24"/>
          <w:szCs w:val="24"/>
        </w:rPr>
        <w:t xml:space="preserve"> </w:t>
      </w:r>
      <w:r w:rsidR="65764241" w:rsidRPr="03E206DB">
        <w:rPr>
          <w:sz w:val="24"/>
          <w:szCs w:val="24"/>
        </w:rPr>
        <w:t>Filipinas (U</w:t>
      </w:r>
      <w:r w:rsidR="246A8533" w:rsidRPr="03E206DB">
        <w:rPr>
          <w:sz w:val="24"/>
          <w:szCs w:val="24"/>
        </w:rPr>
        <w:t xml:space="preserve">S$ </w:t>
      </w:r>
      <w:r w:rsidR="246A8533" w:rsidRPr="75D4B656">
        <w:rPr>
          <w:sz w:val="24"/>
          <w:szCs w:val="24"/>
        </w:rPr>
        <w:t>45,75 milhões</w:t>
      </w:r>
      <w:r w:rsidR="246A8533" w:rsidRPr="27909D68">
        <w:rPr>
          <w:sz w:val="24"/>
          <w:szCs w:val="24"/>
        </w:rPr>
        <w:t xml:space="preserve">; </w:t>
      </w:r>
      <w:r w:rsidR="246A8533" w:rsidRPr="3957FBC1">
        <w:rPr>
          <w:sz w:val="24"/>
          <w:szCs w:val="24"/>
        </w:rPr>
        <w:t>+84,3%</w:t>
      </w:r>
      <w:r w:rsidR="246A8533" w:rsidRPr="2C07C9A8">
        <w:rPr>
          <w:sz w:val="24"/>
          <w:szCs w:val="24"/>
        </w:rPr>
        <w:t xml:space="preserve"> ou mais </w:t>
      </w:r>
      <w:r w:rsidR="246A8533" w:rsidRPr="3FC97EA7">
        <w:rPr>
          <w:sz w:val="24"/>
          <w:szCs w:val="24"/>
        </w:rPr>
        <w:t xml:space="preserve">US$ </w:t>
      </w:r>
      <w:r w:rsidR="246A8533" w:rsidRPr="26C5E9C9">
        <w:rPr>
          <w:sz w:val="24"/>
          <w:szCs w:val="24"/>
        </w:rPr>
        <w:t xml:space="preserve">20,9 </w:t>
      </w:r>
      <w:r w:rsidR="246A8533" w:rsidRPr="464B93B5">
        <w:rPr>
          <w:sz w:val="24"/>
          <w:szCs w:val="24"/>
        </w:rPr>
        <w:t xml:space="preserve">milhões em valores </w:t>
      </w:r>
      <w:r w:rsidR="246A8533" w:rsidRPr="74F93FA3">
        <w:rPr>
          <w:sz w:val="24"/>
          <w:szCs w:val="24"/>
        </w:rPr>
        <w:t>absolutos</w:t>
      </w:r>
      <w:r w:rsidR="246A8533" w:rsidRPr="6712B323">
        <w:rPr>
          <w:sz w:val="24"/>
          <w:szCs w:val="24"/>
        </w:rPr>
        <w:t xml:space="preserve">); </w:t>
      </w:r>
      <w:r w:rsidR="246A8533" w:rsidRPr="7CE1F86F">
        <w:rPr>
          <w:sz w:val="24"/>
          <w:szCs w:val="24"/>
        </w:rPr>
        <w:t xml:space="preserve">Hong Kong </w:t>
      </w:r>
      <w:r w:rsidR="246A8533" w:rsidRPr="678C06EC">
        <w:rPr>
          <w:sz w:val="24"/>
          <w:szCs w:val="24"/>
        </w:rPr>
        <w:t>(</w:t>
      </w:r>
      <w:r w:rsidR="246A8533" w:rsidRPr="026998F0">
        <w:rPr>
          <w:sz w:val="24"/>
          <w:szCs w:val="24"/>
        </w:rPr>
        <w:t xml:space="preserve">US$ </w:t>
      </w:r>
      <w:r w:rsidR="246A8533" w:rsidRPr="40320049">
        <w:rPr>
          <w:sz w:val="24"/>
          <w:szCs w:val="24"/>
        </w:rPr>
        <w:t>31,9 milhões;</w:t>
      </w:r>
      <w:r w:rsidR="246A8533" w:rsidRPr="06D9155B">
        <w:rPr>
          <w:sz w:val="24"/>
          <w:szCs w:val="24"/>
        </w:rPr>
        <w:t xml:space="preserve"> </w:t>
      </w:r>
      <w:r w:rsidR="0AA2EB4F" w:rsidRPr="06D9155B">
        <w:rPr>
          <w:sz w:val="24"/>
          <w:szCs w:val="24"/>
        </w:rPr>
        <w:t>+</w:t>
      </w:r>
      <w:r w:rsidR="0AA2EB4F" w:rsidRPr="0BFAAE7E">
        <w:rPr>
          <w:sz w:val="24"/>
          <w:szCs w:val="24"/>
        </w:rPr>
        <w:t>98,4%</w:t>
      </w:r>
      <w:r w:rsidR="0AA2EB4F" w:rsidRPr="30047716">
        <w:rPr>
          <w:sz w:val="24"/>
          <w:szCs w:val="24"/>
        </w:rPr>
        <w:t xml:space="preserve"> ou </w:t>
      </w:r>
      <w:r w:rsidR="0AA2EB4F" w:rsidRPr="522801DC">
        <w:rPr>
          <w:sz w:val="24"/>
          <w:szCs w:val="24"/>
        </w:rPr>
        <w:t xml:space="preserve">mais </w:t>
      </w:r>
      <w:r w:rsidR="0AA2EB4F" w:rsidRPr="36CD7970">
        <w:rPr>
          <w:sz w:val="24"/>
          <w:szCs w:val="24"/>
        </w:rPr>
        <w:t>US$ 15,</w:t>
      </w:r>
      <w:r w:rsidR="0AA2EB4F" w:rsidRPr="1AD2A965">
        <w:rPr>
          <w:sz w:val="24"/>
          <w:szCs w:val="24"/>
        </w:rPr>
        <w:t xml:space="preserve">8 milhões em valores </w:t>
      </w:r>
      <w:r w:rsidR="0AA2EB4F" w:rsidRPr="49EC8F6E">
        <w:rPr>
          <w:sz w:val="24"/>
          <w:szCs w:val="24"/>
        </w:rPr>
        <w:t>absolutos</w:t>
      </w:r>
      <w:r w:rsidR="0AA2EB4F" w:rsidRPr="1CCE8C5A">
        <w:rPr>
          <w:sz w:val="24"/>
          <w:szCs w:val="24"/>
        </w:rPr>
        <w:t xml:space="preserve">); </w:t>
      </w:r>
      <w:r w:rsidR="0AA2EB4F" w:rsidRPr="2BF67663">
        <w:rPr>
          <w:sz w:val="24"/>
          <w:szCs w:val="24"/>
        </w:rPr>
        <w:t>Japão (</w:t>
      </w:r>
      <w:r w:rsidR="0AA2EB4F" w:rsidRPr="4D84E9B9">
        <w:rPr>
          <w:sz w:val="24"/>
          <w:szCs w:val="24"/>
        </w:rPr>
        <w:t xml:space="preserve">US$ 31,1 </w:t>
      </w:r>
      <w:r w:rsidR="0AA2EB4F" w:rsidRPr="63B644FB">
        <w:rPr>
          <w:sz w:val="24"/>
          <w:szCs w:val="24"/>
        </w:rPr>
        <w:t>milhões; +</w:t>
      </w:r>
      <w:r w:rsidR="00F463A8">
        <w:rPr>
          <w:sz w:val="24"/>
          <w:szCs w:val="24"/>
        </w:rPr>
        <w:t>73,1</w:t>
      </w:r>
      <w:r w:rsidR="0AA2EB4F" w:rsidRPr="7B72A785">
        <w:rPr>
          <w:sz w:val="24"/>
          <w:szCs w:val="24"/>
        </w:rPr>
        <w:t xml:space="preserve">% ou mais </w:t>
      </w:r>
      <w:r w:rsidR="0AA2EB4F" w:rsidRPr="48267FAF">
        <w:rPr>
          <w:sz w:val="24"/>
          <w:szCs w:val="24"/>
        </w:rPr>
        <w:t xml:space="preserve">US$ 13,1 </w:t>
      </w:r>
      <w:r w:rsidR="0AA2EB4F" w:rsidRPr="5D44CFFD">
        <w:rPr>
          <w:sz w:val="24"/>
          <w:szCs w:val="24"/>
        </w:rPr>
        <w:t>milhões em v</w:t>
      </w:r>
      <w:r w:rsidR="670D91DE" w:rsidRPr="5D44CFFD">
        <w:rPr>
          <w:sz w:val="24"/>
          <w:szCs w:val="24"/>
        </w:rPr>
        <w:t xml:space="preserve">alores </w:t>
      </w:r>
      <w:r w:rsidR="670D91DE" w:rsidRPr="491D62DF">
        <w:rPr>
          <w:sz w:val="24"/>
          <w:szCs w:val="24"/>
        </w:rPr>
        <w:t>absolutos</w:t>
      </w:r>
      <w:r w:rsidR="670D91DE" w:rsidRPr="3F0E19B6">
        <w:rPr>
          <w:sz w:val="24"/>
          <w:szCs w:val="24"/>
        </w:rPr>
        <w:t xml:space="preserve">); </w:t>
      </w:r>
      <w:r w:rsidR="670D91DE" w:rsidRPr="00E5271B">
        <w:rPr>
          <w:sz w:val="24"/>
          <w:szCs w:val="24"/>
        </w:rPr>
        <w:t>Argentina (</w:t>
      </w:r>
      <w:r w:rsidR="670D91DE" w:rsidRPr="032308BE">
        <w:rPr>
          <w:sz w:val="24"/>
          <w:szCs w:val="24"/>
        </w:rPr>
        <w:t>US$</w:t>
      </w:r>
      <w:r w:rsidR="670D91DE" w:rsidRPr="10A35224">
        <w:rPr>
          <w:sz w:val="24"/>
          <w:szCs w:val="24"/>
        </w:rPr>
        <w:t xml:space="preserve"> </w:t>
      </w:r>
      <w:r w:rsidR="670D91DE" w:rsidRPr="055B46DB">
        <w:rPr>
          <w:sz w:val="24"/>
          <w:szCs w:val="24"/>
        </w:rPr>
        <w:t xml:space="preserve">13,1 </w:t>
      </w:r>
      <w:r w:rsidR="670D91DE" w:rsidRPr="30D4153B">
        <w:rPr>
          <w:sz w:val="24"/>
          <w:szCs w:val="24"/>
        </w:rPr>
        <w:t>milhões; +</w:t>
      </w:r>
      <w:r w:rsidR="670D91DE" w:rsidRPr="44B89079">
        <w:rPr>
          <w:sz w:val="24"/>
          <w:szCs w:val="24"/>
        </w:rPr>
        <w:t xml:space="preserve">353,8% </w:t>
      </w:r>
      <w:r w:rsidR="670D91DE" w:rsidRPr="1024B7E7">
        <w:rPr>
          <w:sz w:val="24"/>
          <w:szCs w:val="24"/>
        </w:rPr>
        <w:t xml:space="preserve">ou mais 10,2 </w:t>
      </w:r>
      <w:r w:rsidR="670D91DE" w:rsidRPr="63D60A67">
        <w:rPr>
          <w:sz w:val="24"/>
          <w:szCs w:val="24"/>
        </w:rPr>
        <w:t>milhões em valores</w:t>
      </w:r>
      <w:r w:rsidR="670D91DE" w:rsidRPr="36959648">
        <w:rPr>
          <w:sz w:val="24"/>
          <w:szCs w:val="24"/>
        </w:rPr>
        <w:t xml:space="preserve"> absolutos</w:t>
      </w:r>
      <w:r w:rsidR="670D91DE" w:rsidRPr="7DD1A8D3">
        <w:rPr>
          <w:sz w:val="24"/>
          <w:szCs w:val="24"/>
        </w:rPr>
        <w:t>).</w:t>
      </w:r>
    </w:p>
    <w:p w14:paraId="66071C71" w14:textId="5807C25F" w:rsidR="7DD1A8D3" w:rsidRDefault="7DD1A8D3" w:rsidP="3ACC883D">
      <w:pPr>
        <w:pStyle w:val="PargrafodaLista"/>
        <w:ind w:left="360"/>
        <w:jc w:val="both"/>
        <w:rPr>
          <w:sz w:val="24"/>
          <w:szCs w:val="24"/>
        </w:rPr>
      </w:pPr>
    </w:p>
    <w:p w14:paraId="302337F8" w14:textId="4B60140C" w:rsidR="002602D6" w:rsidRPr="00042EEF" w:rsidRDefault="3D0C4EB3" w:rsidP="002602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2F2735DA">
        <w:rPr>
          <w:b/>
          <w:bCs/>
          <w:sz w:val="24"/>
          <w:szCs w:val="24"/>
        </w:rPr>
        <w:t>C</w:t>
      </w:r>
      <w:r w:rsidR="2CB07B6E" w:rsidRPr="2F2735DA">
        <w:rPr>
          <w:b/>
          <w:bCs/>
          <w:sz w:val="24"/>
          <w:szCs w:val="24"/>
        </w:rPr>
        <w:t xml:space="preserve">arne </w:t>
      </w:r>
      <w:r w:rsidR="2CB07B6E" w:rsidRPr="282C6F36">
        <w:rPr>
          <w:b/>
          <w:bCs/>
          <w:sz w:val="24"/>
          <w:szCs w:val="24"/>
        </w:rPr>
        <w:t xml:space="preserve">Bovina </w:t>
      </w:r>
      <w:r w:rsidR="2CB07B6E" w:rsidRPr="1C5769A3">
        <w:rPr>
          <w:b/>
          <w:bCs/>
          <w:sz w:val="24"/>
          <w:szCs w:val="24"/>
        </w:rPr>
        <w:t>Industrializada</w:t>
      </w:r>
      <w:r w:rsidR="002602D6" w:rsidRPr="39201330">
        <w:rPr>
          <w:b/>
          <w:bCs/>
          <w:sz w:val="24"/>
          <w:szCs w:val="24"/>
        </w:rPr>
        <w:t xml:space="preserve"> – </w:t>
      </w:r>
      <w:r w:rsidR="314C0EC9" w:rsidRPr="49590893">
        <w:rPr>
          <w:sz w:val="24"/>
          <w:szCs w:val="24"/>
        </w:rPr>
        <w:t xml:space="preserve">US$ </w:t>
      </w:r>
      <w:r w:rsidR="742C2DC7" w:rsidRPr="38188849">
        <w:rPr>
          <w:sz w:val="24"/>
          <w:szCs w:val="24"/>
        </w:rPr>
        <w:t>58,</w:t>
      </w:r>
      <w:r w:rsidR="742C2DC7" w:rsidRPr="49590893">
        <w:rPr>
          <w:sz w:val="24"/>
          <w:szCs w:val="24"/>
        </w:rPr>
        <w:t>5</w:t>
      </w:r>
      <w:r w:rsidR="742C2DC7" w:rsidRPr="3890C783">
        <w:rPr>
          <w:sz w:val="24"/>
          <w:szCs w:val="24"/>
        </w:rPr>
        <w:t xml:space="preserve"> </w:t>
      </w:r>
      <w:r w:rsidR="742C2DC7" w:rsidRPr="6CD3D834">
        <w:rPr>
          <w:sz w:val="24"/>
          <w:szCs w:val="24"/>
        </w:rPr>
        <w:t xml:space="preserve">milhões </w:t>
      </w:r>
      <w:r w:rsidR="742C2DC7" w:rsidRPr="554BF7F1">
        <w:rPr>
          <w:sz w:val="24"/>
          <w:szCs w:val="24"/>
        </w:rPr>
        <w:t xml:space="preserve">(+21,3%) e </w:t>
      </w:r>
      <w:r w:rsidR="742C2DC7" w:rsidRPr="3648E0BF">
        <w:rPr>
          <w:sz w:val="24"/>
          <w:szCs w:val="24"/>
        </w:rPr>
        <w:t>8</w:t>
      </w:r>
      <w:r w:rsidR="742C2DC7" w:rsidRPr="6050770A">
        <w:rPr>
          <w:sz w:val="24"/>
          <w:szCs w:val="24"/>
        </w:rPr>
        <w:t xml:space="preserve">,2 </w:t>
      </w:r>
      <w:r w:rsidR="742C2DC7" w:rsidRPr="4DECE167">
        <w:rPr>
          <w:sz w:val="24"/>
          <w:szCs w:val="24"/>
        </w:rPr>
        <w:t xml:space="preserve">mil </w:t>
      </w:r>
      <w:r w:rsidR="742C2DC7" w:rsidRPr="5E93BB47">
        <w:rPr>
          <w:sz w:val="24"/>
          <w:szCs w:val="24"/>
        </w:rPr>
        <w:t>toneladas (+15,3</w:t>
      </w:r>
      <w:r w:rsidR="742C2DC7" w:rsidRPr="0BD677CD">
        <w:rPr>
          <w:sz w:val="24"/>
          <w:szCs w:val="24"/>
        </w:rPr>
        <w:t xml:space="preserve">%). </w:t>
      </w:r>
      <w:r w:rsidR="742C2DC7" w:rsidRPr="1E09C4F6">
        <w:rPr>
          <w:sz w:val="24"/>
          <w:szCs w:val="24"/>
        </w:rPr>
        <w:t xml:space="preserve">O Brasil também bateu </w:t>
      </w:r>
      <w:r w:rsidR="742C2DC7" w:rsidRPr="43822670">
        <w:rPr>
          <w:sz w:val="24"/>
          <w:szCs w:val="24"/>
        </w:rPr>
        <w:t xml:space="preserve">recorde no </w:t>
      </w:r>
      <w:r w:rsidR="742C2DC7" w:rsidRPr="3E167C66">
        <w:rPr>
          <w:sz w:val="24"/>
          <w:szCs w:val="24"/>
        </w:rPr>
        <w:t>v</w:t>
      </w:r>
      <w:r w:rsidR="2A6ECFE6" w:rsidRPr="3E167C66">
        <w:rPr>
          <w:sz w:val="24"/>
          <w:szCs w:val="24"/>
        </w:rPr>
        <w:t>alor</w:t>
      </w:r>
      <w:r w:rsidR="742C2DC7" w:rsidRPr="43822670">
        <w:rPr>
          <w:sz w:val="24"/>
          <w:szCs w:val="24"/>
        </w:rPr>
        <w:t xml:space="preserve"> </w:t>
      </w:r>
      <w:r w:rsidR="742C2DC7" w:rsidRPr="27988ECA">
        <w:rPr>
          <w:sz w:val="24"/>
          <w:szCs w:val="24"/>
        </w:rPr>
        <w:t>exportado de carne</w:t>
      </w:r>
      <w:r w:rsidR="742C2DC7" w:rsidRPr="0D2EEEA3">
        <w:rPr>
          <w:sz w:val="24"/>
          <w:szCs w:val="24"/>
        </w:rPr>
        <w:t xml:space="preserve"> bovina </w:t>
      </w:r>
      <w:r w:rsidR="742C2DC7" w:rsidRPr="4C0C1A5F">
        <w:rPr>
          <w:sz w:val="24"/>
          <w:szCs w:val="24"/>
        </w:rPr>
        <w:t xml:space="preserve">industrializada. </w:t>
      </w:r>
      <w:r w:rsidR="742C2DC7" w:rsidRPr="6BC25A26">
        <w:rPr>
          <w:sz w:val="24"/>
          <w:szCs w:val="24"/>
        </w:rPr>
        <w:t>As v</w:t>
      </w:r>
      <w:r w:rsidR="6E19E531" w:rsidRPr="6BC25A26">
        <w:rPr>
          <w:sz w:val="24"/>
          <w:szCs w:val="24"/>
        </w:rPr>
        <w:t xml:space="preserve">endas </w:t>
      </w:r>
      <w:r w:rsidR="6E19E531" w:rsidRPr="3F45CB77">
        <w:rPr>
          <w:sz w:val="24"/>
          <w:szCs w:val="24"/>
        </w:rPr>
        <w:lastRenderedPageBreak/>
        <w:t xml:space="preserve">cresceram de </w:t>
      </w:r>
      <w:r w:rsidR="16472900" w:rsidRPr="2DF71C27">
        <w:rPr>
          <w:sz w:val="24"/>
          <w:szCs w:val="24"/>
        </w:rPr>
        <w:t xml:space="preserve">US$ </w:t>
      </w:r>
      <w:r w:rsidR="16472900" w:rsidRPr="68370B9D">
        <w:rPr>
          <w:sz w:val="24"/>
          <w:szCs w:val="24"/>
        </w:rPr>
        <w:t>48,3</w:t>
      </w:r>
      <w:r w:rsidR="6E19E531" w:rsidRPr="5ECC2995">
        <w:rPr>
          <w:sz w:val="24"/>
          <w:szCs w:val="24"/>
        </w:rPr>
        <w:t xml:space="preserve"> </w:t>
      </w:r>
      <w:r w:rsidR="16472900" w:rsidRPr="564B26BE">
        <w:rPr>
          <w:sz w:val="24"/>
          <w:szCs w:val="24"/>
        </w:rPr>
        <w:t>milhões</w:t>
      </w:r>
      <w:r w:rsidR="6E19E531" w:rsidRPr="5ECC2995">
        <w:rPr>
          <w:sz w:val="24"/>
          <w:szCs w:val="24"/>
        </w:rPr>
        <w:t xml:space="preserve"> </w:t>
      </w:r>
      <w:r w:rsidR="6E19E531" w:rsidRPr="4F2E9F94">
        <w:rPr>
          <w:sz w:val="24"/>
          <w:szCs w:val="24"/>
        </w:rPr>
        <w:t xml:space="preserve">em fevereiro </w:t>
      </w:r>
      <w:r w:rsidR="6E19E531" w:rsidRPr="439F40D4">
        <w:rPr>
          <w:sz w:val="24"/>
          <w:szCs w:val="24"/>
        </w:rPr>
        <w:t xml:space="preserve">de </w:t>
      </w:r>
      <w:r w:rsidR="6E19E531" w:rsidRPr="51EA88C3">
        <w:rPr>
          <w:sz w:val="24"/>
          <w:szCs w:val="24"/>
        </w:rPr>
        <w:t xml:space="preserve">2024 </w:t>
      </w:r>
      <w:r w:rsidR="6E19E531" w:rsidRPr="674AA300">
        <w:rPr>
          <w:sz w:val="24"/>
          <w:szCs w:val="24"/>
        </w:rPr>
        <w:t xml:space="preserve">para </w:t>
      </w:r>
      <w:r w:rsidR="74C76D20" w:rsidRPr="6ECCF85B">
        <w:rPr>
          <w:sz w:val="24"/>
          <w:szCs w:val="24"/>
        </w:rPr>
        <w:t>US</w:t>
      </w:r>
      <w:r w:rsidR="74C76D20" w:rsidRPr="3C1DD4E4">
        <w:rPr>
          <w:sz w:val="24"/>
          <w:szCs w:val="24"/>
        </w:rPr>
        <w:t xml:space="preserve">$ </w:t>
      </w:r>
      <w:r w:rsidR="74C76D20" w:rsidRPr="590487E2">
        <w:rPr>
          <w:sz w:val="24"/>
          <w:szCs w:val="24"/>
        </w:rPr>
        <w:t>58,</w:t>
      </w:r>
      <w:r w:rsidR="74C76D20" w:rsidRPr="3C1DD4E4">
        <w:rPr>
          <w:sz w:val="24"/>
          <w:szCs w:val="24"/>
        </w:rPr>
        <w:t>5</w:t>
      </w:r>
      <w:r w:rsidR="6E19E531" w:rsidRPr="66A88D7F">
        <w:rPr>
          <w:sz w:val="24"/>
          <w:szCs w:val="24"/>
        </w:rPr>
        <w:t xml:space="preserve"> </w:t>
      </w:r>
      <w:r w:rsidR="74C76D20" w:rsidRPr="3E1EA237">
        <w:rPr>
          <w:sz w:val="24"/>
          <w:szCs w:val="24"/>
        </w:rPr>
        <w:t>milhões</w:t>
      </w:r>
      <w:r w:rsidR="6E19E531" w:rsidRPr="590487E2">
        <w:rPr>
          <w:sz w:val="24"/>
          <w:szCs w:val="24"/>
        </w:rPr>
        <w:t xml:space="preserve"> </w:t>
      </w:r>
      <w:r w:rsidR="6E19E531" w:rsidRPr="66A88D7F">
        <w:rPr>
          <w:sz w:val="24"/>
          <w:szCs w:val="24"/>
        </w:rPr>
        <w:t xml:space="preserve">em fevereiro de </w:t>
      </w:r>
      <w:r w:rsidR="6E19E531" w:rsidRPr="3414C5C9">
        <w:rPr>
          <w:sz w:val="24"/>
          <w:szCs w:val="24"/>
        </w:rPr>
        <w:t xml:space="preserve">2025. </w:t>
      </w:r>
      <w:r w:rsidR="6E19E531" w:rsidRPr="75046657">
        <w:rPr>
          <w:sz w:val="24"/>
          <w:szCs w:val="24"/>
        </w:rPr>
        <w:t>A maior parte do val</w:t>
      </w:r>
      <w:r w:rsidR="0F6A2553" w:rsidRPr="75046657">
        <w:rPr>
          <w:sz w:val="24"/>
          <w:szCs w:val="24"/>
        </w:rPr>
        <w:t xml:space="preserve">or </w:t>
      </w:r>
      <w:r w:rsidR="0F6A2553" w:rsidRPr="6487C4E8">
        <w:rPr>
          <w:sz w:val="24"/>
          <w:szCs w:val="24"/>
        </w:rPr>
        <w:t xml:space="preserve">exportado é </w:t>
      </w:r>
      <w:r w:rsidR="0F6A2553" w:rsidRPr="31E2AC60">
        <w:rPr>
          <w:sz w:val="24"/>
          <w:szCs w:val="24"/>
        </w:rPr>
        <w:t xml:space="preserve">embarcada para os </w:t>
      </w:r>
      <w:r w:rsidR="0F6A2553" w:rsidRPr="3736D790">
        <w:rPr>
          <w:sz w:val="24"/>
          <w:szCs w:val="24"/>
        </w:rPr>
        <w:t>Estados Unidos,</w:t>
      </w:r>
      <w:r w:rsidR="0F6A2553" w:rsidRPr="4AE10A6F">
        <w:rPr>
          <w:sz w:val="24"/>
          <w:szCs w:val="24"/>
        </w:rPr>
        <w:t xml:space="preserve"> que </w:t>
      </w:r>
      <w:r w:rsidR="0F6A2553" w:rsidRPr="4F58E69A">
        <w:rPr>
          <w:sz w:val="24"/>
          <w:szCs w:val="24"/>
        </w:rPr>
        <w:t xml:space="preserve">consumiram </w:t>
      </w:r>
      <w:r w:rsidR="0F6A2553" w:rsidRPr="1CAD3C2C">
        <w:rPr>
          <w:sz w:val="24"/>
          <w:szCs w:val="24"/>
        </w:rPr>
        <w:t xml:space="preserve">62% de </w:t>
      </w:r>
      <w:r w:rsidR="0F6A2553" w:rsidRPr="01FCB212">
        <w:rPr>
          <w:sz w:val="24"/>
          <w:szCs w:val="24"/>
        </w:rPr>
        <w:t xml:space="preserve">todo o valor exportado </w:t>
      </w:r>
      <w:r w:rsidR="0F6A2553" w:rsidRPr="0C4D1CC2">
        <w:rPr>
          <w:sz w:val="24"/>
          <w:szCs w:val="24"/>
        </w:rPr>
        <w:t xml:space="preserve">em </w:t>
      </w:r>
      <w:r w:rsidR="0F6A2553" w:rsidRPr="50A466B8">
        <w:rPr>
          <w:sz w:val="24"/>
          <w:szCs w:val="24"/>
        </w:rPr>
        <w:t>fevereiro ou o</w:t>
      </w:r>
      <w:r w:rsidR="0F6A2553" w:rsidRPr="6A545D85">
        <w:rPr>
          <w:sz w:val="24"/>
          <w:szCs w:val="24"/>
        </w:rPr>
        <w:t xml:space="preserve"> equivalente a </w:t>
      </w:r>
      <w:r w:rsidR="0F6A2553" w:rsidRPr="2B60BE92">
        <w:rPr>
          <w:sz w:val="24"/>
          <w:szCs w:val="24"/>
        </w:rPr>
        <w:t xml:space="preserve">US$ </w:t>
      </w:r>
      <w:r w:rsidR="0F6A2553" w:rsidRPr="10536831">
        <w:rPr>
          <w:sz w:val="24"/>
          <w:szCs w:val="24"/>
        </w:rPr>
        <w:t>36,6 milh</w:t>
      </w:r>
      <w:r w:rsidR="23543B30" w:rsidRPr="10536831">
        <w:rPr>
          <w:sz w:val="24"/>
          <w:szCs w:val="24"/>
        </w:rPr>
        <w:t>ões.</w:t>
      </w:r>
      <w:r w:rsidR="23543B30" w:rsidRPr="633AAA8C">
        <w:rPr>
          <w:sz w:val="24"/>
          <w:szCs w:val="24"/>
        </w:rPr>
        <w:t xml:space="preserve"> </w:t>
      </w:r>
      <w:r w:rsidR="23543B30" w:rsidRPr="626D4D08">
        <w:rPr>
          <w:sz w:val="24"/>
          <w:szCs w:val="24"/>
        </w:rPr>
        <w:t xml:space="preserve">Além desse parceiro, </w:t>
      </w:r>
      <w:r w:rsidR="23543B30" w:rsidRPr="4DDA45A0">
        <w:rPr>
          <w:sz w:val="24"/>
          <w:szCs w:val="24"/>
        </w:rPr>
        <w:t xml:space="preserve">outros dois mercados </w:t>
      </w:r>
      <w:r w:rsidR="23543B30" w:rsidRPr="58FA5AAD">
        <w:rPr>
          <w:sz w:val="24"/>
          <w:szCs w:val="24"/>
        </w:rPr>
        <w:t xml:space="preserve">importaram mais de US$ </w:t>
      </w:r>
      <w:r w:rsidR="23543B30" w:rsidRPr="23D8B401">
        <w:rPr>
          <w:sz w:val="24"/>
          <w:szCs w:val="24"/>
        </w:rPr>
        <w:t xml:space="preserve">5 </w:t>
      </w:r>
      <w:r w:rsidR="23543B30" w:rsidRPr="1547AEA8">
        <w:rPr>
          <w:sz w:val="24"/>
          <w:szCs w:val="24"/>
        </w:rPr>
        <w:t>milh</w:t>
      </w:r>
      <w:r w:rsidR="25FC945C" w:rsidRPr="1547AEA8">
        <w:rPr>
          <w:sz w:val="24"/>
          <w:szCs w:val="24"/>
        </w:rPr>
        <w:t>ões</w:t>
      </w:r>
      <w:r w:rsidR="23543B30" w:rsidRPr="23D8B401">
        <w:rPr>
          <w:sz w:val="24"/>
          <w:szCs w:val="24"/>
        </w:rPr>
        <w:t xml:space="preserve"> </w:t>
      </w:r>
      <w:r w:rsidR="23543B30" w:rsidRPr="629CF1C8">
        <w:rPr>
          <w:sz w:val="24"/>
          <w:szCs w:val="24"/>
        </w:rPr>
        <w:t>em fevereiro de 2025</w:t>
      </w:r>
      <w:r w:rsidR="23543B30" w:rsidRPr="1B20EC6B">
        <w:rPr>
          <w:sz w:val="24"/>
          <w:szCs w:val="24"/>
        </w:rPr>
        <w:t xml:space="preserve">: </w:t>
      </w:r>
      <w:r w:rsidR="23543B30" w:rsidRPr="7E3FE9E8">
        <w:rPr>
          <w:sz w:val="24"/>
          <w:szCs w:val="24"/>
        </w:rPr>
        <w:t>Reino Unido (</w:t>
      </w:r>
      <w:r w:rsidR="23543B30" w:rsidRPr="12648DA7">
        <w:rPr>
          <w:sz w:val="24"/>
          <w:szCs w:val="24"/>
        </w:rPr>
        <w:t>US$ 6,5</w:t>
      </w:r>
      <w:r w:rsidR="23543B30" w:rsidRPr="3971CE15">
        <w:rPr>
          <w:sz w:val="24"/>
          <w:szCs w:val="24"/>
        </w:rPr>
        <w:t xml:space="preserve"> milhões;</w:t>
      </w:r>
      <w:r w:rsidR="23543B30" w:rsidRPr="3AFC9AA1">
        <w:rPr>
          <w:sz w:val="24"/>
          <w:szCs w:val="24"/>
        </w:rPr>
        <w:t xml:space="preserve"> </w:t>
      </w:r>
      <w:r w:rsidR="23543B30" w:rsidRPr="7936F541">
        <w:rPr>
          <w:sz w:val="24"/>
          <w:szCs w:val="24"/>
        </w:rPr>
        <w:t xml:space="preserve">+11,3%) e </w:t>
      </w:r>
      <w:r w:rsidR="23543B30" w:rsidRPr="3F7E20B9">
        <w:rPr>
          <w:sz w:val="24"/>
          <w:szCs w:val="24"/>
        </w:rPr>
        <w:t xml:space="preserve">União </w:t>
      </w:r>
      <w:r w:rsidR="23543B30" w:rsidRPr="3A8CAF6B">
        <w:rPr>
          <w:sz w:val="24"/>
          <w:szCs w:val="24"/>
        </w:rPr>
        <w:t>Europeia (</w:t>
      </w:r>
      <w:r w:rsidR="17995C97" w:rsidRPr="6F66B7E2">
        <w:rPr>
          <w:sz w:val="24"/>
          <w:szCs w:val="24"/>
        </w:rPr>
        <w:t xml:space="preserve">US$ </w:t>
      </w:r>
      <w:r w:rsidR="17995C97" w:rsidRPr="1C2BD89A">
        <w:rPr>
          <w:sz w:val="24"/>
          <w:szCs w:val="24"/>
        </w:rPr>
        <w:t xml:space="preserve">5,5 </w:t>
      </w:r>
      <w:r w:rsidR="3542A664" w:rsidRPr="30200C1A">
        <w:rPr>
          <w:sz w:val="24"/>
          <w:szCs w:val="24"/>
        </w:rPr>
        <w:t xml:space="preserve">milhões; </w:t>
      </w:r>
      <w:r w:rsidR="3542A664" w:rsidRPr="18EFD9AD">
        <w:rPr>
          <w:sz w:val="24"/>
          <w:szCs w:val="24"/>
        </w:rPr>
        <w:t>-</w:t>
      </w:r>
      <w:r w:rsidR="3542A664" w:rsidRPr="21620C05">
        <w:rPr>
          <w:sz w:val="24"/>
          <w:szCs w:val="24"/>
        </w:rPr>
        <w:t>2,6%).</w:t>
      </w:r>
      <w:r w:rsidR="3542A664" w:rsidRPr="7509BDEF">
        <w:rPr>
          <w:sz w:val="24"/>
          <w:szCs w:val="24"/>
        </w:rPr>
        <w:t xml:space="preserve"> </w:t>
      </w:r>
    </w:p>
    <w:p w14:paraId="76850AC0" w14:textId="12590D8D" w:rsidR="0091127F" w:rsidRPr="00042EEF" w:rsidRDefault="0091127F" w:rsidP="0091127F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655F5C41" w14:textId="77777777" w:rsidR="0091127F" w:rsidRPr="00042EEF" w:rsidRDefault="0091127F" w:rsidP="0091127F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252ECCB2" w14:textId="686D93B3" w:rsidR="0091127F" w:rsidRPr="00042EEF" w:rsidRDefault="07D9DA94" w:rsidP="7E8F68AB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E2AD24">
        <w:rPr>
          <w:b/>
          <w:bCs/>
          <w:sz w:val="24"/>
          <w:szCs w:val="24"/>
        </w:rPr>
        <w:t>Pimenta</w:t>
      </w:r>
      <w:r w:rsidR="002602D6" w:rsidRPr="00042EEF">
        <w:rPr>
          <w:b/>
          <w:bCs/>
          <w:sz w:val="24"/>
          <w:szCs w:val="24"/>
        </w:rPr>
        <w:t xml:space="preserve"> </w:t>
      </w:r>
      <w:r w:rsidR="6A34DDDD" w:rsidRPr="38BF8C45">
        <w:rPr>
          <w:b/>
          <w:bCs/>
          <w:sz w:val="24"/>
          <w:szCs w:val="24"/>
        </w:rPr>
        <w:t>piper</w:t>
      </w:r>
      <w:r w:rsidR="6A34DDDD" w:rsidRPr="3949A4FD">
        <w:rPr>
          <w:b/>
          <w:bCs/>
          <w:sz w:val="24"/>
          <w:szCs w:val="24"/>
        </w:rPr>
        <w:t xml:space="preserve"> </w:t>
      </w:r>
      <w:r w:rsidR="6A34DDDD" w:rsidRPr="1FCABC51">
        <w:rPr>
          <w:b/>
          <w:bCs/>
          <w:sz w:val="24"/>
          <w:szCs w:val="24"/>
        </w:rPr>
        <w:t>seca</w:t>
      </w:r>
      <w:r w:rsidR="6A34DDDD" w:rsidRPr="0AA980C1">
        <w:rPr>
          <w:b/>
          <w:bCs/>
          <w:sz w:val="24"/>
          <w:szCs w:val="24"/>
        </w:rPr>
        <w:t xml:space="preserve"> </w:t>
      </w:r>
      <w:r w:rsidR="002602D6" w:rsidRPr="00042EEF">
        <w:rPr>
          <w:b/>
          <w:bCs/>
          <w:sz w:val="24"/>
          <w:szCs w:val="24"/>
        </w:rPr>
        <w:t xml:space="preserve">– </w:t>
      </w:r>
      <w:r w:rsidR="62382A27" w:rsidRPr="6F2DF57A">
        <w:rPr>
          <w:sz w:val="24"/>
          <w:szCs w:val="24"/>
        </w:rPr>
        <w:t>US</w:t>
      </w:r>
      <w:r w:rsidR="2BE6911F" w:rsidRPr="6F2DF57A">
        <w:rPr>
          <w:sz w:val="24"/>
          <w:szCs w:val="24"/>
        </w:rPr>
        <w:t>$ 49,2 milhões (+146</w:t>
      </w:r>
      <w:r w:rsidR="2BE6911F" w:rsidRPr="580F14A8">
        <w:rPr>
          <w:sz w:val="24"/>
          <w:szCs w:val="24"/>
        </w:rPr>
        <w:t xml:space="preserve">,4%) e 7,9 </w:t>
      </w:r>
      <w:r w:rsidR="2BE6911F" w:rsidRPr="45F317A0">
        <w:rPr>
          <w:sz w:val="24"/>
          <w:szCs w:val="24"/>
        </w:rPr>
        <w:t>mil toneladas</w:t>
      </w:r>
      <w:r w:rsidR="740ADA75" w:rsidRPr="21340485">
        <w:rPr>
          <w:sz w:val="24"/>
          <w:szCs w:val="24"/>
        </w:rPr>
        <w:t xml:space="preserve"> </w:t>
      </w:r>
      <w:r w:rsidR="740ADA75" w:rsidRPr="31EAEDBC">
        <w:rPr>
          <w:sz w:val="24"/>
          <w:szCs w:val="24"/>
        </w:rPr>
        <w:t xml:space="preserve">(+33,2%). </w:t>
      </w:r>
      <w:r w:rsidR="740ADA75" w:rsidRPr="78BB37AB">
        <w:rPr>
          <w:sz w:val="24"/>
          <w:szCs w:val="24"/>
        </w:rPr>
        <w:t>O preço</w:t>
      </w:r>
      <w:r w:rsidR="740ADA75" w:rsidRPr="31EAEDBC">
        <w:rPr>
          <w:sz w:val="24"/>
          <w:szCs w:val="24"/>
        </w:rPr>
        <w:t xml:space="preserve"> </w:t>
      </w:r>
      <w:r w:rsidR="740ADA75" w:rsidRPr="1C4D8F92">
        <w:rPr>
          <w:sz w:val="24"/>
          <w:szCs w:val="24"/>
        </w:rPr>
        <w:t xml:space="preserve">médio </w:t>
      </w:r>
      <w:r w:rsidR="5A253922" w:rsidRPr="5F819BC1">
        <w:rPr>
          <w:sz w:val="24"/>
          <w:szCs w:val="24"/>
        </w:rPr>
        <w:t xml:space="preserve">da pimenta </w:t>
      </w:r>
      <w:r w:rsidR="5A253922" w:rsidRPr="3DA91C4A">
        <w:rPr>
          <w:sz w:val="24"/>
          <w:szCs w:val="24"/>
        </w:rPr>
        <w:t xml:space="preserve">exportada pelo </w:t>
      </w:r>
      <w:r w:rsidR="5A253922" w:rsidRPr="57CFDF0A">
        <w:rPr>
          <w:sz w:val="24"/>
          <w:szCs w:val="24"/>
        </w:rPr>
        <w:t xml:space="preserve">Brasil </w:t>
      </w:r>
      <w:r w:rsidR="5A253922" w:rsidRPr="613243A8">
        <w:rPr>
          <w:sz w:val="24"/>
          <w:szCs w:val="24"/>
        </w:rPr>
        <w:t xml:space="preserve">subiu </w:t>
      </w:r>
      <w:r w:rsidR="5A253922" w:rsidRPr="5847FCDA">
        <w:rPr>
          <w:sz w:val="24"/>
          <w:szCs w:val="24"/>
        </w:rPr>
        <w:t xml:space="preserve">85% em dólar </w:t>
      </w:r>
      <w:r w:rsidR="5A253922" w:rsidRPr="5E311FE9">
        <w:rPr>
          <w:sz w:val="24"/>
          <w:szCs w:val="24"/>
        </w:rPr>
        <w:t xml:space="preserve">nos </w:t>
      </w:r>
      <w:r w:rsidR="5A253922" w:rsidRPr="70AB4D56">
        <w:rPr>
          <w:sz w:val="24"/>
          <w:szCs w:val="24"/>
        </w:rPr>
        <w:t>últimos doze meses.</w:t>
      </w:r>
      <w:r w:rsidR="5A253922" w:rsidRPr="06AA70A0">
        <w:rPr>
          <w:sz w:val="24"/>
          <w:szCs w:val="24"/>
        </w:rPr>
        <w:t xml:space="preserve"> </w:t>
      </w:r>
      <w:r w:rsidR="5A253922" w:rsidRPr="17159D88">
        <w:rPr>
          <w:sz w:val="24"/>
          <w:szCs w:val="24"/>
        </w:rPr>
        <w:t xml:space="preserve">Com esses </w:t>
      </w:r>
      <w:r w:rsidR="5A253922" w:rsidRPr="584AF930">
        <w:rPr>
          <w:sz w:val="24"/>
          <w:szCs w:val="24"/>
        </w:rPr>
        <w:t xml:space="preserve">preços e </w:t>
      </w:r>
      <w:r w:rsidR="64DFE8B8" w:rsidRPr="410C9C32">
        <w:rPr>
          <w:sz w:val="24"/>
          <w:szCs w:val="24"/>
        </w:rPr>
        <w:t>o incremento</w:t>
      </w:r>
      <w:r w:rsidR="5A253922" w:rsidRPr="5F70703A">
        <w:rPr>
          <w:sz w:val="24"/>
          <w:szCs w:val="24"/>
        </w:rPr>
        <w:t xml:space="preserve"> </w:t>
      </w:r>
      <w:r w:rsidR="5A253922" w:rsidRPr="5062C565">
        <w:rPr>
          <w:sz w:val="24"/>
          <w:szCs w:val="24"/>
        </w:rPr>
        <w:t>d</w:t>
      </w:r>
      <w:r w:rsidR="0F04D38B" w:rsidRPr="5062C565">
        <w:rPr>
          <w:sz w:val="24"/>
          <w:szCs w:val="24"/>
        </w:rPr>
        <w:t>a</w:t>
      </w:r>
      <w:r w:rsidR="5A253922" w:rsidRPr="5F70703A">
        <w:rPr>
          <w:sz w:val="24"/>
          <w:szCs w:val="24"/>
        </w:rPr>
        <w:t xml:space="preserve"> quantidade </w:t>
      </w:r>
      <w:r w:rsidR="5A253922" w:rsidRPr="4D29C5A5">
        <w:rPr>
          <w:sz w:val="24"/>
          <w:szCs w:val="24"/>
        </w:rPr>
        <w:t>exportada</w:t>
      </w:r>
      <w:r w:rsidR="5A253922" w:rsidRPr="471A15DA">
        <w:rPr>
          <w:sz w:val="24"/>
          <w:szCs w:val="24"/>
        </w:rPr>
        <w:t>,</w:t>
      </w:r>
      <w:r w:rsidR="5A253922" w:rsidRPr="416BD410">
        <w:rPr>
          <w:sz w:val="24"/>
          <w:szCs w:val="24"/>
        </w:rPr>
        <w:t xml:space="preserve"> o valor </w:t>
      </w:r>
      <w:r w:rsidR="5A253922" w:rsidRPr="0CC66C04">
        <w:rPr>
          <w:sz w:val="24"/>
          <w:szCs w:val="24"/>
        </w:rPr>
        <w:t xml:space="preserve">exportado </w:t>
      </w:r>
      <w:r w:rsidR="79B9956F" w:rsidRPr="0CC66C04">
        <w:rPr>
          <w:sz w:val="24"/>
          <w:szCs w:val="24"/>
        </w:rPr>
        <w:t>bateu</w:t>
      </w:r>
      <w:r w:rsidR="79B9956F" w:rsidRPr="24C399E0">
        <w:rPr>
          <w:sz w:val="24"/>
          <w:szCs w:val="24"/>
        </w:rPr>
        <w:t xml:space="preserve"> </w:t>
      </w:r>
      <w:r w:rsidR="762338EA" w:rsidRPr="5062C565">
        <w:rPr>
          <w:sz w:val="24"/>
          <w:szCs w:val="24"/>
        </w:rPr>
        <w:t xml:space="preserve">recorde, atingindo </w:t>
      </w:r>
      <w:r w:rsidR="762338EA" w:rsidRPr="053B18A9">
        <w:rPr>
          <w:sz w:val="24"/>
          <w:szCs w:val="24"/>
        </w:rPr>
        <w:t xml:space="preserve">US$ 49,2 milhões em fevereiro de </w:t>
      </w:r>
      <w:r w:rsidR="762338EA" w:rsidRPr="2A4C669E">
        <w:rPr>
          <w:sz w:val="24"/>
          <w:szCs w:val="24"/>
        </w:rPr>
        <w:t xml:space="preserve">2025. </w:t>
      </w:r>
      <w:r w:rsidR="762338EA" w:rsidRPr="61004BB2">
        <w:rPr>
          <w:sz w:val="24"/>
          <w:szCs w:val="24"/>
        </w:rPr>
        <w:t xml:space="preserve">O destaque </w:t>
      </w:r>
      <w:r w:rsidR="762338EA" w:rsidRPr="78C04041">
        <w:rPr>
          <w:sz w:val="24"/>
          <w:szCs w:val="24"/>
        </w:rPr>
        <w:t xml:space="preserve">nas </w:t>
      </w:r>
      <w:r w:rsidR="762338EA" w:rsidRPr="7FC555B6">
        <w:rPr>
          <w:sz w:val="24"/>
          <w:szCs w:val="24"/>
        </w:rPr>
        <w:t>aquisições fico</w:t>
      </w:r>
      <w:r w:rsidR="7F1C45BE" w:rsidRPr="7FC555B6">
        <w:rPr>
          <w:sz w:val="24"/>
          <w:szCs w:val="24"/>
        </w:rPr>
        <w:t xml:space="preserve">u </w:t>
      </w:r>
      <w:r w:rsidR="7F1C45BE" w:rsidRPr="70E7142F">
        <w:rPr>
          <w:sz w:val="24"/>
          <w:szCs w:val="24"/>
        </w:rPr>
        <w:t xml:space="preserve">por conta do </w:t>
      </w:r>
      <w:r w:rsidR="7F1C45BE" w:rsidRPr="22290311">
        <w:rPr>
          <w:sz w:val="24"/>
          <w:szCs w:val="24"/>
        </w:rPr>
        <w:t xml:space="preserve">Vietnã, que </w:t>
      </w:r>
      <w:r w:rsidR="7F1C45BE" w:rsidRPr="1D39CCAC">
        <w:rPr>
          <w:sz w:val="24"/>
          <w:szCs w:val="24"/>
        </w:rPr>
        <w:t xml:space="preserve">foi o maior </w:t>
      </w:r>
      <w:r w:rsidR="7F1C45BE" w:rsidRPr="32BE49EF">
        <w:rPr>
          <w:sz w:val="24"/>
          <w:szCs w:val="24"/>
        </w:rPr>
        <w:t>importador do produto brasileiro</w:t>
      </w:r>
      <w:r w:rsidR="7F1C45BE" w:rsidRPr="32DBAF87">
        <w:rPr>
          <w:sz w:val="24"/>
          <w:szCs w:val="24"/>
        </w:rPr>
        <w:t xml:space="preserve"> (US</w:t>
      </w:r>
      <w:r w:rsidR="7F1C45BE" w:rsidRPr="730E1B3B">
        <w:rPr>
          <w:sz w:val="24"/>
          <w:szCs w:val="24"/>
        </w:rPr>
        <w:t xml:space="preserve">$ </w:t>
      </w:r>
      <w:r w:rsidR="7F1C45BE" w:rsidRPr="6C15E0CE">
        <w:rPr>
          <w:sz w:val="24"/>
          <w:szCs w:val="24"/>
        </w:rPr>
        <w:t xml:space="preserve">18 </w:t>
      </w:r>
      <w:r w:rsidR="7F1C45BE" w:rsidRPr="65D31E2C">
        <w:rPr>
          <w:sz w:val="24"/>
          <w:szCs w:val="24"/>
        </w:rPr>
        <w:t>milhões;</w:t>
      </w:r>
      <w:r w:rsidR="79B9956F" w:rsidRPr="65D31E2C">
        <w:rPr>
          <w:sz w:val="24"/>
          <w:szCs w:val="24"/>
        </w:rPr>
        <w:t xml:space="preserve"> </w:t>
      </w:r>
      <w:r w:rsidR="7F1C45BE" w:rsidRPr="4A8D3BEA">
        <w:rPr>
          <w:sz w:val="24"/>
          <w:szCs w:val="24"/>
        </w:rPr>
        <w:t>+300</w:t>
      </w:r>
      <w:r w:rsidR="786C75EE" w:rsidRPr="1797BE9A">
        <w:rPr>
          <w:sz w:val="24"/>
          <w:szCs w:val="24"/>
        </w:rPr>
        <w:t xml:space="preserve">%; ou o </w:t>
      </w:r>
      <w:r w:rsidR="786C75EE" w:rsidRPr="1601266B">
        <w:rPr>
          <w:sz w:val="24"/>
          <w:szCs w:val="24"/>
        </w:rPr>
        <w:t xml:space="preserve">equivalente a quase </w:t>
      </w:r>
      <w:r w:rsidR="786C75EE" w:rsidRPr="672F44CB">
        <w:rPr>
          <w:sz w:val="24"/>
          <w:szCs w:val="24"/>
        </w:rPr>
        <w:t xml:space="preserve">40% do volume </w:t>
      </w:r>
      <w:r w:rsidR="786C75EE" w:rsidRPr="34BA1F49">
        <w:rPr>
          <w:sz w:val="24"/>
          <w:szCs w:val="24"/>
        </w:rPr>
        <w:t xml:space="preserve">exportado). </w:t>
      </w:r>
      <w:r w:rsidR="79B9956F" w:rsidRPr="34BA1F49">
        <w:rPr>
          <w:sz w:val="24"/>
          <w:szCs w:val="24"/>
        </w:rPr>
        <w:t xml:space="preserve"> </w:t>
      </w:r>
      <w:r w:rsidR="1C88F23F" w:rsidRPr="621477EF">
        <w:rPr>
          <w:sz w:val="24"/>
          <w:szCs w:val="24"/>
        </w:rPr>
        <w:t xml:space="preserve">Outros três mercados importaram mais de </w:t>
      </w:r>
      <w:r w:rsidR="1C88F23F" w:rsidRPr="1314CB21">
        <w:rPr>
          <w:sz w:val="24"/>
          <w:szCs w:val="24"/>
        </w:rPr>
        <w:t>três milhões em fevereiro:</w:t>
      </w:r>
      <w:r w:rsidR="1C88F23F" w:rsidRPr="6309F1D2">
        <w:rPr>
          <w:sz w:val="24"/>
          <w:szCs w:val="24"/>
        </w:rPr>
        <w:t xml:space="preserve"> </w:t>
      </w:r>
      <w:r w:rsidR="0B6324FA" w:rsidRPr="463A6076">
        <w:rPr>
          <w:sz w:val="24"/>
          <w:szCs w:val="24"/>
        </w:rPr>
        <w:t>União Europeia</w:t>
      </w:r>
      <w:r w:rsidR="0B6324FA" w:rsidRPr="51D99534">
        <w:rPr>
          <w:sz w:val="24"/>
          <w:szCs w:val="24"/>
        </w:rPr>
        <w:t xml:space="preserve"> (US$ 6,6 milhões;</w:t>
      </w:r>
      <w:r w:rsidR="0B6324FA" w:rsidRPr="4D0227AE">
        <w:rPr>
          <w:sz w:val="24"/>
          <w:szCs w:val="24"/>
        </w:rPr>
        <w:t xml:space="preserve"> +257,2%); Senegal (US$ </w:t>
      </w:r>
      <w:r w:rsidR="0B6324FA" w:rsidRPr="4506AA4A">
        <w:rPr>
          <w:sz w:val="24"/>
          <w:szCs w:val="24"/>
        </w:rPr>
        <w:t>3,6 milhões; +280,2</w:t>
      </w:r>
      <w:r w:rsidR="0B6324FA" w:rsidRPr="080CA6FC">
        <w:rPr>
          <w:sz w:val="24"/>
          <w:szCs w:val="24"/>
        </w:rPr>
        <w:t>%</w:t>
      </w:r>
      <w:r w:rsidR="0E939691" w:rsidRPr="080CA6FC">
        <w:rPr>
          <w:sz w:val="24"/>
          <w:szCs w:val="24"/>
        </w:rPr>
        <w:t xml:space="preserve">; </w:t>
      </w:r>
      <w:r w:rsidR="0E939691" w:rsidRPr="4F463E56">
        <w:rPr>
          <w:sz w:val="24"/>
          <w:szCs w:val="24"/>
        </w:rPr>
        <w:t>e</w:t>
      </w:r>
      <w:r w:rsidR="0E939691" w:rsidRPr="08EA8CCB">
        <w:rPr>
          <w:sz w:val="24"/>
          <w:szCs w:val="24"/>
        </w:rPr>
        <w:t xml:space="preserve"> </w:t>
      </w:r>
      <w:r w:rsidR="0E939691" w:rsidRPr="299B01C8">
        <w:rPr>
          <w:sz w:val="24"/>
          <w:szCs w:val="24"/>
        </w:rPr>
        <w:t>Índia (US$ 3,4</w:t>
      </w:r>
      <w:r w:rsidR="0E939691" w:rsidRPr="4F04255C">
        <w:rPr>
          <w:sz w:val="24"/>
          <w:szCs w:val="24"/>
        </w:rPr>
        <w:t xml:space="preserve"> </w:t>
      </w:r>
      <w:r w:rsidR="0E939691" w:rsidRPr="68586879">
        <w:rPr>
          <w:sz w:val="24"/>
          <w:szCs w:val="24"/>
        </w:rPr>
        <w:t xml:space="preserve">milhões; </w:t>
      </w:r>
      <w:r w:rsidR="0E939691" w:rsidRPr="1581D55E">
        <w:rPr>
          <w:sz w:val="24"/>
          <w:szCs w:val="24"/>
        </w:rPr>
        <w:t>+</w:t>
      </w:r>
      <w:r w:rsidR="0E939691" w:rsidRPr="068CBBC8">
        <w:rPr>
          <w:sz w:val="24"/>
          <w:szCs w:val="24"/>
        </w:rPr>
        <w:t>53,0</w:t>
      </w:r>
      <w:r w:rsidR="0E939691" w:rsidRPr="26CC436B">
        <w:rPr>
          <w:sz w:val="24"/>
          <w:szCs w:val="24"/>
        </w:rPr>
        <w:t>%).</w:t>
      </w:r>
    </w:p>
    <w:p w14:paraId="0867F366" w14:textId="7347A57D" w:rsidR="0091127F" w:rsidRPr="00042EEF" w:rsidRDefault="0091127F" w:rsidP="77E8717B">
      <w:pPr>
        <w:pStyle w:val="PargrafodaLista"/>
        <w:ind w:left="360"/>
        <w:jc w:val="both"/>
        <w:rPr>
          <w:sz w:val="24"/>
          <w:szCs w:val="24"/>
        </w:rPr>
      </w:pPr>
    </w:p>
    <w:p w14:paraId="7609E39C" w14:textId="21E237DD" w:rsidR="0091127F" w:rsidRPr="00042EEF" w:rsidRDefault="0E939691" w:rsidP="0318FB69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318FB69">
        <w:rPr>
          <w:sz w:val="24"/>
          <w:szCs w:val="24"/>
        </w:rPr>
        <w:t xml:space="preserve"> </w:t>
      </w:r>
      <w:r w:rsidR="682C6C99" w:rsidRPr="0318FB69">
        <w:rPr>
          <w:b/>
          <w:bCs/>
          <w:sz w:val="24"/>
          <w:szCs w:val="24"/>
        </w:rPr>
        <w:t xml:space="preserve">Óleos Essenciais de Laranja – </w:t>
      </w:r>
      <w:r w:rsidR="682C6C99" w:rsidRPr="0318FB69">
        <w:rPr>
          <w:sz w:val="24"/>
          <w:szCs w:val="24"/>
        </w:rPr>
        <w:t xml:space="preserve">US$ 37,1 milhões (+14,9%) e 2,7 mil toneladas (+13,8%). O Brasil continua </w:t>
      </w:r>
      <w:r w:rsidR="682C6C99" w:rsidRPr="449E2ABF">
        <w:rPr>
          <w:sz w:val="24"/>
          <w:szCs w:val="24"/>
        </w:rPr>
        <w:t>bat</w:t>
      </w:r>
      <w:r w:rsidR="2ABA2B49" w:rsidRPr="449E2ABF">
        <w:rPr>
          <w:sz w:val="24"/>
          <w:szCs w:val="24"/>
        </w:rPr>
        <w:t>endo</w:t>
      </w:r>
      <w:r w:rsidR="682C6C99" w:rsidRPr="0318FB69">
        <w:rPr>
          <w:sz w:val="24"/>
          <w:szCs w:val="24"/>
        </w:rPr>
        <w:t xml:space="preserve"> recordes nas exportações de óleos essenciais de laranja. Nesse mês de fevereiro de 2025, foram embarcados US$ 37,1 milhões em óleos essenciais de laranja ao exterior. Dois mercados compraram mais de US$ 5 milhões desses óleos brasileiros: União Europeia (US$ 21,5 milhões; +102,6%) e China (US$ 6,0 milhões; +488,8%).</w:t>
      </w:r>
    </w:p>
    <w:p w14:paraId="52F18761" w14:textId="352D8567" w:rsidR="4CDBD0EF" w:rsidRDefault="4CDBD0EF" w:rsidP="4CDBD0EF">
      <w:pPr>
        <w:pStyle w:val="PargrafodaLista"/>
        <w:ind w:left="360"/>
        <w:jc w:val="both"/>
        <w:rPr>
          <w:sz w:val="24"/>
          <w:szCs w:val="24"/>
        </w:rPr>
      </w:pPr>
    </w:p>
    <w:p w14:paraId="5823CAC7" w14:textId="1EDB4F37" w:rsidR="32D0EA1C" w:rsidRDefault="3C3A9D59" w:rsidP="6203EF6C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5E6142E8">
        <w:rPr>
          <w:b/>
          <w:bCs/>
          <w:sz w:val="24"/>
          <w:szCs w:val="24"/>
        </w:rPr>
        <w:t xml:space="preserve">Sementes de </w:t>
      </w:r>
      <w:r w:rsidRPr="222F5C29">
        <w:rPr>
          <w:b/>
          <w:bCs/>
          <w:sz w:val="24"/>
          <w:szCs w:val="24"/>
        </w:rPr>
        <w:t>Oleaginosas (</w:t>
      </w:r>
      <w:r w:rsidRPr="22CA9E48">
        <w:rPr>
          <w:b/>
          <w:bCs/>
          <w:sz w:val="24"/>
          <w:szCs w:val="24"/>
        </w:rPr>
        <w:t>exclui soja)</w:t>
      </w:r>
      <w:r w:rsidRPr="29EC68E3">
        <w:rPr>
          <w:b/>
          <w:bCs/>
          <w:sz w:val="24"/>
          <w:szCs w:val="24"/>
        </w:rPr>
        <w:t xml:space="preserve"> - </w:t>
      </w:r>
      <w:r w:rsidRPr="22CA9E48">
        <w:rPr>
          <w:sz w:val="24"/>
          <w:szCs w:val="24"/>
        </w:rPr>
        <w:t>US</w:t>
      </w:r>
      <w:r w:rsidRPr="2B4BC59C">
        <w:rPr>
          <w:sz w:val="24"/>
          <w:szCs w:val="24"/>
        </w:rPr>
        <w:t>$ 33,7 milhões (+</w:t>
      </w:r>
      <w:r w:rsidR="009002E0">
        <w:rPr>
          <w:sz w:val="24"/>
          <w:szCs w:val="24"/>
        </w:rPr>
        <w:t>211,8</w:t>
      </w:r>
      <w:r w:rsidRPr="2B4BC59C">
        <w:rPr>
          <w:sz w:val="24"/>
          <w:szCs w:val="24"/>
        </w:rPr>
        <w:t>%) e 34,7 mil toneladas (+307,</w:t>
      </w:r>
      <w:r w:rsidR="00CD28A4">
        <w:rPr>
          <w:sz w:val="24"/>
          <w:szCs w:val="24"/>
        </w:rPr>
        <w:t>4</w:t>
      </w:r>
      <w:r w:rsidRPr="2B4BC59C">
        <w:rPr>
          <w:sz w:val="24"/>
          <w:szCs w:val="24"/>
        </w:rPr>
        <w:t xml:space="preserve">%). Mais de 90% desse valor mencionado foi de sementes de gergelim, que tiveram elevação de exportações de US$ 10,1 milhões em fevereiro de 2024 para US$ 31,8 milhões em fevereiro de 2025 (+213,8%). Os principais importadores das sementes de gergelim brasileira em fevereiro foram: Jordânia (US$ 6,3 milhões; não houve importação em fevereiro de 2025); Vietnã (US$ 4,6 milhões; não houve aquisições em </w:t>
      </w:r>
      <w:r w:rsidR="00A31716">
        <w:rPr>
          <w:sz w:val="24"/>
          <w:szCs w:val="24"/>
        </w:rPr>
        <w:t>fevereiro</w:t>
      </w:r>
      <w:r w:rsidRPr="2B4BC59C">
        <w:rPr>
          <w:sz w:val="24"/>
          <w:szCs w:val="24"/>
        </w:rPr>
        <w:t xml:space="preserve"> de 2024); Índia (US$ 4,6 milhões; +175,5%); e Turquia (US$ 3,4 milhões; +627,9%).</w:t>
      </w:r>
    </w:p>
    <w:p w14:paraId="2A1FC9BE" w14:textId="3D36AADA" w:rsidR="29EC68E3" w:rsidRDefault="29EC68E3" w:rsidP="55D90E48">
      <w:pPr>
        <w:pStyle w:val="PargrafodaLista"/>
        <w:ind w:left="360"/>
        <w:jc w:val="both"/>
        <w:rPr>
          <w:sz w:val="24"/>
          <w:szCs w:val="24"/>
        </w:rPr>
      </w:pPr>
    </w:p>
    <w:p w14:paraId="752E29C2" w14:textId="2E493864" w:rsidR="0091127F" w:rsidRPr="00042EEF" w:rsidRDefault="682C6C99" w:rsidP="08EA8CCB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63E0BE64">
        <w:rPr>
          <w:b/>
          <w:bCs/>
          <w:sz w:val="24"/>
          <w:szCs w:val="24"/>
        </w:rPr>
        <w:t xml:space="preserve">Melões - </w:t>
      </w:r>
      <w:r w:rsidRPr="63E0BE64">
        <w:rPr>
          <w:sz w:val="24"/>
          <w:szCs w:val="24"/>
        </w:rPr>
        <w:t xml:space="preserve">US$ 29,6 milhões </w:t>
      </w:r>
      <w:r w:rsidRPr="68398A56">
        <w:rPr>
          <w:sz w:val="24"/>
          <w:szCs w:val="24"/>
        </w:rPr>
        <w:t>(+57,</w:t>
      </w:r>
      <w:r w:rsidRPr="62BFD06D">
        <w:rPr>
          <w:sz w:val="24"/>
          <w:szCs w:val="24"/>
        </w:rPr>
        <w:t>1</w:t>
      </w:r>
      <w:r w:rsidRPr="56C3F855">
        <w:rPr>
          <w:sz w:val="24"/>
          <w:szCs w:val="24"/>
        </w:rPr>
        <w:t xml:space="preserve">%) e </w:t>
      </w:r>
      <w:r w:rsidR="432D6D36" w:rsidRPr="1FA991D6">
        <w:rPr>
          <w:sz w:val="24"/>
          <w:szCs w:val="24"/>
        </w:rPr>
        <w:t xml:space="preserve">37,8 </w:t>
      </w:r>
      <w:r w:rsidR="432D6D36" w:rsidRPr="55FE0835">
        <w:rPr>
          <w:sz w:val="24"/>
          <w:szCs w:val="24"/>
        </w:rPr>
        <w:t>mil toneladas (+</w:t>
      </w:r>
      <w:r w:rsidR="432D6D36" w:rsidRPr="299A4215">
        <w:rPr>
          <w:sz w:val="24"/>
          <w:szCs w:val="24"/>
        </w:rPr>
        <w:t>54,3%).</w:t>
      </w:r>
      <w:r w:rsidR="432D6D36" w:rsidRPr="3DC60D16">
        <w:rPr>
          <w:sz w:val="24"/>
          <w:szCs w:val="24"/>
        </w:rPr>
        <w:t xml:space="preserve"> </w:t>
      </w:r>
      <w:r w:rsidR="23223414" w:rsidRPr="757189C4">
        <w:rPr>
          <w:sz w:val="24"/>
          <w:szCs w:val="24"/>
        </w:rPr>
        <w:t xml:space="preserve">Nesse </w:t>
      </w:r>
      <w:r w:rsidR="23223414" w:rsidRPr="366B3263">
        <w:rPr>
          <w:sz w:val="24"/>
          <w:szCs w:val="24"/>
        </w:rPr>
        <w:t xml:space="preserve">mês de </w:t>
      </w:r>
      <w:r w:rsidR="23223414" w:rsidRPr="001BA4EE">
        <w:rPr>
          <w:sz w:val="24"/>
          <w:szCs w:val="24"/>
        </w:rPr>
        <w:t>fevereiro de 2025</w:t>
      </w:r>
      <w:r w:rsidR="23223414" w:rsidRPr="4BA3A04B">
        <w:rPr>
          <w:sz w:val="24"/>
          <w:szCs w:val="24"/>
        </w:rPr>
        <w:t xml:space="preserve"> houve forte </w:t>
      </w:r>
      <w:r w:rsidR="23223414" w:rsidRPr="4D06F03F">
        <w:rPr>
          <w:sz w:val="24"/>
          <w:szCs w:val="24"/>
        </w:rPr>
        <w:t xml:space="preserve">elevação da </w:t>
      </w:r>
      <w:r w:rsidR="23223414" w:rsidRPr="044CDB3A">
        <w:rPr>
          <w:sz w:val="24"/>
          <w:szCs w:val="24"/>
        </w:rPr>
        <w:t xml:space="preserve">quantidade </w:t>
      </w:r>
      <w:r w:rsidR="23223414" w:rsidRPr="4BA7392B">
        <w:rPr>
          <w:sz w:val="24"/>
          <w:szCs w:val="24"/>
        </w:rPr>
        <w:t xml:space="preserve">embarcada de melões </w:t>
      </w:r>
      <w:r w:rsidR="23223414" w:rsidRPr="1D1D3803">
        <w:rPr>
          <w:sz w:val="24"/>
          <w:szCs w:val="24"/>
        </w:rPr>
        <w:t xml:space="preserve">frescos, </w:t>
      </w:r>
      <w:r w:rsidR="23223414" w:rsidRPr="56FAFBE9">
        <w:rPr>
          <w:sz w:val="24"/>
          <w:szCs w:val="24"/>
        </w:rPr>
        <w:t xml:space="preserve">que </w:t>
      </w:r>
      <w:r w:rsidR="23223414" w:rsidRPr="6233F7BC">
        <w:rPr>
          <w:sz w:val="24"/>
          <w:szCs w:val="24"/>
        </w:rPr>
        <w:t xml:space="preserve">chegou a </w:t>
      </w:r>
      <w:r w:rsidR="23223414" w:rsidRPr="0F90DFE6">
        <w:rPr>
          <w:sz w:val="24"/>
          <w:szCs w:val="24"/>
        </w:rPr>
        <w:t xml:space="preserve">quase 38 </w:t>
      </w:r>
      <w:r w:rsidR="23223414" w:rsidRPr="5C36CF94">
        <w:rPr>
          <w:sz w:val="24"/>
          <w:szCs w:val="24"/>
        </w:rPr>
        <w:t>mil toneladas</w:t>
      </w:r>
      <w:r w:rsidR="23223414" w:rsidRPr="4E7DD123">
        <w:rPr>
          <w:sz w:val="24"/>
          <w:szCs w:val="24"/>
        </w:rPr>
        <w:t xml:space="preserve">. </w:t>
      </w:r>
      <w:r w:rsidR="23223414" w:rsidRPr="6C83B513">
        <w:rPr>
          <w:sz w:val="24"/>
          <w:szCs w:val="24"/>
        </w:rPr>
        <w:t xml:space="preserve">Com esse </w:t>
      </w:r>
      <w:r w:rsidR="23223414" w:rsidRPr="4FAD44B8">
        <w:rPr>
          <w:sz w:val="24"/>
          <w:szCs w:val="24"/>
        </w:rPr>
        <w:t xml:space="preserve">expressivo </w:t>
      </w:r>
      <w:r w:rsidR="23223414" w:rsidRPr="377AE72E">
        <w:rPr>
          <w:sz w:val="24"/>
          <w:szCs w:val="24"/>
        </w:rPr>
        <w:t xml:space="preserve">crescimento do </w:t>
      </w:r>
      <w:r w:rsidR="23223414" w:rsidRPr="515A3BC0">
        <w:rPr>
          <w:sz w:val="24"/>
          <w:szCs w:val="24"/>
        </w:rPr>
        <w:t>v</w:t>
      </w:r>
      <w:r w:rsidR="714C9BC6" w:rsidRPr="515A3BC0">
        <w:rPr>
          <w:sz w:val="24"/>
          <w:szCs w:val="24"/>
        </w:rPr>
        <w:t xml:space="preserve">olume </w:t>
      </w:r>
      <w:r w:rsidR="714C9BC6" w:rsidRPr="2D01C365">
        <w:rPr>
          <w:sz w:val="24"/>
          <w:szCs w:val="24"/>
        </w:rPr>
        <w:t>exportado</w:t>
      </w:r>
      <w:r w:rsidR="714C9BC6" w:rsidRPr="6AA87D5E">
        <w:rPr>
          <w:sz w:val="24"/>
          <w:szCs w:val="24"/>
        </w:rPr>
        <w:t>, o valor</w:t>
      </w:r>
      <w:r w:rsidR="714C9BC6" w:rsidRPr="7AA2F9FC">
        <w:rPr>
          <w:sz w:val="24"/>
          <w:szCs w:val="24"/>
        </w:rPr>
        <w:t xml:space="preserve"> </w:t>
      </w:r>
      <w:r w:rsidR="714C9BC6" w:rsidRPr="1F37DF76">
        <w:rPr>
          <w:sz w:val="24"/>
          <w:szCs w:val="24"/>
        </w:rPr>
        <w:t xml:space="preserve">exportado </w:t>
      </w:r>
      <w:r w:rsidR="714C9BC6" w:rsidRPr="4F24E55B">
        <w:rPr>
          <w:sz w:val="24"/>
          <w:szCs w:val="24"/>
        </w:rPr>
        <w:t xml:space="preserve">chegou a praticamente </w:t>
      </w:r>
      <w:r w:rsidR="714C9BC6" w:rsidRPr="0E288880">
        <w:rPr>
          <w:sz w:val="24"/>
          <w:szCs w:val="24"/>
        </w:rPr>
        <w:t xml:space="preserve">US$ 30 </w:t>
      </w:r>
      <w:r w:rsidR="714C9BC6" w:rsidRPr="757FCFEC">
        <w:rPr>
          <w:sz w:val="24"/>
          <w:szCs w:val="24"/>
        </w:rPr>
        <w:t xml:space="preserve">milhões </w:t>
      </w:r>
      <w:r w:rsidR="714C9BC6" w:rsidRPr="613D3980">
        <w:rPr>
          <w:sz w:val="24"/>
          <w:szCs w:val="24"/>
        </w:rPr>
        <w:t>(+57,1</w:t>
      </w:r>
      <w:r w:rsidR="714C9BC6" w:rsidRPr="0B2705B5">
        <w:rPr>
          <w:sz w:val="24"/>
          <w:szCs w:val="24"/>
        </w:rPr>
        <w:t xml:space="preserve">%). </w:t>
      </w:r>
      <w:r w:rsidR="714C9BC6" w:rsidRPr="28C06675">
        <w:rPr>
          <w:sz w:val="24"/>
          <w:szCs w:val="24"/>
        </w:rPr>
        <w:t>A</w:t>
      </w:r>
      <w:r w:rsidR="68A1F496" w:rsidRPr="28C06675">
        <w:rPr>
          <w:sz w:val="24"/>
          <w:szCs w:val="24"/>
        </w:rPr>
        <w:t xml:space="preserve"> União europeia </w:t>
      </w:r>
      <w:r w:rsidR="68A1F496" w:rsidRPr="4F51BDE9">
        <w:rPr>
          <w:sz w:val="24"/>
          <w:szCs w:val="24"/>
        </w:rPr>
        <w:t xml:space="preserve">adquiriu </w:t>
      </w:r>
      <w:r w:rsidR="68A1F496" w:rsidRPr="58DD64B8">
        <w:rPr>
          <w:sz w:val="24"/>
          <w:szCs w:val="24"/>
        </w:rPr>
        <w:t>praticamente 81</w:t>
      </w:r>
      <w:r w:rsidR="68A1F496" w:rsidRPr="5628AF83">
        <w:rPr>
          <w:sz w:val="24"/>
          <w:szCs w:val="24"/>
        </w:rPr>
        <w:t xml:space="preserve">% de todo o valor exportado pelo Brasil ou o </w:t>
      </w:r>
      <w:r w:rsidR="68A1F496" w:rsidRPr="26C69142">
        <w:rPr>
          <w:sz w:val="24"/>
          <w:szCs w:val="24"/>
        </w:rPr>
        <w:t xml:space="preserve">equivalente a </w:t>
      </w:r>
      <w:r w:rsidR="68A1F496" w:rsidRPr="68F0CFBB">
        <w:rPr>
          <w:sz w:val="24"/>
          <w:szCs w:val="24"/>
        </w:rPr>
        <w:t xml:space="preserve">US$ </w:t>
      </w:r>
      <w:r w:rsidR="68A1F496" w:rsidRPr="20C1D09A">
        <w:rPr>
          <w:sz w:val="24"/>
          <w:szCs w:val="24"/>
        </w:rPr>
        <w:t>23,9 milhões</w:t>
      </w:r>
      <w:r w:rsidR="714C9BC6" w:rsidRPr="20C1D09A">
        <w:rPr>
          <w:sz w:val="24"/>
          <w:szCs w:val="24"/>
        </w:rPr>
        <w:t xml:space="preserve"> </w:t>
      </w:r>
      <w:r w:rsidR="68A1F496" w:rsidRPr="35BC5B0E">
        <w:rPr>
          <w:sz w:val="24"/>
          <w:szCs w:val="24"/>
        </w:rPr>
        <w:t>(+</w:t>
      </w:r>
      <w:r w:rsidR="68A1F496" w:rsidRPr="3A76B458">
        <w:rPr>
          <w:sz w:val="24"/>
          <w:szCs w:val="24"/>
        </w:rPr>
        <w:t>65,1</w:t>
      </w:r>
      <w:r w:rsidR="34BBF363" w:rsidRPr="67BB72CE">
        <w:rPr>
          <w:sz w:val="24"/>
          <w:szCs w:val="24"/>
        </w:rPr>
        <w:t xml:space="preserve">%). </w:t>
      </w:r>
      <w:r w:rsidR="714C9BC6" w:rsidRPr="67BB72CE">
        <w:rPr>
          <w:sz w:val="24"/>
          <w:szCs w:val="24"/>
        </w:rPr>
        <w:t xml:space="preserve"> </w:t>
      </w:r>
      <w:r w:rsidR="1A9BCD8F" w:rsidRPr="0ECC681F">
        <w:rPr>
          <w:sz w:val="24"/>
          <w:szCs w:val="24"/>
        </w:rPr>
        <w:t xml:space="preserve">O Reino Unido </w:t>
      </w:r>
      <w:r w:rsidR="1A9BCD8F" w:rsidRPr="2FECD9AC">
        <w:rPr>
          <w:sz w:val="24"/>
          <w:szCs w:val="24"/>
        </w:rPr>
        <w:t>apareceu</w:t>
      </w:r>
      <w:r w:rsidR="1A9BCD8F" w:rsidRPr="0ECC681F">
        <w:rPr>
          <w:sz w:val="24"/>
          <w:szCs w:val="24"/>
        </w:rPr>
        <w:t xml:space="preserve"> na segunda posição, com US$ </w:t>
      </w:r>
      <w:r w:rsidR="1A9BCD8F" w:rsidRPr="18ED5794">
        <w:rPr>
          <w:sz w:val="24"/>
          <w:szCs w:val="24"/>
        </w:rPr>
        <w:t xml:space="preserve">5,1 </w:t>
      </w:r>
      <w:r w:rsidR="1A9BCD8F" w:rsidRPr="6AA136E0">
        <w:rPr>
          <w:sz w:val="24"/>
          <w:szCs w:val="24"/>
        </w:rPr>
        <w:t>milhões (+</w:t>
      </w:r>
      <w:r w:rsidR="1A9BCD8F" w:rsidRPr="1135A6F9">
        <w:rPr>
          <w:sz w:val="24"/>
          <w:szCs w:val="24"/>
        </w:rPr>
        <w:t>42,</w:t>
      </w:r>
      <w:r w:rsidR="1A9BCD8F" w:rsidRPr="0F789572">
        <w:rPr>
          <w:sz w:val="24"/>
          <w:szCs w:val="24"/>
        </w:rPr>
        <w:t>9%).</w:t>
      </w:r>
      <w:r w:rsidR="1A9BCD8F" w:rsidRPr="2FECD9AC">
        <w:rPr>
          <w:sz w:val="24"/>
          <w:szCs w:val="24"/>
        </w:rPr>
        <w:t xml:space="preserve"> </w:t>
      </w:r>
    </w:p>
    <w:p w14:paraId="0704F5F6" w14:textId="77777777" w:rsidR="0091127F" w:rsidRPr="00042EEF" w:rsidRDefault="0091127F" w:rsidP="0091127F">
      <w:pPr>
        <w:pStyle w:val="PargrafodaLista"/>
        <w:ind w:left="360"/>
        <w:jc w:val="both"/>
        <w:rPr>
          <w:b/>
          <w:sz w:val="24"/>
          <w:szCs w:val="24"/>
        </w:rPr>
      </w:pPr>
    </w:p>
    <w:p w14:paraId="645C82DB" w14:textId="2DAD1613" w:rsidR="0091127F" w:rsidRPr="00042EEF" w:rsidRDefault="000D69E5" w:rsidP="000D69E5">
      <w:pPr>
        <w:pStyle w:val="PargrafodaLista"/>
        <w:ind w:left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434AE1E" wp14:editId="4F3EFD04">
            <wp:extent cx="6188710" cy="4280535"/>
            <wp:effectExtent l="0" t="0" r="0" b="5715"/>
            <wp:docPr id="7930688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5B7815-24BC-47BF-BE8D-76DA567C8C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14F701" w14:textId="77777777" w:rsidR="0091127F" w:rsidRDefault="0091127F" w:rsidP="0091127F">
      <w:pPr>
        <w:pStyle w:val="PargrafodaLista"/>
        <w:ind w:left="360"/>
        <w:jc w:val="both"/>
        <w:rPr>
          <w:b/>
          <w:sz w:val="24"/>
          <w:szCs w:val="24"/>
        </w:rPr>
      </w:pPr>
    </w:p>
    <w:p w14:paraId="075F4C3C" w14:textId="052F7F77" w:rsidR="1BC885AF" w:rsidRDefault="1BC885AF" w:rsidP="1BC885AF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5A5167AB" w14:textId="29B6DC8B" w:rsidR="1BC885AF" w:rsidRDefault="1BC885AF" w:rsidP="1BC885AF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5B54CD55" w14:textId="77777777" w:rsidR="0091127F" w:rsidRPr="00CB3DE3" w:rsidRDefault="0091127F" w:rsidP="1BC885AF">
      <w:pPr>
        <w:jc w:val="both"/>
        <w:rPr>
          <w:b/>
          <w:bCs/>
          <w:sz w:val="24"/>
          <w:szCs w:val="24"/>
        </w:rPr>
      </w:pPr>
      <w:r w:rsidRPr="1BC885AF">
        <w:rPr>
          <w:b/>
          <w:bCs/>
          <w:sz w:val="24"/>
          <w:szCs w:val="24"/>
        </w:rPr>
        <w:t>Destinos</w:t>
      </w:r>
    </w:p>
    <w:p w14:paraId="7AD535B3" w14:textId="1709CD6B" w:rsidR="0091127F" w:rsidRDefault="007C1E97" w:rsidP="0091127F">
      <w:pPr>
        <w:jc w:val="both"/>
        <w:rPr>
          <w:sz w:val="24"/>
          <w:szCs w:val="24"/>
        </w:rPr>
      </w:pPr>
      <w:r w:rsidRPr="1BC885AF">
        <w:rPr>
          <w:sz w:val="24"/>
          <w:szCs w:val="24"/>
        </w:rPr>
        <w:t>A</w:t>
      </w:r>
      <w:r w:rsidR="00C40E87" w:rsidRPr="1BC885AF">
        <w:rPr>
          <w:sz w:val="24"/>
          <w:szCs w:val="24"/>
        </w:rPr>
        <w:t xml:space="preserve"> China foi o princi</w:t>
      </w:r>
      <w:r w:rsidR="00813612" w:rsidRPr="1BC885AF">
        <w:rPr>
          <w:sz w:val="24"/>
          <w:szCs w:val="24"/>
        </w:rPr>
        <w:t xml:space="preserve">pal </w:t>
      </w:r>
      <w:r w:rsidR="00BF7683" w:rsidRPr="1BC885AF">
        <w:rPr>
          <w:sz w:val="24"/>
          <w:szCs w:val="24"/>
        </w:rPr>
        <w:t xml:space="preserve">mercado de destino </w:t>
      </w:r>
      <w:r w:rsidR="00450B7E" w:rsidRPr="1BC885AF">
        <w:rPr>
          <w:sz w:val="24"/>
          <w:szCs w:val="24"/>
        </w:rPr>
        <w:t xml:space="preserve">das exportações </w:t>
      </w:r>
      <w:r w:rsidR="00E001C9" w:rsidRPr="1BC885AF">
        <w:rPr>
          <w:sz w:val="24"/>
          <w:szCs w:val="24"/>
        </w:rPr>
        <w:t xml:space="preserve">do agronegócio </w:t>
      </w:r>
      <w:r w:rsidR="002A1A9C" w:rsidRPr="1BC885AF">
        <w:rPr>
          <w:sz w:val="24"/>
          <w:szCs w:val="24"/>
        </w:rPr>
        <w:t xml:space="preserve">brasileiro em fevereiro de 2025, </w:t>
      </w:r>
      <w:r w:rsidR="00647E5B" w:rsidRPr="1BC885AF">
        <w:rPr>
          <w:sz w:val="24"/>
          <w:szCs w:val="24"/>
        </w:rPr>
        <w:t>somando US$ 3,</w:t>
      </w:r>
      <w:r w:rsidR="197C0FE1" w:rsidRPr="1BC885AF">
        <w:rPr>
          <w:sz w:val="24"/>
          <w:szCs w:val="24"/>
        </w:rPr>
        <w:t>2</w:t>
      </w:r>
      <w:r w:rsidR="00647E5B" w:rsidRPr="1BC885AF">
        <w:rPr>
          <w:sz w:val="24"/>
          <w:szCs w:val="24"/>
        </w:rPr>
        <w:t xml:space="preserve"> bilhões</w:t>
      </w:r>
      <w:r w:rsidR="009F0FFD" w:rsidRPr="1BC885AF">
        <w:rPr>
          <w:sz w:val="24"/>
          <w:szCs w:val="24"/>
        </w:rPr>
        <w:t>. Esse montante representou um</w:t>
      </w:r>
      <w:r w:rsidR="00B06057" w:rsidRPr="1BC885AF">
        <w:rPr>
          <w:sz w:val="24"/>
          <w:szCs w:val="24"/>
        </w:rPr>
        <w:t xml:space="preserve">a queda de </w:t>
      </w:r>
      <w:r w:rsidR="006C6A78" w:rsidRPr="1BC885AF">
        <w:rPr>
          <w:sz w:val="24"/>
          <w:szCs w:val="24"/>
        </w:rPr>
        <w:t>9,6%</w:t>
      </w:r>
      <w:r w:rsidR="00BA042C" w:rsidRPr="1BC885AF">
        <w:rPr>
          <w:sz w:val="24"/>
          <w:szCs w:val="24"/>
        </w:rPr>
        <w:t xml:space="preserve">, em função da </w:t>
      </w:r>
      <w:r w:rsidR="00EC44CF" w:rsidRPr="1BC885AF">
        <w:rPr>
          <w:sz w:val="24"/>
          <w:szCs w:val="24"/>
        </w:rPr>
        <w:t>redução nas vendas de algodão não cardado nem penteado (-</w:t>
      </w:r>
      <w:r w:rsidR="00A85AC5" w:rsidRPr="1BC885AF">
        <w:rPr>
          <w:sz w:val="24"/>
          <w:szCs w:val="24"/>
        </w:rPr>
        <w:t xml:space="preserve">US$ 226,0 milhões) e soja em grãos (-US$ </w:t>
      </w:r>
      <w:r w:rsidR="0008720F" w:rsidRPr="1BC885AF">
        <w:rPr>
          <w:sz w:val="24"/>
          <w:szCs w:val="24"/>
        </w:rPr>
        <w:t>163,</w:t>
      </w:r>
      <w:r w:rsidR="0C055D4C" w:rsidRPr="1BC885AF">
        <w:rPr>
          <w:sz w:val="24"/>
          <w:szCs w:val="24"/>
        </w:rPr>
        <w:t>3</w:t>
      </w:r>
      <w:r w:rsidR="0008720F" w:rsidRPr="1BC885AF">
        <w:rPr>
          <w:sz w:val="24"/>
          <w:szCs w:val="24"/>
        </w:rPr>
        <w:t xml:space="preserve"> milhões)</w:t>
      </w:r>
      <w:r w:rsidR="00DA0581" w:rsidRPr="1BC885AF">
        <w:rPr>
          <w:sz w:val="24"/>
          <w:szCs w:val="24"/>
        </w:rPr>
        <w:t xml:space="preserve">, principalmente. </w:t>
      </w:r>
      <w:r w:rsidR="00F0751E" w:rsidRPr="1BC885AF">
        <w:rPr>
          <w:sz w:val="24"/>
          <w:szCs w:val="24"/>
        </w:rPr>
        <w:t xml:space="preserve">A despeito da queda, a China ainda foi o principal destino de </w:t>
      </w:r>
      <w:r w:rsidR="006973F4" w:rsidRPr="1BC885AF">
        <w:rPr>
          <w:sz w:val="24"/>
          <w:szCs w:val="24"/>
        </w:rPr>
        <w:t>alguns dos p</w:t>
      </w:r>
      <w:r w:rsidR="00D85D2E" w:rsidRPr="1BC885AF">
        <w:rPr>
          <w:sz w:val="24"/>
          <w:szCs w:val="24"/>
        </w:rPr>
        <w:t xml:space="preserve">rincipais produtos exportados: </w:t>
      </w:r>
      <w:r w:rsidR="00165A53" w:rsidRPr="1BC885AF">
        <w:rPr>
          <w:sz w:val="24"/>
          <w:szCs w:val="24"/>
        </w:rPr>
        <w:t xml:space="preserve">soja em grãos; </w:t>
      </w:r>
      <w:r w:rsidR="000C3AAC" w:rsidRPr="1BC885AF">
        <w:rPr>
          <w:sz w:val="24"/>
          <w:szCs w:val="24"/>
        </w:rPr>
        <w:t xml:space="preserve">carne bovina </w:t>
      </w:r>
      <w:r w:rsidR="000C3AAC" w:rsidRPr="1BC885AF">
        <w:rPr>
          <w:i/>
          <w:iCs/>
          <w:sz w:val="24"/>
          <w:szCs w:val="24"/>
        </w:rPr>
        <w:t>in natura</w:t>
      </w:r>
      <w:r w:rsidR="00E06F19" w:rsidRPr="1BC885AF">
        <w:rPr>
          <w:sz w:val="24"/>
          <w:szCs w:val="24"/>
        </w:rPr>
        <w:t xml:space="preserve"> e</w:t>
      </w:r>
      <w:r w:rsidR="000C3AAC" w:rsidRPr="1BC885AF">
        <w:rPr>
          <w:sz w:val="24"/>
          <w:szCs w:val="24"/>
        </w:rPr>
        <w:t xml:space="preserve"> </w:t>
      </w:r>
      <w:r w:rsidR="00260F4A" w:rsidRPr="1BC885AF">
        <w:rPr>
          <w:sz w:val="24"/>
          <w:szCs w:val="24"/>
        </w:rPr>
        <w:t>celulose</w:t>
      </w:r>
      <w:r w:rsidR="00E06F19" w:rsidRPr="1BC885AF">
        <w:rPr>
          <w:sz w:val="24"/>
          <w:szCs w:val="24"/>
        </w:rPr>
        <w:t xml:space="preserve">. </w:t>
      </w:r>
      <w:r w:rsidR="005F0168" w:rsidRPr="1BC885AF">
        <w:rPr>
          <w:sz w:val="24"/>
          <w:szCs w:val="24"/>
        </w:rPr>
        <w:t>Os</w:t>
      </w:r>
      <w:r w:rsidR="00080030" w:rsidRPr="1BC885AF">
        <w:rPr>
          <w:sz w:val="24"/>
          <w:szCs w:val="24"/>
        </w:rPr>
        <w:t xml:space="preserve"> produtos que </w:t>
      </w:r>
      <w:r w:rsidR="002542AA" w:rsidRPr="1BC885AF">
        <w:rPr>
          <w:sz w:val="24"/>
          <w:szCs w:val="24"/>
        </w:rPr>
        <w:t xml:space="preserve">mais </w:t>
      </w:r>
      <w:r w:rsidR="00080030" w:rsidRPr="1BC885AF">
        <w:rPr>
          <w:sz w:val="24"/>
          <w:szCs w:val="24"/>
        </w:rPr>
        <w:t xml:space="preserve">se destacaram na pauta exportadora para o mercado chinês </w:t>
      </w:r>
      <w:r w:rsidR="00870E1E" w:rsidRPr="1BC885AF">
        <w:rPr>
          <w:sz w:val="24"/>
          <w:szCs w:val="24"/>
        </w:rPr>
        <w:t xml:space="preserve">em termos de valor </w:t>
      </w:r>
      <w:r w:rsidR="00080030" w:rsidRPr="1BC885AF">
        <w:rPr>
          <w:sz w:val="24"/>
          <w:szCs w:val="24"/>
        </w:rPr>
        <w:t xml:space="preserve">foram: </w:t>
      </w:r>
      <w:r w:rsidR="00870E1E" w:rsidRPr="1BC885AF">
        <w:rPr>
          <w:sz w:val="24"/>
          <w:szCs w:val="24"/>
        </w:rPr>
        <w:t xml:space="preserve">soja em grãos (US$ </w:t>
      </w:r>
      <w:r w:rsidR="00012BD0" w:rsidRPr="1BC885AF">
        <w:rPr>
          <w:sz w:val="24"/>
          <w:szCs w:val="24"/>
        </w:rPr>
        <w:t>2,00 bilhões</w:t>
      </w:r>
      <w:r w:rsidR="00FD66D9" w:rsidRPr="1BC885AF">
        <w:rPr>
          <w:sz w:val="24"/>
          <w:szCs w:val="24"/>
        </w:rPr>
        <w:t xml:space="preserve">, -7,5% em relação a 2024 e </w:t>
      </w:r>
      <w:r w:rsidR="009E764C" w:rsidRPr="1BC885AF">
        <w:rPr>
          <w:sz w:val="24"/>
          <w:szCs w:val="24"/>
        </w:rPr>
        <w:t xml:space="preserve">63,0% de participação </w:t>
      </w:r>
      <w:r w:rsidR="00A70937" w:rsidRPr="1BC885AF">
        <w:rPr>
          <w:sz w:val="24"/>
          <w:szCs w:val="24"/>
        </w:rPr>
        <w:t xml:space="preserve">no total exportado); </w:t>
      </w:r>
      <w:r w:rsidR="008D0409" w:rsidRPr="1BC885AF">
        <w:rPr>
          <w:sz w:val="24"/>
          <w:szCs w:val="24"/>
        </w:rPr>
        <w:t xml:space="preserve">carne bovina </w:t>
      </w:r>
      <w:r w:rsidR="008D0409" w:rsidRPr="1BC885AF">
        <w:rPr>
          <w:i/>
          <w:iCs/>
          <w:sz w:val="24"/>
          <w:szCs w:val="24"/>
        </w:rPr>
        <w:t>in natura</w:t>
      </w:r>
      <w:r w:rsidR="008D0409" w:rsidRPr="1BC885AF">
        <w:rPr>
          <w:sz w:val="24"/>
          <w:szCs w:val="24"/>
        </w:rPr>
        <w:t xml:space="preserve"> (US$ </w:t>
      </w:r>
      <w:r w:rsidR="00617796" w:rsidRPr="1BC885AF">
        <w:rPr>
          <w:sz w:val="24"/>
          <w:szCs w:val="24"/>
        </w:rPr>
        <w:t>446,</w:t>
      </w:r>
      <w:r w:rsidR="03AE900F" w:rsidRPr="1BC885AF">
        <w:rPr>
          <w:sz w:val="24"/>
          <w:szCs w:val="24"/>
        </w:rPr>
        <w:t>3</w:t>
      </w:r>
      <w:r w:rsidR="00617796" w:rsidRPr="1BC885AF">
        <w:rPr>
          <w:sz w:val="24"/>
          <w:szCs w:val="24"/>
        </w:rPr>
        <w:t xml:space="preserve"> milhões, </w:t>
      </w:r>
      <w:r w:rsidR="004A1980" w:rsidRPr="1BC885AF">
        <w:rPr>
          <w:sz w:val="24"/>
          <w:szCs w:val="24"/>
        </w:rPr>
        <w:t xml:space="preserve">+4,1% e </w:t>
      </w:r>
      <w:r w:rsidR="00411494" w:rsidRPr="1BC885AF">
        <w:rPr>
          <w:sz w:val="24"/>
          <w:szCs w:val="24"/>
        </w:rPr>
        <w:t xml:space="preserve">14,0%); </w:t>
      </w:r>
      <w:r w:rsidR="00243A66" w:rsidRPr="1BC885AF">
        <w:rPr>
          <w:sz w:val="24"/>
          <w:szCs w:val="24"/>
        </w:rPr>
        <w:t>celulose (</w:t>
      </w:r>
      <w:r w:rsidR="003132C9" w:rsidRPr="1BC885AF">
        <w:rPr>
          <w:sz w:val="24"/>
          <w:szCs w:val="24"/>
        </w:rPr>
        <w:t xml:space="preserve">US$ </w:t>
      </w:r>
      <w:r w:rsidR="007F1723" w:rsidRPr="1BC885AF">
        <w:rPr>
          <w:sz w:val="24"/>
          <w:szCs w:val="24"/>
        </w:rPr>
        <w:t>324,</w:t>
      </w:r>
      <w:r w:rsidR="1F33FB00" w:rsidRPr="1BC885AF">
        <w:rPr>
          <w:sz w:val="24"/>
          <w:szCs w:val="24"/>
        </w:rPr>
        <w:t>2</w:t>
      </w:r>
      <w:r w:rsidR="00D22A7F" w:rsidRPr="1BC885AF">
        <w:rPr>
          <w:sz w:val="24"/>
          <w:szCs w:val="24"/>
        </w:rPr>
        <w:t xml:space="preserve"> milhões, </w:t>
      </w:r>
      <w:r w:rsidR="00EB73A4" w:rsidRPr="1BC885AF">
        <w:rPr>
          <w:sz w:val="24"/>
          <w:szCs w:val="24"/>
        </w:rPr>
        <w:t>+13,1</w:t>
      </w:r>
      <w:r w:rsidR="00D22A7F" w:rsidRPr="1BC885AF">
        <w:rPr>
          <w:sz w:val="24"/>
          <w:szCs w:val="24"/>
        </w:rPr>
        <w:t xml:space="preserve">% e </w:t>
      </w:r>
      <w:r w:rsidR="005A6575" w:rsidRPr="1BC885AF">
        <w:rPr>
          <w:sz w:val="24"/>
          <w:szCs w:val="24"/>
        </w:rPr>
        <w:t>10,2</w:t>
      </w:r>
      <w:r w:rsidR="00D22A7F" w:rsidRPr="1BC885AF">
        <w:rPr>
          <w:sz w:val="24"/>
          <w:szCs w:val="24"/>
        </w:rPr>
        <w:t>%</w:t>
      </w:r>
      <w:r w:rsidR="00243A66" w:rsidRPr="1BC885AF">
        <w:rPr>
          <w:sz w:val="24"/>
          <w:szCs w:val="24"/>
        </w:rPr>
        <w:t xml:space="preserve">); carne de frango </w:t>
      </w:r>
      <w:r w:rsidR="00243A66" w:rsidRPr="1BC885AF">
        <w:rPr>
          <w:i/>
          <w:iCs/>
          <w:sz w:val="24"/>
          <w:szCs w:val="24"/>
        </w:rPr>
        <w:t>in natura</w:t>
      </w:r>
      <w:r w:rsidR="00243A66" w:rsidRPr="1BC885AF">
        <w:rPr>
          <w:sz w:val="24"/>
          <w:szCs w:val="24"/>
        </w:rPr>
        <w:t xml:space="preserve"> (</w:t>
      </w:r>
      <w:r w:rsidR="00D22A7F" w:rsidRPr="1BC885AF">
        <w:rPr>
          <w:sz w:val="24"/>
          <w:szCs w:val="24"/>
        </w:rPr>
        <w:t xml:space="preserve">US$ </w:t>
      </w:r>
      <w:r w:rsidR="00134B2A" w:rsidRPr="1BC885AF">
        <w:rPr>
          <w:sz w:val="24"/>
          <w:szCs w:val="24"/>
        </w:rPr>
        <w:t>72</w:t>
      </w:r>
      <w:r w:rsidR="00D22A7F" w:rsidRPr="1BC885AF">
        <w:rPr>
          <w:sz w:val="24"/>
          <w:szCs w:val="24"/>
        </w:rPr>
        <w:t xml:space="preserve"> milhões, </w:t>
      </w:r>
      <w:r w:rsidR="00EB73A4" w:rsidRPr="1BC885AF">
        <w:rPr>
          <w:sz w:val="24"/>
          <w:szCs w:val="24"/>
        </w:rPr>
        <w:t>-18,8</w:t>
      </w:r>
      <w:r w:rsidR="00D22A7F" w:rsidRPr="1BC885AF">
        <w:rPr>
          <w:sz w:val="24"/>
          <w:szCs w:val="24"/>
        </w:rPr>
        <w:t xml:space="preserve">% e </w:t>
      </w:r>
      <w:r w:rsidR="005A6575" w:rsidRPr="1BC885AF">
        <w:rPr>
          <w:sz w:val="24"/>
          <w:szCs w:val="24"/>
        </w:rPr>
        <w:t>2,3</w:t>
      </w:r>
      <w:r w:rsidR="00D22A7F" w:rsidRPr="1BC885AF">
        <w:rPr>
          <w:sz w:val="24"/>
          <w:szCs w:val="24"/>
        </w:rPr>
        <w:t>%</w:t>
      </w:r>
      <w:r w:rsidR="00243A66" w:rsidRPr="1BC885AF">
        <w:rPr>
          <w:sz w:val="24"/>
          <w:szCs w:val="24"/>
        </w:rPr>
        <w:t xml:space="preserve">) e </w:t>
      </w:r>
      <w:r w:rsidR="003132C9" w:rsidRPr="1BC885AF">
        <w:rPr>
          <w:sz w:val="24"/>
          <w:szCs w:val="24"/>
        </w:rPr>
        <w:t>algodão não cardado nem penteado (</w:t>
      </w:r>
      <w:r w:rsidR="00D22A7F" w:rsidRPr="1BC885AF">
        <w:rPr>
          <w:sz w:val="24"/>
          <w:szCs w:val="24"/>
        </w:rPr>
        <w:t xml:space="preserve">US$ </w:t>
      </w:r>
      <w:r w:rsidR="00134B2A" w:rsidRPr="1BC885AF">
        <w:rPr>
          <w:sz w:val="24"/>
          <w:szCs w:val="24"/>
        </w:rPr>
        <w:t>50,2</w:t>
      </w:r>
      <w:r w:rsidR="00D22A7F" w:rsidRPr="1BC885AF">
        <w:rPr>
          <w:sz w:val="24"/>
          <w:szCs w:val="24"/>
        </w:rPr>
        <w:t xml:space="preserve"> milhões, </w:t>
      </w:r>
      <w:r w:rsidR="00EB73A4" w:rsidRPr="1BC885AF">
        <w:rPr>
          <w:sz w:val="24"/>
          <w:szCs w:val="24"/>
        </w:rPr>
        <w:t>-81,8</w:t>
      </w:r>
      <w:r w:rsidR="00D22A7F" w:rsidRPr="1BC885AF">
        <w:rPr>
          <w:sz w:val="24"/>
          <w:szCs w:val="24"/>
        </w:rPr>
        <w:t xml:space="preserve">% e </w:t>
      </w:r>
      <w:r w:rsidR="005A6575" w:rsidRPr="1BC885AF">
        <w:rPr>
          <w:sz w:val="24"/>
          <w:szCs w:val="24"/>
        </w:rPr>
        <w:t>1,6</w:t>
      </w:r>
      <w:r w:rsidR="00D22A7F" w:rsidRPr="1BC885AF">
        <w:rPr>
          <w:sz w:val="24"/>
          <w:szCs w:val="24"/>
        </w:rPr>
        <w:t>%</w:t>
      </w:r>
      <w:r w:rsidR="003132C9" w:rsidRPr="1BC885AF">
        <w:rPr>
          <w:sz w:val="24"/>
          <w:szCs w:val="24"/>
        </w:rPr>
        <w:t>).</w:t>
      </w:r>
    </w:p>
    <w:p w14:paraId="04A26F0B" w14:textId="22FCDA7C" w:rsidR="00CC48CA" w:rsidRDefault="00CC48CA" w:rsidP="0091127F">
      <w:pPr>
        <w:jc w:val="both"/>
        <w:rPr>
          <w:sz w:val="24"/>
          <w:szCs w:val="24"/>
        </w:rPr>
      </w:pPr>
      <w:r w:rsidRPr="1BC885AF">
        <w:rPr>
          <w:sz w:val="24"/>
          <w:szCs w:val="24"/>
        </w:rPr>
        <w:t xml:space="preserve">A União Europeia </w:t>
      </w:r>
      <w:r w:rsidR="009A530A" w:rsidRPr="1BC885AF">
        <w:rPr>
          <w:sz w:val="24"/>
          <w:szCs w:val="24"/>
        </w:rPr>
        <w:t xml:space="preserve">se destacou em seguida, com </w:t>
      </w:r>
      <w:r w:rsidR="00D71182" w:rsidRPr="1BC885AF">
        <w:rPr>
          <w:sz w:val="24"/>
          <w:szCs w:val="24"/>
        </w:rPr>
        <w:t>US$ 1,</w:t>
      </w:r>
      <w:r w:rsidR="5A9CA9B4" w:rsidRPr="1BC885AF">
        <w:rPr>
          <w:sz w:val="24"/>
          <w:szCs w:val="24"/>
        </w:rPr>
        <w:t>7</w:t>
      </w:r>
      <w:r w:rsidR="00D71182" w:rsidRPr="1BC885AF">
        <w:rPr>
          <w:sz w:val="24"/>
          <w:szCs w:val="24"/>
        </w:rPr>
        <w:t xml:space="preserve"> bilhão</w:t>
      </w:r>
      <w:r w:rsidR="008A1B06" w:rsidRPr="1BC885AF">
        <w:rPr>
          <w:sz w:val="24"/>
          <w:szCs w:val="24"/>
        </w:rPr>
        <w:t>,</w:t>
      </w:r>
      <w:r w:rsidR="00712AFD" w:rsidRPr="1BC885AF">
        <w:rPr>
          <w:sz w:val="24"/>
          <w:szCs w:val="24"/>
        </w:rPr>
        <w:t xml:space="preserve"> ou </w:t>
      </w:r>
      <w:r w:rsidR="00F943E0" w:rsidRPr="1BC885AF">
        <w:rPr>
          <w:sz w:val="24"/>
          <w:szCs w:val="24"/>
        </w:rPr>
        <w:t xml:space="preserve">14,8% do total. </w:t>
      </w:r>
      <w:r w:rsidR="0021180B" w:rsidRPr="1BC885AF">
        <w:rPr>
          <w:sz w:val="24"/>
          <w:szCs w:val="24"/>
        </w:rPr>
        <w:t xml:space="preserve">Houve crescimento de 5,0% nas </w:t>
      </w:r>
      <w:r w:rsidR="00A64CBC" w:rsidRPr="1BC885AF">
        <w:rPr>
          <w:sz w:val="24"/>
          <w:szCs w:val="24"/>
        </w:rPr>
        <w:t>exportações brasileiras a</w:t>
      </w:r>
      <w:r w:rsidR="00230E7A" w:rsidRPr="1BC885AF">
        <w:rPr>
          <w:sz w:val="24"/>
          <w:szCs w:val="24"/>
        </w:rPr>
        <w:t xml:space="preserve">o país, </w:t>
      </w:r>
      <w:r w:rsidR="00F725E3" w:rsidRPr="1BC885AF">
        <w:rPr>
          <w:sz w:val="24"/>
          <w:szCs w:val="24"/>
        </w:rPr>
        <w:t xml:space="preserve">decorrente </w:t>
      </w:r>
      <w:r w:rsidR="000552C4" w:rsidRPr="1BC885AF">
        <w:rPr>
          <w:sz w:val="24"/>
          <w:szCs w:val="24"/>
        </w:rPr>
        <w:t xml:space="preserve">do crescimento das vendas de café verde (+US$ 103,92 milhões) e suco de laranja (+US$ </w:t>
      </w:r>
      <w:r w:rsidR="001D362C" w:rsidRPr="1BC885AF">
        <w:rPr>
          <w:sz w:val="24"/>
          <w:szCs w:val="24"/>
        </w:rPr>
        <w:t>100,</w:t>
      </w:r>
      <w:r w:rsidR="72D3DFC7" w:rsidRPr="1BC885AF">
        <w:rPr>
          <w:sz w:val="24"/>
          <w:szCs w:val="24"/>
        </w:rPr>
        <w:t>5</w:t>
      </w:r>
      <w:r w:rsidR="001D362C" w:rsidRPr="1BC885AF">
        <w:rPr>
          <w:sz w:val="24"/>
          <w:szCs w:val="24"/>
        </w:rPr>
        <w:t xml:space="preserve"> milhões), que compensaram a queda nas vendas de </w:t>
      </w:r>
      <w:r w:rsidR="00543852" w:rsidRPr="1BC885AF">
        <w:rPr>
          <w:sz w:val="24"/>
          <w:szCs w:val="24"/>
        </w:rPr>
        <w:t xml:space="preserve">farelo de soja (-US$ 108,55 milhões). </w:t>
      </w:r>
      <w:r w:rsidR="001B730C" w:rsidRPr="1BC885AF">
        <w:rPr>
          <w:sz w:val="24"/>
          <w:szCs w:val="24"/>
        </w:rPr>
        <w:t xml:space="preserve">O café verde foi o principal produto exportado ao mercado europeu, </w:t>
      </w:r>
      <w:r w:rsidR="00457FD4" w:rsidRPr="1BC885AF">
        <w:rPr>
          <w:sz w:val="24"/>
          <w:szCs w:val="24"/>
        </w:rPr>
        <w:t xml:space="preserve">com </w:t>
      </w:r>
      <w:r w:rsidR="00FB6689" w:rsidRPr="1BC885AF">
        <w:rPr>
          <w:sz w:val="24"/>
          <w:szCs w:val="24"/>
        </w:rPr>
        <w:t>27,0% do total.</w:t>
      </w:r>
    </w:p>
    <w:p w14:paraId="06567C3D" w14:textId="7E990D63" w:rsidR="00A2795C" w:rsidRPr="00615082" w:rsidRDefault="00DD3A32" w:rsidP="0091127F">
      <w:pPr>
        <w:jc w:val="both"/>
        <w:rPr>
          <w:sz w:val="24"/>
          <w:szCs w:val="24"/>
        </w:rPr>
      </w:pPr>
      <w:r w:rsidRPr="1BC885AF">
        <w:rPr>
          <w:sz w:val="24"/>
          <w:szCs w:val="24"/>
        </w:rPr>
        <w:t xml:space="preserve">O Brasil exportou US$ </w:t>
      </w:r>
      <w:r w:rsidR="00E8425E" w:rsidRPr="1BC885AF">
        <w:rPr>
          <w:sz w:val="24"/>
          <w:szCs w:val="24"/>
        </w:rPr>
        <w:t>858,</w:t>
      </w:r>
      <w:r w:rsidR="5A4BE716" w:rsidRPr="1BC885AF">
        <w:rPr>
          <w:sz w:val="24"/>
          <w:szCs w:val="24"/>
        </w:rPr>
        <w:t>4</w:t>
      </w:r>
      <w:r w:rsidR="00E8425E" w:rsidRPr="1BC885AF">
        <w:rPr>
          <w:sz w:val="24"/>
          <w:szCs w:val="24"/>
        </w:rPr>
        <w:t xml:space="preserve"> milhões em produtos do agronegócio aos Estados Unidos no mês anterior</w:t>
      </w:r>
      <w:r w:rsidR="005012B5" w:rsidRPr="1BC885AF">
        <w:rPr>
          <w:sz w:val="24"/>
          <w:szCs w:val="24"/>
        </w:rPr>
        <w:t>, de modo que o país ocupou a terceira posição no rol dos mercados de destino do setor</w:t>
      </w:r>
      <w:r w:rsidR="00614617" w:rsidRPr="1BC885AF">
        <w:rPr>
          <w:sz w:val="24"/>
          <w:szCs w:val="24"/>
        </w:rPr>
        <w:t xml:space="preserve"> (</w:t>
      </w:r>
      <w:r w:rsidR="00B429A0" w:rsidRPr="1BC885AF">
        <w:rPr>
          <w:sz w:val="24"/>
          <w:szCs w:val="24"/>
        </w:rPr>
        <w:t xml:space="preserve">7,6%). </w:t>
      </w:r>
      <w:r w:rsidR="00442DF5" w:rsidRPr="1BC885AF">
        <w:rPr>
          <w:sz w:val="24"/>
          <w:szCs w:val="24"/>
        </w:rPr>
        <w:t>Em rela</w:t>
      </w:r>
      <w:r w:rsidR="00217FC6" w:rsidRPr="1BC885AF">
        <w:rPr>
          <w:sz w:val="24"/>
          <w:szCs w:val="24"/>
        </w:rPr>
        <w:t>ção ao mesmo mês do ano prévio houve</w:t>
      </w:r>
      <w:r w:rsidR="00F73104" w:rsidRPr="1BC885AF">
        <w:rPr>
          <w:sz w:val="24"/>
          <w:szCs w:val="24"/>
        </w:rPr>
        <w:t xml:space="preserve"> ligeira queda (-0,8%), em função principalmente </w:t>
      </w:r>
      <w:r w:rsidR="00E5052D" w:rsidRPr="1BC885AF">
        <w:rPr>
          <w:sz w:val="24"/>
          <w:szCs w:val="24"/>
        </w:rPr>
        <w:t>da redução nas vendas de celulose ao país (-US$ 31,4 milhões)</w:t>
      </w:r>
      <w:r w:rsidR="006344EB" w:rsidRPr="1BC885AF">
        <w:rPr>
          <w:sz w:val="24"/>
          <w:szCs w:val="24"/>
        </w:rPr>
        <w:t xml:space="preserve"> e açúcar de cana em bruto (-US$ 30,</w:t>
      </w:r>
      <w:r w:rsidR="72088F02" w:rsidRPr="1BC885AF">
        <w:rPr>
          <w:sz w:val="24"/>
          <w:szCs w:val="24"/>
        </w:rPr>
        <w:t>3</w:t>
      </w:r>
      <w:r w:rsidR="006344EB" w:rsidRPr="1BC885AF">
        <w:rPr>
          <w:sz w:val="24"/>
          <w:szCs w:val="24"/>
        </w:rPr>
        <w:t xml:space="preserve"> milhões)</w:t>
      </w:r>
      <w:r w:rsidR="00426934" w:rsidRPr="1BC885AF">
        <w:rPr>
          <w:sz w:val="24"/>
          <w:szCs w:val="24"/>
        </w:rPr>
        <w:t xml:space="preserve"> e sebo bovino (-US$ 25,</w:t>
      </w:r>
      <w:r w:rsidR="49C29D6A" w:rsidRPr="1BC885AF">
        <w:rPr>
          <w:sz w:val="24"/>
          <w:szCs w:val="24"/>
        </w:rPr>
        <w:t>8</w:t>
      </w:r>
      <w:r w:rsidR="00426934" w:rsidRPr="1BC885AF">
        <w:rPr>
          <w:sz w:val="24"/>
          <w:szCs w:val="24"/>
        </w:rPr>
        <w:t xml:space="preserve"> milhões)</w:t>
      </w:r>
      <w:r w:rsidR="005F1CE5" w:rsidRPr="1BC885AF">
        <w:rPr>
          <w:sz w:val="24"/>
          <w:szCs w:val="24"/>
        </w:rPr>
        <w:t>.</w:t>
      </w:r>
      <w:r w:rsidR="001234A5" w:rsidRPr="1BC885AF">
        <w:rPr>
          <w:sz w:val="24"/>
          <w:szCs w:val="24"/>
        </w:rPr>
        <w:t xml:space="preserve"> Por outro lado, os produtos que registraram maior crescimento foram café verde (+US$ </w:t>
      </w:r>
      <w:r w:rsidR="00615082" w:rsidRPr="1BC885AF">
        <w:rPr>
          <w:sz w:val="24"/>
          <w:szCs w:val="24"/>
        </w:rPr>
        <w:t xml:space="preserve">52,0 milhões) e carne bovina </w:t>
      </w:r>
      <w:r w:rsidR="00615082" w:rsidRPr="1BC885AF">
        <w:rPr>
          <w:i/>
          <w:iCs/>
          <w:sz w:val="24"/>
          <w:szCs w:val="24"/>
        </w:rPr>
        <w:t xml:space="preserve">in natura </w:t>
      </w:r>
      <w:r w:rsidR="00615082" w:rsidRPr="1BC885AF">
        <w:rPr>
          <w:sz w:val="24"/>
          <w:szCs w:val="24"/>
        </w:rPr>
        <w:t xml:space="preserve">(+US$ </w:t>
      </w:r>
      <w:r w:rsidR="00B25C4C" w:rsidRPr="1BC885AF">
        <w:rPr>
          <w:sz w:val="24"/>
          <w:szCs w:val="24"/>
        </w:rPr>
        <w:t xml:space="preserve">51,95 milhões). </w:t>
      </w:r>
    </w:p>
    <w:p w14:paraId="607A0C10" w14:textId="77777777" w:rsidR="0091127F" w:rsidRDefault="0091127F" w:rsidP="0091127F">
      <w:pPr>
        <w:jc w:val="both"/>
        <w:rPr>
          <w:sz w:val="24"/>
          <w:szCs w:val="24"/>
        </w:rPr>
      </w:pPr>
    </w:p>
    <w:p w14:paraId="631F7D0D" w14:textId="1C611E9B" w:rsidR="0091127F" w:rsidRDefault="00770870" w:rsidP="0091127F">
      <w:pPr>
        <w:pStyle w:val="PargrafodaLista"/>
        <w:ind w:left="36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BEDAA13" wp14:editId="14600DC3">
            <wp:extent cx="6188710" cy="3857625"/>
            <wp:effectExtent l="0" t="0" r="0" b="9525"/>
            <wp:docPr id="15707688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A9002-F386-46A7-80D8-F704A4F5B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D15D4C" w14:textId="77777777" w:rsidR="0091127F" w:rsidRDefault="0091127F" w:rsidP="002A47F9">
      <w:pPr>
        <w:jc w:val="center"/>
        <w:rPr>
          <w:b/>
          <w:bCs/>
          <w:sz w:val="24"/>
          <w:szCs w:val="24"/>
        </w:rPr>
      </w:pPr>
    </w:p>
    <w:p w14:paraId="352015FA" w14:textId="28B18B6F" w:rsidR="00760E87" w:rsidRPr="00042EEF" w:rsidRDefault="00760E87" w:rsidP="00760E8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 – ANO: JANEIRO-FEVEREIRO/2025</w:t>
      </w:r>
    </w:p>
    <w:p w14:paraId="6EBEE3E3" w14:textId="07F30B49" w:rsidR="4A062CA6" w:rsidRDefault="4A062CA6" w:rsidP="37693602">
      <w:pPr>
        <w:jc w:val="both"/>
        <w:rPr>
          <w:sz w:val="24"/>
          <w:szCs w:val="24"/>
        </w:rPr>
      </w:pPr>
      <w:r w:rsidRPr="015FF5A2">
        <w:rPr>
          <w:sz w:val="24"/>
          <w:szCs w:val="24"/>
        </w:rPr>
        <w:t xml:space="preserve">As exportações do </w:t>
      </w:r>
      <w:r w:rsidRPr="192DA401">
        <w:rPr>
          <w:sz w:val="24"/>
          <w:szCs w:val="24"/>
        </w:rPr>
        <w:t>agronegócio</w:t>
      </w:r>
      <w:r w:rsidRPr="5B09250D">
        <w:rPr>
          <w:sz w:val="24"/>
          <w:szCs w:val="24"/>
        </w:rPr>
        <w:t xml:space="preserve"> brasileiro</w:t>
      </w:r>
      <w:r w:rsidRPr="26D94A03">
        <w:rPr>
          <w:sz w:val="24"/>
          <w:szCs w:val="24"/>
        </w:rPr>
        <w:t xml:space="preserve"> </w:t>
      </w:r>
      <w:r w:rsidRPr="52F4E7BF">
        <w:rPr>
          <w:sz w:val="24"/>
          <w:szCs w:val="24"/>
        </w:rPr>
        <w:t xml:space="preserve">alcançaram a </w:t>
      </w:r>
      <w:r w:rsidRPr="55FC5476">
        <w:rPr>
          <w:sz w:val="24"/>
          <w:szCs w:val="24"/>
        </w:rPr>
        <w:t xml:space="preserve">cifra de </w:t>
      </w:r>
      <w:r w:rsidR="2CDADDD5" w:rsidRPr="0FFCA57C">
        <w:rPr>
          <w:sz w:val="24"/>
          <w:szCs w:val="24"/>
        </w:rPr>
        <w:t xml:space="preserve">US$ </w:t>
      </w:r>
      <w:r w:rsidRPr="7BB07254">
        <w:rPr>
          <w:sz w:val="24"/>
          <w:szCs w:val="24"/>
        </w:rPr>
        <w:t>22,</w:t>
      </w:r>
      <w:r w:rsidRPr="725034A1">
        <w:rPr>
          <w:sz w:val="24"/>
          <w:szCs w:val="24"/>
        </w:rPr>
        <w:t>2</w:t>
      </w:r>
      <w:r w:rsidRPr="7BB07254">
        <w:rPr>
          <w:sz w:val="24"/>
          <w:szCs w:val="24"/>
        </w:rPr>
        <w:t xml:space="preserve"> </w:t>
      </w:r>
      <w:r w:rsidRPr="388B2603">
        <w:rPr>
          <w:sz w:val="24"/>
          <w:szCs w:val="24"/>
        </w:rPr>
        <w:t xml:space="preserve">bilhões </w:t>
      </w:r>
      <w:r w:rsidRPr="25137F57">
        <w:rPr>
          <w:sz w:val="24"/>
          <w:szCs w:val="24"/>
        </w:rPr>
        <w:t xml:space="preserve">no primeiro bimestre de </w:t>
      </w:r>
      <w:r w:rsidRPr="6C469197">
        <w:rPr>
          <w:sz w:val="24"/>
          <w:szCs w:val="24"/>
        </w:rPr>
        <w:t>2025</w:t>
      </w:r>
      <w:r w:rsidR="479FE8F3" w:rsidRPr="7BFBAF54">
        <w:rPr>
          <w:sz w:val="24"/>
          <w:szCs w:val="24"/>
        </w:rPr>
        <w:t>,</w:t>
      </w:r>
      <w:r w:rsidR="479FE8F3" w:rsidRPr="239EBDFC">
        <w:rPr>
          <w:sz w:val="24"/>
          <w:szCs w:val="24"/>
        </w:rPr>
        <w:t xml:space="preserve"> o que representou</w:t>
      </w:r>
      <w:r w:rsidR="479FE8F3" w:rsidRPr="385DACE7">
        <w:rPr>
          <w:sz w:val="24"/>
          <w:szCs w:val="24"/>
        </w:rPr>
        <w:t xml:space="preserve"> </w:t>
      </w:r>
      <w:r w:rsidR="479FE8F3" w:rsidRPr="0A0452D7">
        <w:rPr>
          <w:sz w:val="24"/>
          <w:szCs w:val="24"/>
        </w:rPr>
        <w:t>retração de 4,0%</w:t>
      </w:r>
      <w:r w:rsidR="479FE8F3" w:rsidRPr="77178604">
        <w:rPr>
          <w:sz w:val="24"/>
          <w:szCs w:val="24"/>
        </w:rPr>
        <w:t xml:space="preserve"> </w:t>
      </w:r>
      <w:r w:rsidR="479FE8F3" w:rsidRPr="04E95731">
        <w:rPr>
          <w:sz w:val="24"/>
          <w:szCs w:val="24"/>
        </w:rPr>
        <w:t xml:space="preserve">em comparação aos </w:t>
      </w:r>
      <w:r w:rsidR="479FE8F3" w:rsidRPr="16B46873">
        <w:rPr>
          <w:sz w:val="24"/>
          <w:szCs w:val="24"/>
        </w:rPr>
        <w:t>US</w:t>
      </w:r>
      <w:r w:rsidR="479FE8F3" w:rsidRPr="29F042C6">
        <w:rPr>
          <w:sz w:val="24"/>
          <w:szCs w:val="24"/>
        </w:rPr>
        <w:t xml:space="preserve">$ 23,1 </w:t>
      </w:r>
      <w:r w:rsidR="479FE8F3" w:rsidRPr="3C36A5F7">
        <w:rPr>
          <w:sz w:val="24"/>
          <w:szCs w:val="24"/>
        </w:rPr>
        <w:t>bilhões</w:t>
      </w:r>
      <w:r w:rsidR="67D02C4D" w:rsidRPr="3AC7297D">
        <w:rPr>
          <w:sz w:val="24"/>
          <w:szCs w:val="24"/>
        </w:rPr>
        <w:t xml:space="preserve"> </w:t>
      </w:r>
      <w:r w:rsidR="67D02C4D" w:rsidRPr="13AE0068">
        <w:rPr>
          <w:sz w:val="24"/>
          <w:szCs w:val="24"/>
        </w:rPr>
        <w:t xml:space="preserve">exportados </w:t>
      </w:r>
      <w:r w:rsidR="67D02C4D" w:rsidRPr="743D8675">
        <w:rPr>
          <w:sz w:val="24"/>
          <w:szCs w:val="24"/>
        </w:rPr>
        <w:t>no</w:t>
      </w:r>
      <w:r w:rsidR="56DBF3CE" w:rsidRPr="743D8675">
        <w:rPr>
          <w:sz w:val="24"/>
          <w:szCs w:val="24"/>
        </w:rPr>
        <w:t>s</w:t>
      </w:r>
      <w:r w:rsidR="67D02C4D" w:rsidRPr="13AE0068">
        <w:rPr>
          <w:sz w:val="24"/>
          <w:szCs w:val="24"/>
        </w:rPr>
        <w:t xml:space="preserve"> </w:t>
      </w:r>
      <w:r w:rsidR="67D02C4D" w:rsidRPr="47B382CC">
        <w:rPr>
          <w:sz w:val="24"/>
          <w:szCs w:val="24"/>
        </w:rPr>
        <w:t>mesmo</w:t>
      </w:r>
      <w:r w:rsidR="06956FA6" w:rsidRPr="47B382CC">
        <w:rPr>
          <w:sz w:val="24"/>
          <w:szCs w:val="24"/>
        </w:rPr>
        <w:t>s</w:t>
      </w:r>
      <w:r w:rsidR="67D02C4D" w:rsidRPr="36A9F18D">
        <w:rPr>
          <w:sz w:val="24"/>
          <w:szCs w:val="24"/>
        </w:rPr>
        <w:t xml:space="preserve"> </w:t>
      </w:r>
      <w:r w:rsidR="33B80F6D" w:rsidRPr="79AC483F">
        <w:rPr>
          <w:sz w:val="24"/>
          <w:szCs w:val="24"/>
        </w:rPr>
        <w:t>dois meses</w:t>
      </w:r>
      <w:r w:rsidR="67D02C4D" w:rsidRPr="6C8AF766">
        <w:rPr>
          <w:sz w:val="24"/>
          <w:szCs w:val="24"/>
        </w:rPr>
        <w:t xml:space="preserve"> de </w:t>
      </w:r>
      <w:r w:rsidR="67D02C4D" w:rsidRPr="067FAF45">
        <w:rPr>
          <w:sz w:val="24"/>
          <w:szCs w:val="24"/>
        </w:rPr>
        <w:t xml:space="preserve">2024. </w:t>
      </w:r>
      <w:r w:rsidR="112B6D73" w:rsidRPr="64681DE1">
        <w:rPr>
          <w:sz w:val="24"/>
          <w:szCs w:val="24"/>
        </w:rPr>
        <w:t xml:space="preserve">Com tais </w:t>
      </w:r>
      <w:r w:rsidR="112B6D73" w:rsidRPr="1AFD91A3">
        <w:rPr>
          <w:sz w:val="24"/>
          <w:szCs w:val="24"/>
        </w:rPr>
        <w:t>valores</w:t>
      </w:r>
      <w:r w:rsidR="112B6D73" w:rsidRPr="307A6B35">
        <w:rPr>
          <w:sz w:val="24"/>
          <w:szCs w:val="24"/>
        </w:rPr>
        <w:t>,</w:t>
      </w:r>
      <w:r w:rsidR="112B6D73" w:rsidRPr="7C43B180">
        <w:rPr>
          <w:sz w:val="24"/>
          <w:szCs w:val="24"/>
        </w:rPr>
        <w:t xml:space="preserve"> a participação do </w:t>
      </w:r>
      <w:r w:rsidR="112B6D73" w:rsidRPr="573990A5">
        <w:rPr>
          <w:sz w:val="24"/>
          <w:szCs w:val="24"/>
        </w:rPr>
        <w:t>agronegócio</w:t>
      </w:r>
      <w:r w:rsidR="112B6D73" w:rsidRPr="0DA47E5A">
        <w:rPr>
          <w:sz w:val="24"/>
          <w:szCs w:val="24"/>
        </w:rPr>
        <w:t xml:space="preserve"> no total</w:t>
      </w:r>
      <w:r w:rsidR="112B6D73" w:rsidRPr="4C9F1216">
        <w:rPr>
          <w:sz w:val="24"/>
          <w:szCs w:val="24"/>
        </w:rPr>
        <w:t xml:space="preserve"> </w:t>
      </w:r>
      <w:r w:rsidR="112B6D73" w:rsidRPr="1341F1D5">
        <w:rPr>
          <w:sz w:val="24"/>
          <w:szCs w:val="24"/>
        </w:rPr>
        <w:t>exportado pelo Brasil</w:t>
      </w:r>
      <w:r w:rsidR="112B6D73" w:rsidRPr="195C03D9">
        <w:rPr>
          <w:sz w:val="24"/>
          <w:szCs w:val="24"/>
        </w:rPr>
        <w:t xml:space="preserve"> </w:t>
      </w:r>
      <w:r w:rsidR="112B6D73" w:rsidRPr="35949ABE">
        <w:rPr>
          <w:sz w:val="24"/>
          <w:szCs w:val="24"/>
        </w:rPr>
        <w:t xml:space="preserve">caiu de </w:t>
      </w:r>
      <w:r w:rsidR="112B6D73" w:rsidRPr="724E75CA">
        <w:rPr>
          <w:sz w:val="24"/>
          <w:szCs w:val="24"/>
        </w:rPr>
        <w:t xml:space="preserve">46,2% </w:t>
      </w:r>
      <w:r w:rsidR="7D162658" w:rsidRPr="08A28003">
        <w:rPr>
          <w:sz w:val="24"/>
          <w:szCs w:val="24"/>
        </w:rPr>
        <w:t xml:space="preserve">no primeiro </w:t>
      </w:r>
      <w:r w:rsidR="7D162658" w:rsidRPr="71F3A5EC">
        <w:rPr>
          <w:sz w:val="24"/>
          <w:szCs w:val="24"/>
        </w:rPr>
        <w:t xml:space="preserve">bimestre de 2024 </w:t>
      </w:r>
      <w:r w:rsidR="112B6D73" w:rsidRPr="71F3A5EC">
        <w:rPr>
          <w:sz w:val="24"/>
          <w:szCs w:val="24"/>
        </w:rPr>
        <w:t>para</w:t>
      </w:r>
      <w:r w:rsidR="112B6D73" w:rsidRPr="4C38ABC3">
        <w:rPr>
          <w:sz w:val="24"/>
          <w:szCs w:val="24"/>
        </w:rPr>
        <w:t xml:space="preserve"> os atuais 46,0</w:t>
      </w:r>
      <w:r w:rsidR="112B6D73" w:rsidRPr="445E5D72">
        <w:rPr>
          <w:sz w:val="24"/>
          <w:szCs w:val="24"/>
        </w:rPr>
        <w:t>%.</w:t>
      </w:r>
    </w:p>
    <w:p w14:paraId="646DF642" w14:textId="35027B21" w:rsidR="4A062CA6" w:rsidRDefault="67D02C4D" w:rsidP="2B52C590">
      <w:pPr>
        <w:jc w:val="both"/>
        <w:rPr>
          <w:sz w:val="24"/>
          <w:szCs w:val="24"/>
        </w:rPr>
      </w:pPr>
      <w:r w:rsidRPr="5DA0BBA5">
        <w:rPr>
          <w:sz w:val="24"/>
          <w:szCs w:val="24"/>
        </w:rPr>
        <w:t xml:space="preserve">Apesar da queda </w:t>
      </w:r>
      <w:r w:rsidRPr="7754CCE5">
        <w:rPr>
          <w:sz w:val="24"/>
          <w:szCs w:val="24"/>
        </w:rPr>
        <w:t>verificada,</w:t>
      </w:r>
      <w:r w:rsidRPr="0BC886BE">
        <w:rPr>
          <w:sz w:val="24"/>
          <w:szCs w:val="24"/>
        </w:rPr>
        <w:t xml:space="preserve"> </w:t>
      </w:r>
      <w:r w:rsidRPr="203BD27F">
        <w:rPr>
          <w:sz w:val="24"/>
          <w:szCs w:val="24"/>
        </w:rPr>
        <w:t>cumpre destacar que</w:t>
      </w:r>
      <w:r w:rsidRPr="0065ADA7">
        <w:rPr>
          <w:sz w:val="24"/>
          <w:szCs w:val="24"/>
        </w:rPr>
        <w:t xml:space="preserve"> </w:t>
      </w:r>
      <w:r w:rsidRPr="524D15F4">
        <w:rPr>
          <w:sz w:val="24"/>
          <w:szCs w:val="24"/>
        </w:rPr>
        <w:t xml:space="preserve">este foi o </w:t>
      </w:r>
      <w:r w:rsidRPr="46F2683D">
        <w:rPr>
          <w:sz w:val="24"/>
          <w:szCs w:val="24"/>
        </w:rPr>
        <w:t>segundo</w:t>
      </w:r>
      <w:r w:rsidRPr="50632F64">
        <w:rPr>
          <w:sz w:val="24"/>
          <w:szCs w:val="24"/>
        </w:rPr>
        <w:t xml:space="preserve"> </w:t>
      </w:r>
      <w:r w:rsidRPr="2DC4A37C">
        <w:rPr>
          <w:sz w:val="24"/>
          <w:szCs w:val="24"/>
        </w:rPr>
        <w:t>m</w:t>
      </w:r>
      <w:r w:rsidR="5F199A57" w:rsidRPr="2DC4A37C">
        <w:rPr>
          <w:sz w:val="24"/>
          <w:szCs w:val="24"/>
        </w:rPr>
        <w:t xml:space="preserve">elhor </w:t>
      </w:r>
      <w:r w:rsidR="5F199A57" w:rsidRPr="7CECBFAB">
        <w:rPr>
          <w:sz w:val="24"/>
          <w:szCs w:val="24"/>
        </w:rPr>
        <w:t xml:space="preserve">bimestre inicial </w:t>
      </w:r>
      <w:r w:rsidR="5F199A57" w:rsidRPr="2F18DCB0">
        <w:rPr>
          <w:sz w:val="24"/>
          <w:szCs w:val="24"/>
        </w:rPr>
        <w:t xml:space="preserve">de toda a </w:t>
      </w:r>
      <w:r w:rsidR="5F199A57" w:rsidRPr="4CA4155C">
        <w:rPr>
          <w:sz w:val="24"/>
          <w:szCs w:val="24"/>
        </w:rPr>
        <w:t>série histórica</w:t>
      </w:r>
      <w:r w:rsidR="5F199A57" w:rsidRPr="096DEBAB">
        <w:rPr>
          <w:sz w:val="24"/>
          <w:szCs w:val="24"/>
        </w:rPr>
        <w:t>,</w:t>
      </w:r>
      <w:r w:rsidR="5F199A57" w:rsidRPr="2C3EDAB5">
        <w:rPr>
          <w:sz w:val="24"/>
          <w:szCs w:val="24"/>
        </w:rPr>
        <w:t xml:space="preserve"> </w:t>
      </w:r>
      <w:r w:rsidR="6814EF87" w:rsidRPr="2A26F11E">
        <w:rPr>
          <w:sz w:val="24"/>
          <w:szCs w:val="24"/>
        </w:rPr>
        <w:t>iniciada em 1997</w:t>
      </w:r>
      <w:r w:rsidR="5F199A57" w:rsidRPr="2A26F11E">
        <w:rPr>
          <w:sz w:val="24"/>
          <w:szCs w:val="24"/>
        </w:rPr>
        <w:t>.</w:t>
      </w:r>
      <w:r w:rsidR="552D1947" w:rsidRPr="59792B09">
        <w:rPr>
          <w:sz w:val="24"/>
          <w:szCs w:val="24"/>
        </w:rPr>
        <w:t xml:space="preserve"> </w:t>
      </w:r>
      <w:r w:rsidR="3B01D677" w:rsidRPr="0637F4FA">
        <w:rPr>
          <w:sz w:val="24"/>
          <w:szCs w:val="24"/>
        </w:rPr>
        <w:t>Para exemplificar, e</w:t>
      </w:r>
      <w:r w:rsidR="552D1947" w:rsidRPr="0637F4FA">
        <w:rPr>
          <w:sz w:val="24"/>
          <w:szCs w:val="24"/>
        </w:rPr>
        <w:t>m</w:t>
      </w:r>
      <w:r w:rsidR="552D1947" w:rsidRPr="1A129515">
        <w:rPr>
          <w:sz w:val="24"/>
          <w:szCs w:val="24"/>
        </w:rPr>
        <w:t xml:space="preserve"> um </w:t>
      </w:r>
      <w:r w:rsidR="552D1947" w:rsidRPr="0FA28F55">
        <w:rPr>
          <w:sz w:val="24"/>
          <w:szCs w:val="24"/>
        </w:rPr>
        <w:t xml:space="preserve">recorte </w:t>
      </w:r>
      <w:r w:rsidR="552D1947" w:rsidRPr="76D2201E">
        <w:rPr>
          <w:sz w:val="24"/>
          <w:szCs w:val="24"/>
        </w:rPr>
        <w:t>dos</w:t>
      </w:r>
      <w:r w:rsidR="552D1947" w:rsidRPr="496A677E">
        <w:rPr>
          <w:sz w:val="24"/>
          <w:szCs w:val="24"/>
        </w:rPr>
        <w:t xml:space="preserve"> últimos dez </w:t>
      </w:r>
      <w:r w:rsidR="552D1947" w:rsidRPr="6A648C0F">
        <w:rPr>
          <w:sz w:val="24"/>
          <w:szCs w:val="24"/>
        </w:rPr>
        <w:t>anos</w:t>
      </w:r>
      <w:r w:rsidR="552D1947" w:rsidRPr="546F5730">
        <w:rPr>
          <w:sz w:val="24"/>
          <w:szCs w:val="24"/>
        </w:rPr>
        <w:t xml:space="preserve"> </w:t>
      </w:r>
      <w:r w:rsidR="552D1947" w:rsidRPr="2CF171CD">
        <w:rPr>
          <w:sz w:val="24"/>
          <w:szCs w:val="24"/>
        </w:rPr>
        <w:t>(2016-2025</w:t>
      </w:r>
      <w:r w:rsidR="552D1947" w:rsidRPr="0D287FD8">
        <w:rPr>
          <w:sz w:val="24"/>
          <w:szCs w:val="24"/>
        </w:rPr>
        <w:t>)</w:t>
      </w:r>
      <w:r w:rsidR="6DFDBB4A" w:rsidRPr="0D287FD8">
        <w:rPr>
          <w:sz w:val="24"/>
          <w:szCs w:val="24"/>
        </w:rPr>
        <w:t>,</w:t>
      </w:r>
      <w:r w:rsidR="6DFDBB4A" w:rsidRPr="04811542">
        <w:rPr>
          <w:sz w:val="24"/>
          <w:szCs w:val="24"/>
        </w:rPr>
        <w:t xml:space="preserve"> </w:t>
      </w:r>
      <w:r w:rsidR="6DFDBB4A" w:rsidRPr="2CA430B1">
        <w:rPr>
          <w:sz w:val="24"/>
          <w:szCs w:val="24"/>
        </w:rPr>
        <w:t>as exportações do</w:t>
      </w:r>
      <w:r w:rsidR="6DFDBB4A" w:rsidRPr="4002A3E5">
        <w:rPr>
          <w:sz w:val="24"/>
          <w:szCs w:val="24"/>
        </w:rPr>
        <w:t xml:space="preserve"> primeiro </w:t>
      </w:r>
      <w:r w:rsidR="6DFDBB4A" w:rsidRPr="38C3E998">
        <w:rPr>
          <w:sz w:val="24"/>
          <w:szCs w:val="24"/>
        </w:rPr>
        <w:t>bimestre de 2025</w:t>
      </w:r>
      <w:r w:rsidR="6DFDBB4A" w:rsidRPr="5BBDA559">
        <w:rPr>
          <w:sz w:val="24"/>
          <w:szCs w:val="24"/>
        </w:rPr>
        <w:t xml:space="preserve"> </w:t>
      </w:r>
      <w:r w:rsidR="6DFDBB4A" w:rsidRPr="37299DF0">
        <w:rPr>
          <w:sz w:val="24"/>
          <w:szCs w:val="24"/>
        </w:rPr>
        <w:t>apresentaram</w:t>
      </w:r>
      <w:r w:rsidR="6DFDBB4A" w:rsidRPr="1224AB13">
        <w:rPr>
          <w:sz w:val="24"/>
          <w:szCs w:val="24"/>
        </w:rPr>
        <w:t xml:space="preserve"> elevação de </w:t>
      </w:r>
      <w:r w:rsidR="6DFDBB4A" w:rsidRPr="6D0D09DF">
        <w:rPr>
          <w:sz w:val="24"/>
          <w:szCs w:val="24"/>
        </w:rPr>
        <w:t xml:space="preserve">90,1% </w:t>
      </w:r>
      <w:r w:rsidR="6DFDBB4A" w:rsidRPr="11699DE1">
        <w:rPr>
          <w:sz w:val="24"/>
          <w:szCs w:val="24"/>
        </w:rPr>
        <w:t xml:space="preserve">em relação aos </w:t>
      </w:r>
      <w:r w:rsidR="6DFDBB4A" w:rsidRPr="3BD9300B">
        <w:rPr>
          <w:sz w:val="24"/>
          <w:szCs w:val="24"/>
        </w:rPr>
        <w:t xml:space="preserve">valores </w:t>
      </w:r>
      <w:r w:rsidR="6DFDBB4A" w:rsidRPr="296F1E17">
        <w:rPr>
          <w:sz w:val="24"/>
          <w:szCs w:val="24"/>
        </w:rPr>
        <w:t xml:space="preserve">registrados </w:t>
      </w:r>
      <w:r w:rsidR="6DFDBB4A" w:rsidRPr="09F98BF3">
        <w:rPr>
          <w:sz w:val="24"/>
          <w:szCs w:val="24"/>
        </w:rPr>
        <w:t xml:space="preserve">em janeiro e </w:t>
      </w:r>
      <w:r w:rsidR="6DFDBB4A" w:rsidRPr="7BB1B633">
        <w:rPr>
          <w:sz w:val="24"/>
          <w:szCs w:val="24"/>
        </w:rPr>
        <w:t>fevereiro de 2016</w:t>
      </w:r>
      <w:r w:rsidR="6DFDBB4A" w:rsidRPr="3D34AB0F">
        <w:rPr>
          <w:sz w:val="24"/>
          <w:szCs w:val="24"/>
        </w:rPr>
        <w:t xml:space="preserve"> (US$ </w:t>
      </w:r>
      <w:r w:rsidR="6DFDBB4A" w:rsidRPr="4DEC9A1F">
        <w:rPr>
          <w:sz w:val="24"/>
          <w:szCs w:val="24"/>
        </w:rPr>
        <w:t>11,7</w:t>
      </w:r>
      <w:r w:rsidR="3F53F9F3" w:rsidRPr="4DEC9A1F">
        <w:rPr>
          <w:sz w:val="24"/>
          <w:szCs w:val="24"/>
        </w:rPr>
        <w:t xml:space="preserve"> </w:t>
      </w:r>
      <w:r w:rsidR="3F53F9F3" w:rsidRPr="1EAA0EDE">
        <w:rPr>
          <w:sz w:val="24"/>
          <w:szCs w:val="24"/>
        </w:rPr>
        <w:t>bilhões</w:t>
      </w:r>
      <w:r w:rsidR="3F53F9F3" w:rsidRPr="6FE24CAB">
        <w:rPr>
          <w:sz w:val="24"/>
          <w:szCs w:val="24"/>
        </w:rPr>
        <w:t xml:space="preserve">) </w:t>
      </w:r>
      <w:r w:rsidR="3F53F9F3" w:rsidRPr="42C9DAC1">
        <w:rPr>
          <w:sz w:val="24"/>
          <w:szCs w:val="24"/>
        </w:rPr>
        <w:t>ou, ainda</w:t>
      </w:r>
      <w:r w:rsidR="3F53F9F3" w:rsidRPr="08C4F47E">
        <w:rPr>
          <w:sz w:val="24"/>
          <w:szCs w:val="24"/>
        </w:rPr>
        <w:t xml:space="preserve">, </w:t>
      </w:r>
      <w:r w:rsidR="3F53F9F3" w:rsidRPr="5E1B7FC1">
        <w:rPr>
          <w:sz w:val="24"/>
          <w:szCs w:val="24"/>
        </w:rPr>
        <w:t xml:space="preserve">um </w:t>
      </w:r>
      <w:r w:rsidR="3F53F9F3" w:rsidRPr="2A23EA6F">
        <w:rPr>
          <w:sz w:val="24"/>
          <w:szCs w:val="24"/>
        </w:rPr>
        <w:t xml:space="preserve">crescimento </w:t>
      </w:r>
      <w:r w:rsidR="3F53F9F3" w:rsidRPr="5EC8496F">
        <w:rPr>
          <w:sz w:val="24"/>
          <w:szCs w:val="24"/>
        </w:rPr>
        <w:t xml:space="preserve">médio </w:t>
      </w:r>
      <w:r w:rsidR="2E4ED95B" w:rsidRPr="14E47FAC">
        <w:rPr>
          <w:sz w:val="24"/>
          <w:szCs w:val="24"/>
        </w:rPr>
        <w:t xml:space="preserve">anual </w:t>
      </w:r>
      <w:r w:rsidR="3F53F9F3" w:rsidRPr="14E47FAC">
        <w:rPr>
          <w:sz w:val="24"/>
          <w:szCs w:val="24"/>
        </w:rPr>
        <w:t>de</w:t>
      </w:r>
      <w:r w:rsidR="3F53F9F3" w:rsidRPr="5EC8496F">
        <w:rPr>
          <w:sz w:val="24"/>
          <w:szCs w:val="24"/>
        </w:rPr>
        <w:t xml:space="preserve"> 7,4</w:t>
      </w:r>
      <w:r w:rsidR="3F53F9F3" w:rsidRPr="14D2B821">
        <w:rPr>
          <w:sz w:val="24"/>
          <w:szCs w:val="24"/>
        </w:rPr>
        <w:t>%</w:t>
      </w:r>
      <w:r w:rsidR="3F53F9F3" w:rsidRPr="56597E39">
        <w:rPr>
          <w:sz w:val="24"/>
          <w:szCs w:val="24"/>
        </w:rPr>
        <w:t xml:space="preserve"> </w:t>
      </w:r>
      <w:r w:rsidR="3F53F9F3" w:rsidRPr="108E2783">
        <w:rPr>
          <w:sz w:val="24"/>
          <w:szCs w:val="24"/>
        </w:rPr>
        <w:t>n</w:t>
      </w:r>
      <w:r w:rsidR="742DFD2E" w:rsidRPr="108E2783">
        <w:rPr>
          <w:sz w:val="24"/>
          <w:szCs w:val="24"/>
        </w:rPr>
        <w:t>a última década</w:t>
      </w:r>
      <w:r w:rsidR="3F53F9F3" w:rsidRPr="108E2783">
        <w:rPr>
          <w:sz w:val="24"/>
          <w:szCs w:val="24"/>
        </w:rPr>
        <w:t>.</w:t>
      </w:r>
    </w:p>
    <w:p w14:paraId="37901DFC" w14:textId="5065480B" w:rsidR="0637F4FA" w:rsidRDefault="45CDF215" w:rsidP="0637F4FA">
      <w:pPr>
        <w:jc w:val="both"/>
        <w:rPr>
          <w:sz w:val="24"/>
          <w:szCs w:val="24"/>
        </w:rPr>
      </w:pPr>
      <w:r w:rsidRPr="2B6F47DF">
        <w:rPr>
          <w:sz w:val="24"/>
          <w:szCs w:val="24"/>
        </w:rPr>
        <w:t xml:space="preserve">No que se refere às </w:t>
      </w:r>
      <w:r w:rsidRPr="35E0819E">
        <w:rPr>
          <w:sz w:val="24"/>
          <w:szCs w:val="24"/>
        </w:rPr>
        <w:t>importações</w:t>
      </w:r>
      <w:r w:rsidRPr="0F90D388">
        <w:rPr>
          <w:sz w:val="24"/>
          <w:szCs w:val="24"/>
        </w:rPr>
        <w:t xml:space="preserve"> </w:t>
      </w:r>
      <w:r w:rsidRPr="3AA99048">
        <w:rPr>
          <w:sz w:val="24"/>
          <w:szCs w:val="24"/>
        </w:rPr>
        <w:t xml:space="preserve">brasileiras de </w:t>
      </w:r>
      <w:r w:rsidRPr="1937A13B">
        <w:rPr>
          <w:sz w:val="24"/>
          <w:szCs w:val="24"/>
        </w:rPr>
        <w:t>produtos agropecuários</w:t>
      </w:r>
      <w:r w:rsidR="4914B691" w:rsidRPr="0407B8BC">
        <w:rPr>
          <w:sz w:val="24"/>
          <w:szCs w:val="24"/>
        </w:rPr>
        <w:t>,</w:t>
      </w:r>
      <w:r w:rsidR="4914B691" w:rsidRPr="0E3E3326">
        <w:rPr>
          <w:sz w:val="24"/>
          <w:szCs w:val="24"/>
        </w:rPr>
        <w:t xml:space="preserve"> </w:t>
      </w:r>
      <w:r w:rsidR="4914B691" w:rsidRPr="36A236A8">
        <w:rPr>
          <w:sz w:val="24"/>
          <w:szCs w:val="24"/>
        </w:rPr>
        <w:t>elas totalizaram US$ 3,5 bilhões entre janeiro e fevereiro de 2025</w:t>
      </w:r>
      <w:r w:rsidR="4914B691" w:rsidRPr="1E1234E2">
        <w:rPr>
          <w:sz w:val="24"/>
          <w:szCs w:val="24"/>
        </w:rPr>
        <w:t>,</w:t>
      </w:r>
      <w:r w:rsidR="4914B691" w:rsidRPr="6ABA2CBB">
        <w:rPr>
          <w:sz w:val="24"/>
          <w:szCs w:val="24"/>
        </w:rPr>
        <w:t xml:space="preserve"> </w:t>
      </w:r>
      <w:r w:rsidR="070D5702" w:rsidRPr="6D47100B">
        <w:rPr>
          <w:sz w:val="24"/>
          <w:szCs w:val="24"/>
        </w:rPr>
        <w:t xml:space="preserve">o que significou incremento de 12,5% em relação </w:t>
      </w:r>
      <w:r w:rsidR="070D5702" w:rsidRPr="70AA7A33">
        <w:rPr>
          <w:sz w:val="24"/>
          <w:szCs w:val="24"/>
        </w:rPr>
        <w:t xml:space="preserve">aos </w:t>
      </w:r>
      <w:r w:rsidR="070D5702" w:rsidRPr="1A84E3C2">
        <w:rPr>
          <w:sz w:val="24"/>
          <w:szCs w:val="24"/>
        </w:rPr>
        <w:t xml:space="preserve">números </w:t>
      </w:r>
      <w:r w:rsidR="070D5702" w:rsidRPr="1FC9F166">
        <w:rPr>
          <w:sz w:val="24"/>
          <w:szCs w:val="24"/>
        </w:rPr>
        <w:t xml:space="preserve">do mesmo período </w:t>
      </w:r>
      <w:r w:rsidR="070D5702" w:rsidRPr="66F650E7">
        <w:rPr>
          <w:sz w:val="24"/>
          <w:szCs w:val="24"/>
        </w:rPr>
        <w:t xml:space="preserve">do ano anterior </w:t>
      </w:r>
      <w:r w:rsidR="070D5702" w:rsidRPr="707865C0">
        <w:rPr>
          <w:sz w:val="24"/>
          <w:szCs w:val="24"/>
        </w:rPr>
        <w:t>(US$ 3,</w:t>
      </w:r>
      <w:r w:rsidR="070D5702" w:rsidRPr="18C6905C">
        <w:rPr>
          <w:sz w:val="24"/>
          <w:szCs w:val="24"/>
        </w:rPr>
        <w:t>1 bilhões</w:t>
      </w:r>
      <w:r w:rsidR="070D5702" w:rsidRPr="5C4D78E6">
        <w:rPr>
          <w:sz w:val="24"/>
          <w:szCs w:val="24"/>
        </w:rPr>
        <w:t>)</w:t>
      </w:r>
      <w:r w:rsidR="3A3501A1" w:rsidRPr="5C4D78E6">
        <w:rPr>
          <w:sz w:val="24"/>
          <w:szCs w:val="24"/>
        </w:rPr>
        <w:t xml:space="preserve">. As importações de produtos do agronegócio nesses primeiros meses de 2025 representaram 7,6% do total importado pelo </w:t>
      </w:r>
      <w:r w:rsidR="002A686B">
        <w:rPr>
          <w:sz w:val="24"/>
          <w:szCs w:val="24"/>
        </w:rPr>
        <w:t>p</w:t>
      </w:r>
      <w:r w:rsidR="3A3501A1" w:rsidRPr="418DFC9D">
        <w:rPr>
          <w:sz w:val="24"/>
          <w:szCs w:val="24"/>
        </w:rPr>
        <w:t>aís</w:t>
      </w:r>
      <w:r w:rsidR="5080B062" w:rsidRPr="4DBB3532">
        <w:rPr>
          <w:sz w:val="24"/>
          <w:szCs w:val="24"/>
        </w:rPr>
        <w:t xml:space="preserve"> </w:t>
      </w:r>
      <w:r w:rsidR="5080B062" w:rsidRPr="565D550C">
        <w:rPr>
          <w:sz w:val="24"/>
          <w:szCs w:val="24"/>
        </w:rPr>
        <w:t xml:space="preserve">no ano </w:t>
      </w:r>
      <w:r w:rsidR="5080B062" w:rsidRPr="252A5000">
        <w:rPr>
          <w:sz w:val="24"/>
          <w:szCs w:val="24"/>
        </w:rPr>
        <w:t>(</w:t>
      </w:r>
      <w:r w:rsidR="5080B062" w:rsidRPr="07AA34C9">
        <w:rPr>
          <w:sz w:val="24"/>
          <w:szCs w:val="24"/>
        </w:rPr>
        <w:t xml:space="preserve">US$ </w:t>
      </w:r>
      <w:r w:rsidR="5080B062" w:rsidRPr="18191DD4">
        <w:rPr>
          <w:sz w:val="24"/>
          <w:szCs w:val="24"/>
        </w:rPr>
        <w:t>46,3 bilhões).</w:t>
      </w:r>
    </w:p>
    <w:p w14:paraId="0547A313" w14:textId="2844052A" w:rsidR="00F32DD1" w:rsidRDefault="000C1832" w:rsidP="00DD576C">
      <w:pPr>
        <w:jc w:val="center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5486E7A2" wp14:editId="22B7EDB4">
            <wp:extent cx="6188710" cy="4280535"/>
            <wp:effectExtent l="0" t="0" r="2540" b="0"/>
            <wp:docPr id="18357979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2809EE-7157-4781-BD5A-4088358EAB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84DF10" w14:textId="77777777" w:rsidR="00DD0A4E" w:rsidRDefault="00DD0A4E" w:rsidP="006477F9">
      <w:pPr>
        <w:pStyle w:val="PargrafodaLista"/>
        <w:ind w:left="360"/>
        <w:jc w:val="both"/>
        <w:rPr>
          <w:b/>
          <w:sz w:val="24"/>
          <w:szCs w:val="24"/>
        </w:rPr>
      </w:pPr>
    </w:p>
    <w:p w14:paraId="6A9F282C" w14:textId="3CD13198" w:rsidR="006477F9" w:rsidRPr="006477F9" w:rsidRDefault="006477F9" w:rsidP="067E6D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Produtos</w:t>
      </w:r>
    </w:p>
    <w:p w14:paraId="0D93F523" w14:textId="727DC295" w:rsidR="617E8790" w:rsidRDefault="617E8790" w:rsidP="135F72A1">
      <w:pPr>
        <w:jc w:val="both"/>
        <w:rPr>
          <w:sz w:val="24"/>
          <w:szCs w:val="24"/>
        </w:rPr>
      </w:pPr>
      <w:r w:rsidRPr="1B97B95E">
        <w:rPr>
          <w:sz w:val="24"/>
          <w:szCs w:val="24"/>
        </w:rPr>
        <w:t xml:space="preserve">Entre janeiro e </w:t>
      </w:r>
      <w:r w:rsidRPr="074F314D">
        <w:rPr>
          <w:sz w:val="24"/>
          <w:szCs w:val="24"/>
        </w:rPr>
        <w:t>fevereiro de 2025</w:t>
      </w:r>
      <w:r w:rsidRPr="1DE35A38">
        <w:rPr>
          <w:sz w:val="24"/>
          <w:szCs w:val="24"/>
        </w:rPr>
        <w:t xml:space="preserve">, </w:t>
      </w:r>
      <w:r w:rsidRPr="56B87E81">
        <w:rPr>
          <w:sz w:val="24"/>
          <w:szCs w:val="24"/>
        </w:rPr>
        <w:t xml:space="preserve">os seis principais </w:t>
      </w:r>
      <w:r w:rsidRPr="1BAA2EED">
        <w:rPr>
          <w:sz w:val="24"/>
          <w:szCs w:val="24"/>
        </w:rPr>
        <w:t>setores</w:t>
      </w:r>
      <w:r w:rsidRPr="21F00B3F">
        <w:rPr>
          <w:sz w:val="24"/>
          <w:szCs w:val="24"/>
        </w:rPr>
        <w:t xml:space="preserve"> do </w:t>
      </w:r>
      <w:r w:rsidRPr="4DC95112">
        <w:rPr>
          <w:sz w:val="24"/>
          <w:szCs w:val="24"/>
        </w:rPr>
        <w:t>a</w:t>
      </w:r>
      <w:r w:rsidR="788DA8DA" w:rsidRPr="4DC95112">
        <w:rPr>
          <w:sz w:val="24"/>
          <w:szCs w:val="24"/>
        </w:rPr>
        <w:t xml:space="preserve">gronegócio em </w:t>
      </w:r>
      <w:r w:rsidR="788DA8DA" w:rsidRPr="6854D4AC">
        <w:rPr>
          <w:sz w:val="24"/>
          <w:szCs w:val="24"/>
        </w:rPr>
        <w:t xml:space="preserve">valor </w:t>
      </w:r>
      <w:r w:rsidR="788DA8DA" w:rsidRPr="0FF23B9F">
        <w:rPr>
          <w:sz w:val="24"/>
          <w:szCs w:val="24"/>
        </w:rPr>
        <w:t xml:space="preserve">exportado </w:t>
      </w:r>
      <w:r w:rsidR="788DA8DA" w:rsidRPr="497481E2">
        <w:rPr>
          <w:sz w:val="24"/>
          <w:szCs w:val="24"/>
        </w:rPr>
        <w:t xml:space="preserve">foram: </w:t>
      </w:r>
      <w:r w:rsidR="788DA8DA" w:rsidRPr="75BE9A8B">
        <w:rPr>
          <w:sz w:val="24"/>
          <w:szCs w:val="24"/>
        </w:rPr>
        <w:t xml:space="preserve">complexo </w:t>
      </w:r>
      <w:r w:rsidR="788DA8DA" w:rsidRPr="0ACC6553">
        <w:rPr>
          <w:sz w:val="24"/>
          <w:szCs w:val="24"/>
        </w:rPr>
        <w:t>soja</w:t>
      </w:r>
      <w:r w:rsidR="788DA8DA" w:rsidRPr="69C51AFF">
        <w:rPr>
          <w:sz w:val="24"/>
          <w:szCs w:val="24"/>
        </w:rPr>
        <w:t>,</w:t>
      </w:r>
      <w:r w:rsidR="788DA8DA" w:rsidRPr="21ACE982">
        <w:rPr>
          <w:sz w:val="24"/>
          <w:szCs w:val="24"/>
        </w:rPr>
        <w:t xml:space="preserve"> com </w:t>
      </w:r>
      <w:r w:rsidR="788DA8DA" w:rsidRPr="1A545323">
        <w:rPr>
          <w:sz w:val="24"/>
          <w:szCs w:val="24"/>
        </w:rPr>
        <w:t>vendas externas de US</w:t>
      </w:r>
      <w:r w:rsidR="788DA8DA" w:rsidRPr="16D17E07">
        <w:rPr>
          <w:sz w:val="24"/>
          <w:szCs w:val="24"/>
        </w:rPr>
        <w:t xml:space="preserve">$ </w:t>
      </w:r>
      <w:r w:rsidR="3D6E8FC9" w:rsidRPr="16D17E07">
        <w:rPr>
          <w:sz w:val="24"/>
          <w:szCs w:val="24"/>
        </w:rPr>
        <w:t>4</w:t>
      </w:r>
      <w:r w:rsidR="3D6E8FC9" w:rsidRPr="41810B0A">
        <w:rPr>
          <w:sz w:val="24"/>
          <w:szCs w:val="24"/>
        </w:rPr>
        <w:t xml:space="preserve">,4 bilhões e </w:t>
      </w:r>
      <w:r w:rsidR="3D6E8FC9" w:rsidRPr="198EC3AB">
        <w:rPr>
          <w:sz w:val="24"/>
          <w:szCs w:val="24"/>
        </w:rPr>
        <w:t xml:space="preserve">participação de </w:t>
      </w:r>
      <w:r w:rsidR="3D6E8FC9" w:rsidRPr="160E5275">
        <w:rPr>
          <w:sz w:val="24"/>
          <w:szCs w:val="24"/>
        </w:rPr>
        <w:t>19,7%;</w:t>
      </w:r>
      <w:r w:rsidR="3D6E8FC9" w:rsidRPr="481F427F">
        <w:rPr>
          <w:sz w:val="24"/>
          <w:szCs w:val="24"/>
        </w:rPr>
        <w:t xml:space="preserve"> </w:t>
      </w:r>
      <w:r w:rsidR="3D6E8FC9" w:rsidRPr="55F2430D">
        <w:rPr>
          <w:sz w:val="24"/>
          <w:szCs w:val="24"/>
        </w:rPr>
        <w:t xml:space="preserve">carnes, com </w:t>
      </w:r>
      <w:r w:rsidR="3D6E8FC9" w:rsidRPr="593D2DFD">
        <w:rPr>
          <w:sz w:val="24"/>
          <w:szCs w:val="24"/>
        </w:rPr>
        <w:t>exportações de US</w:t>
      </w:r>
      <w:r w:rsidR="3D6E8FC9" w:rsidRPr="24A963D1">
        <w:rPr>
          <w:sz w:val="24"/>
          <w:szCs w:val="24"/>
        </w:rPr>
        <w:t>$ 4</w:t>
      </w:r>
      <w:r w:rsidR="3D6E8FC9" w:rsidRPr="0B315C25">
        <w:rPr>
          <w:sz w:val="24"/>
          <w:szCs w:val="24"/>
        </w:rPr>
        <w:t xml:space="preserve">,3 bilhões e </w:t>
      </w:r>
      <w:r w:rsidR="3D6E8FC9" w:rsidRPr="01A9DF80">
        <w:rPr>
          <w:sz w:val="24"/>
          <w:szCs w:val="24"/>
        </w:rPr>
        <w:t xml:space="preserve">participação de </w:t>
      </w:r>
      <w:r w:rsidR="3D6E8FC9" w:rsidRPr="23C90A07">
        <w:rPr>
          <w:sz w:val="24"/>
          <w:szCs w:val="24"/>
        </w:rPr>
        <w:t>19,3%;</w:t>
      </w:r>
      <w:r w:rsidR="3D6E8FC9" w:rsidRPr="778B9D27">
        <w:rPr>
          <w:sz w:val="24"/>
          <w:szCs w:val="24"/>
        </w:rPr>
        <w:t xml:space="preserve"> </w:t>
      </w:r>
      <w:r w:rsidR="3D6E8FC9" w:rsidRPr="7A90E101">
        <w:rPr>
          <w:sz w:val="24"/>
          <w:szCs w:val="24"/>
        </w:rPr>
        <w:t>produtos florestais</w:t>
      </w:r>
      <w:r w:rsidR="3D6E8FC9" w:rsidRPr="4DAB7810">
        <w:rPr>
          <w:sz w:val="24"/>
          <w:szCs w:val="24"/>
        </w:rPr>
        <w:t>, com vendas de US$</w:t>
      </w:r>
      <w:r w:rsidR="3D6E8FC9" w:rsidRPr="051CCC53">
        <w:rPr>
          <w:sz w:val="24"/>
          <w:szCs w:val="24"/>
        </w:rPr>
        <w:t xml:space="preserve"> </w:t>
      </w:r>
      <w:r w:rsidR="3D6E8FC9" w:rsidRPr="5C3D04DD">
        <w:rPr>
          <w:sz w:val="24"/>
          <w:szCs w:val="24"/>
        </w:rPr>
        <w:t xml:space="preserve">2,8 bilhões e </w:t>
      </w:r>
      <w:r w:rsidR="3D6E8FC9" w:rsidRPr="049A1D7A">
        <w:rPr>
          <w:sz w:val="24"/>
          <w:szCs w:val="24"/>
        </w:rPr>
        <w:t xml:space="preserve">participação de </w:t>
      </w:r>
      <w:r w:rsidR="3D6E8FC9" w:rsidRPr="0C972BF9">
        <w:rPr>
          <w:sz w:val="24"/>
          <w:szCs w:val="24"/>
        </w:rPr>
        <w:t>12,6</w:t>
      </w:r>
      <w:r w:rsidR="05BE834C" w:rsidRPr="0C972BF9">
        <w:rPr>
          <w:sz w:val="24"/>
          <w:szCs w:val="24"/>
        </w:rPr>
        <w:t>%;</w:t>
      </w:r>
      <w:r w:rsidR="05BE834C" w:rsidRPr="23C9D828">
        <w:rPr>
          <w:sz w:val="24"/>
          <w:szCs w:val="24"/>
        </w:rPr>
        <w:t xml:space="preserve"> </w:t>
      </w:r>
      <w:r w:rsidR="05BE834C" w:rsidRPr="004E7D6E">
        <w:rPr>
          <w:sz w:val="24"/>
          <w:szCs w:val="24"/>
        </w:rPr>
        <w:t xml:space="preserve">café, com </w:t>
      </w:r>
      <w:r w:rsidR="05BE834C" w:rsidRPr="6EBE3B39">
        <w:rPr>
          <w:sz w:val="24"/>
          <w:szCs w:val="24"/>
        </w:rPr>
        <w:t>exportações de US$</w:t>
      </w:r>
      <w:r w:rsidR="05BE834C" w:rsidRPr="08204C05">
        <w:rPr>
          <w:sz w:val="24"/>
          <w:szCs w:val="24"/>
        </w:rPr>
        <w:t xml:space="preserve"> </w:t>
      </w:r>
      <w:r w:rsidR="05BE834C" w:rsidRPr="07BEEB48">
        <w:rPr>
          <w:sz w:val="24"/>
          <w:szCs w:val="24"/>
        </w:rPr>
        <w:t xml:space="preserve">2,6 bilhões </w:t>
      </w:r>
      <w:r w:rsidR="05BE834C" w:rsidRPr="3B8A151D">
        <w:rPr>
          <w:sz w:val="24"/>
          <w:szCs w:val="24"/>
        </w:rPr>
        <w:t xml:space="preserve">e </w:t>
      </w:r>
      <w:r w:rsidR="05BE834C" w:rsidRPr="0F025459">
        <w:rPr>
          <w:sz w:val="24"/>
          <w:szCs w:val="24"/>
        </w:rPr>
        <w:t xml:space="preserve">participação de </w:t>
      </w:r>
      <w:r w:rsidR="05BE834C" w:rsidRPr="3E71E835">
        <w:rPr>
          <w:sz w:val="24"/>
          <w:szCs w:val="24"/>
        </w:rPr>
        <w:t>11,6%;</w:t>
      </w:r>
      <w:r w:rsidR="05BE834C" w:rsidRPr="4EC765D4">
        <w:rPr>
          <w:sz w:val="24"/>
          <w:szCs w:val="24"/>
        </w:rPr>
        <w:t xml:space="preserve"> </w:t>
      </w:r>
      <w:r w:rsidR="17334AA7" w:rsidRPr="37C10055">
        <w:rPr>
          <w:sz w:val="24"/>
          <w:szCs w:val="24"/>
        </w:rPr>
        <w:t>complexo sucroalcooleiro</w:t>
      </w:r>
      <w:r w:rsidR="17334AA7" w:rsidRPr="21CD6CAE">
        <w:rPr>
          <w:sz w:val="24"/>
          <w:szCs w:val="24"/>
        </w:rPr>
        <w:t>,</w:t>
      </w:r>
      <w:r w:rsidR="17334AA7" w:rsidRPr="6DDC06D8">
        <w:rPr>
          <w:sz w:val="24"/>
          <w:szCs w:val="24"/>
        </w:rPr>
        <w:t xml:space="preserve"> com vendas externas de US</w:t>
      </w:r>
      <w:r w:rsidR="17334AA7" w:rsidRPr="28FE6F93">
        <w:rPr>
          <w:sz w:val="24"/>
          <w:szCs w:val="24"/>
        </w:rPr>
        <w:t xml:space="preserve">$ </w:t>
      </w:r>
      <w:r w:rsidR="17334AA7" w:rsidRPr="3B4E5BD7">
        <w:rPr>
          <w:sz w:val="24"/>
          <w:szCs w:val="24"/>
        </w:rPr>
        <w:t>2,0 bilhões</w:t>
      </w:r>
      <w:r w:rsidR="17334AA7" w:rsidRPr="2DFF7C74">
        <w:rPr>
          <w:sz w:val="24"/>
          <w:szCs w:val="24"/>
        </w:rPr>
        <w:t xml:space="preserve"> e </w:t>
      </w:r>
      <w:r w:rsidR="17334AA7" w:rsidRPr="48E460C6">
        <w:rPr>
          <w:i/>
          <w:sz w:val="24"/>
          <w:szCs w:val="24"/>
        </w:rPr>
        <w:t>market share</w:t>
      </w:r>
      <w:r w:rsidR="17334AA7" w:rsidRPr="308EFAEC">
        <w:rPr>
          <w:sz w:val="24"/>
          <w:szCs w:val="24"/>
        </w:rPr>
        <w:t xml:space="preserve"> de </w:t>
      </w:r>
      <w:r w:rsidR="17334AA7" w:rsidRPr="475B53C4">
        <w:rPr>
          <w:sz w:val="24"/>
          <w:szCs w:val="24"/>
        </w:rPr>
        <w:t>8</w:t>
      </w:r>
      <w:r w:rsidR="17334AA7" w:rsidRPr="567EA429">
        <w:rPr>
          <w:sz w:val="24"/>
          <w:szCs w:val="24"/>
        </w:rPr>
        <w:t xml:space="preserve">,9%; e </w:t>
      </w:r>
      <w:r w:rsidR="17334AA7" w:rsidRPr="4183AB3A">
        <w:rPr>
          <w:sz w:val="24"/>
          <w:szCs w:val="24"/>
        </w:rPr>
        <w:t xml:space="preserve">cereais, farinhas e preparações, </w:t>
      </w:r>
      <w:r w:rsidR="17334AA7" w:rsidRPr="46CC2404">
        <w:rPr>
          <w:sz w:val="24"/>
          <w:szCs w:val="24"/>
        </w:rPr>
        <w:t xml:space="preserve">com a cifra de </w:t>
      </w:r>
      <w:r w:rsidR="17334AA7" w:rsidRPr="332424F4">
        <w:rPr>
          <w:sz w:val="24"/>
          <w:szCs w:val="24"/>
        </w:rPr>
        <w:t>US$</w:t>
      </w:r>
      <w:r w:rsidR="55886373" w:rsidRPr="332424F4">
        <w:rPr>
          <w:sz w:val="24"/>
          <w:szCs w:val="24"/>
        </w:rPr>
        <w:t xml:space="preserve"> </w:t>
      </w:r>
      <w:r w:rsidR="55886373" w:rsidRPr="0E167BB5">
        <w:rPr>
          <w:sz w:val="24"/>
          <w:szCs w:val="24"/>
        </w:rPr>
        <w:t xml:space="preserve">1,6 bilhão e </w:t>
      </w:r>
      <w:r w:rsidR="55886373" w:rsidRPr="642DDD96">
        <w:rPr>
          <w:sz w:val="24"/>
          <w:szCs w:val="24"/>
        </w:rPr>
        <w:t>participação de 7</w:t>
      </w:r>
      <w:r w:rsidR="55886373" w:rsidRPr="03CF4A29">
        <w:rPr>
          <w:sz w:val="24"/>
          <w:szCs w:val="24"/>
        </w:rPr>
        <w:t>,1%.</w:t>
      </w:r>
      <w:r w:rsidR="55886373" w:rsidRPr="30A9ABE0">
        <w:rPr>
          <w:sz w:val="24"/>
          <w:szCs w:val="24"/>
        </w:rPr>
        <w:t xml:space="preserve"> </w:t>
      </w:r>
      <w:r w:rsidR="55886373" w:rsidRPr="4C82323D">
        <w:rPr>
          <w:sz w:val="24"/>
          <w:szCs w:val="24"/>
        </w:rPr>
        <w:t xml:space="preserve">Em conjunto, os seis </w:t>
      </w:r>
      <w:r w:rsidR="55886373" w:rsidRPr="3549E006">
        <w:rPr>
          <w:sz w:val="24"/>
          <w:szCs w:val="24"/>
        </w:rPr>
        <w:t xml:space="preserve">setores </w:t>
      </w:r>
      <w:r w:rsidR="55886373" w:rsidRPr="2234DCDC">
        <w:rPr>
          <w:sz w:val="24"/>
          <w:szCs w:val="24"/>
        </w:rPr>
        <w:t>r</w:t>
      </w:r>
      <w:r w:rsidR="37F84715" w:rsidRPr="2234DCDC">
        <w:rPr>
          <w:sz w:val="24"/>
          <w:szCs w:val="24"/>
        </w:rPr>
        <w:t>esponderam por 79,2</w:t>
      </w:r>
      <w:r w:rsidR="37F84715" w:rsidRPr="2436CA83">
        <w:rPr>
          <w:sz w:val="24"/>
          <w:szCs w:val="24"/>
        </w:rPr>
        <w:t xml:space="preserve">% das </w:t>
      </w:r>
      <w:r w:rsidR="37F84715" w:rsidRPr="2F254CCB">
        <w:rPr>
          <w:sz w:val="24"/>
          <w:szCs w:val="24"/>
        </w:rPr>
        <w:t xml:space="preserve">exportações do </w:t>
      </w:r>
      <w:r w:rsidR="37F84715" w:rsidRPr="2D546975">
        <w:rPr>
          <w:sz w:val="24"/>
          <w:szCs w:val="24"/>
        </w:rPr>
        <w:t>agro brasileiro</w:t>
      </w:r>
      <w:r w:rsidR="37F84715" w:rsidRPr="4FB85564">
        <w:rPr>
          <w:sz w:val="24"/>
          <w:szCs w:val="24"/>
        </w:rPr>
        <w:t>.</w:t>
      </w:r>
    </w:p>
    <w:p w14:paraId="6B0946CB" w14:textId="4BE24A5E" w:rsidR="03C7CD6B" w:rsidRDefault="5AD95FD1" w:rsidP="03C7CD6B">
      <w:pPr>
        <w:jc w:val="both"/>
        <w:rPr>
          <w:sz w:val="24"/>
          <w:szCs w:val="24"/>
        </w:rPr>
      </w:pPr>
      <w:r w:rsidRPr="3282ED72">
        <w:rPr>
          <w:sz w:val="24"/>
          <w:szCs w:val="24"/>
        </w:rPr>
        <w:t>Em relação</w:t>
      </w:r>
      <w:r w:rsidR="37F84715" w:rsidRPr="271FDFB6">
        <w:rPr>
          <w:sz w:val="24"/>
          <w:szCs w:val="24"/>
        </w:rPr>
        <w:t xml:space="preserve"> aos </w:t>
      </w:r>
      <w:r w:rsidR="4F92DA9D" w:rsidRPr="0AE5808F">
        <w:rPr>
          <w:sz w:val="24"/>
          <w:szCs w:val="24"/>
        </w:rPr>
        <w:t xml:space="preserve">principais </w:t>
      </w:r>
      <w:r w:rsidR="37F84715" w:rsidRPr="0D130A9D">
        <w:rPr>
          <w:sz w:val="24"/>
          <w:szCs w:val="24"/>
        </w:rPr>
        <w:t>produtos</w:t>
      </w:r>
      <w:r w:rsidR="37F84715" w:rsidRPr="5C1C1349">
        <w:rPr>
          <w:sz w:val="24"/>
          <w:szCs w:val="24"/>
        </w:rPr>
        <w:t xml:space="preserve"> agropecuários</w:t>
      </w:r>
      <w:r w:rsidR="37F84715" w:rsidRPr="2742270A">
        <w:rPr>
          <w:sz w:val="24"/>
          <w:szCs w:val="24"/>
        </w:rPr>
        <w:t xml:space="preserve"> </w:t>
      </w:r>
      <w:r w:rsidR="542A77F7" w:rsidRPr="2A0728C2">
        <w:rPr>
          <w:sz w:val="24"/>
          <w:szCs w:val="24"/>
        </w:rPr>
        <w:t>em</w:t>
      </w:r>
      <w:r w:rsidR="226602A6" w:rsidRPr="053E88D6">
        <w:rPr>
          <w:sz w:val="24"/>
          <w:szCs w:val="24"/>
        </w:rPr>
        <w:t xml:space="preserve"> valores </w:t>
      </w:r>
      <w:r w:rsidR="7CF5DAD2" w:rsidRPr="7D48AFFD">
        <w:rPr>
          <w:sz w:val="24"/>
          <w:szCs w:val="24"/>
        </w:rPr>
        <w:t xml:space="preserve">de </w:t>
      </w:r>
      <w:r w:rsidR="226602A6" w:rsidRPr="5466E7C1">
        <w:rPr>
          <w:sz w:val="24"/>
          <w:szCs w:val="24"/>
        </w:rPr>
        <w:t>exporta</w:t>
      </w:r>
      <w:r w:rsidR="1E1C3A4A" w:rsidRPr="5466E7C1">
        <w:rPr>
          <w:sz w:val="24"/>
          <w:szCs w:val="24"/>
        </w:rPr>
        <w:t>ção</w:t>
      </w:r>
      <w:r w:rsidR="1E1C3A4A" w:rsidRPr="4CF987EF">
        <w:rPr>
          <w:sz w:val="24"/>
          <w:szCs w:val="24"/>
        </w:rPr>
        <w:t>,</w:t>
      </w:r>
      <w:r w:rsidR="1E1C3A4A" w:rsidRPr="6744127C">
        <w:rPr>
          <w:sz w:val="24"/>
          <w:szCs w:val="24"/>
        </w:rPr>
        <w:t xml:space="preserve"> podemos </w:t>
      </w:r>
      <w:r w:rsidR="1E1C3A4A" w:rsidRPr="5F0A8BBB">
        <w:rPr>
          <w:sz w:val="24"/>
          <w:szCs w:val="24"/>
        </w:rPr>
        <w:t>destacar:</w:t>
      </w:r>
    </w:p>
    <w:p w14:paraId="391948CE" w14:textId="0EEA6375" w:rsidR="5EFA5E6C" w:rsidRDefault="01D18B3F" w:rsidP="01E06C99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>Soja em grãos - foi o principal produto exportado no primeiro bimestre de 2025</w:t>
      </w:r>
      <w:r w:rsidR="3C949462" w:rsidRPr="567ABC72">
        <w:rPr>
          <w:sz w:val="24"/>
          <w:szCs w:val="24"/>
        </w:rPr>
        <w:t xml:space="preserve">, </w:t>
      </w:r>
      <w:r w:rsidR="0A697C99" w:rsidRPr="567ABC72">
        <w:rPr>
          <w:sz w:val="24"/>
          <w:szCs w:val="24"/>
        </w:rPr>
        <w:t xml:space="preserve">com participação de 13,5% </w:t>
      </w:r>
      <w:r w:rsidR="3C949462" w:rsidRPr="567ABC72">
        <w:rPr>
          <w:sz w:val="24"/>
          <w:szCs w:val="24"/>
        </w:rPr>
        <w:t>mesmo com a sazonalidade desfavorável</w:t>
      </w:r>
      <w:r w:rsidR="2651BD4A" w:rsidRPr="567ABC72">
        <w:rPr>
          <w:sz w:val="24"/>
          <w:szCs w:val="24"/>
        </w:rPr>
        <w:t xml:space="preserve">, </w:t>
      </w:r>
      <w:r w:rsidR="283A169D" w:rsidRPr="567ABC72">
        <w:rPr>
          <w:sz w:val="24"/>
          <w:szCs w:val="24"/>
        </w:rPr>
        <w:t xml:space="preserve">considerando que no primeiro bimestre não há forte disponibilidade da oleaginosa para exportação, </w:t>
      </w:r>
      <w:r w:rsidR="4828A112" w:rsidRPr="567ABC72">
        <w:rPr>
          <w:sz w:val="24"/>
          <w:szCs w:val="24"/>
        </w:rPr>
        <w:t>mas, apesar disso, as vendas externas</w:t>
      </w:r>
      <w:r w:rsidR="2651BD4A" w:rsidRPr="567ABC72">
        <w:rPr>
          <w:sz w:val="24"/>
          <w:szCs w:val="24"/>
        </w:rPr>
        <w:t xml:space="preserve"> </w:t>
      </w:r>
      <w:r w:rsidR="4828A112" w:rsidRPr="567ABC72">
        <w:rPr>
          <w:sz w:val="24"/>
          <w:szCs w:val="24"/>
        </w:rPr>
        <w:t>chegaram a</w:t>
      </w:r>
      <w:r w:rsidR="2651BD4A" w:rsidRPr="567ABC72">
        <w:rPr>
          <w:sz w:val="24"/>
          <w:szCs w:val="24"/>
        </w:rPr>
        <w:t xml:space="preserve"> US$ 3,0 bilhões </w:t>
      </w:r>
      <w:r w:rsidR="1917CE27" w:rsidRPr="567ABC72">
        <w:rPr>
          <w:sz w:val="24"/>
          <w:szCs w:val="24"/>
        </w:rPr>
        <w:t>ou o equivalente a</w:t>
      </w:r>
      <w:r w:rsidR="2651BD4A" w:rsidRPr="567ABC72">
        <w:rPr>
          <w:sz w:val="24"/>
          <w:szCs w:val="24"/>
        </w:rPr>
        <w:t xml:space="preserve"> 7,5 milhões de toneladas</w:t>
      </w:r>
      <w:r w:rsidR="67FFE8BF" w:rsidRPr="567ABC72">
        <w:rPr>
          <w:sz w:val="24"/>
          <w:szCs w:val="24"/>
        </w:rPr>
        <w:t>. Houve queda de 31,6% em valor e retração de 20,8% em volume</w:t>
      </w:r>
      <w:r w:rsidR="79554ABF" w:rsidRPr="567ABC72">
        <w:rPr>
          <w:sz w:val="24"/>
          <w:szCs w:val="24"/>
        </w:rPr>
        <w:t>, com queda de valor absoluto de US$ 1,4 bilhão.</w:t>
      </w:r>
      <w:r w:rsidR="4F45F4D5" w:rsidRPr="567ABC72">
        <w:rPr>
          <w:sz w:val="24"/>
          <w:szCs w:val="24"/>
        </w:rPr>
        <w:t xml:space="preserve"> Os principais compradores da oleaginosa brasileira foram: China, com US$ </w:t>
      </w:r>
      <w:r w:rsidR="100837C7" w:rsidRPr="567ABC72">
        <w:rPr>
          <w:sz w:val="24"/>
          <w:szCs w:val="24"/>
        </w:rPr>
        <w:t>2,3 bilhões (-26,6%) e participação de 77,8%; União Europeia, com US$ 151,7 milhões (</w:t>
      </w:r>
      <w:r w:rsidR="6F7DFFBA" w:rsidRPr="567ABC72">
        <w:rPr>
          <w:sz w:val="24"/>
          <w:szCs w:val="24"/>
        </w:rPr>
        <w:t xml:space="preserve">-33,7%) e </w:t>
      </w:r>
      <w:r w:rsidR="1C2BB69B" w:rsidRPr="567ABC72">
        <w:rPr>
          <w:i/>
          <w:iCs/>
          <w:sz w:val="24"/>
          <w:szCs w:val="24"/>
        </w:rPr>
        <w:t xml:space="preserve">market share </w:t>
      </w:r>
      <w:r w:rsidR="1C2BB69B" w:rsidRPr="567ABC72">
        <w:rPr>
          <w:sz w:val="24"/>
          <w:szCs w:val="24"/>
        </w:rPr>
        <w:t>de 5,1%; e Tailândia, com US$ 128,5 milhões (-33,9%) e participação de 4,3%.</w:t>
      </w:r>
      <w:r w:rsidR="1C2BB69B" w:rsidRPr="567ABC72">
        <w:rPr>
          <w:i/>
          <w:iCs/>
          <w:sz w:val="24"/>
          <w:szCs w:val="24"/>
        </w:rPr>
        <w:t xml:space="preserve"> </w:t>
      </w:r>
    </w:p>
    <w:p w14:paraId="1556D656" w14:textId="77D48F7B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50CF4302" w14:textId="4F270D84" w:rsidR="60F6F1A4" w:rsidRDefault="3F51A841" w:rsidP="60F6F1A4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 xml:space="preserve">Café </w:t>
      </w:r>
      <w:r w:rsidR="6C67297A" w:rsidRPr="567ABC72">
        <w:rPr>
          <w:sz w:val="24"/>
          <w:szCs w:val="24"/>
        </w:rPr>
        <w:t xml:space="preserve">verde – segundo produto com maior valor exportado nos dois primeiros meses do ano, com a soma de US$ </w:t>
      </w:r>
      <w:r w:rsidR="2BA770A1" w:rsidRPr="567ABC72">
        <w:rPr>
          <w:sz w:val="24"/>
          <w:szCs w:val="24"/>
        </w:rPr>
        <w:t>2,4 bilhões e participação de 10,6%</w:t>
      </w:r>
      <w:r w:rsidR="6F2AE9BE" w:rsidRPr="567ABC72">
        <w:rPr>
          <w:sz w:val="24"/>
          <w:szCs w:val="24"/>
        </w:rPr>
        <w:t xml:space="preserve">. Foi o maior valor exportado em toda a série histórica para o primeiro bimestre, com elevação de </w:t>
      </w:r>
      <w:r w:rsidR="1232CA1C" w:rsidRPr="567ABC72">
        <w:rPr>
          <w:sz w:val="24"/>
          <w:szCs w:val="24"/>
        </w:rPr>
        <w:t>58,3% em relação ao mesmo período do ano anterior (US$ 1,5 bilhão).</w:t>
      </w:r>
      <w:r w:rsidR="37F15DD4" w:rsidRPr="567ABC72">
        <w:rPr>
          <w:sz w:val="24"/>
          <w:szCs w:val="24"/>
        </w:rPr>
        <w:t xml:space="preserve"> Apesar da queda de 5,2% verificada no volume exportado, a alta de </w:t>
      </w:r>
      <w:r w:rsidR="74045F8F" w:rsidRPr="567ABC72">
        <w:rPr>
          <w:sz w:val="24"/>
          <w:szCs w:val="24"/>
        </w:rPr>
        <w:t>66,9% no preço médio do produto possibilitou o recorde nas vendas.</w:t>
      </w:r>
      <w:r w:rsidR="217F6782" w:rsidRPr="567ABC72">
        <w:rPr>
          <w:sz w:val="24"/>
          <w:szCs w:val="24"/>
        </w:rPr>
        <w:t xml:space="preserve"> O principal comprador de café verde do Brasil foi a União Eu</w:t>
      </w:r>
      <w:r w:rsidR="12AF75A5" w:rsidRPr="567ABC72">
        <w:rPr>
          <w:sz w:val="24"/>
          <w:szCs w:val="24"/>
        </w:rPr>
        <w:t xml:space="preserve">ropeia, com US$ 1,1 bilhão e participação de 45,4%, seguida pelos Estados Unidos (US$ 381,0 milhões, 16,2%), </w:t>
      </w:r>
      <w:r w:rsidR="52135285" w:rsidRPr="567ABC72">
        <w:rPr>
          <w:sz w:val="24"/>
          <w:szCs w:val="24"/>
        </w:rPr>
        <w:t>Japão (US$ 148,6 milhões, 6,3%) e Turquia (US$ 97,9 milhões, 4,2%).</w:t>
      </w:r>
    </w:p>
    <w:p w14:paraId="654CB80C" w14:textId="0BFA0DA3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45E309F4" w14:textId="2B57FFE8" w:rsidR="0789AB9D" w:rsidRDefault="0789AB9D" w:rsidP="1287C8F1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 xml:space="preserve">Carne bovina </w:t>
      </w:r>
      <w:r w:rsidRPr="567ABC72">
        <w:rPr>
          <w:i/>
          <w:iCs/>
          <w:sz w:val="24"/>
          <w:szCs w:val="24"/>
        </w:rPr>
        <w:t xml:space="preserve">in natura – </w:t>
      </w:r>
      <w:r w:rsidRPr="567ABC72">
        <w:rPr>
          <w:sz w:val="24"/>
          <w:szCs w:val="24"/>
        </w:rPr>
        <w:t xml:space="preserve">com vendas externas de </w:t>
      </w:r>
      <w:r w:rsidR="29F755B7" w:rsidRPr="567ABC72">
        <w:rPr>
          <w:sz w:val="24"/>
          <w:szCs w:val="24"/>
        </w:rPr>
        <w:t xml:space="preserve">US$ </w:t>
      </w:r>
      <w:r w:rsidRPr="567ABC72">
        <w:rPr>
          <w:sz w:val="24"/>
          <w:szCs w:val="24"/>
        </w:rPr>
        <w:t>1,8 bilhão</w:t>
      </w:r>
      <w:r w:rsidR="5A12E4E2" w:rsidRPr="567ABC72">
        <w:rPr>
          <w:sz w:val="24"/>
          <w:szCs w:val="24"/>
        </w:rPr>
        <w:t xml:space="preserve"> </w:t>
      </w:r>
      <w:r w:rsidR="15BBACEB" w:rsidRPr="567ABC72">
        <w:rPr>
          <w:sz w:val="24"/>
          <w:szCs w:val="24"/>
        </w:rPr>
        <w:t xml:space="preserve">(+13,3%) </w:t>
      </w:r>
      <w:r w:rsidR="5A12E4E2" w:rsidRPr="567ABC72">
        <w:rPr>
          <w:sz w:val="24"/>
          <w:szCs w:val="24"/>
        </w:rPr>
        <w:t xml:space="preserve">e 371 mil toneladas comercializadas, foi o terceiro produto agropecuário mais vendido no </w:t>
      </w:r>
      <w:r w:rsidR="59C1999A" w:rsidRPr="567ABC72">
        <w:rPr>
          <w:sz w:val="24"/>
          <w:szCs w:val="24"/>
        </w:rPr>
        <w:t>período</w:t>
      </w:r>
      <w:r w:rsidR="5A12E4E2" w:rsidRPr="567ABC72">
        <w:rPr>
          <w:sz w:val="24"/>
          <w:szCs w:val="24"/>
        </w:rPr>
        <w:t>, com participação de 8,3%.</w:t>
      </w:r>
      <w:r w:rsidR="3FDB29D6" w:rsidRPr="567ABC72">
        <w:rPr>
          <w:sz w:val="24"/>
          <w:szCs w:val="24"/>
        </w:rPr>
        <w:t xml:space="preserve"> O incremento de 3,0% na quantidade </w:t>
      </w:r>
      <w:r w:rsidR="6A7E65C4" w:rsidRPr="567ABC72">
        <w:rPr>
          <w:sz w:val="24"/>
          <w:szCs w:val="24"/>
        </w:rPr>
        <w:t xml:space="preserve">recorde </w:t>
      </w:r>
      <w:r w:rsidR="3FDB29D6" w:rsidRPr="567ABC72">
        <w:rPr>
          <w:sz w:val="24"/>
          <w:szCs w:val="24"/>
        </w:rPr>
        <w:t>embarcada e elevação de 10,0% no preço médio de exportação</w:t>
      </w:r>
      <w:r w:rsidR="12D4267D" w:rsidRPr="567ABC72">
        <w:rPr>
          <w:sz w:val="24"/>
          <w:szCs w:val="24"/>
        </w:rPr>
        <w:t xml:space="preserve"> resultaram na cifra também recorde para o primeiro bimestre do ano.</w:t>
      </w:r>
      <w:r w:rsidR="25CBD80A" w:rsidRPr="567ABC72">
        <w:rPr>
          <w:sz w:val="24"/>
          <w:szCs w:val="24"/>
        </w:rPr>
        <w:t xml:space="preserve"> </w:t>
      </w:r>
      <w:r w:rsidR="75616295" w:rsidRPr="567ABC72">
        <w:rPr>
          <w:sz w:val="24"/>
          <w:szCs w:val="24"/>
        </w:rPr>
        <w:t>A China foi o principal comprador dessa proteína animal, com US$ 895,1 milhões (</w:t>
      </w:r>
      <w:r w:rsidR="0CAAC7F2" w:rsidRPr="567ABC72">
        <w:rPr>
          <w:sz w:val="24"/>
          <w:szCs w:val="24"/>
        </w:rPr>
        <w:t>+4,7%)</w:t>
      </w:r>
      <w:r w:rsidR="75616295" w:rsidRPr="567ABC72">
        <w:rPr>
          <w:sz w:val="24"/>
          <w:szCs w:val="24"/>
        </w:rPr>
        <w:t xml:space="preserve"> e </w:t>
      </w:r>
      <w:r w:rsidR="75616295" w:rsidRPr="567ABC72">
        <w:rPr>
          <w:i/>
          <w:iCs/>
          <w:sz w:val="24"/>
          <w:szCs w:val="24"/>
        </w:rPr>
        <w:t xml:space="preserve">market </w:t>
      </w:r>
      <w:bookmarkStart w:id="0" w:name="_Int_n1oDwE5u"/>
      <w:r w:rsidR="75616295" w:rsidRPr="567ABC72">
        <w:rPr>
          <w:i/>
          <w:iCs/>
          <w:sz w:val="24"/>
          <w:szCs w:val="24"/>
        </w:rPr>
        <w:t>share</w:t>
      </w:r>
      <w:bookmarkEnd w:id="0"/>
      <w:r w:rsidR="75616295" w:rsidRPr="567ABC72">
        <w:rPr>
          <w:sz w:val="24"/>
          <w:szCs w:val="24"/>
        </w:rPr>
        <w:t xml:space="preserve"> de 48,5%</w:t>
      </w:r>
      <w:r w:rsidR="39A45C06" w:rsidRPr="567ABC72">
        <w:rPr>
          <w:sz w:val="24"/>
          <w:szCs w:val="24"/>
        </w:rPr>
        <w:t>, seguida pelos Estados Unidos (US$ 192,4 milhões, 10,4%), Chile (US$ 104,0 milhões, 5,6%), União Europeia (US</w:t>
      </w:r>
      <w:r w:rsidR="18D5E13C" w:rsidRPr="567ABC72">
        <w:rPr>
          <w:sz w:val="24"/>
          <w:szCs w:val="24"/>
        </w:rPr>
        <w:t>$ 98,0 milhões, 5,3%) e Argélia (US$ 83,3 milhões, 4,5% de participação).</w:t>
      </w:r>
    </w:p>
    <w:p w14:paraId="3A24C0D2" w14:textId="2C148F27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4C4F156F" w14:textId="376A7F36" w:rsidR="2AAADABF" w:rsidRDefault="660EAAB1" w:rsidP="2AAADABF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 xml:space="preserve">Celulose - </w:t>
      </w:r>
      <w:r w:rsidR="7DD9DC5C" w:rsidRPr="567ABC72">
        <w:rPr>
          <w:sz w:val="24"/>
          <w:szCs w:val="24"/>
        </w:rPr>
        <w:t xml:space="preserve">principal item exportado do setor de produtos florestais, com a soma </w:t>
      </w:r>
      <w:r w:rsidR="27ECDEC4" w:rsidRPr="567ABC72">
        <w:rPr>
          <w:sz w:val="24"/>
          <w:szCs w:val="24"/>
        </w:rPr>
        <w:t xml:space="preserve">recorde para o período </w:t>
      </w:r>
      <w:r w:rsidR="7DD9DC5C" w:rsidRPr="567ABC72">
        <w:rPr>
          <w:sz w:val="24"/>
          <w:szCs w:val="24"/>
        </w:rPr>
        <w:t>de US$ 1,8 bilhão</w:t>
      </w:r>
      <w:r w:rsidR="210F3A20" w:rsidRPr="567ABC72">
        <w:rPr>
          <w:sz w:val="24"/>
          <w:szCs w:val="24"/>
        </w:rPr>
        <w:t xml:space="preserve"> (+23,8%) e volume também recorde de 3,7 milhões de toneladas (+11,5%). Em comparação ao mesmo </w:t>
      </w:r>
      <w:r w:rsidR="2A0C483A" w:rsidRPr="567ABC72">
        <w:rPr>
          <w:sz w:val="24"/>
          <w:szCs w:val="24"/>
        </w:rPr>
        <w:t xml:space="preserve">período de 2024, o preço médio de exportação teve alta de </w:t>
      </w:r>
      <w:r w:rsidR="38926521" w:rsidRPr="567ABC72">
        <w:rPr>
          <w:sz w:val="24"/>
          <w:szCs w:val="24"/>
        </w:rPr>
        <w:t>11,0%, atingindo US$ 486 por tonelada. Os três principais compradores, tomados em conjunto, representaram</w:t>
      </w:r>
      <w:r w:rsidR="355305DB" w:rsidRPr="567ABC72">
        <w:rPr>
          <w:sz w:val="24"/>
          <w:szCs w:val="24"/>
        </w:rPr>
        <w:t xml:space="preserve"> 82,0% das vendas brasileiras. Foram eles: China, com US$ 848,5 milhões e participação de 47,5%; União Europeia, com a soma de </w:t>
      </w:r>
      <w:r w:rsidR="2E310A15" w:rsidRPr="567ABC72">
        <w:rPr>
          <w:sz w:val="24"/>
          <w:szCs w:val="24"/>
        </w:rPr>
        <w:t xml:space="preserve">US$ 433,6 milhões e </w:t>
      </w:r>
      <w:bookmarkStart w:id="1" w:name="_Int_mbgDK565"/>
      <w:r w:rsidR="2E310A15" w:rsidRPr="567ABC72">
        <w:rPr>
          <w:i/>
          <w:iCs/>
          <w:sz w:val="24"/>
          <w:szCs w:val="24"/>
        </w:rPr>
        <w:t>market</w:t>
      </w:r>
      <w:bookmarkEnd w:id="1"/>
      <w:r w:rsidR="2E310A15" w:rsidRPr="567ABC72">
        <w:rPr>
          <w:i/>
          <w:iCs/>
          <w:sz w:val="24"/>
          <w:szCs w:val="24"/>
        </w:rPr>
        <w:t xml:space="preserve"> share</w:t>
      </w:r>
      <w:r w:rsidR="2E310A15" w:rsidRPr="567ABC72">
        <w:rPr>
          <w:sz w:val="24"/>
          <w:szCs w:val="24"/>
        </w:rPr>
        <w:t xml:space="preserve"> de 24,3%; e Estados Unidos, com US$ 182,9 milhões e 10,2% de participaç</w:t>
      </w:r>
      <w:r w:rsidR="75032D60" w:rsidRPr="567ABC72">
        <w:rPr>
          <w:sz w:val="24"/>
          <w:szCs w:val="24"/>
        </w:rPr>
        <w:t>ão.</w:t>
      </w:r>
    </w:p>
    <w:p w14:paraId="7C3D9944" w14:textId="7B7928C5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5A1126B9" w14:textId="3EC32E6C" w:rsidR="2E4555DB" w:rsidRDefault="5E1ECDC4" w:rsidP="2E4555DB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 xml:space="preserve">Açúcar de cana em bruto - </w:t>
      </w:r>
      <w:r w:rsidR="7DCA281A" w:rsidRPr="567ABC72">
        <w:rPr>
          <w:sz w:val="24"/>
          <w:szCs w:val="24"/>
        </w:rPr>
        <w:t xml:space="preserve">suas exportações alcançaram o montante de US$ </w:t>
      </w:r>
      <w:r w:rsidR="459A63AB" w:rsidRPr="567ABC72">
        <w:rPr>
          <w:sz w:val="24"/>
          <w:szCs w:val="24"/>
        </w:rPr>
        <w:t>1,5 bilhão para uma quantidade vendida de 3,2 milhões de toneladas. Houve queda de 38,0%</w:t>
      </w:r>
      <w:r w:rsidR="4A87BA31" w:rsidRPr="567ABC72">
        <w:rPr>
          <w:sz w:val="24"/>
          <w:szCs w:val="24"/>
        </w:rPr>
        <w:t xml:space="preserve"> em volume, quando comparado com o mesmo período de 2024. Ao somar-se a </w:t>
      </w:r>
      <w:r w:rsidR="11AFDEA8" w:rsidRPr="567ABC72">
        <w:rPr>
          <w:sz w:val="24"/>
          <w:szCs w:val="24"/>
        </w:rPr>
        <w:t>retração de 10,5% no preço médio do produto exportado, verifica-se</w:t>
      </w:r>
      <w:r w:rsidR="2E14339C" w:rsidRPr="567ABC72">
        <w:rPr>
          <w:sz w:val="24"/>
          <w:szCs w:val="24"/>
        </w:rPr>
        <w:t xml:space="preserve"> o declínio de 44,5% em valor. Ainda assim, foi o segundo maior valor exportado de toda a série histórica para o primeiro bimestre do an</w:t>
      </w:r>
      <w:r w:rsidR="419EA386" w:rsidRPr="567ABC72">
        <w:rPr>
          <w:sz w:val="24"/>
          <w:szCs w:val="24"/>
        </w:rPr>
        <w:t xml:space="preserve">o. </w:t>
      </w:r>
      <w:r w:rsidR="22E1024E" w:rsidRPr="567ABC72">
        <w:rPr>
          <w:sz w:val="24"/>
          <w:szCs w:val="24"/>
        </w:rPr>
        <w:t>Os principais compradores do açúcar em bruto brasileiro foram: Bangladesh (US$ 273,9 milhões, 18,2% de participação), Nigéria (US$ 146,9 milh</w:t>
      </w:r>
      <w:r w:rsidR="1C506811" w:rsidRPr="567ABC72">
        <w:rPr>
          <w:sz w:val="24"/>
          <w:szCs w:val="24"/>
        </w:rPr>
        <w:t>ões, 9,8%), Argélia (US$ 139,5 milhões, 9,3%), Índia (US$130,8 milhões, 8,7%), Malásia (US$ 110,4 milhões, 7,3%), Arábia Saudita (US$</w:t>
      </w:r>
      <w:r w:rsidR="5458D42D" w:rsidRPr="567ABC72">
        <w:rPr>
          <w:sz w:val="24"/>
          <w:szCs w:val="24"/>
        </w:rPr>
        <w:t xml:space="preserve"> 93,2 milhões, 6,2%), Emirados Árabes Unidos (US$ 84,0 milhões, 5,6%) e Egito (US$ 82,9 milhões, 5,5%</w:t>
      </w:r>
      <w:r w:rsidR="0F16E0D7" w:rsidRPr="567ABC72">
        <w:rPr>
          <w:sz w:val="24"/>
          <w:szCs w:val="24"/>
        </w:rPr>
        <w:t xml:space="preserve"> de participação</w:t>
      </w:r>
      <w:r w:rsidR="5458D42D" w:rsidRPr="567ABC72">
        <w:rPr>
          <w:sz w:val="24"/>
          <w:szCs w:val="24"/>
        </w:rPr>
        <w:t>).</w:t>
      </w:r>
    </w:p>
    <w:p w14:paraId="0FAC4768" w14:textId="23ABB76E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4A82809C" w14:textId="066ACBAB" w:rsidR="311DD075" w:rsidRDefault="311DD075" w:rsidP="5087F712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>Carne de fra</w:t>
      </w:r>
      <w:r w:rsidR="14E40036" w:rsidRPr="567ABC72">
        <w:rPr>
          <w:sz w:val="24"/>
          <w:szCs w:val="24"/>
        </w:rPr>
        <w:t>n</w:t>
      </w:r>
      <w:r w:rsidRPr="567ABC72">
        <w:rPr>
          <w:sz w:val="24"/>
          <w:szCs w:val="24"/>
        </w:rPr>
        <w:t>go in natura</w:t>
      </w:r>
      <w:r w:rsidR="352842FA" w:rsidRPr="567ABC72">
        <w:rPr>
          <w:sz w:val="24"/>
          <w:szCs w:val="24"/>
        </w:rPr>
        <w:t xml:space="preserve"> – Segunda principal proteína animal exportada pelo Brasil em valor</w:t>
      </w:r>
      <w:r w:rsidR="39B4538D" w:rsidRPr="567ABC72">
        <w:rPr>
          <w:sz w:val="24"/>
          <w:szCs w:val="24"/>
        </w:rPr>
        <w:t>, com a cifra de US$ 1,5 bilhão (+</w:t>
      </w:r>
      <w:r w:rsidR="0540C882" w:rsidRPr="567ABC72">
        <w:rPr>
          <w:sz w:val="24"/>
          <w:szCs w:val="24"/>
        </w:rPr>
        <w:t>14,5</w:t>
      </w:r>
      <w:r w:rsidR="39B4538D" w:rsidRPr="567ABC72">
        <w:rPr>
          <w:sz w:val="24"/>
          <w:szCs w:val="24"/>
        </w:rPr>
        <w:t xml:space="preserve">%) e </w:t>
      </w:r>
      <w:r w:rsidR="1A4017E5" w:rsidRPr="567ABC72">
        <w:rPr>
          <w:sz w:val="24"/>
          <w:szCs w:val="24"/>
        </w:rPr>
        <w:t>788,5 mil toneladas comercializadas (+3,5%)</w:t>
      </w:r>
      <w:r w:rsidR="5A5AD5B7" w:rsidRPr="567ABC72">
        <w:rPr>
          <w:sz w:val="24"/>
          <w:szCs w:val="24"/>
        </w:rPr>
        <w:t>.</w:t>
      </w:r>
      <w:r w:rsidR="0B287E92" w:rsidRPr="567ABC72">
        <w:rPr>
          <w:sz w:val="24"/>
          <w:szCs w:val="24"/>
        </w:rPr>
        <w:t xml:space="preserve"> Foi o segundo valor mais alto para o período em toda a série histórica, </w:t>
      </w:r>
      <w:r w:rsidR="3720B7B2" w:rsidRPr="567ABC72">
        <w:rPr>
          <w:sz w:val="24"/>
          <w:szCs w:val="24"/>
        </w:rPr>
        <w:t>ficando 0,9% abaixo de 2023,</w:t>
      </w:r>
      <w:r w:rsidR="06BB333E" w:rsidRPr="567ABC72">
        <w:rPr>
          <w:sz w:val="24"/>
          <w:szCs w:val="24"/>
        </w:rPr>
        <w:t xml:space="preserve"> e o maior volume exportado para o bimestre desde 1997.</w:t>
      </w:r>
      <w:r w:rsidR="4B924C55" w:rsidRPr="567ABC72">
        <w:rPr>
          <w:sz w:val="24"/>
          <w:szCs w:val="24"/>
        </w:rPr>
        <w:t xml:space="preserve"> Em relação aos destinos das vendas externas, os principais foram: Emirados Árabes Unidos (US$ 157,7 milhões, +4,6%), Arábia Saudita (US$ </w:t>
      </w:r>
      <w:r w:rsidR="1BDC6BC4" w:rsidRPr="567ABC72">
        <w:rPr>
          <w:sz w:val="24"/>
          <w:szCs w:val="24"/>
        </w:rPr>
        <w:t xml:space="preserve">156,2 milhões, +13,7%), China (US$ 134,5 milhões, -20,5%), União Europeia (US$ 110,3 milhões, +81,7%) e Japão (US$ 100,8 milhões, </w:t>
      </w:r>
      <w:r w:rsidR="2FC96F81" w:rsidRPr="567ABC72">
        <w:rPr>
          <w:sz w:val="24"/>
          <w:szCs w:val="24"/>
        </w:rPr>
        <w:t>-31,7%).</w:t>
      </w:r>
    </w:p>
    <w:p w14:paraId="51075020" w14:textId="7E29A55F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53747FBA" w14:textId="623FBDC0" w:rsidR="2FC96F81" w:rsidRDefault="2FC96F81" w:rsidP="5D9CA031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>Farelo de soja – segundo principal produto exportado do complexo soja, com a soma de US$ 1,2 bilhão</w:t>
      </w:r>
      <w:r w:rsidR="7C42B001" w:rsidRPr="567ABC72">
        <w:rPr>
          <w:sz w:val="24"/>
          <w:szCs w:val="24"/>
        </w:rPr>
        <w:t xml:space="preserve"> e participação de 5,4% de todas as exportações do agronegócio entre janeiro e fevereiro de 2025.</w:t>
      </w:r>
      <w:r w:rsidR="09F3D96B" w:rsidRPr="567ABC72">
        <w:rPr>
          <w:sz w:val="24"/>
          <w:szCs w:val="24"/>
        </w:rPr>
        <w:t xml:space="preserve"> O </w:t>
      </w:r>
      <w:r w:rsidR="09F3D96B" w:rsidRPr="567ABC72">
        <w:rPr>
          <w:i/>
          <w:iCs/>
          <w:sz w:val="24"/>
          <w:szCs w:val="24"/>
        </w:rPr>
        <w:t>quantum</w:t>
      </w:r>
      <w:r w:rsidR="09F3D96B" w:rsidRPr="567ABC72">
        <w:rPr>
          <w:sz w:val="24"/>
          <w:szCs w:val="24"/>
        </w:rPr>
        <w:t xml:space="preserve"> exportado caiu 1,6% ante igual período do ano anterior (3,35 milhões de toneladas)</w:t>
      </w:r>
      <w:r w:rsidR="1EE75D45" w:rsidRPr="567ABC72">
        <w:rPr>
          <w:sz w:val="24"/>
          <w:szCs w:val="24"/>
        </w:rPr>
        <w:t>, enquanto a cotação média do produto sofreu redução de 27,2%, o que acarretou retração de 28,4%</w:t>
      </w:r>
      <w:r w:rsidR="686C1869" w:rsidRPr="567ABC72">
        <w:rPr>
          <w:sz w:val="24"/>
          <w:szCs w:val="24"/>
        </w:rPr>
        <w:t xml:space="preserve"> no valor comercializado.</w:t>
      </w:r>
      <w:r w:rsidR="5F39605F" w:rsidRPr="567ABC72">
        <w:rPr>
          <w:sz w:val="24"/>
          <w:szCs w:val="24"/>
        </w:rPr>
        <w:t xml:space="preserve"> A União Europeia foi o principal comprador do farelo no bimestre, com US$</w:t>
      </w:r>
      <w:r w:rsidR="2AB8156A" w:rsidRPr="567ABC72">
        <w:rPr>
          <w:sz w:val="24"/>
          <w:szCs w:val="24"/>
        </w:rPr>
        <w:t xml:space="preserve"> </w:t>
      </w:r>
      <w:r w:rsidR="5F39605F" w:rsidRPr="567ABC72">
        <w:rPr>
          <w:sz w:val="24"/>
          <w:szCs w:val="24"/>
        </w:rPr>
        <w:t xml:space="preserve">536,7 milhões e 45,1% de </w:t>
      </w:r>
      <w:r w:rsidR="5F39605F" w:rsidRPr="567ABC72">
        <w:rPr>
          <w:i/>
          <w:iCs/>
          <w:sz w:val="24"/>
          <w:szCs w:val="24"/>
        </w:rPr>
        <w:t>market share</w:t>
      </w:r>
      <w:r w:rsidR="157C40C0" w:rsidRPr="567ABC72">
        <w:rPr>
          <w:sz w:val="24"/>
          <w:szCs w:val="24"/>
        </w:rPr>
        <w:t xml:space="preserve">. </w:t>
      </w:r>
      <w:r w:rsidR="5987C9CF" w:rsidRPr="567ABC72">
        <w:rPr>
          <w:sz w:val="24"/>
          <w:szCs w:val="24"/>
        </w:rPr>
        <w:t>Apesar de ter aumentado em 7,1% o volume adquirido em relação a 2024</w:t>
      </w:r>
      <w:r w:rsidR="20E2928F" w:rsidRPr="567ABC72">
        <w:rPr>
          <w:sz w:val="24"/>
          <w:szCs w:val="24"/>
        </w:rPr>
        <w:t>, a soma exportada decresceu 19,5%, tendo em vista que o preç</w:t>
      </w:r>
      <w:r w:rsidR="1FB6DCD8" w:rsidRPr="567ABC72">
        <w:rPr>
          <w:sz w:val="24"/>
          <w:szCs w:val="24"/>
        </w:rPr>
        <w:t xml:space="preserve">o médio do produto exportado ao bloco caiu 24,9% no período. Outros compradores que se </w:t>
      </w:r>
      <w:r w:rsidR="263766D8" w:rsidRPr="567ABC72">
        <w:rPr>
          <w:sz w:val="24"/>
          <w:szCs w:val="24"/>
        </w:rPr>
        <w:t>destacaram</w:t>
      </w:r>
      <w:r w:rsidR="1FB6DCD8" w:rsidRPr="567ABC72">
        <w:rPr>
          <w:sz w:val="24"/>
          <w:szCs w:val="24"/>
        </w:rPr>
        <w:t xml:space="preserve"> fora</w:t>
      </w:r>
      <w:r w:rsidR="033B96A4" w:rsidRPr="567ABC72">
        <w:rPr>
          <w:sz w:val="24"/>
          <w:szCs w:val="24"/>
        </w:rPr>
        <w:t>m:</w:t>
      </w:r>
      <w:r w:rsidR="22614B2C" w:rsidRPr="567ABC72">
        <w:rPr>
          <w:sz w:val="24"/>
          <w:szCs w:val="24"/>
        </w:rPr>
        <w:t xml:space="preserve"> Indonésia (US$ 244,3 milhões, -36,2%), Tailândia (US$ 125,5 milhões, -27,0%), Vietnã (US$ 113,0 milhões, +43,5%)</w:t>
      </w:r>
      <w:r w:rsidR="25A1DAED" w:rsidRPr="567ABC72">
        <w:rPr>
          <w:sz w:val="24"/>
          <w:szCs w:val="24"/>
        </w:rPr>
        <w:t xml:space="preserve"> e Bangladesh (US$ 68,9 milhões, +148,9%).</w:t>
      </w:r>
    </w:p>
    <w:p w14:paraId="2136A075" w14:textId="769AE427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57E7F06A" w14:textId="62EFC618" w:rsidR="5D9CA031" w:rsidRDefault="25A1DAED" w:rsidP="5D9CA031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 xml:space="preserve">Algodão não cardado nem penteado - </w:t>
      </w:r>
      <w:r w:rsidR="4CC70C9C" w:rsidRPr="567ABC72">
        <w:rPr>
          <w:sz w:val="24"/>
          <w:szCs w:val="24"/>
        </w:rPr>
        <w:t>foi o oitavo principal produto da pauta exportadora do agronegócio em valor no período, com o montante de US$ 1,2 bilhão</w:t>
      </w:r>
      <w:r w:rsidR="606DE70A" w:rsidRPr="567ABC72">
        <w:rPr>
          <w:sz w:val="24"/>
          <w:szCs w:val="24"/>
        </w:rPr>
        <w:t xml:space="preserve"> e participação de 5,3%.</w:t>
      </w:r>
      <w:r w:rsidR="50B4CA4F" w:rsidRPr="567ABC72">
        <w:rPr>
          <w:sz w:val="24"/>
          <w:szCs w:val="24"/>
        </w:rPr>
        <w:t xml:space="preserve"> Mesmo com o decréscimo de 11,0% do preço médio de exportação, as vendas externas do produto aumentaram 20,9%, </w:t>
      </w:r>
      <w:r w:rsidR="33120843" w:rsidRPr="567ABC72">
        <w:rPr>
          <w:sz w:val="24"/>
          <w:szCs w:val="24"/>
        </w:rPr>
        <w:t>uma vez que a quantidade negociada cresceu 35,8%.</w:t>
      </w:r>
      <w:r w:rsidR="282A4B49" w:rsidRPr="567ABC72">
        <w:rPr>
          <w:sz w:val="24"/>
          <w:szCs w:val="24"/>
        </w:rPr>
        <w:t xml:space="preserve"> Os principais destaques no que tange </w:t>
      </w:r>
      <w:r w:rsidR="56F82810" w:rsidRPr="567ABC72">
        <w:rPr>
          <w:sz w:val="24"/>
          <w:szCs w:val="24"/>
        </w:rPr>
        <w:t>ao</w:t>
      </w:r>
      <w:r w:rsidR="282A4B49" w:rsidRPr="567ABC72">
        <w:rPr>
          <w:sz w:val="24"/>
          <w:szCs w:val="24"/>
        </w:rPr>
        <w:t xml:space="preserve"> incremento das exportações foram: Paquistão (+US$ 264,5 milhões), Turquia</w:t>
      </w:r>
      <w:r w:rsidR="431C28CE" w:rsidRPr="567ABC72">
        <w:rPr>
          <w:sz w:val="24"/>
          <w:szCs w:val="24"/>
        </w:rPr>
        <w:t xml:space="preserve"> (+US$ 106,7 milhões), Bangladesh (+US$ 91,1 milhões), Vietnã (+US$ </w:t>
      </w:r>
      <w:r w:rsidR="33EBF377" w:rsidRPr="567ABC72">
        <w:rPr>
          <w:sz w:val="24"/>
          <w:szCs w:val="24"/>
        </w:rPr>
        <w:t>50,1 milhões) e Índia (+US$ 43,3 milhões).</w:t>
      </w:r>
      <w:r w:rsidR="7D4DC024" w:rsidRPr="567ABC72">
        <w:rPr>
          <w:sz w:val="24"/>
          <w:szCs w:val="24"/>
        </w:rPr>
        <w:t xml:space="preserve"> O destaque negativo ficou por conta da China, que diminuiu suas aquisições em US$ 403,6 milhões em valores absolutos</w:t>
      </w:r>
      <w:r w:rsidR="7AB7A454" w:rsidRPr="567ABC72">
        <w:rPr>
          <w:sz w:val="24"/>
          <w:szCs w:val="24"/>
        </w:rPr>
        <w:t>.</w:t>
      </w:r>
    </w:p>
    <w:p w14:paraId="5E554963" w14:textId="433F35EB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31F2E624" w14:textId="346D7140" w:rsidR="6608BDB3" w:rsidRDefault="7AB7A454" w:rsidP="6608BDB3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567ABC72">
        <w:rPr>
          <w:sz w:val="24"/>
          <w:szCs w:val="24"/>
        </w:rPr>
        <w:t xml:space="preserve">Milho - </w:t>
      </w:r>
      <w:r w:rsidR="4C8AA642" w:rsidRPr="567ABC72">
        <w:rPr>
          <w:sz w:val="24"/>
          <w:szCs w:val="24"/>
        </w:rPr>
        <w:t>principal item comercializado do setor de cereais, farinhas e preparações, as exportações brasileiras de milho ati</w:t>
      </w:r>
      <w:r w:rsidR="167B1C15" w:rsidRPr="567ABC72">
        <w:rPr>
          <w:sz w:val="24"/>
          <w:szCs w:val="24"/>
        </w:rPr>
        <w:t>ngiram o patamar de US$ 1,1 bilhão, com participação de 5,0%</w:t>
      </w:r>
      <w:r w:rsidR="2A61FD85" w:rsidRPr="567ABC72">
        <w:rPr>
          <w:sz w:val="24"/>
          <w:szCs w:val="24"/>
        </w:rPr>
        <w:t>. A retração de 25,9% no valor exportado ocorreu fundamentalmente em v</w:t>
      </w:r>
      <w:r w:rsidR="3A7209EF" w:rsidRPr="567ABC72">
        <w:rPr>
          <w:sz w:val="24"/>
          <w:szCs w:val="24"/>
        </w:rPr>
        <w:t>irtude da queda na quantidade comercializada, que passou de 6,6 milhões de toneladas no primeiro bimestre de 2024 para 5,0 milhões de ton</w:t>
      </w:r>
      <w:r w:rsidR="06F37F63" w:rsidRPr="567ABC72">
        <w:rPr>
          <w:sz w:val="24"/>
          <w:szCs w:val="24"/>
        </w:rPr>
        <w:t>eladas entre janeiro e fevereiro de 2025</w:t>
      </w:r>
      <w:r w:rsidR="219025E9" w:rsidRPr="567ABC72">
        <w:rPr>
          <w:sz w:val="24"/>
          <w:szCs w:val="24"/>
        </w:rPr>
        <w:t xml:space="preserve"> (-23,7%)</w:t>
      </w:r>
      <w:r w:rsidR="06F37F63" w:rsidRPr="567ABC72">
        <w:rPr>
          <w:sz w:val="24"/>
          <w:szCs w:val="24"/>
        </w:rPr>
        <w:t>.</w:t>
      </w:r>
      <w:r w:rsidR="6C0E5889" w:rsidRPr="567ABC72">
        <w:rPr>
          <w:sz w:val="24"/>
          <w:szCs w:val="24"/>
        </w:rPr>
        <w:t xml:space="preserve"> Os principais destino</w:t>
      </w:r>
      <w:r w:rsidR="0A20A37D" w:rsidRPr="567ABC72">
        <w:rPr>
          <w:sz w:val="24"/>
          <w:szCs w:val="24"/>
        </w:rPr>
        <w:t>s</w:t>
      </w:r>
      <w:r w:rsidR="1852382F" w:rsidRPr="567ABC72">
        <w:rPr>
          <w:sz w:val="24"/>
          <w:szCs w:val="24"/>
        </w:rPr>
        <w:t xml:space="preserve"> do cereal no período foram: Irã (US$ 391,1 milhões), Egito (US$ 267,6 milhões), Vietnã (US$ 80,3 milhões)</w:t>
      </w:r>
      <w:r w:rsidR="575A6787" w:rsidRPr="567ABC72">
        <w:rPr>
          <w:sz w:val="24"/>
          <w:szCs w:val="24"/>
        </w:rPr>
        <w:t>, Argélia (US$ 68,8 milhões) e Turquia (US$ 48,2 milhões).</w:t>
      </w:r>
    </w:p>
    <w:p w14:paraId="787AD757" w14:textId="6E2FDF00" w:rsidR="567ABC72" w:rsidRDefault="567ABC72" w:rsidP="567ABC72">
      <w:pPr>
        <w:pStyle w:val="PargrafodaLista"/>
        <w:ind w:left="360"/>
        <w:jc w:val="both"/>
        <w:rPr>
          <w:sz w:val="24"/>
          <w:szCs w:val="24"/>
        </w:rPr>
      </w:pPr>
    </w:p>
    <w:p w14:paraId="210A7FED" w14:textId="4DE086A6" w:rsidR="5DEF961F" w:rsidRDefault="575A6787" w:rsidP="5DEF961F">
      <w:pPr>
        <w:pStyle w:val="PargrafodaLista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1C5FFC2B">
        <w:rPr>
          <w:sz w:val="24"/>
          <w:szCs w:val="24"/>
        </w:rPr>
        <w:t xml:space="preserve">Suco de laranja - </w:t>
      </w:r>
      <w:r w:rsidR="061264F8" w:rsidRPr="3046494C">
        <w:rPr>
          <w:sz w:val="24"/>
          <w:szCs w:val="24"/>
        </w:rPr>
        <w:t xml:space="preserve">fechando os </w:t>
      </w:r>
      <w:r w:rsidR="061264F8" w:rsidRPr="4244E6EC">
        <w:rPr>
          <w:sz w:val="24"/>
          <w:szCs w:val="24"/>
        </w:rPr>
        <w:t xml:space="preserve">dez principais </w:t>
      </w:r>
      <w:r w:rsidR="061264F8" w:rsidRPr="65FE5098">
        <w:rPr>
          <w:sz w:val="24"/>
          <w:szCs w:val="24"/>
        </w:rPr>
        <w:t xml:space="preserve">produtos do </w:t>
      </w:r>
      <w:r w:rsidR="061264F8" w:rsidRPr="7DC83D61">
        <w:rPr>
          <w:sz w:val="24"/>
          <w:szCs w:val="24"/>
        </w:rPr>
        <w:t xml:space="preserve">agronegócio </w:t>
      </w:r>
      <w:r w:rsidR="061264F8" w:rsidRPr="08664156">
        <w:rPr>
          <w:sz w:val="24"/>
          <w:szCs w:val="24"/>
        </w:rPr>
        <w:t>brasileiro</w:t>
      </w:r>
      <w:r w:rsidR="061264F8" w:rsidRPr="4477BE62">
        <w:rPr>
          <w:sz w:val="24"/>
          <w:szCs w:val="24"/>
        </w:rPr>
        <w:t xml:space="preserve"> </w:t>
      </w:r>
      <w:r w:rsidR="061264F8" w:rsidRPr="68048E87">
        <w:rPr>
          <w:sz w:val="24"/>
          <w:szCs w:val="24"/>
        </w:rPr>
        <w:t xml:space="preserve">em valor </w:t>
      </w:r>
      <w:r w:rsidR="061264F8" w:rsidRPr="01307F45">
        <w:rPr>
          <w:sz w:val="24"/>
          <w:szCs w:val="24"/>
        </w:rPr>
        <w:t xml:space="preserve">exportado </w:t>
      </w:r>
      <w:r w:rsidR="061264F8" w:rsidRPr="0FEE43DE">
        <w:rPr>
          <w:sz w:val="24"/>
          <w:szCs w:val="24"/>
        </w:rPr>
        <w:t>no primeiro</w:t>
      </w:r>
      <w:r w:rsidR="061264F8" w:rsidRPr="3BBC0B41">
        <w:rPr>
          <w:sz w:val="24"/>
          <w:szCs w:val="24"/>
        </w:rPr>
        <w:t xml:space="preserve"> bimestre de </w:t>
      </w:r>
      <w:r w:rsidR="061264F8" w:rsidRPr="2DABD2C0">
        <w:rPr>
          <w:sz w:val="24"/>
          <w:szCs w:val="24"/>
        </w:rPr>
        <w:t xml:space="preserve">2025, </w:t>
      </w:r>
      <w:r w:rsidR="061264F8" w:rsidRPr="0FFCA57C">
        <w:rPr>
          <w:sz w:val="24"/>
          <w:szCs w:val="24"/>
        </w:rPr>
        <w:t>as vendas de suco de laranja</w:t>
      </w:r>
      <w:r w:rsidR="061264F8" w:rsidRPr="401FDEA4">
        <w:rPr>
          <w:sz w:val="24"/>
          <w:szCs w:val="24"/>
        </w:rPr>
        <w:t xml:space="preserve"> </w:t>
      </w:r>
      <w:r w:rsidR="061264F8" w:rsidRPr="1ED9CBCF">
        <w:rPr>
          <w:sz w:val="24"/>
          <w:szCs w:val="24"/>
        </w:rPr>
        <w:t>alcançaram a som</w:t>
      </w:r>
      <w:r w:rsidR="19327ACF" w:rsidRPr="1ED9CBCF">
        <w:rPr>
          <w:sz w:val="24"/>
          <w:szCs w:val="24"/>
        </w:rPr>
        <w:t xml:space="preserve">a de </w:t>
      </w:r>
      <w:r w:rsidR="19327ACF" w:rsidRPr="20A8A0F4">
        <w:rPr>
          <w:sz w:val="24"/>
          <w:szCs w:val="24"/>
        </w:rPr>
        <w:t xml:space="preserve">US$ </w:t>
      </w:r>
      <w:r w:rsidR="19327ACF" w:rsidRPr="43BD940B">
        <w:rPr>
          <w:sz w:val="24"/>
          <w:szCs w:val="24"/>
        </w:rPr>
        <w:t>607,6</w:t>
      </w:r>
      <w:r w:rsidR="19327ACF" w:rsidRPr="3AADA47D">
        <w:rPr>
          <w:sz w:val="24"/>
          <w:szCs w:val="24"/>
        </w:rPr>
        <w:t xml:space="preserve"> </w:t>
      </w:r>
      <w:r w:rsidR="19327ACF" w:rsidRPr="1E55B888">
        <w:rPr>
          <w:sz w:val="24"/>
          <w:szCs w:val="24"/>
        </w:rPr>
        <w:t>milhões</w:t>
      </w:r>
      <w:r w:rsidR="2AA2CEBD" w:rsidRPr="0201C816">
        <w:rPr>
          <w:sz w:val="24"/>
          <w:szCs w:val="24"/>
        </w:rPr>
        <w:t>,</w:t>
      </w:r>
      <w:r w:rsidR="2AA2CEBD" w:rsidRPr="7EA877B5">
        <w:rPr>
          <w:sz w:val="24"/>
          <w:szCs w:val="24"/>
        </w:rPr>
        <w:t xml:space="preserve"> </w:t>
      </w:r>
      <w:r w:rsidR="2AA2CEBD" w:rsidRPr="5C826B57">
        <w:rPr>
          <w:sz w:val="24"/>
          <w:szCs w:val="24"/>
        </w:rPr>
        <w:t xml:space="preserve">recorde </w:t>
      </w:r>
      <w:r w:rsidR="2AA2CEBD" w:rsidRPr="0DC339DD">
        <w:rPr>
          <w:sz w:val="24"/>
          <w:szCs w:val="24"/>
        </w:rPr>
        <w:t xml:space="preserve">para o período em </w:t>
      </w:r>
      <w:r w:rsidR="2AA2CEBD" w:rsidRPr="41217217">
        <w:rPr>
          <w:sz w:val="24"/>
          <w:szCs w:val="24"/>
        </w:rPr>
        <w:t>toda a série histórica</w:t>
      </w:r>
      <w:r w:rsidR="2AA2CEBD" w:rsidRPr="3053C3A1">
        <w:rPr>
          <w:sz w:val="24"/>
          <w:szCs w:val="24"/>
        </w:rPr>
        <w:t>.</w:t>
      </w:r>
      <w:r w:rsidR="2AA2CEBD" w:rsidRPr="5A2AEB9C">
        <w:rPr>
          <w:sz w:val="24"/>
          <w:szCs w:val="24"/>
        </w:rPr>
        <w:t xml:space="preserve"> </w:t>
      </w:r>
      <w:r w:rsidR="276837A8" w:rsidRPr="6B1A7D57">
        <w:rPr>
          <w:sz w:val="24"/>
          <w:szCs w:val="24"/>
        </w:rPr>
        <w:t xml:space="preserve">O fator </w:t>
      </w:r>
      <w:r w:rsidR="276837A8" w:rsidRPr="02EA2A4D">
        <w:rPr>
          <w:sz w:val="24"/>
          <w:szCs w:val="24"/>
        </w:rPr>
        <w:t xml:space="preserve">preponderante </w:t>
      </w:r>
      <w:r w:rsidR="276837A8" w:rsidRPr="266565A5">
        <w:rPr>
          <w:sz w:val="24"/>
          <w:szCs w:val="24"/>
        </w:rPr>
        <w:t xml:space="preserve">para a cifra </w:t>
      </w:r>
      <w:r w:rsidR="276837A8" w:rsidRPr="093C8561">
        <w:rPr>
          <w:sz w:val="24"/>
          <w:szCs w:val="24"/>
        </w:rPr>
        <w:t>elevada</w:t>
      </w:r>
      <w:r w:rsidR="276837A8" w:rsidRPr="56C4A864">
        <w:rPr>
          <w:sz w:val="24"/>
          <w:szCs w:val="24"/>
        </w:rPr>
        <w:t xml:space="preserve"> foi </w:t>
      </w:r>
      <w:r w:rsidR="276837A8" w:rsidRPr="7A7D2E67">
        <w:rPr>
          <w:sz w:val="24"/>
          <w:szCs w:val="24"/>
        </w:rPr>
        <w:t xml:space="preserve">a cotação </w:t>
      </w:r>
      <w:r w:rsidR="276837A8" w:rsidRPr="0A426864">
        <w:rPr>
          <w:sz w:val="24"/>
          <w:szCs w:val="24"/>
        </w:rPr>
        <w:t xml:space="preserve">do </w:t>
      </w:r>
      <w:r w:rsidR="276837A8" w:rsidRPr="0CBE58E6">
        <w:rPr>
          <w:sz w:val="24"/>
          <w:szCs w:val="24"/>
        </w:rPr>
        <w:t>produto</w:t>
      </w:r>
      <w:r w:rsidR="009A814C" w:rsidRPr="336B08B2">
        <w:rPr>
          <w:sz w:val="24"/>
          <w:szCs w:val="24"/>
        </w:rPr>
        <w:t xml:space="preserve"> </w:t>
      </w:r>
      <w:r w:rsidR="009A814C" w:rsidRPr="63E97D11">
        <w:rPr>
          <w:sz w:val="24"/>
          <w:szCs w:val="24"/>
        </w:rPr>
        <w:t>(US$ 1.741 por tonelada)</w:t>
      </w:r>
      <w:r w:rsidR="276837A8" w:rsidRPr="63E97D11">
        <w:rPr>
          <w:sz w:val="24"/>
          <w:szCs w:val="24"/>
        </w:rPr>
        <w:t>,</w:t>
      </w:r>
      <w:r w:rsidR="276837A8" w:rsidRPr="75CA9128">
        <w:rPr>
          <w:sz w:val="24"/>
          <w:szCs w:val="24"/>
        </w:rPr>
        <w:t xml:space="preserve"> que</w:t>
      </w:r>
      <w:r w:rsidR="276837A8" w:rsidRPr="34241863">
        <w:rPr>
          <w:sz w:val="24"/>
          <w:szCs w:val="24"/>
        </w:rPr>
        <w:t xml:space="preserve"> </w:t>
      </w:r>
      <w:r w:rsidR="276837A8" w:rsidRPr="42DBBF4F">
        <w:rPr>
          <w:sz w:val="24"/>
          <w:szCs w:val="24"/>
        </w:rPr>
        <w:t>foi 69%</w:t>
      </w:r>
      <w:r w:rsidR="276837A8" w:rsidRPr="10567CAE">
        <w:rPr>
          <w:sz w:val="24"/>
          <w:szCs w:val="24"/>
        </w:rPr>
        <w:t xml:space="preserve"> superior</w:t>
      </w:r>
      <w:r w:rsidR="6EEEA4BB" w:rsidRPr="1A73208A">
        <w:rPr>
          <w:sz w:val="24"/>
          <w:szCs w:val="24"/>
        </w:rPr>
        <w:t xml:space="preserve"> </w:t>
      </w:r>
      <w:r w:rsidR="6EEEA4BB" w:rsidRPr="308CEF55">
        <w:rPr>
          <w:sz w:val="24"/>
          <w:szCs w:val="24"/>
        </w:rPr>
        <w:t xml:space="preserve">ao </w:t>
      </w:r>
      <w:r w:rsidR="6EEEA4BB" w:rsidRPr="0125CABC">
        <w:rPr>
          <w:sz w:val="24"/>
          <w:szCs w:val="24"/>
        </w:rPr>
        <w:t xml:space="preserve">preço registrado em 2024 </w:t>
      </w:r>
      <w:r w:rsidR="6EEEA4BB" w:rsidRPr="3282ED72">
        <w:rPr>
          <w:sz w:val="24"/>
          <w:szCs w:val="24"/>
        </w:rPr>
        <w:t xml:space="preserve">e </w:t>
      </w:r>
      <w:r w:rsidR="55E0096C" w:rsidRPr="475EA464">
        <w:rPr>
          <w:sz w:val="24"/>
          <w:szCs w:val="24"/>
        </w:rPr>
        <w:t xml:space="preserve">ficou </w:t>
      </w:r>
      <w:r w:rsidR="6EEEA4BB" w:rsidRPr="475EA464">
        <w:rPr>
          <w:sz w:val="24"/>
          <w:szCs w:val="24"/>
        </w:rPr>
        <w:t>39</w:t>
      </w:r>
      <w:r w:rsidR="6EEEA4BB" w:rsidRPr="3282ED72">
        <w:rPr>
          <w:sz w:val="24"/>
          <w:szCs w:val="24"/>
        </w:rPr>
        <w:t xml:space="preserve">% acima do </w:t>
      </w:r>
      <w:r w:rsidR="6EEEA4BB" w:rsidRPr="60BC7DEB">
        <w:rPr>
          <w:sz w:val="24"/>
          <w:szCs w:val="24"/>
        </w:rPr>
        <w:t xml:space="preserve">recorde anterior </w:t>
      </w:r>
      <w:r w:rsidR="508FCEF0" w:rsidRPr="4A5E1EB8">
        <w:rPr>
          <w:sz w:val="24"/>
          <w:szCs w:val="24"/>
        </w:rPr>
        <w:t xml:space="preserve">da série histórica, verificado </w:t>
      </w:r>
      <w:r w:rsidR="508FCEF0" w:rsidRPr="353564A7">
        <w:rPr>
          <w:sz w:val="24"/>
          <w:szCs w:val="24"/>
        </w:rPr>
        <w:t xml:space="preserve">em </w:t>
      </w:r>
      <w:r w:rsidR="508FCEF0" w:rsidRPr="76575E67">
        <w:rPr>
          <w:sz w:val="24"/>
          <w:szCs w:val="24"/>
        </w:rPr>
        <w:t>2012</w:t>
      </w:r>
      <w:r w:rsidR="508FCEF0" w:rsidRPr="23C97981">
        <w:rPr>
          <w:sz w:val="24"/>
          <w:szCs w:val="24"/>
        </w:rPr>
        <w:t>.</w:t>
      </w:r>
      <w:r w:rsidR="291FB292" w:rsidRPr="2B212C30">
        <w:rPr>
          <w:sz w:val="24"/>
          <w:szCs w:val="24"/>
        </w:rPr>
        <w:t xml:space="preserve"> </w:t>
      </w:r>
      <w:r w:rsidR="291FB292" w:rsidRPr="6F79117F">
        <w:rPr>
          <w:sz w:val="24"/>
          <w:szCs w:val="24"/>
        </w:rPr>
        <w:t xml:space="preserve">Os principais mercados compradores do suco de laranja </w:t>
      </w:r>
      <w:r w:rsidR="291FB292" w:rsidRPr="49110EBB">
        <w:rPr>
          <w:sz w:val="24"/>
          <w:szCs w:val="24"/>
        </w:rPr>
        <w:t xml:space="preserve">brasileiro no período foram: União Europeia (US$ </w:t>
      </w:r>
      <w:r w:rsidR="291FB292" w:rsidRPr="4E9E54AA">
        <w:rPr>
          <w:sz w:val="24"/>
          <w:szCs w:val="24"/>
        </w:rPr>
        <w:t>344,5 milhões e participação de 56,7%); Estados Unidos (US$ 212,3 milhões, 34,9%);</w:t>
      </w:r>
      <w:r w:rsidR="20183046" w:rsidRPr="4E9E54AA">
        <w:rPr>
          <w:sz w:val="24"/>
          <w:szCs w:val="24"/>
        </w:rPr>
        <w:t xml:space="preserve"> </w:t>
      </w:r>
      <w:r w:rsidR="20183046" w:rsidRPr="4B3ADAB0">
        <w:rPr>
          <w:sz w:val="24"/>
          <w:szCs w:val="24"/>
        </w:rPr>
        <w:t>Japão</w:t>
      </w:r>
      <w:r w:rsidR="20183046" w:rsidRPr="3944546E">
        <w:rPr>
          <w:sz w:val="24"/>
          <w:szCs w:val="24"/>
        </w:rPr>
        <w:t xml:space="preserve"> (US$</w:t>
      </w:r>
      <w:r w:rsidR="20183046" w:rsidRPr="6C2FF5D6">
        <w:rPr>
          <w:sz w:val="24"/>
          <w:szCs w:val="24"/>
        </w:rPr>
        <w:t xml:space="preserve"> </w:t>
      </w:r>
      <w:r w:rsidR="20183046" w:rsidRPr="36652E7D">
        <w:rPr>
          <w:sz w:val="24"/>
          <w:szCs w:val="24"/>
        </w:rPr>
        <w:t>18,3 milhões, 3,0</w:t>
      </w:r>
      <w:r w:rsidR="20183046" w:rsidRPr="6378DDC6">
        <w:rPr>
          <w:sz w:val="24"/>
          <w:szCs w:val="24"/>
        </w:rPr>
        <w:t xml:space="preserve">%); e China (US$ </w:t>
      </w:r>
      <w:r w:rsidR="679BFE12" w:rsidRPr="375EB202">
        <w:rPr>
          <w:sz w:val="24"/>
          <w:szCs w:val="24"/>
        </w:rPr>
        <w:t>17,2 milhões, 2,8</w:t>
      </w:r>
      <w:r w:rsidR="679BFE12" w:rsidRPr="07D1E7CA">
        <w:rPr>
          <w:sz w:val="24"/>
          <w:szCs w:val="24"/>
        </w:rPr>
        <w:t>%).</w:t>
      </w:r>
    </w:p>
    <w:p w14:paraId="599AFE9D" w14:textId="37A19B96" w:rsidR="46F5C64E" w:rsidRDefault="46F5C64E" w:rsidP="46F5C64E">
      <w:pPr>
        <w:pStyle w:val="PargrafodaLista"/>
        <w:ind w:left="360"/>
        <w:jc w:val="both"/>
        <w:rPr>
          <w:sz w:val="24"/>
          <w:szCs w:val="24"/>
        </w:rPr>
      </w:pPr>
    </w:p>
    <w:p w14:paraId="56CDFDC4" w14:textId="1FBFE039" w:rsidR="0187F895" w:rsidRDefault="42B7735C" w:rsidP="0187F895">
      <w:pPr>
        <w:pStyle w:val="PargrafodaLista"/>
        <w:ind w:left="360"/>
        <w:jc w:val="both"/>
        <w:rPr>
          <w:sz w:val="24"/>
          <w:szCs w:val="24"/>
        </w:rPr>
      </w:pPr>
      <w:r w:rsidRPr="1BC885AF">
        <w:rPr>
          <w:sz w:val="24"/>
          <w:szCs w:val="24"/>
        </w:rPr>
        <w:t xml:space="preserve">Cabe ressaltar que, tomados em conjunto, os dez produtos </w:t>
      </w:r>
      <w:r w:rsidR="7BEF76B7" w:rsidRPr="1BC885AF">
        <w:rPr>
          <w:sz w:val="24"/>
          <w:szCs w:val="24"/>
        </w:rPr>
        <w:t>supramencionados representaram 72,2% de todas as exportações do agronegócio brasileiro entre janeiro e fevereiro de 2025.</w:t>
      </w:r>
      <w:r w:rsidR="245B81EA" w:rsidRPr="1BC885AF">
        <w:rPr>
          <w:sz w:val="24"/>
          <w:szCs w:val="24"/>
        </w:rPr>
        <w:t xml:space="preserve"> Se somássemos os cinco produtos seguintes </w:t>
      </w:r>
      <w:r w:rsidR="6830E26F" w:rsidRPr="1BC885AF">
        <w:rPr>
          <w:sz w:val="24"/>
          <w:szCs w:val="24"/>
        </w:rPr>
        <w:t xml:space="preserve">da pauta </w:t>
      </w:r>
      <w:r w:rsidR="245B81EA" w:rsidRPr="1BC885AF">
        <w:rPr>
          <w:sz w:val="24"/>
          <w:szCs w:val="24"/>
        </w:rPr>
        <w:t>a essa lista, a participação subiria para 81,4%.</w:t>
      </w:r>
    </w:p>
    <w:p w14:paraId="39698AA5" w14:textId="3229F7AD" w:rsidR="5BBB6C68" w:rsidRDefault="5BBB6C68" w:rsidP="5BBB6C68">
      <w:pPr>
        <w:pStyle w:val="PargrafodaLista"/>
        <w:ind w:left="360"/>
        <w:jc w:val="both"/>
        <w:rPr>
          <w:sz w:val="24"/>
          <w:szCs w:val="24"/>
        </w:rPr>
      </w:pPr>
    </w:p>
    <w:p w14:paraId="1F1A6170" w14:textId="6C3C9F80" w:rsidR="6B424EB6" w:rsidRDefault="6B424EB6" w:rsidP="5BBB6C68">
      <w:pPr>
        <w:pStyle w:val="PargrafodaLista"/>
        <w:ind w:left="360"/>
        <w:jc w:val="both"/>
        <w:rPr>
          <w:sz w:val="24"/>
          <w:szCs w:val="24"/>
        </w:rPr>
      </w:pPr>
      <w:r w:rsidRPr="1BC885AF">
        <w:rPr>
          <w:sz w:val="24"/>
          <w:szCs w:val="24"/>
        </w:rPr>
        <w:t>Por fim, além dos recordes já mencionados acima</w:t>
      </w:r>
      <w:r w:rsidR="2EE4751F" w:rsidRPr="1BC885AF">
        <w:rPr>
          <w:sz w:val="24"/>
          <w:szCs w:val="24"/>
        </w:rPr>
        <w:t xml:space="preserve">, podemos destacar alguns outros de produtos de fora dos </w:t>
      </w:r>
      <w:r w:rsidR="2DAC488D" w:rsidRPr="1BC885AF">
        <w:rPr>
          <w:sz w:val="24"/>
          <w:szCs w:val="24"/>
        </w:rPr>
        <w:t xml:space="preserve">maiores </w:t>
      </w:r>
      <w:r w:rsidR="2EE4751F" w:rsidRPr="1BC885AF">
        <w:rPr>
          <w:sz w:val="24"/>
          <w:szCs w:val="24"/>
        </w:rPr>
        <w:t xml:space="preserve">setores </w:t>
      </w:r>
      <w:r w:rsidR="112C8263" w:rsidRPr="1BC885AF">
        <w:rPr>
          <w:sz w:val="24"/>
          <w:szCs w:val="24"/>
        </w:rPr>
        <w:t>em valor</w:t>
      </w:r>
      <w:r w:rsidR="2EE4751F" w:rsidRPr="1BC885AF">
        <w:rPr>
          <w:sz w:val="24"/>
          <w:szCs w:val="24"/>
        </w:rPr>
        <w:t xml:space="preserve"> exporta</w:t>
      </w:r>
      <w:r w:rsidR="142EE256" w:rsidRPr="1BC885AF">
        <w:rPr>
          <w:sz w:val="24"/>
          <w:szCs w:val="24"/>
        </w:rPr>
        <w:t>do, a saber:</w:t>
      </w:r>
      <w:r w:rsidR="02E95FE0" w:rsidRPr="1BC885AF">
        <w:rPr>
          <w:sz w:val="24"/>
          <w:szCs w:val="24"/>
        </w:rPr>
        <w:t xml:space="preserve"> fumo não manufaturado, com recorde em valor (US$ 544,9 milhões); </w:t>
      </w:r>
      <w:r w:rsidR="7402AFA0" w:rsidRPr="1BC885AF">
        <w:rPr>
          <w:sz w:val="24"/>
          <w:szCs w:val="24"/>
        </w:rPr>
        <w:t xml:space="preserve"> óleo essencial de laranja, com recorde em </w:t>
      </w:r>
      <w:r w:rsidR="3FBB82A3" w:rsidRPr="1BC885AF">
        <w:rPr>
          <w:sz w:val="24"/>
          <w:szCs w:val="24"/>
        </w:rPr>
        <w:t xml:space="preserve">valor (US$ 95,8 milhões); outras rações para animais domésticos, com recorde em valor (US$ 64,9 milhões); </w:t>
      </w:r>
      <w:r w:rsidR="49C45FF2" w:rsidRPr="1BC885AF">
        <w:rPr>
          <w:sz w:val="24"/>
          <w:szCs w:val="24"/>
        </w:rPr>
        <w:t xml:space="preserve">pimenta piper seca, triturada ou em pó, com recorde em valor (US$ 76,4 milhões); </w:t>
      </w:r>
      <w:r w:rsidR="072E6A5F" w:rsidRPr="1BC885AF">
        <w:rPr>
          <w:sz w:val="24"/>
          <w:szCs w:val="24"/>
        </w:rPr>
        <w:t xml:space="preserve">sementes de oleaginosas (exclui soja), com recorde em valor </w:t>
      </w:r>
      <w:r w:rsidR="0A5B2C7E" w:rsidRPr="1BC885AF">
        <w:rPr>
          <w:sz w:val="24"/>
          <w:szCs w:val="24"/>
        </w:rPr>
        <w:t>(</w:t>
      </w:r>
      <w:r w:rsidR="072E6A5F" w:rsidRPr="1BC885AF">
        <w:rPr>
          <w:sz w:val="24"/>
          <w:szCs w:val="24"/>
        </w:rPr>
        <w:t>US$ 102,2 milhões</w:t>
      </w:r>
      <w:r w:rsidR="0DCD0ABD" w:rsidRPr="1BC885AF">
        <w:rPr>
          <w:sz w:val="24"/>
          <w:szCs w:val="24"/>
        </w:rPr>
        <w:t>)</w:t>
      </w:r>
      <w:r w:rsidR="072E6A5F" w:rsidRPr="1BC885AF">
        <w:rPr>
          <w:sz w:val="24"/>
          <w:szCs w:val="24"/>
        </w:rPr>
        <w:t xml:space="preserve"> e recorde em quantidade </w:t>
      </w:r>
      <w:r w:rsidR="7E9F4CDC" w:rsidRPr="1BC885AF">
        <w:rPr>
          <w:sz w:val="24"/>
          <w:szCs w:val="24"/>
        </w:rPr>
        <w:t>(</w:t>
      </w:r>
      <w:r w:rsidR="072E6A5F" w:rsidRPr="1BC885AF">
        <w:rPr>
          <w:sz w:val="24"/>
          <w:szCs w:val="24"/>
        </w:rPr>
        <w:t>117,4 mil toneladas</w:t>
      </w:r>
      <w:r w:rsidR="450C882C" w:rsidRPr="1BC885AF">
        <w:rPr>
          <w:sz w:val="24"/>
          <w:szCs w:val="24"/>
        </w:rPr>
        <w:t>)</w:t>
      </w:r>
      <w:r w:rsidR="072E6A5F" w:rsidRPr="1BC885AF">
        <w:rPr>
          <w:sz w:val="24"/>
          <w:szCs w:val="24"/>
        </w:rPr>
        <w:t xml:space="preserve">; </w:t>
      </w:r>
      <w:r w:rsidR="49C45FF2" w:rsidRPr="1BC885AF">
        <w:rPr>
          <w:sz w:val="24"/>
          <w:szCs w:val="24"/>
        </w:rPr>
        <w:t>e melões frescos</w:t>
      </w:r>
      <w:r w:rsidR="4CBAC257" w:rsidRPr="1BC885AF">
        <w:rPr>
          <w:sz w:val="24"/>
          <w:szCs w:val="24"/>
        </w:rPr>
        <w:t>, com recorde em valor (US$ 60,9 milhões) e recorde em quantidade (79,6 mil toneladas).</w:t>
      </w:r>
    </w:p>
    <w:p w14:paraId="39B16116" w14:textId="77777777" w:rsidR="009A22B1" w:rsidRPr="00042EEF" w:rsidRDefault="009A22B1" w:rsidP="008A66F1">
      <w:pPr>
        <w:jc w:val="both"/>
        <w:rPr>
          <w:rFonts w:eastAsia="Times New Roman"/>
          <w:sz w:val="24"/>
          <w:szCs w:val="24"/>
        </w:rPr>
      </w:pPr>
    </w:p>
    <w:p w14:paraId="5E35416F" w14:textId="6A153719" w:rsidR="00B013D3" w:rsidRPr="00042EEF" w:rsidRDefault="00D601C9" w:rsidP="486BD9DD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EFAE12" wp14:editId="53324E45">
            <wp:extent cx="6188710" cy="3857625"/>
            <wp:effectExtent l="0" t="0" r="0" b="9525"/>
            <wp:docPr id="19047666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A9002-F386-46A7-80D8-F704A4F5B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A1959D" w14:textId="7E4CF039" w:rsidR="00CB3DE3" w:rsidRPr="00CB3DE3" w:rsidRDefault="00CB3DE3" w:rsidP="3756AF3F">
      <w:pPr>
        <w:jc w:val="both"/>
        <w:rPr>
          <w:b/>
          <w:sz w:val="24"/>
          <w:szCs w:val="24"/>
        </w:rPr>
      </w:pPr>
      <w:r w:rsidRPr="00CB3DE3">
        <w:rPr>
          <w:b/>
          <w:sz w:val="24"/>
          <w:szCs w:val="24"/>
        </w:rPr>
        <w:t>Destinos</w:t>
      </w:r>
    </w:p>
    <w:p w14:paraId="6BACC711" w14:textId="596DBFAC" w:rsidR="003B449F" w:rsidRDefault="006236AC" w:rsidP="006477F9">
      <w:pPr>
        <w:jc w:val="both"/>
        <w:rPr>
          <w:sz w:val="24"/>
          <w:szCs w:val="24"/>
        </w:rPr>
      </w:pPr>
      <w:r w:rsidRPr="1BC885AF">
        <w:rPr>
          <w:sz w:val="24"/>
          <w:szCs w:val="24"/>
        </w:rPr>
        <w:t>No primeiro bimestre de 2025</w:t>
      </w:r>
      <w:r w:rsidR="00141086" w:rsidRPr="1BC885AF">
        <w:rPr>
          <w:sz w:val="24"/>
          <w:szCs w:val="24"/>
        </w:rPr>
        <w:t>, a China foi o principal destino d</w:t>
      </w:r>
      <w:r w:rsidRPr="1BC885AF">
        <w:rPr>
          <w:sz w:val="24"/>
          <w:szCs w:val="24"/>
        </w:rPr>
        <w:t xml:space="preserve">as </w:t>
      </w:r>
      <w:r w:rsidR="00141086" w:rsidRPr="1BC885AF">
        <w:rPr>
          <w:sz w:val="24"/>
          <w:szCs w:val="24"/>
        </w:rPr>
        <w:t>exportações brasileiras do agronegócio</w:t>
      </w:r>
      <w:r w:rsidR="005F18F9" w:rsidRPr="1BC885AF">
        <w:rPr>
          <w:sz w:val="24"/>
          <w:szCs w:val="24"/>
        </w:rPr>
        <w:t xml:space="preserve">, </w:t>
      </w:r>
      <w:r w:rsidR="009C56D6" w:rsidRPr="1BC885AF">
        <w:rPr>
          <w:sz w:val="24"/>
          <w:szCs w:val="24"/>
        </w:rPr>
        <w:t xml:space="preserve">somando </w:t>
      </w:r>
      <w:r w:rsidR="00EF6317" w:rsidRPr="1BC885AF">
        <w:rPr>
          <w:sz w:val="24"/>
          <w:szCs w:val="24"/>
        </w:rPr>
        <w:t xml:space="preserve">US$ 5,2 bilhões, ou seja, </w:t>
      </w:r>
      <w:r w:rsidR="00DC2594" w:rsidRPr="1BC885AF">
        <w:rPr>
          <w:sz w:val="24"/>
          <w:szCs w:val="24"/>
        </w:rPr>
        <w:t xml:space="preserve">23,5% de </w:t>
      </w:r>
      <w:r w:rsidR="00DC2594" w:rsidRPr="1BC885AF">
        <w:rPr>
          <w:i/>
          <w:iCs/>
          <w:sz w:val="24"/>
          <w:szCs w:val="24"/>
        </w:rPr>
        <w:t>market share</w:t>
      </w:r>
      <w:r w:rsidR="00DC2594" w:rsidRPr="1BC885AF">
        <w:rPr>
          <w:sz w:val="24"/>
          <w:szCs w:val="24"/>
        </w:rPr>
        <w:t xml:space="preserve">. </w:t>
      </w:r>
      <w:r w:rsidR="003B449F" w:rsidRPr="1BC885AF">
        <w:rPr>
          <w:sz w:val="24"/>
          <w:szCs w:val="24"/>
        </w:rPr>
        <w:t xml:space="preserve">Na comparação com o primeiro bimestre de 2024 houve </w:t>
      </w:r>
      <w:r w:rsidR="00A47B61" w:rsidRPr="1BC885AF">
        <w:rPr>
          <w:sz w:val="24"/>
          <w:szCs w:val="24"/>
        </w:rPr>
        <w:t>queda de 19,5%</w:t>
      </w:r>
      <w:r w:rsidR="00FB21ED" w:rsidRPr="1BC885AF">
        <w:rPr>
          <w:sz w:val="24"/>
          <w:szCs w:val="24"/>
        </w:rPr>
        <w:t>, principalmente em função da redução nas vendas da soja brasileira ao mercado (</w:t>
      </w:r>
      <w:r w:rsidR="00FF4062" w:rsidRPr="1BC885AF">
        <w:rPr>
          <w:sz w:val="24"/>
          <w:szCs w:val="24"/>
        </w:rPr>
        <w:t>-US$ 842,</w:t>
      </w:r>
      <w:r w:rsidR="61A4DAAF" w:rsidRPr="1BC885AF">
        <w:rPr>
          <w:sz w:val="24"/>
          <w:szCs w:val="24"/>
        </w:rPr>
        <w:t>4</w:t>
      </w:r>
      <w:r w:rsidR="00FF4062" w:rsidRPr="1BC885AF">
        <w:rPr>
          <w:sz w:val="24"/>
          <w:szCs w:val="24"/>
        </w:rPr>
        <w:t xml:space="preserve"> milhões ou -26,6</w:t>
      </w:r>
      <w:r w:rsidR="00FB21ED" w:rsidRPr="1BC885AF">
        <w:rPr>
          <w:sz w:val="24"/>
          <w:szCs w:val="24"/>
        </w:rPr>
        <w:t xml:space="preserve">%). </w:t>
      </w:r>
      <w:r w:rsidR="000B249F" w:rsidRPr="1BC885AF">
        <w:rPr>
          <w:sz w:val="24"/>
          <w:szCs w:val="24"/>
        </w:rPr>
        <w:t>A</w:t>
      </w:r>
      <w:r w:rsidR="00194A84" w:rsidRPr="1BC885AF">
        <w:rPr>
          <w:sz w:val="24"/>
          <w:szCs w:val="24"/>
        </w:rPr>
        <w:t xml:space="preserve">lém da soja em grãos, a retração </w:t>
      </w:r>
      <w:r w:rsidR="002057F7" w:rsidRPr="1BC885AF">
        <w:rPr>
          <w:sz w:val="24"/>
          <w:szCs w:val="24"/>
        </w:rPr>
        <w:t xml:space="preserve">nas </w:t>
      </w:r>
      <w:r w:rsidR="00D73C7E" w:rsidRPr="1BC885AF">
        <w:rPr>
          <w:sz w:val="24"/>
          <w:szCs w:val="24"/>
        </w:rPr>
        <w:t xml:space="preserve">exportações de </w:t>
      </w:r>
      <w:r w:rsidR="00505CD8" w:rsidRPr="1BC885AF">
        <w:rPr>
          <w:sz w:val="24"/>
          <w:szCs w:val="24"/>
        </w:rPr>
        <w:t xml:space="preserve">algodão não cardado nem penteado </w:t>
      </w:r>
      <w:r w:rsidR="00815D94" w:rsidRPr="1BC885AF">
        <w:rPr>
          <w:sz w:val="24"/>
          <w:szCs w:val="24"/>
        </w:rPr>
        <w:t>(-US$ 403,</w:t>
      </w:r>
      <w:r w:rsidR="49C40985" w:rsidRPr="1BC885AF">
        <w:rPr>
          <w:sz w:val="24"/>
          <w:szCs w:val="24"/>
        </w:rPr>
        <w:t>6</w:t>
      </w:r>
      <w:r w:rsidR="00815D94" w:rsidRPr="1BC885AF">
        <w:rPr>
          <w:sz w:val="24"/>
          <w:szCs w:val="24"/>
        </w:rPr>
        <w:t xml:space="preserve"> milhões)</w:t>
      </w:r>
      <w:r w:rsidR="00993C66" w:rsidRPr="1BC885AF">
        <w:rPr>
          <w:sz w:val="24"/>
          <w:szCs w:val="24"/>
        </w:rPr>
        <w:t>, milho (-US$ 258,</w:t>
      </w:r>
      <w:r w:rsidR="732DA9E3" w:rsidRPr="1BC885AF">
        <w:rPr>
          <w:sz w:val="24"/>
          <w:szCs w:val="24"/>
        </w:rPr>
        <w:t>9</w:t>
      </w:r>
      <w:r w:rsidR="00993C66" w:rsidRPr="1BC885AF">
        <w:rPr>
          <w:sz w:val="24"/>
          <w:szCs w:val="24"/>
        </w:rPr>
        <w:t xml:space="preserve"> milhões) e açúcar de cana em bruto (-US$ </w:t>
      </w:r>
      <w:r w:rsidR="000148C5" w:rsidRPr="1BC885AF">
        <w:rPr>
          <w:sz w:val="24"/>
          <w:szCs w:val="24"/>
        </w:rPr>
        <w:t>111,</w:t>
      </w:r>
      <w:r w:rsidR="0E4C116B" w:rsidRPr="1BC885AF">
        <w:rPr>
          <w:sz w:val="24"/>
          <w:szCs w:val="24"/>
        </w:rPr>
        <w:t>9</w:t>
      </w:r>
      <w:r w:rsidR="000148C5" w:rsidRPr="1BC885AF">
        <w:rPr>
          <w:sz w:val="24"/>
          <w:szCs w:val="24"/>
        </w:rPr>
        <w:t xml:space="preserve"> milhões) foram o que mais contribuíram para o resultado </w:t>
      </w:r>
      <w:r w:rsidR="00DC6864" w:rsidRPr="1BC885AF">
        <w:rPr>
          <w:sz w:val="24"/>
          <w:szCs w:val="24"/>
        </w:rPr>
        <w:t xml:space="preserve">observado. </w:t>
      </w:r>
      <w:r w:rsidR="0087256E" w:rsidRPr="1BC885AF">
        <w:rPr>
          <w:sz w:val="24"/>
          <w:szCs w:val="24"/>
        </w:rPr>
        <w:t xml:space="preserve">Por outro lado, o crescimento nas vendas de celulose (+219,83 milhões) compensou parcialmente </w:t>
      </w:r>
      <w:r w:rsidR="00A21E54" w:rsidRPr="1BC885AF">
        <w:rPr>
          <w:sz w:val="24"/>
          <w:szCs w:val="24"/>
        </w:rPr>
        <w:t>a redução nos produtos citados previamente.</w:t>
      </w:r>
    </w:p>
    <w:p w14:paraId="7A7F2656" w14:textId="577E486E" w:rsidR="003B449F" w:rsidRDefault="003B449F" w:rsidP="1BC885AF">
      <w:pPr>
        <w:jc w:val="both"/>
        <w:rPr>
          <w:sz w:val="24"/>
          <w:szCs w:val="24"/>
        </w:rPr>
      </w:pPr>
      <w:r w:rsidRPr="1BC885AF">
        <w:rPr>
          <w:sz w:val="24"/>
          <w:szCs w:val="24"/>
        </w:rPr>
        <w:t xml:space="preserve">Em seguida destaca-se a União Europeia, com </w:t>
      </w:r>
      <w:r w:rsidR="00AD3B37" w:rsidRPr="1BC885AF">
        <w:rPr>
          <w:sz w:val="24"/>
          <w:szCs w:val="24"/>
        </w:rPr>
        <w:t xml:space="preserve">US$ </w:t>
      </w:r>
      <w:r w:rsidR="00D8765E" w:rsidRPr="1BC885AF">
        <w:rPr>
          <w:sz w:val="24"/>
          <w:szCs w:val="24"/>
        </w:rPr>
        <w:t>3,54</w:t>
      </w:r>
      <w:r w:rsidRPr="1BC885AF">
        <w:rPr>
          <w:sz w:val="24"/>
          <w:szCs w:val="24"/>
        </w:rPr>
        <w:t xml:space="preserve"> bilhões, </w:t>
      </w:r>
      <w:r w:rsidR="00AD3B37" w:rsidRPr="1BC885AF">
        <w:rPr>
          <w:sz w:val="24"/>
          <w:szCs w:val="24"/>
        </w:rPr>
        <w:t xml:space="preserve">o que representou um </w:t>
      </w:r>
      <w:r w:rsidR="000755DC" w:rsidRPr="1BC885AF">
        <w:rPr>
          <w:sz w:val="24"/>
          <w:szCs w:val="24"/>
        </w:rPr>
        <w:t xml:space="preserve">crescimento de </w:t>
      </w:r>
      <w:r w:rsidR="00665BAB" w:rsidRPr="1BC885AF">
        <w:rPr>
          <w:sz w:val="24"/>
          <w:szCs w:val="24"/>
        </w:rPr>
        <w:t xml:space="preserve">20,8% em relação ao ano anterior, quando as vendas haviam alcançado </w:t>
      </w:r>
      <w:r w:rsidR="009B0CF2" w:rsidRPr="1BC885AF">
        <w:rPr>
          <w:sz w:val="24"/>
          <w:szCs w:val="24"/>
        </w:rPr>
        <w:t xml:space="preserve">US$ </w:t>
      </w:r>
      <w:r w:rsidR="00773175" w:rsidRPr="1BC885AF">
        <w:rPr>
          <w:sz w:val="24"/>
          <w:szCs w:val="24"/>
        </w:rPr>
        <w:t xml:space="preserve">2,93 </w:t>
      </w:r>
      <w:r w:rsidR="009B0CF2" w:rsidRPr="1BC885AF">
        <w:rPr>
          <w:sz w:val="24"/>
          <w:szCs w:val="24"/>
        </w:rPr>
        <w:t>bilhões.</w:t>
      </w:r>
      <w:r w:rsidR="00DD738C" w:rsidRPr="1BC885AF">
        <w:rPr>
          <w:sz w:val="24"/>
          <w:szCs w:val="24"/>
        </w:rPr>
        <w:t xml:space="preserve"> </w:t>
      </w:r>
      <w:r w:rsidR="00D8765E" w:rsidRPr="1BC885AF">
        <w:rPr>
          <w:sz w:val="24"/>
          <w:szCs w:val="24"/>
        </w:rPr>
        <w:t>O</w:t>
      </w:r>
      <w:r w:rsidR="00DD738C" w:rsidRPr="1BC885AF">
        <w:rPr>
          <w:sz w:val="24"/>
          <w:szCs w:val="24"/>
        </w:rPr>
        <w:t xml:space="preserve"> bloco europeu representou </w:t>
      </w:r>
      <w:r w:rsidR="004C355F" w:rsidRPr="1BC885AF">
        <w:rPr>
          <w:sz w:val="24"/>
          <w:szCs w:val="24"/>
        </w:rPr>
        <w:t>16,0% das vendas externas do agronegócio brasileiro no primeiro bimestre</w:t>
      </w:r>
      <w:r w:rsidR="00CA400B" w:rsidRPr="1BC885AF">
        <w:rPr>
          <w:sz w:val="24"/>
          <w:szCs w:val="24"/>
        </w:rPr>
        <w:t xml:space="preserve"> de 2025. Os principais produtos exportados foram: </w:t>
      </w:r>
      <w:r w:rsidR="00852E7D" w:rsidRPr="1BC885AF">
        <w:rPr>
          <w:sz w:val="24"/>
          <w:szCs w:val="24"/>
        </w:rPr>
        <w:t>café verde (</w:t>
      </w:r>
      <w:r w:rsidR="00916254" w:rsidRPr="1BC885AF">
        <w:rPr>
          <w:sz w:val="24"/>
          <w:szCs w:val="24"/>
        </w:rPr>
        <w:t>US$ 1,07 bilhão</w:t>
      </w:r>
      <w:r w:rsidR="00AF50A0" w:rsidRPr="1BC885AF">
        <w:rPr>
          <w:sz w:val="24"/>
          <w:szCs w:val="24"/>
        </w:rPr>
        <w:t xml:space="preserve">, </w:t>
      </w:r>
      <w:r w:rsidR="00890318" w:rsidRPr="1BC885AF">
        <w:rPr>
          <w:sz w:val="24"/>
          <w:szCs w:val="24"/>
        </w:rPr>
        <w:t>+60,3%</w:t>
      </w:r>
      <w:r w:rsidR="00634685" w:rsidRPr="1BC885AF">
        <w:rPr>
          <w:sz w:val="24"/>
          <w:szCs w:val="24"/>
        </w:rPr>
        <w:t xml:space="preserve"> em relação a 2024 e 30,2% de participação no total da pauta</w:t>
      </w:r>
      <w:r w:rsidR="00852E7D" w:rsidRPr="1BC885AF">
        <w:rPr>
          <w:sz w:val="24"/>
          <w:szCs w:val="24"/>
        </w:rPr>
        <w:t xml:space="preserve">); </w:t>
      </w:r>
      <w:r w:rsidR="007937E8" w:rsidRPr="1BC885AF">
        <w:rPr>
          <w:sz w:val="24"/>
          <w:szCs w:val="24"/>
        </w:rPr>
        <w:t>farelo de soja (</w:t>
      </w:r>
      <w:r w:rsidR="00D1442B" w:rsidRPr="1BC885AF">
        <w:rPr>
          <w:sz w:val="24"/>
          <w:szCs w:val="24"/>
        </w:rPr>
        <w:t xml:space="preserve">US$ </w:t>
      </w:r>
      <w:r w:rsidR="005C1603" w:rsidRPr="1BC885AF">
        <w:rPr>
          <w:sz w:val="24"/>
          <w:szCs w:val="24"/>
        </w:rPr>
        <w:t xml:space="preserve">536,73 </w:t>
      </w:r>
      <w:r w:rsidR="003B4EC6" w:rsidRPr="1BC885AF">
        <w:rPr>
          <w:sz w:val="24"/>
          <w:szCs w:val="24"/>
        </w:rPr>
        <w:t>milhões</w:t>
      </w:r>
      <w:r w:rsidR="005C1603" w:rsidRPr="1BC885AF">
        <w:rPr>
          <w:sz w:val="24"/>
          <w:szCs w:val="24"/>
        </w:rPr>
        <w:t xml:space="preserve">, </w:t>
      </w:r>
      <w:r w:rsidR="00F16786" w:rsidRPr="1BC885AF">
        <w:rPr>
          <w:sz w:val="24"/>
          <w:szCs w:val="24"/>
        </w:rPr>
        <w:t>-19,5</w:t>
      </w:r>
      <w:r w:rsidR="005C1603" w:rsidRPr="1BC885AF">
        <w:rPr>
          <w:sz w:val="24"/>
          <w:szCs w:val="24"/>
        </w:rPr>
        <w:t xml:space="preserve">% e </w:t>
      </w:r>
      <w:r w:rsidR="000E6E14" w:rsidRPr="1BC885AF">
        <w:rPr>
          <w:sz w:val="24"/>
          <w:szCs w:val="24"/>
        </w:rPr>
        <w:t>15,1</w:t>
      </w:r>
      <w:r w:rsidR="005C1603" w:rsidRPr="1BC885AF">
        <w:rPr>
          <w:sz w:val="24"/>
          <w:szCs w:val="24"/>
        </w:rPr>
        <w:t>%</w:t>
      </w:r>
      <w:r w:rsidR="007937E8" w:rsidRPr="1BC885AF">
        <w:rPr>
          <w:sz w:val="24"/>
          <w:szCs w:val="24"/>
        </w:rPr>
        <w:t>); celulose (</w:t>
      </w:r>
      <w:r w:rsidR="005C1603" w:rsidRPr="1BC885AF">
        <w:rPr>
          <w:sz w:val="24"/>
          <w:szCs w:val="24"/>
        </w:rPr>
        <w:t xml:space="preserve">US$ 433,55 milhões, </w:t>
      </w:r>
      <w:r w:rsidR="00F16786" w:rsidRPr="1BC885AF">
        <w:rPr>
          <w:sz w:val="24"/>
          <w:szCs w:val="24"/>
        </w:rPr>
        <w:t>+21,8</w:t>
      </w:r>
      <w:r w:rsidR="005C1603" w:rsidRPr="1BC885AF">
        <w:rPr>
          <w:sz w:val="24"/>
          <w:szCs w:val="24"/>
        </w:rPr>
        <w:t xml:space="preserve">% e </w:t>
      </w:r>
      <w:r w:rsidR="000E6E14" w:rsidRPr="1BC885AF">
        <w:rPr>
          <w:sz w:val="24"/>
          <w:szCs w:val="24"/>
        </w:rPr>
        <w:t>12,2</w:t>
      </w:r>
      <w:r w:rsidR="005C1603" w:rsidRPr="1BC885AF">
        <w:rPr>
          <w:sz w:val="24"/>
          <w:szCs w:val="24"/>
        </w:rPr>
        <w:t>%</w:t>
      </w:r>
      <w:r w:rsidR="007937E8" w:rsidRPr="1BC885AF">
        <w:rPr>
          <w:sz w:val="24"/>
          <w:szCs w:val="24"/>
        </w:rPr>
        <w:t>); suco de laranja (</w:t>
      </w:r>
      <w:r w:rsidR="005C1603" w:rsidRPr="1BC885AF">
        <w:rPr>
          <w:sz w:val="24"/>
          <w:szCs w:val="24"/>
        </w:rPr>
        <w:t xml:space="preserve">US$ </w:t>
      </w:r>
      <w:r w:rsidR="00C67168" w:rsidRPr="1BC885AF">
        <w:rPr>
          <w:sz w:val="24"/>
          <w:szCs w:val="24"/>
        </w:rPr>
        <w:t>344,49</w:t>
      </w:r>
      <w:r w:rsidR="005C1603" w:rsidRPr="1BC885AF">
        <w:rPr>
          <w:sz w:val="24"/>
          <w:szCs w:val="24"/>
        </w:rPr>
        <w:t xml:space="preserve"> milhões, </w:t>
      </w:r>
      <w:r w:rsidR="00F16786" w:rsidRPr="1BC885AF">
        <w:rPr>
          <w:sz w:val="24"/>
          <w:szCs w:val="24"/>
        </w:rPr>
        <w:t>+55,2</w:t>
      </w:r>
      <w:r w:rsidR="005C1603" w:rsidRPr="1BC885AF">
        <w:rPr>
          <w:sz w:val="24"/>
          <w:szCs w:val="24"/>
        </w:rPr>
        <w:t xml:space="preserve">% e </w:t>
      </w:r>
      <w:r w:rsidR="000E6E14" w:rsidRPr="1BC885AF">
        <w:rPr>
          <w:sz w:val="24"/>
          <w:szCs w:val="24"/>
        </w:rPr>
        <w:t>9,7</w:t>
      </w:r>
      <w:r w:rsidR="005C1603" w:rsidRPr="1BC885AF">
        <w:rPr>
          <w:sz w:val="24"/>
          <w:szCs w:val="24"/>
        </w:rPr>
        <w:t>%</w:t>
      </w:r>
      <w:r w:rsidR="007937E8" w:rsidRPr="1BC885AF">
        <w:rPr>
          <w:sz w:val="24"/>
          <w:szCs w:val="24"/>
        </w:rPr>
        <w:t>)</w:t>
      </w:r>
      <w:r w:rsidR="00D8765E" w:rsidRPr="1BC885AF">
        <w:rPr>
          <w:sz w:val="24"/>
          <w:szCs w:val="24"/>
        </w:rPr>
        <w:t xml:space="preserve"> e</w:t>
      </w:r>
      <w:r w:rsidR="007937E8" w:rsidRPr="1BC885AF">
        <w:rPr>
          <w:sz w:val="24"/>
          <w:szCs w:val="24"/>
        </w:rPr>
        <w:t xml:space="preserve"> </w:t>
      </w:r>
      <w:r w:rsidR="00052817" w:rsidRPr="1BC885AF">
        <w:rPr>
          <w:sz w:val="24"/>
          <w:szCs w:val="24"/>
        </w:rPr>
        <w:t>soja em grãos (</w:t>
      </w:r>
      <w:r w:rsidR="005C1603" w:rsidRPr="1BC885AF">
        <w:rPr>
          <w:sz w:val="24"/>
          <w:szCs w:val="24"/>
        </w:rPr>
        <w:t xml:space="preserve">US$ </w:t>
      </w:r>
      <w:r w:rsidR="00C67168" w:rsidRPr="1BC885AF">
        <w:rPr>
          <w:sz w:val="24"/>
          <w:szCs w:val="24"/>
        </w:rPr>
        <w:t>151,67</w:t>
      </w:r>
      <w:r w:rsidR="005C1603" w:rsidRPr="1BC885AF">
        <w:rPr>
          <w:sz w:val="24"/>
          <w:szCs w:val="24"/>
        </w:rPr>
        <w:t xml:space="preserve"> milhões, </w:t>
      </w:r>
      <w:r w:rsidR="00F16786" w:rsidRPr="1BC885AF">
        <w:rPr>
          <w:sz w:val="24"/>
          <w:szCs w:val="24"/>
        </w:rPr>
        <w:t>-33,7</w:t>
      </w:r>
      <w:r w:rsidR="005C1603" w:rsidRPr="1BC885AF">
        <w:rPr>
          <w:sz w:val="24"/>
          <w:szCs w:val="24"/>
        </w:rPr>
        <w:t xml:space="preserve">% e </w:t>
      </w:r>
      <w:r w:rsidR="000E6E14" w:rsidRPr="1BC885AF">
        <w:rPr>
          <w:sz w:val="24"/>
          <w:szCs w:val="24"/>
        </w:rPr>
        <w:t>4,3</w:t>
      </w:r>
      <w:r w:rsidR="005C1603" w:rsidRPr="1BC885AF">
        <w:rPr>
          <w:sz w:val="24"/>
          <w:szCs w:val="24"/>
        </w:rPr>
        <w:t>%</w:t>
      </w:r>
      <w:r w:rsidR="00052817" w:rsidRPr="1BC885AF">
        <w:rPr>
          <w:sz w:val="24"/>
          <w:szCs w:val="24"/>
        </w:rPr>
        <w:t>)</w:t>
      </w:r>
      <w:r w:rsidR="00D8765E" w:rsidRPr="1BC885AF">
        <w:rPr>
          <w:sz w:val="24"/>
          <w:szCs w:val="24"/>
        </w:rPr>
        <w:t>.</w:t>
      </w:r>
    </w:p>
    <w:p w14:paraId="48275AF9" w14:textId="1CF965A8" w:rsidR="002456E4" w:rsidRDefault="00A36580" w:rsidP="00500CCB">
      <w:pPr>
        <w:jc w:val="both"/>
        <w:rPr>
          <w:sz w:val="24"/>
          <w:szCs w:val="24"/>
        </w:rPr>
      </w:pPr>
      <w:r>
        <w:rPr>
          <w:sz w:val="24"/>
          <w:szCs w:val="24"/>
        </w:rPr>
        <w:t>Além da União Europeia, os mercados que mais contribuíram para ameniza</w:t>
      </w:r>
      <w:r w:rsidR="002F25BE">
        <w:rPr>
          <w:sz w:val="24"/>
          <w:szCs w:val="24"/>
        </w:rPr>
        <w:t>r</w:t>
      </w:r>
      <w:r>
        <w:rPr>
          <w:sz w:val="24"/>
          <w:szCs w:val="24"/>
        </w:rPr>
        <w:t xml:space="preserve"> a queda nas vendas do agronegócio brasileiro </w:t>
      </w:r>
      <w:r w:rsidR="002F25BE">
        <w:rPr>
          <w:sz w:val="24"/>
          <w:szCs w:val="24"/>
        </w:rPr>
        <w:t xml:space="preserve">no primeiro bimestre de 2025 </w:t>
      </w:r>
      <w:r>
        <w:rPr>
          <w:sz w:val="24"/>
          <w:szCs w:val="24"/>
        </w:rPr>
        <w:t xml:space="preserve">foram: </w:t>
      </w:r>
      <w:r w:rsidR="00FF4592">
        <w:rPr>
          <w:sz w:val="24"/>
          <w:szCs w:val="24"/>
        </w:rPr>
        <w:t>Banglade</w:t>
      </w:r>
      <w:r w:rsidR="00FD75E0">
        <w:rPr>
          <w:sz w:val="24"/>
          <w:szCs w:val="24"/>
        </w:rPr>
        <w:t xml:space="preserve">sh (+US$ </w:t>
      </w:r>
      <w:r w:rsidR="0006008D">
        <w:rPr>
          <w:sz w:val="24"/>
          <w:szCs w:val="24"/>
        </w:rPr>
        <w:t>306,87</w:t>
      </w:r>
      <w:r w:rsidR="00FD75E0">
        <w:rPr>
          <w:sz w:val="24"/>
          <w:szCs w:val="24"/>
        </w:rPr>
        <w:t xml:space="preserve"> milhões); </w:t>
      </w:r>
      <w:r w:rsidR="00D64A73">
        <w:rPr>
          <w:sz w:val="24"/>
          <w:szCs w:val="24"/>
        </w:rPr>
        <w:t xml:space="preserve">Paquistão (+US$ </w:t>
      </w:r>
      <w:r w:rsidR="0006008D">
        <w:rPr>
          <w:sz w:val="24"/>
          <w:szCs w:val="24"/>
        </w:rPr>
        <w:t>303,60</w:t>
      </w:r>
      <w:r w:rsidR="00D64A73">
        <w:rPr>
          <w:sz w:val="24"/>
          <w:szCs w:val="24"/>
        </w:rPr>
        <w:t xml:space="preserve"> milhões); Turquia (+US$ </w:t>
      </w:r>
      <w:r w:rsidR="0006008D">
        <w:rPr>
          <w:sz w:val="24"/>
          <w:szCs w:val="24"/>
        </w:rPr>
        <w:t>175,97</w:t>
      </w:r>
      <w:r w:rsidR="00D64A73">
        <w:rPr>
          <w:sz w:val="24"/>
          <w:szCs w:val="24"/>
        </w:rPr>
        <w:t xml:space="preserve"> milhões); Egito (+US$ </w:t>
      </w:r>
      <w:r w:rsidR="0006008D">
        <w:rPr>
          <w:sz w:val="24"/>
          <w:szCs w:val="24"/>
        </w:rPr>
        <w:t>133,01</w:t>
      </w:r>
      <w:r w:rsidR="00D64A73">
        <w:rPr>
          <w:sz w:val="24"/>
          <w:szCs w:val="24"/>
        </w:rPr>
        <w:t xml:space="preserve"> milhões) e Argentina (+US$ </w:t>
      </w:r>
      <w:r w:rsidR="0006008D">
        <w:rPr>
          <w:sz w:val="24"/>
          <w:szCs w:val="24"/>
        </w:rPr>
        <w:t>127,49</w:t>
      </w:r>
      <w:r w:rsidR="00D64A73">
        <w:rPr>
          <w:sz w:val="24"/>
          <w:szCs w:val="24"/>
        </w:rPr>
        <w:t xml:space="preserve"> milhões).</w:t>
      </w:r>
    </w:p>
    <w:p w14:paraId="3EC8FD94" w14:textId="1FFDACB0" w:rsidR="00F30C64" w:rsidRDefault="00F364A4" w:rsidP="00500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Estados Unidos ocuparam a terceira posição no </w:t>
      </w:r>
      <w:r>
        <w:rPr>
          <w:i/>
          <w:iCs/>
          <w:sz w:val="24"/>
          <w:szCs w:val="24"/>
        </w:rPr>
        <w:t xml:space="preserve">ranking </w:t>
      </w:r>
      <w:r>
        <w:rPr>
          <w:sz w:val="24"/>
          <w:szCs w:val="24"/>
        </w:rPr>
        <w:t xml:space="preserve">de destinos do agronegócio brasileiro em 2025 (janeiro-fevereiro). </w:t>
      </w:r>
      <w:r w:rsidR="00685D03">
        <w:rPr>
          <w:sz w:val="24"/>
          <w:szCs w:val="24"/>
        </w:rPr>
        <w:t xml:space="preserve">As exportações </w:t>
      </w:r>
      <w:r>
        <w:rPr>
          <w:sz w:val="24"/>
          <w:szCs w:val="24"/>
        </w:rPr>
        <w:t xml:space="preserve">para esse mercado somaram US$ </w:t>
      </w:r>
      <w:r w:rsidR="00B36B05">
        <w:rPr>
          <w:sz w:val="24"/>
          <w:szCs w:val="24"/>
        </w:rPr>
        <w:t>1,87 bilhão</w:t>
      </w:r>
      <w:r w:rsidR="00397D14">
        <w:rPr>
          <w:sz w:val="24"/>
          <w:szCs w:val="24"/>
        </w:rPr>
        <w:t xml:space="preserve"> (</w:t>
      </w:r>
      <w:r w:rsidR="00F4645F">
        <w:rPr>
          <w:sz w:val="24"/>
          <w:szCs w:val="24"/>
        </w:rPr>
        <w:t>+2,1%)</w:t>
      </w:r>
      <w:r w:rsidR="003D63ED">
        <w:rPr>
          <w:sz w:val="24"/>
          <w:szCs w:val="24"/>
        </w:rPr>
        <w:t xml:space="preserve"> e representaram 8,4% do total exportado pelo Brasil. </w:t>
      </w:r>
      <w:r w:rsidR="00A44855">
        <w:rPr>
          <w:sz w:val="24"/>
          <w:szCs w:val="24"/>
        </w:rPr>
        <w:t xml:space="preserve">O crescimento nas vendas de café verde (+US$ 101,97 milhões); suco de laranja (+US$ </w:t>
      </w:r>
      <w:r w:rsidR="00552044">
        <w:rPr>
          <w:sz w:val="24"/>
          <w:szCs w:val="24"/>
        </w:rPr>
        <w:t xml:space="preserve">78,25 milhões) e carne bovina </w:t>
      </w:r>
      <w:r w:rsidR="00552044">
        <w:rPr>
          <w:i/>
          <w:iCs/>
          <w:sz w:val="24"/>
          <w:szCs w:val="24"/>
        </w:rPr>
        <w:t>in natura</w:t>
      </w:r>
      <w:r w:rsidR="00344B5D">
        <w:rPr>
          <w:sz w:val="24"/>
          <w:szCs w:val="24"/>
        </w:rPr>
        <w:t xml:space="preserve"> (+43,</w:t>
      </w:r>
      <w:r w:rsidR="00FE6498">
        <w:rPr>
          <w:sz w:val="24"/>
          <w:szCs w:val="24"/>
        </w:rPr>
        <w:t>06 milhões</w:t>
      </w:r>
      <w:r w:rsidR="00183389">
        <w:rPr>
          <w:sz w:val="24"/>
          <w:szCs w:val="24"/>
        </w:rPr>
        <w:t>), foi o que mais contribuiu para esse desempenho</w:t>
      </w:r>
      <w:r w:rsidR="005C2630">
        <w:rPr>
          <w:sz w:val="24"/>
          <w:szCs w:val="24"/>
        </w:rPr>
        <w:t xml:space="preserve"> brasileiro</w:t>
      </w:r>
      <w:r w:rsidR="00C43CFF">
        <w:rPr>
          <w:sz w:val="24"/>
          <w:szCs w:val="24"/>
        </w:rPr>
        <w:t xml:space="preserve"> no mercado norte-americano.</w:t>
      </w:r>
      <w:r w:rsidR="004206EE">
        <w:rPr>
          <w:sz w:val="24"/>
          <w:szCs w:val="24"/>
        </w:rPr>
        <w:t xml:space="preserve"> Em conjunto, os três produtos representaram 42,0% das vendas brasileiras de produtos do agro aos Estados Unidos no período.</w:t>
      </w:r>
    </w:p>
    <w:p w14:paraId="0C9B3AB4" w14:textId="3DCA8DE6" w:rsidR="00FB2584" w:rsidRPr="00500CCB" w:rsidRDefault="00BE30EB" w:rsidP="00500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vendas para o Vietnã </w:t>
      </w:r>
      <w:r w:rsidR="00033C5D">
        <w:rPr>
          <w:sz w:val="24"/>
          <w:szCs w:val="24"/>
        </w:rPr>
        <w:t xml:space="preserve">se destacaram em seguida, </w:t>
      </w:r>
      <w:r w:rsidR="002B68D9">
        <w:rPr>
          <w:sz w:val="24"/>
          <w:szCs w:val="24"/>
        </w:rPr>
        <w:t xml:space="preserve">com aumento de </w:t>
      </w:r>
      <w:r w:rsidR="00F87153">
        <w:rPr>
          <w:sz w:val="24"/>
          <w:szCs w:val="24"/>
        </w:rPr>
        <w:t xml:space="preserve">3,9% na comparação com 2024. </w:t>
      </w:r>
      <w:r w:rsidR="009F5115">
        <w:rPr>
          <w:sz w:val="24"/>
          <w:szCs w:val="24"/>
        </w:rPr>
        <w:t xml:space="preserve">Foram exportados </w:t>
      </w:r>
      <w:r w:rsidR="007C266C">
        <w:rPr>
          <w:sz w:val="24"/>
          <w:szCs w:val="24"/>
        </w:rPr>
        <w:t xml:space="preserve">US$ 716,56 milhões ao país, dos quais </w:t>
      </w:r>
      <w:r w:rsidR="009F1C23">
        <w:rPr>
          <w:sz w:val="24"/>
          <w:szCs w:val="24"/>
        </w:rPr>
        <w:t xml:space="preserve">27,8% </w:t>
      </w:r>
      <w:r w:rsidR="00FA75FB">
        <w:rPr>
          <w:sz w:val="24"/>
          <w:szCs w:val="24"/>
        </w:rPr>
        <w:t xml:space="preserve">foram de algodão não cardado, nem penteado (US$ </w:t>
      </w:r>
      <w:r w:rsidR="00A24C5C">
        <w:rPr>
          <w:sz w:val="24"/>
          <w:szCs w:val="24"/>
        </w:rPr>
        <w:t>199,26 milhões)</w:t>
      </w:r>
      <w:r w:rsidR="00DA7826">
        <w:rPr>
          <w:sz w:val="24"/>
          <w:szCs w:val="24"/>
        </w:rPr>
        <w:t>; 20,0% foram de trigo (</w:t>
      </w:r>
      <w:r w:rsidR="009364A4">
        <w:rPr>
          <w:sz w:val="24"/>
          <w:szCs w:val="24"/>
        </w:rPr>
        <w:t>US$ 143,59 milhões</w:t>
      </w:r>
      <w:r w:rsidR="00DA7826">
        <w:rPr>
          <w:sz w:val="24"/>
          <w:szCs w:val="24"/>
        </w:rPr>
        <w:t xml:space="preserve">) e </w:t>
      </w:r>
      <w:r w:rsidR="009364A4">
        <w:rPr>
          <w:sz w:val="24"/>
          <w:szCs w:val="24"/>
        </w:rPr>
        <w:t>15,8% foram de farelo de soja (</w:t>
      </w:r>
      <w:r w:rsidR="0024607B">
        <w:rPr>
          <w:sz w:val="24"/>
          <w:szCs w:val="24"/>
        </w:rPr>
        <w:t>US$ 112,99 milhões</w:t>
      </w:r>
      <w:r w:rsidR="009364A4">
        <w:rPr>
          <w:sz w:val="24"/>
          <w:szCs w:val="24"/>
        </w:rPr>
        <w:t>).</w:t>
      </w:r>
      <w:r w:rsidR="00BA175A">
        <w:rPr>
          <w:sz w:val="24"/>
          <w:szCs w:val="24"/>
        </w:rPr>
        <w:t xml:space="preserve"> Os três produtos também foram o</w:t>
      </w:r>
      <w:r w:rsidR="00903EBA">
        <w:rPr>
          <w:sz w:val="24"/>
          <w:szCs w:val="24"/>
        </w:rPr>
        <w:t xml:space="preserve">s que mais contribuíram para o crescimento das exportações brasileiras, </w:t>
      </w:r>
      <w:r w:rsidR="00F62AE3">
        <w:rPr>
          <w:sz w:val="24"/>
          <w:szCs w:val="24"/>
        </w:rPr>
        <w:t>tendo am</w:t>
      </w:r>
      <w:r w:rsidR="004C178E">
        <w:rPr>
          <w:sz w:val="24"/>
          <w:szCs w:val="24"/>
        </w:rPr>
        <w:t>pliado US$ 107,21 milhões em conjunto, na comparação com 2024.</w:t>
      </w:r>
    </w:p>
    <w:p w14:paraId="53F58D0A" w14:textId="762D59EC" w:rsidR="00CB3DE3" w:rsidRPr="00500CCB" w:rsidRDefault="0070691B" w:rsidP="00500CCB">
      <w:pPr>
        <w:jc w:val="both"/>
        <w:rPr>
          <w:sz w:val="24"/>
          <w:szCs w:val="24"/>
        </w:rPr>
      </w:pPr>
      <w:r w:rsidRPr="00500CCB">
        <w:rPr>
          <w:sz w:val="24"/>
          <w:szCs w:val="24"/>
        </w:rPr>
        <w:t xml:space="preserve"> </w:t>
      </w:r>
    </w:p>
    <w:p w14:paraId="1B956B7B" w14:textId="1E30953F" w:rsidR="00680CF2" w:rsidRDefault="00A7377B" w:rsidP="00DD576C">
      <w:pPr>
        <w:pStyle w:val="PargrafodaLista"/>
        <w:ind w:left="36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8DA5193" wp14:editId="769F83B9">
            <wp:extent cx="6188710" cy="3857625"/>
            <wp:effectExtent l="0" t="0" r="0" b="0"/>
            <wp:docPr id="1354950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A9002-F386-46A7-80D8-F704A4F5B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4DCE771" w14:textId="77777777" w:rsidR="00075BA5" w:rsidRDefault="00075BA5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4D7FB39C" w14:textId="5E457EE5" w:rsidR="00075BA5" w:rsidRDefault="00075BA5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2913D04C" w14:textId="342A35D6" w:rsidR="004B7D86" w:rsidRDefault="004B7D86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1B71F976" w14:textId="08668758" w:rsidR="004B7D86" w:rsidRDefault="004B7D86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050553A1" w14:textId="782AC26E" w:rsidR="00075BA5" w:rsidRPr="00042EEF" w:rsidRDefault="00C311B8" w:rsidP="00DD576C">
      <w:pPr>
        <w:pStyle w:val="PargrafodaLista"/>
        <w:ind w:left="36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FBC2F" wp14:editId="7049850B">
                <wp:simplePos x="0" y="0"/>
                <wp:positionH relativeFrom="column">
                  <wp:posOffset>114300</wp:posOffset>
                </wp:positionH>
                <wp:positionV relativeFrom="paragraph">
                  <wp:posOffset>253365</wp:posOffset>
                </wp:positionV>
                <wp:extent cx="5943600" cy="2219325"/>
                <wp:effectExtent l="0" t="0" r="19050" b="28575"/>
                <wp:wrapNone/>
                <wp:docPr id="14189706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0BD3BFD0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64D820AA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3.10</w:t>
                            </w:r>
                            <w:r w:rsidR="00734A0E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>
            <w:pict>
              <v:shapetype id="_x0000_t202" coordsize="21600,21600" o:spt="202" path="m,l,21600r21600,l21600,xe" w14:anchorId="652FBC2F">
                <v:stroke joinstyle="miter"/>
                <v:path gradientshapeok="t" o:connecttype="rect"/>
              </v:shapetype>
              <v:shape id="Caixa de Texto 1" style="position:absolute;left:0;text-align:left;margin-left:9pt;margin-top:19.95pt;width:468pt;height:174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Bn85WM2wAAAAkBAAAP&#10;AAAAZHJzL2Rvd25yZXYueG1sTI/BTsMwEETvSPyDtUjcqAMUZKdxKkCFC6cWxHkbu7bV2I5iNw1/&#10;z3KC48ysZt806zn0bDJj9ikquF1UwEzskvbRKvj8eL0RwHLBqLFP0Sj4NhnW7eVFg7VO57g1065Y&#10;RiUx16jAlTLUnOfOmYB5kQYTKTukMWAhOVquRzxTeej5XVU98oA+0geHg3lxpjvuTkHB5tlK2wkc&#10;3UZo76f56/Bu35S6vpqfVsCKmcvfMfziEzq0xLRPp6gz60kLmlIU3EsJjHL5sCRjT4aQS+Btw/8v&#10;aH8AAAD//wMAUEsBAi0AFAAGAAgAAAAhALaDOJL+AAAA4QEAABMAAAAAAAAAAAAAAAAAAAAAAFtD&#10;b250ZW50X1R5cGVzXS54bWxQSwECLQAUAAYACAAAACEAOP0h/9YAAACUAQAACwAAAAAAAAAAAAAA&#10;AAAvAQAAX3JlbHMvLnJlbHNQSwECLQAUAAYACAAAACEAWTZS4TgCAAB9BAAADgAAAAAAAAAAAAAA&#10;AAAuAgAAZHJzL2Uyb0RvYy54bWxQSwECLQAUAAYACAAAACEAZ/OVjNsAAAAJAQAADwAAAAAAAAAA&#10;AAAAAACSBAAAZHJzL2Rvd25yZXYueG1sUEsFBgAAAAAEAAQA8wAAAJoFAAAAAA==&#10;">
                <v:textbox>
                  <w:txbxContent>
                    <w:p w:rsidRPr="0068299C" w:rsidR="00055E07" w:rsidP="00445F72" w:rsidRDefault="00055E07" w14:paraId="6322F70F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44673DAF" w14:textId="0BD3BFD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/202</w:t>
                      </w:r>
                      <w:r w:rsidR="001D6446">
                        <w:rPr>
                          <w:sz w:val="20"/>
                          <w:szCs w:val="20"/>
                        </w:rPr>
                        <w:t>5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07FC61FB" w14:textId="64D820A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3.10</w:t>
                      </w:r>
                      <w:r w:rsidR="00734A0E">
                        <w:rPr>
                          <w:sz w:val="20"/>
                          <w:szCs w:val="20"/>
                        </w:rPr>
                        <w:t>9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5BA5" w:rsidRPr="00042EEF" w:rsidSect="00BC1552"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1A4E" w14:textId="77777777" w:rsidR="00B15BA7" w:rsidRDefault="00B15BA7" w:rsidP="00B1599A">
      <w:pPr>
        <w:spacing w:after="0" w:line="240" w:lineRule="auto"/>
      </w:pPr>
      <w:r>
        <w:separator/>
      </w:r>
    </w:p>
  </w:endnote>
  <w:endnote w:type="continuationSeparator" w:id="0">
    <w:p w14:paraId="4FFF7421" w14:textId="77777777" w:rsidR="00B15BA7" w:rsidRDefault="00B15BA7" w:rsidP="00B1599A">
      <w:pPr>
        <w:spacing w:after="0" w:line="240" w:lineRule="auto"/>
      </w:pPr>
      <w:r>
        <w:continuationSeparator/>
      </w:r>
    </w:p>
  </w:endnote>
  <w:endnote w:type="continuationNotice" w:id="1">
    <w:p w14:paraId="0B7C6CDA" w14:textId="77777777" w:rsidR="00B15BA7" w:rsidRDefault="00B15B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C0489" w14:textId="77777777" w:rsidR="00B15BA7" w:rsidRDefault="00B15BA7" w:rsidP="00B1599A">
      <w:pPr>
        <w:spacing w:after="0" w:line="240" w:lineRule="auto"/>
      </w:pPr>
      <w:r>
        <w:separator/>
      </w:r>
    </w:p>
  </w:footnote>
  <w:footnote w:type="continuationSeparator" w:id="0">
    <w:p w14:paraId="31AB9BAE" w14:textId="77777777" w:rsidR="00B15BA7" w:rsidRDefault="00B15BA7" w:rsidP="00B1599A">
      <w:pPr>
        <w:spacing w:after="0" w:line="240" w:lineRule="auto"/>
      </w:pPr>
      <w:r>
        <w:continuationSeparator/>
      </w:r>
    </w:p>
  </w:footnote>
  <w:footnote w:type="continuationNotice" w:id="1">
    <w:p w14:paraId="11B29CC2" w14:textId="77777777" w:rsidR="00B15BA7" w:rsidRDefault="00B15BA7">
      <w:pPr>
        <w:spacing w:after="0" w:line="240" w:lineRule="auto"/>
      </w:pPr>
    </w:p>
  </w:footnote>
  <w:footnote w:id="2">
    <w:p w14:paraId="4A7CE497" w14:textId="40B0B049" w:rsidR="54633736" w:rsidRDefault="59BC6522" w:rsidP="54633736">
      <w:pPr>
        <w:pStyle w:val="Textodenotaderodap"/>
      </w:pPr>
      <w:r w:rsidRPr="59BC6522">
        <w:rPr>
          <w:rStyle w:val="Refdenotaderodap"/>
        </w:rPr>
        <w:footnoteRef/>
      </w:r>
      <w:r w:rsidR="54633736">
        <w:t xml:space="preserve"> </w:t>
      </w:r>
      <w:hyperlink r:id="rId1">
        <w:r w:rsidR="54633736" w:rsidRPr="54633736">
          <w:rPr>
            <w:rStyle w:val="Hyperlink"/>
            <w:rFonts w:ascii="Aptos" w:eastAsia="Aptos" w:hAnsi="Aptos" w:cs="Aptos"/>
          </w:rPr>
          <w:t>https://www.fao.org/worldfoodsituation/foodpricesindex/en/</w:t>
        </w:r>
      </w:hyperlink>
    </w:p>
    <w:p w14:paraId="08E46A70" w14:textId="135EFB8B" w:rsidR="282CEF1A" w:rsidRDefault="282CEF1A" w:rsidP="282CEF1A">
      <w:pPr>
        <w:pStyle w:val="Textodenotaderodap"/>
      </w:pPr>
    </w:p>
    <w:p w14:paraId="59966B3A" w14:textId="2B04CBFA" w:rsidR="59BC6522" w:rsidRDefault="59BC6522" w:rsidP="59BC6522">
      <w:pPr>
        <w:pStyle w:val="Textodenotaderodap"/>
      </w:pPr>
    </w:p>
  </w:footnote>
  <w:footnote w:id="3">
    <w:p w14:paraId="29140E58" w14:textId="31E3D420" w:rsidR="09F98BF3" w:rsidRDefault="09F98BF3" w:rsidP="09F98BF3">
      <w:pPr>
        <w:pStyle w:val="Textodenotaderodap"/>
      </w:pPr>
      <w:r w:rsidRPr="09F98BF3">
        <w:rPr>
          <w:rStyle w:val="Refdenotaderodap"/>
        </w:rPr>
        <w:footnoteRef/>
      </w:r>
      <w:r w:rsidR="3D34AB0F">
        <w:t xml:space="preserve"> Os produtos </w:t>
      </w:r>
      <w:r w:rsidR="42C9DAC1">
        <w:t>mencionados não visam</w:t>
      </w:r>
      <w:r w:rsidR="08C4F47E">
        <w:t xml:space="preserve"> </w:t>
      </w:r>
      <w:r w:rsidR="501AA4C0">
        <w:t xml:space="preserve">esgotar o rol </w:t>
      </w:r>
      <w:r w:rsidR="42DB87DD">
        <w:t xml:space="preserve">de insumos </w:t>
      </w:r>
      <w:r w:rsidR="0A320C93">
        <w:t xml:space="preserve">necessários à produção </w:t>
      </w:r>
      <w:r w:rsidR="5E1B7FC1">
        <w:t xml:space="preserve">agropecuária </w:t>
      </w:r>
      <w:r w:rsidR="2A23EA6F">
        <w:t>brasileiro. Há, por</w:t>
      </w:r>
      <w:r w:rsidR="5EC8496F">
        <w:t xml:space="preserve"> exemplo, </w:t>
      </w:r>
      <w:r w:rsidR="56597E39">
        <w:t>combustíveis (</w:t>
      </w:r>
      <w:r w:rsidR="3225AD62">
        <w:t>diesel</w:t>
      </w:r>
      <w:r w:rsidR="49CE932E">
        <w:t>),</w:t>
      </w:r>
      <w:r w:rsidR="48B039AF">
        <w:t xml:space="preserve"> </w:t>
      </w:r>
      <w:r w:rsidR="0CA52FD5">
        <w:t xml:space="preserve">máquinas e </w:t>
      </w:r>
      <w:r w:rsidR="51FE834B">
        <w:t xml:space="preserve">implementos </w:t>
      </w:r>
      <w:r w:rsidR="7AAD8D24">
        <w:t xml:space="preserve">agrícolas, produtos </w:t>
      </w:r>
      <w:r w:rsidR="75FA55FB">
        <w:t xml:space="preserve">necessários à </w:t>
      </w:r>
      <w:r w:rsidR="77A500AD">
        <w:t>saúde animal, dentre</w:t>
      </w:r>
      <w:r w:rsidR="5A2EE725">
        <w:t xml:space="preserve"> outro.</w:t>
      </w:r>
    </w:p>
  </w:footnote>
  <w:footnote w:id="4">
    <w:p w14:paraId="342F7949" w14:textId="0AFD3E81" w:rsidR="249225A4" w:rsidRDefault="249225A4" w:rsidP="249225A4">
      <w:pPr>
        <w:pStyle w:val="Textodenotaderodap"/>
      </w:pPr>
      <w:r w:rsidRPr="249225A4">
        <w:rPr>
          <w:rStyle w:val="Refdenotaderodap"/>
        </w:rPr>
        <w:footnoteRef/>
      </w:r>
      <w:r w:rsidR="4902A940">
        <w:t xml:space="preserve"> https://www.worldbank.org/en/research/commodity-markets</w:t>
      </w:r>
    </w:p>
  </w:footnote>
  <w:footnote w:id="5">
    <w:p w14:paraId="372CC44A" w14:textId="346A3020" w:rsidR="0DBE82B5" w:rsidRDefault="0DBE82B5" w:rsidP="0DBE82B5">
      <w:pPr>
        <w:pStyle w:val="Textodenotaderodap"/>
      </w:pPr>
      <w:r w:rsidRPr="0DBE82B5">
        <w:rPr>
          <w:rStyle w:val="Refdenotaderodap"/>
        </w:rPr>
        <w:footnoteRef/>
      </w:r>
      <w:r w:rsidR="2BFC9DF1">
        <w:t xml:space="preserve"> A safra </w:t>
      </w:r>
      <w:r w:rsidR="549870DE">
        <w:t xml:space="preserve">brasileira de </w:t>
      </w:r>
      <w:r w:rsidR="641FCDDF">
        <w:t>2024</w:t>
      </w:r>
      <w:r w:rsidR="63124389">
        <w:t xml:space="preserve">/25, </w:t>
      </w:r>
      <w:r w:rsidR="02F65B49">
        <w:t xml:space="preserve">estimada pela </w:t>
      </w:r>
      <w:r w:rsidR="63B979B8">
        <w:t xml:space="preserve">Conab em fevereiro </w:t>
      </w:r>
      <w:r w:rsidR="3F6ED015">
        <w:t>de 2025</w:t>
      </w:r>
      <w:r w:rsidR="7F602568">
        <w:t>, possui como</w:t>
      </w:r>
      <w:r w:rsidR="053B59D2">
        <w:t xml:space="preserve"> projeção </w:t>
      </w:r>
      <w:r w:rsidR="1F73F521">
        <w:t xml:space="preserve">para a colheita de </w:t>
      </w:r>
      <w:r w:rsidR="269554B4">
        <w:t>algodão 9</w:t>
      </w:r>
      <w:r w:rsidR="11253F7E">
        <w:t>,06</w:t>
      </w:r>
      <w:r w:rsidR="3F7480EB">
        <w:t xml:space="preserve"> </w:t>
      </w:r>
      <w:r w:rsidR="10728C3F">
        <w:t>milhões de toneladas</w:t>
      </w:r>
      <w:r w:rsidR="2C63E28E">
        <w:t xml:space="preserve"> </w:t>
      </w:r>
      <w:r w:rsidR="1E0DC6B1">
        <w:t>(+1,6</w:t>
      </w:r>
      <w:r w:rsidR="56D9F763">
        <w:t>%). Ou seja</w:t>
      </w:r>
      <w:r w:rsidR="451F5AD6">
        <w:t xml:space="preserve">, um volume </w:t>
      </w:r>
      <w:r w:rsidR="73B31290">
        <w:t>que</w:t>
      </w:r>
      <w:r w:rsidR="0F83E3DB">
        <w:t xml:space="preserve">, se </w:t>
      </w:r>
      <w:r w:rsidR="0DB7389D">
        <w:t xml:space="preserve">confirmado, </w:t>
      </w:r>
      <w:r w:rsidR="51803FA6">
        <w:t xml:space="preserve">ultrapassará o </w:t>
      </w:r>
      <w:r w:rsidR="6C279D52">
        <w:t xml:space="preserve">recorde </w:t>
      </w:r>
      <w:r w:rsidR="0BE4CF6D">
        <w:t xml:space="preserve">da safra </w:t>
      </w:r>
      <w:r w:rsidR="3E4A776B">
        <w:t>anterior.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1oDwE5u" int2:invalidationBookmarkName="" int2:hashCode="qrkN/oxvFSpPsH" int2:id="BlmyJCsc">
      <int2:state int2:value="Rejected" int2:type="AugLoop_Text_Critique"/>
    </int2:bookmark>
    <int2:bookmark int2:bookmarkName="_Int_mbgDK565" int2:invalidationBookmarkName="" int2:hashCode="XJ9zr3MzT/41DG" int2:id="Lk0GCmS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7797D"/>
    <w:multiLevelType w:val="hybridMultilevel"/>
    <w:tmpl w:val="FCC22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2846"/>
    <w:multiLevelType w:val="hybridMultilevel"/>
    <w:tmpl w:val="82D2158E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1218">
    <w:abstractNumId w:val="0"/>
  </w:num>
  <w:num w:numId="2" w16cid:durableId="727580779">
    <w:abstractNumId w:val="1"/>
  </w:num>
  <w:num w:numId="3" w16cid:durableId="211382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31B"/>
    <w:rsid w:val="0000054A"/>
    <w:rsid w:val="000006B4"/>
    <w:rsid w:val="000007FC"/>
    <w:rsid w:val="00000C67"/>
    <w:rsid w:val="00000D2F"/>
    <w:rsid w:val="00000E5E"/>
    <w:rsid w:val="0000129F"/>
    <w:rsid w:val="000013B4"/>
    <w:rsid w:val="000013C4"/>
    <w:rsid w:val="00001614"/>
    <w:rsid w:val="00001638"/>
    <w:rsid w:val="00001FCA"/>
    <w:rsid w:val="000020F7"/>
    <w:rsid w:val="000021ED"/>
    <w:rsid w:val="000027BC"/>
    <w:rsid w:val="00002FE4"/>
    <w:rsid w:val="00003000"/>
    <w:rsid w:val="0000361E"/>
    <w:rsid w:val="000036A9"/>
    <w:rsid w:val="0000379A"/>
    <w:rsid w:val="00003D4B"/>
    <w:rsid w:val="00003D90"/>
    <w:rsid w:val="00003FCE"/>
    <w:rsid w:val="000040AB"/>
    <w:rsid w:val="00004206"/>
    <w:rsid w:val="00004764"/>
    <w:rsid w:val="00005458"/>
    <w:rsid w:val="0000555B"/>
    <w:rsid w:val="000055EB"/>
    <w:rsid w:val="0000579C"/>
    <w:rsid w:val="00005B33"/>
    <w:rsid w:val="00005D11"/>
    <w:rsid w:val="00005FC2"/>
    <w:rsid w:val="00005FF3"/>
    <w:rsid w:val="000061E8"/>
    <w:rsid w:val="0000625B"/>
    <w:rsid w:val="000064C8"/>
    <w:rsid w:val="00006678"/>
    <w:rsid w:val="00006796"/>
    <w:rsid w:val="000067D5"/>
    <w:rsid w:val="000069E4"/>
    <w:rsid w:val="00006DB9"/>
    <w:rsid w:val="00007157"/>
    <w:rsid w:val="0000727F"/>
    <w:rsid w:val="00007525"/>
    <w:rsid w:val="00007AAF"/>
    <w:rsid w:val="00007B85"/>
    <w:rsid w:val="00007C14"/>
    <w:rsid w:val="00007E2C"/>
    <w:rsid w:val="00010558"/>
    <w:rsid w:val="00010703"/>
    <w:rsid w:val="00010A83"/>
    <w:rsid w:val="00010BE1"/>
    <w:rsid w:val="00010D81"/>
    <w:rsid w:val="00010ED4"/>
    <w:rsid w:val="00011434"/>
    <w:rsid w:val="00011698"/>
    <w:rsid w:val="000116F7"/>
    <w:rsid w:val="00011993"/>
    <w:rsid w:val="00011B6C"/>
    <w:rsid w:val="00012097"/>
    <w:rsid w:val="000126D6"/>
    <w:rsid w:val="00012BD0"/>
    <w:rsid w:val="000133B2"/>
    <w:rsid w:val="000133DC"/>
    <w:rsid w:val="00013821"/>
    <w:rsid w:val="00013867"/>
    <w:rsid w:val="00013DEA"/>
    <w:rsid w:val="00013EA5"/>
    <w:rsid w:val="0001444C"/>
    <w:rsid w:val="000146E3"/>
    <w:rsid w:val="000148C5"/>
    <w:rsid w:val="00014BE2"/>
    <w:rsid w:val="000154AC"/>
    <w:rsid w:val="00016004"/>
    <w:rsid w:val="00016332"/>
    <w:rsid w:val="00016362"/>
    <w:rsid w:val="00016519"/>
    <w:rsid w:val="00016872"/>
    <w:rsid w:val="00017079"/>
    <w:rsid w:val="00017629"/>
    <w:rsid w:val="00017B0C"/>
    <w:rsid w:val="00017E38"/>
    <w:rsid w:val="0002014A"/>
    <w:rsid w:val="00020786"/>
    <w:rsid w:val="00020ECF"/>
    <w:rsid w:val="00020F41"/>
    <w:rsid w:val="00021050"/>
    <w:rsid w:val="000211D5"/>
    <w:rsid w:val="00021271"/>
    <w:rsid w:val="00021323"/>
    <w:rsid w:val="000218D1"/>
    <w:rsid w:val="00021A5B"/>
    <w:rsid w:val="00021FE7"/>
    <w:rsid w:val="000224D0"/>
    <w:rsid w:val="00022623"/>
    <w:rsid w:val="0002280C"/>
    <w:rsid w:val="0002289C"/>
    <w:rsid w:val="00022C44"/>
    <w:rsid w:val="00023066"/>
    <w:rsid w:val="000232E5"/>
    <w:rsid w:val="00023A76"/>
    <w:rsid w:val="00023C3D"/>
    <w:rsid w:val="0002427C"/>
    <w:rsid w:val="0002476E"/>
    <w:rsid w:val="00024C06"/>
    <w:rsid w:val="00024C56"/>
    <w:rsid w:val="00024FFA"/>
    <w:rsid w:val="000251BA"/>
    <w:rsid w:val="0002594C"/>
    <w:rsid w:val="00025ABC"/>
    <w:rsid w:val="0002622D"/>
    <w:rsid w:val="00026A75"/>
    <w:rsid w:val="00026FA7"/>
    <w:rsid w:val="0002711C"/>
    <w:rsid w:val="0002729F"/>
    <w:rsid w:val="000272B4"/>
    <w:rsid w:val="000277E0"/>
    <w:rsid w:val="00027810"/>
    <w:rsid w:val="00027E0F"/>
    <w:rsid w:val="00027F7D"/>
    <w:rsid w:val="00030634"/>
    <w:rsid w:val="00030C57"/>
    <w:rsid w:val="00030E36"/>
    <w:rsid w:val="00031595"/>
    <w:rsid w:val="000318F7"/>
    <w:rsid w:val="000319BB"/>
    <w:rsid w:val="00031AA3"/>
    <w:rsid w:val="00031AC0"/>
    <w:rsid w:val="00031D99"/>
    <w:rsid w:val="00031E78"/>
    <w:rsid w:val="00031F41"/>
    <w:rsid w:val="0003230C"/>
    <w:rsid w:val="00032861"/>
    <w:rsid w:val="00032D6D"/>
    <w:rsid w:val="00032E4C"/>
    <w:rsid w:val="000335A6"/>
    <w:rsid w:val="00033851"/>
    <w:rsid w:val="00033C5D"/>
    <w:rsid w:val="00033C95"/>
    <w:rsid w:val="00033FFC"/>
    <w:rsid w:val="000350CB"/>
    <w:rsid w:val="00035305"/>
    <w:rsid w:val="000353C2"/>
    <w:rsid w:val="00035486"/>
    <w:rsid w:val="00035AE1"/>
    <w:rsid w:val="00035B45"/>
    <w:rsid w:val="00035BF0"/>
    <w:rsid w:val="00035DB8"/>
    <w:rsid w:val="00035DD3"/>
    <w:rsid w:val="00035F2D"/>
    <w:rsid w:val="00036C95"/>
    <w:rsid w:val="00037062"/>
    <w:rsid w:val="0003775D"/>
    <w:rsid w:val="000403BE"/>
    <w:rsid w:val="00040A85"/>
    <w:rsid w:val="00040B49"/>
    <w:rsid w:val="00040EC3"/>
    <w:rsid w:val="00040FD0"/>
    <w:rsid w:val="00041211"/>
    <w:rsid w:val="0004142E"/>
    <w:rsid w:val="0004148F"/>
    <w:rsid w:val="00041E74"/>
    <w:rsid w:val="000427A8"/>
    <w:rsid w:val="00042824"/>
    <w:rsid w:val="00042A1F"/>
    <w:rsid w:val="00042EEF"/>
    <w:rsid w:val="00043254"/>
    <w:rsid w:val="00043976"/>
    <w:rsid w:val="00043BE3"/>
    <w:rsid w:val="00043E37"/>
    <w:rsid w:val="00043EAF"/>
    <w:rsid w:val="00044184"/>
    <w:rsid w:val="0004439B"/>
    <w:rsid w:val="00044553"/>
    <w:rsid w:val="00044716"/>
    <w:rsid w:val="000448B0"/>
    <w:rsid w:val="00044D9B"/>
    <w:rsid w:val="0004559E"/>
    <w:rsid w:val="0004579C"/>
    <w:rsid w:val="0004588F"/>
    <w:rsid w:val="00045BAB"/>
    <w:rsid w:val="00045CD6"/>
    <w:rsid w:val="00045DA2"/>
    <w:rsid w:val="00045F2D"/>
    <w:rsid w:val="000460EB"/>
    <w:rsid w:val="000461DB"/>
    <w:rsid w:val="00046293"/>
    <w:rsid w:val="0004646F"/>
    <w:rsid w:val="00046BB7"/>
    <w:rsid w:val="00046FA4"/>
    <w:rsid w:val="0004717C"/>
    <w:rsid w:val="000504F7"/>
    <w:rsid w:val="0005068B"/>
    <w:rsid w:val="00050903"/>
    <w:rsid w:val="0005092A"/>
    <w:rsid w:val="00050B92"/>
    <w:rsid w:val="00051235"/>
    <w:rsid w:val="00051261"/>
    <w:rsid w:val="00051613"/>
    <w:rsid w:val="0005165B"/>
    <w:rsid w:val="00051F15"/>
    <w:rsid w:val="0005214A"/>
    <w:rsid w:val="000527A7"/>
    <w:rsid w:val="00052817"/>
    <w:rsid w:val="00052BFF"/>
    <w:rsid w:val="0005303F"/>
    <w:rsid w:val="00053244"/>
    <w:rsid w:val="00053308"/>
    <w:rsid w:val="000535DD"/>
    <w:rsid w:val="00053CDF"/>
    <w:rsid w:val="00053CF5"/>
    <w:rsid w:val="00053ECA"/>
    <w:rsid w:val="000544D5"/>
    <w:rsid w:val="0005507C"/>
    <w:rsid w:val="000550C4"/>
    <w:rsid w:val="000552C4"/>
    <w:rsid w:val="00055307"/>
    <w:rsid w:val="00055642"/>
    <w:rsid w:val="00055955"/>
    <w:rsid w:val="00055A7F"/>
    <w:rsid w:val="00055DA3"/>
    <w:rsid w:val="00055E07"/>
    <w:rsid w:val="000560B9"/>
    <w:rsid w:val="000560BC"/>
    <w:rsid w:val="0005618E"/>
    <w:rsid w:val="0005623A"/>
    <w:rsid w:val="0005629C"/>
    <w:rsid w:val="00056666"/>
    <w:rsid w:val="00056CF8"/>
    <w:rsid w:val="0005729D"/>
    <w:rsid w:val="000575D3"/>
    <w:rsid w:val="0005762B"/>
    <w:rsid w:val="000579C6"/>
    <w:rsid w:val="00057D33"/>
    <w:rsid w:val="0006008D"/>
    <w:rsid w:val="000608F2"/>
    <w:rsid w:val="00060CF7"/>
    <w:rsid w:val="00060E27"/>
    <w:rsid w:val="00061034"/>
    <w:rsid w:val="000615B1"/>
    <w:rsid w:val="00061B06"/>
    <w:rsid w:val="00061E80"/>
    <w:rsid w:val="000623DD"/>
    <w:rsid w:val="0006245A"/>
    <w:rsid w:val="0006293B"/>
    <w:rsid w:val="000629E4"/>
    <w:rsid w:val="00062AFB"/>
    <w:rsid w:val="00062BAC"/>
    <w:rsid w:val="00063075"/>
    <w:rsid w:val="00063136"/>
    <w:rsid w:val="0006335C"/>
    <w:rsid w:val="00063879"/>
    <w:rsid w:val="0006397C"/>
    <w:rsid w:val="00064F93"/>
    <w:rsid w:val="00065093"/>
    <w:rsid w:val="000658A4"/>
    <w:rsid w:val="00065BE5"/>
    <w:rsid w:val="00065EFE"/>
    <w:rsid w:val="00065F89"/>
    <w:rsid w:val="00066486"/>
    <w:rsid w:val="000666FA"/>
    <w:rsid w:val="000668FA"/>
    <w:rsid w:val="000673FB"/>
    <w:rsid w:val="00067718"/>
    <w:rsid w:val="00067A2E"/>
    <w:rsid w:val="00067E98"/>
    <w:rsid w:val="0007017E"/>
    <w:rsid w:val="00070A3B"/>
    <w:rsid w:val="00070B14"/>
    <w:rsid w:val="00071666"/>
    <w:rsid w:val="000717D2"/>
    <w:rsid w:val="00071F23"/>
    <w:rsid w:val="000722F5"/>
    <w:rsid w:val="000723E5"/>
    <w:rsid w:val="000724A8"/>
    <w:rsid w:val="000728E1"/>
    <w:rsid w:val="000729D0"/>
    <w:rsid w:val="00072BC2"/>
    <w:rsid w:val="00072C5D"/>
    <w:rsid w:val="00072CED"/>
    <w:rsid w:val="0007309C"/>
    <w:rsid w:val="00073274"/>
    <w:rsid w:val="000735E6"/>
    <w:rsid w:val="0007374A"/>
    <w:rsid w:val="000740F0"/>
    <w:rsid w:val="00074149"/>
    <w:rsid w:val="00074752"/>
    <w:rsid w:val="00074920"/>
    <w:rsid w:val="000755DC"/>
    <w:rsid w:val="0007582A"/>
    <w:rsid w:val="00075BA5"/>
    <w:rsid w:val="00075D46"/>
    <w:rsid w:val="000760A1"/>
    <w:rsid w:val="00076176"/>
    <w:rsid w:val="000764ED"/>
    <w:rsid w:val="00076C23"/>
    <w:rsid w:val="00076FBB"/>
    <w:rsid w:val="000776D0"/>
    <w:rsid w:val="0007797D"/>
    <w:rsid w:val="00077D31"/>
    <w:rsid w:val="00080030"/>
    <w:rsid w:val="00080095"/>
    <w:rsid w:val="000804CF"/>
    <w:rsid w:val="0008057B"/>
    <w:rsid w:val="00080AAF"/>
    <w:rsid w:val="00081109"/>
    <w:rsid w:val="00081384"/>
    <w:rsid w:val="00081E70"/>
    <w:rsid w:val="000821C3"/>
    <w:rsid w:val="00082621"/>
    <w:rsid w:val="000826CD"/>
    <w:rsid w:val="00082C39"/>
    <w:rsid w:val="00082D07"/>
    <w:rsid w:val="00082EAB"/>
    <w:rsid w:val="00082FA4"/>
    <w:rsid w:val="00083D88"/>
    <w:rsid w:val="0008402E"/>
    <w:rsid w:val="00084D95"/>
    <w:rsid w:val="00084F78"/>
    <w:rsid w:val="00084FAF"/>
    <w:rsid w:val="00084FE6"/>
    <w:rsid w:val="000850F0"/>
    <w:rsid w:val="00085744"/>
    <w:rsid w:val="0008583C"/>
    <w:rsid w:val="0008629D"/>
    <w:rsid w:val="000865B0"/>
    <w:rsid w:val="000867DD"/>
    <w:rsid w:val="0008685E"/>
    <w:rsid w:val="00086AFA"/>
    <w:rsid w:val="00086F5B"/>
    <w:rsid w:val="00086F7A"/>
    <w:rsid w:val="000871F9"/>
    <w:rsid w:val="0008720F"/>
    <w:rsid w:val="00087993"/>
    <w:rsid w:val="00090270"/>
    <w:rsid w:val="00090849"/>
    <w:rsid w:val="00090A35"/>
    <w:rsid w:val="00090D0F"/>
    <w:rsid w:val="00090DB8"/>
    <w:rsid w:val="00090DBE"/>
    <w:rsid w:val="000915E5"/>
    <w:rsid w:val="00091B33"/>
    <w:rsid w:val="00091E90"/>
    <w:rsid w:val="00092422"/>
    <w:rsid w:val="00092442"/>
    <w:rsid w:val="0009252F"/>
    <w:rsid w:val="0009262A"/>
    <w:rsid w:val="00092C8A"/>
    <w:rsid w:val="00092EA6"/>
    <w:rsid w:val="0009354E"/>
    <w:rsid w:val="000938D3"/>
    <w:rsid w:val="00093B9E"/>
    <w:rsid w:val="00093DA2"/>
    <w:rsid w:val="00093FA9"/>
    <w:rsid w:val="00093FE2"/>
    <w:rsid w:val="000943A6"/>
    <w:rsid w:val="0009449C"/>
    <w:rsid w:val="00094528"/>
    <w:rsid w:val="000949AE"/>
    <w:rsid w:val="00094D57"/>
    <w:rsid w:val="000950AA"/>
    <w:rsid w:val="00095339"/>
    <w:rsid w:val="00095510"/>
    <w:rsid w:val="00095834"/>
    <w:rsid w:val="00095C8D"/>
    <w:rsid w:val="00095D5F"/>
    <w:rsid w:val="00096130"/>
    <w:rsid w:val="000968AE"/>
    <w:rsid w:val="00096AF9"/>
    <w:rsid w:val="00096B64"/>
    <w:rsid w:val="00096BB8"/>
    <w:rsid w:val="00096C08"/>
    <w:rsid w:val="00097015"/>
    <w:rsid w:val="0009706B"/>
    <w:rsid w:val="00097496"/>
    <w:rsid w:val="00097743"/>
    <w:rsid w:val="00097F80"/>
    <w:rsid w:val="000A0008"/>
    <w:rsid w:val="000A0031"/>
    <w:rsid w:val="000A07E1"/>
    <w:rsid w:val="000A109B"/>
    <w:rsid w:val="000A14C9"/>
    <w:rsid w:val="000A16CF"/>
    <w:rsid w:val="000A192E"/>
    <w:rsid w:val="000A1B84"/>
    <w:rsid w:val="000A2103"/>
    <w:rsid w:val="000A2177"/>
    <w:rsid w:val="000A25B1"/>
    <w:rsid w:val="000A2854"/>
    <w:rsid w:val="000A2C96"/>
    <w:rsid w:val="000A33E6"/>
    <w:rsid w:val="000A3F72"/>
    <w:rsid w:val="000A4456"/>
    <w:rsid w:val="000A4625"/>
    <w:rsid w:val="000A4911"/>
    <w:rsid w:val="000A4999"/>
    <w:rsid w:val="000A4A72"/>
    <w:rsid w:val="000A4A89"/>
    <w:rsid w:val="000A4EDE"/>
    <w:rsid w:val="000A4F42"/>
    <w:rsid w:val="000A56C6"/>
    <w:rsid w:val="000A58B6"/>
    <w:rsid w:val="000A681A"/>
    <w:rsid w:val="000A6C53"/>
    <w:rsid w:val="000A6C55"/>
    <w:rsid w:val="000A7648"/>
    <w:rsid w:val="000A7ABD"/>
    <w:rsid w:val="000A7E37"/>
    <w:rsid w:val="000A9B26"/>
    <w:rsid w:val="000B0023"/>
    <w:rsid w:val="000B00B9"/>
    <w:rsid w:val="000B0390"/>
    <w:rsid w:val="000B053E"/>
    <w:rsid w:val="000B0830"/>
    <w:rsid w:val="000B0DE3"/>
    <w:rsid w:val="000B11FC"/>
    <w:rsid w:val="000B1410"/>
    <w:rsid w:val="000B15DD"/>
    <w:rsid w:val="000B1645"/>
    <w:rsid w:val="000B1788"/>
    <w:rsid w:val="000B1848"/>
    <w:rsid w:val="000B1B58"/>
    <w:rsid w:val="000B1B6B"/>
    <w:rsid w:val="000B1F7E"/>
    <w:rsid w:val="000B2064"/>
    <w:rsid w:val="000B2067"/>
    <w:rsid w:val="000B23A7"/>
    <w:rsid w:val="000B249F"/>
    <w:rsid w:val="000B2A79"/>
    <w:rsid w:val="000B315C"/>
    <w:rsid w:val="000B3A8E"/>
    <w:rsid w:val="000B3E27"/>
    <w:rsid w:val="000B4014"/>
    <w:rsid w:val="000B413A"/>
    <w:rsid w:val="000B4153"/>
    <w:rsid w:val="000B41AE"/>
    <w:rsid w:val="000B4267"/>
    <w:rsid w:val="000B4DD3"/>
    <w:rsid w:val="000B4E26"/>
    <w:rsid w:val="000B4E7F"/>
    <w:rsid w:val="000B4E89"/>
    <w:rsid w:val="000B4F71"/>
    <w:rsid w:val="000B55DA"/>
    <w:rsid w:val="000B5844"/>
    <w:rsid w:val="000B5FF8"/>
    <w:rsid w:val="000B6144"/>
    <w:rsid w:val="000B6657"/>
    <w:rsid w:val="000B67A0"/>
    <w:rsid w:val="000B6AF4"/>
    <w:rsid w:val="000B6B64"/>
    <w:rsid w:val="000B6C87"/>
    <w:rsid w:val="000B6D40"/>
    <w:rsid w:val="000B703C"/>
    <w:rsid w:val="000B7264"/>
    <w:rsid w:val="000B784F"/>
    <w:rsid w:val="000B7A23"/>
    <w:rsid w:val="000B7B8A"/>
    <w:rsid w:val="000B7C84"/>
    <w:rsid w:val="000B7CA5"/>
    <w:rsid w:val="000B7DAF"/>
    <w:rsid w:val="000C0787"/>
    <w:rsid w:val="000C07D7"/>
    <w:rsid w:val="000C0D8F"/>
    <w:rsid w:val="000C1019"/>
    <w:rsid w:val="000C10B4"/>
    <w:rsid w:val="000C1832"/>
    <w:rsid w:val="000C1BCE"/>
    <w:rsid w:val="000C1D86"/>
    <w:rsid w:val="000C1D8A"/>
    <w:rsid w:val="000C210D"/>
    <w:rsid w:val="000C218A"/>
    <w:rsid w:val="000C28E8"/>
    <w:rsid w:val="000C2D68"/>
    <w:rsid w:val="000C336E"/>
    <w:rsid w:val="000C3677"/>
    <w:rsid w:val="000C3AAC"/>
    <w:rsid w:val="000C3C93"/>
    <w:rsid w:val="000C41FA"/>
    <w:rsid w:val="000C440A"/>
    <w:rsid w:val="000C459D"/>
    <w:rsid w:val="000C47C1"/>
    <w:rsid w:val="000C4808"/>
    <w:rsid w:val="000C4835"/>
    <w:rsid w:val="000C4958"/>
    <w:rsid w:val="000C49B5"/>
    <w:rsid w:val="000C4B55"/>
    <w:rsid w:val="000C4BBA"/>
    <w:rsid w:val="000C4CD7"/>
    <w:rsid w:val="000C4F7E"/>
    <w:rsid w:val="000C53E3"/>
    <w:rsid w:val="000C5564"/>
    <w:rsid w:val="000C72A2"/>
    <w:rsid w:val="000C742E"/>
    <w:rsid w:val="000C7469"/>
    <w:rsid w:val="000C7942"/>
    <w:rsid w:val="000C7F07"/>
    <w:rsid w:val="000D0512"/>
    <w:rsid w:val="000D052C"/>
    <w:rsid w:val="000D0D15"/>
    <w:rsid w:val="000D0DEE"/>
    <w:rsid w:val="000D1000"/>
    <w:rsid w:val="000D12A7"/>
    <w:rsid w:val="000D14D0"/>
    <w:rsid w:val="000D14E8"/>
    <w:rsid w:val="000D1661"/>
    <w:rsid w:val="000D1B72"/>
    <w:rsid w:val="000D2203"/>
    <w:rsid w:val="000D2B46"/>
    <w:rsid w:val="000D2B96"/>
    <w:rsid w:val="000D2E69"/>
    <w:rsid w:val="000D30DD"/>
    <w:rsid w:val="000D35EE"/>
    <w:rsid w:val="000D3977"/>
    <w:rsid w:val="000D3B37"/>
    <w:rsid w:val="000D3C1D"/>
    <w:rsid w:val="000D3C41"/>
    <w:rsid w:val="000D3D03"/>
    <w:rsid w:val="000D3EA9"/>
    <w:rsid w:val="000D42BF"/>
    <w:rsid w:val="000D432F"/>
    <w:rsid w:val="000D475F"/>
    <w:rsid w:val="000D47E1"/>
    <w:rsid w:val="000D4E80"/>
    <w:rsid w:val="000D4F03"/>
    <w:rsid w:val="000D5198"/>
    <w:rsid w:val="000D5219"/>
    <w:rsid w:val="000D5532"/>
    <w:rsid w:val="000D5541"/>
    <w:rsid w:val="000D584E"/>
    <w:rsid w:val="000D5B07"/>
    <w:rsid w:val="000D5E1F"/>
    <w:rsid w:val="000D5F74"/>
    <w:rsid w:val="000D63BE"/>
    <w:rsid w:val="000D6903"/>
    <w:rsid w:val="000D69E5"/>
    <w:rsid w:val="000D6ACE"/>
    <w:rsid w:val="000D6DA7"/>
    <w:rsid w:val="000D6F18"/>
    <w:rsid w:val="000D72A4"/>
    <w:rsid w:val="000D77D7"/>
    <w:rsid w:val="000D7D1C"/>
    <w:rsid w:val="000D7F6B"/>
    <w:rsid w:val="000E0170"/>
    <w:rsid w:val="000E02E8"/>
    <w:rsid w:val="000E08D9"/>
    <w:rsid w:val="000E0E5C"/>
    <w:rsid w:val="000E1846"/>
    <w:rsid w:val="000E194D"/>
    <w:rsid w:val="000E1BA9"/>
    <w:rsid w:val="000E1D65"/>
    <w:rsid w:val="000E203D"/>
    <w:rsid w:val="000E231D"/>
    <w:rsid w:val="000E28AE"/>
    <w:rsid w:val="000E33B6"/>
    <w:rsid w:val="000E34CA"/>
    <w:rsid w:val="000E367F"/>
    <w:rsid w:val="000E397E"/>
    <w:rsid w:val="000E3E68"/>
    <w:rsid w:val="000E43BE"/>
    <w:rsid w:val="000E476E"/>
    <w:rsid w:val="000E47B6"/>
    <w:rsid w:val="000E487B"/>
    <w:rsid w:val="000E5264"/>
    <w:rsid w:val="000E5B82"/>
    <w:rsid w:val="000E60FD"/>
    <w:rsid w:val="000E623C"/>
    <w:rsid w:val="000E6543"/>
    <w:rsid w:val="000E664C"/>
    <w:rsid w:val="000E6821"/>
    <w:rsid w:val="000E6ABF"/>
    <w:rsid w:val="000E6AEC"/>
    <w:rsid w:val="000E6E14"/>
    <w:rsid w:val="000E6FBC"/>
    <w:rsid w:val="000E7786"/>
    <w:rsid w:val="000E789B"/>
    <w:rsid w:val="000E7F1D"/>
    <w:rsid w:val="000F042F"/>
    <w:rsid w:val="000F0854"/>
    <w:rsid w:val="000F0A96"/>
    <w:rsid w:val="000F1068"/>
    <w:rsid w:val="000F21D4"/>
    <w:rsid w:val="000F24B1"/>
    <w:rsid w:val="000F2558"/>
    <w:rsid w:val="000F30D2"/>
    <w:rsid w:val="000F30DF"/>
    <w:rsid w:val="000F3248"/>
    <w:rsid w:val="000F3607"/>
    <w:rsid w:val="000F3A35"/>
    <w:rsid w:val="000F3C4B"/>
    <w:rsid w:val="000F3DB0"/>
    <w:rsid w:val="000F456F"/>
    <w:rsid w:val="000F50BD"/>
    <w:rsid w:val="000F56F2"/>
    <w:rsid w:val="000F574E"/>
    <w:rsid w:val="000F59FB"/>
    <w:rsid w:val="000F5E63"/>
    <w:rsid w:val="000F61BC"/>
    <w:rsid w:val="000F6434"/>
    <w:rsid w:val="000F64E3"/>
    <w:rsid w:val="000F6C34"/>
    <w:rsid w:val="000F6D5E"/>
    <w:rsid w:val="000F7409"/>
    <w:rsid w:val="000F761F"/>
    <w:rsid w:val="000F7819"/>
    <w:rsid w:val="000F7EF8"/>
    <w:rsid w:val="0010015B"/>
    <w:rsid w:val="001003F1"/>
    <w:rsid w:val="0010082F"/>
    <w:rsid w:val="00100A99"/>
    <w:rsid w:val="00100B77"/>
    <w:rsid w:val="00100DAA"/>
    <w:rsid w:val="0010131C"/>
    <w:rsid w:val="00101442"/>
    <w:rsid w:val="001016C7"/>
    <w:rsid w:val="00101962"/>
    <w:rsid w:val="00101C43"/>
    <w:rsid w:val="0010233F"/>
    <w:rsid w:val="00102396"/>
    <w:rsid w:val="00102B84"/>
    <w:rsid w:val="00102D9C"/>
    <w:rsid w:val="00103379"/>
    <w:rsid w:val="001034A0"/>
    <w:rsid w:val="001035B0"/>
    <w:rsid w:val="00103738"/>
    <w:rsid w:val="001038D5"/>
    <w:rsid w:val="00103AEC"/>
    <w:rsid w:val="001041E9"/>
    <w:rsid w:val="0010485D"/>
    <w:rsid w:val="0010498C"/>
    <w:rsid w:val="00104E01"/>
    <w:rsid w:val="00104EA2"/>
    <w:rsid w:val="00105189"/>
    <w:rsid w:val="001053B0"/>
    <w:rsid w:val="001059EB"/>
    <w:rsid w:val="00105C19"/>
    <w:rsid w:val="00105CEA"/>
    <w:rsid w:val="001062F3"/>
    <w:rsid w:val="0010672A"/>
    <w:rsid w:val="0010691C"/>
    <w:rsid w:val="00106927"/>
    <w:rsid w:val="001069E8"/>
    <w:rsid w:val="00106A24"/>
    <w:rsid w:val="00107075"/>
    <w:rsid w:val="001071BF"/>
    <w:rsid w:val="0010762A"/>
    <w:rsid w:val="001078D7"/>
    <w:rsid w:val="001078EF"/>
    <w:rsid w:val="001101AA"/>
    <w:rsid w:val="001101D1"/>
    <w:rsid w:val="00110472"/>
    <w:rsid w:val="00110719"/>
    <w:rsid w:val="001109F0"/>
    <w:rsid w:val="00110BCF"/>
    <w:rsid w:val="0011106F"/>
    <w:rsid w:val="00111159"/>
    <w:rsid w:val="001115B1"/>
    <w:rsid w:val="0011177D"/>
    <w:rsid w:val="0011206F"/>
    <w:rsid w:val="00112B09"/>
    <w:rsid w:val="00112B5F"/>
    <w:rsid w:val="00113477"/>
    <w:rsid w:val="001134A2"/>
    <w:rsid w:val="001135CE"/>
    <w:rsid w:val="00113A75"/>
    <w:rsid w:val="00113BA6"/>
    <w:rsid w:val="00114269"/>
    <w:rsid w:val="00114420"/>
    <w:rsid w:val="00114A8E"/>
    <w:rsid w:val="00114EE7"/>
    <w:rsid w:val="001150DA"/>
    <w:rsid w:val="0011535E"/>
    <w:rsid w:val="00115386"/>
    <w:rsid w:val="00115A5C"/>
    <w:rsid w:val="00115B7F"/>
    <w:rsid w:val="00116186"/>
    <w:rsid w:val="0011619A"/>
    <w:rsid w:val="0011620A"/>
    <w:rsid w:val="00116243"/>
    <w:rsid w:val="00116B74"/>
    <w:rsid w:val="00116F72"/>
    <w:rsid w:val="00117059"/>
    <w:rsid w:val="00117109"/>
    <w:rsid w:val="00120290"/>
    <w:rsid w:val="001202C5"/>
    <w:rsid w:val="001209D2"/>
    <w:rsid w:val="00120AFD"/>
    <w:rsid w:val="00120C0D"/>
    <w:rsid w:val="00120C5F"/>
    <w:rsid w:val="00120EA7"/>
    <w:rsid w:val="00121514"/>
    <w:rsid w:val="001217B6"/>
    <w:rsid w:val="0012184A"/>
    <w:rsid w:val="00121A5E"/>
    <w:rsid w:val="0012240F"/>
    <w:rsid w:val="00122574"/>
    <w:rsid w:val="00122AF4"/>
    <w:rsid w:val="00122D25"/>
    <w:rsid w:val="00122E20"/>
    <w:rsid w:val="00123350"/>
    <w:rsid w:val="001234A5"/>
    <w:rsid w:val="001241FA"/>
    <w:rsid w:val="0012446E"/>
    <w:rsid w:val="00124731"/>
    <w:rsid w:val="00124747"/>
    <w:rsid w:val="001250B4"/>
    <w:rsid w:val="001266D4"/>
    <w:rsid w:val="00126AD9"/>
    <w:rsid w:val="00126CA8"/>
    <w:rsid w:val="00126F03"/>
    <w:rsid w:val="0012708F"/>
    <w:rsid w:val="001270AF"/>
    <w:rsid w:val="0012734A"/>
    <w:rsid w:val="0012739D"/>
    <w:rsid w:val="001276B8"/>
    <w:rsid w:val="0012792B"/>
    <w:rsid w:val="001279A3"/>
    <w:rsid w:val="00127AF1"/>
    <w:rsid w:val="00127B67"/>
    <w:rsid w:val="00127BCF"/>
    <w:rsid w:val="00127CA0"/>
    <w:rsid w:val="001303D6"/>
    <w:rsid w:val="0013047C"/>
    <w:rsid w:val="001304FA"/>
    <w:rsid w:val="00130678"/>
    <w:rsid w:val="00130CC6"/>
    <w:rsid w:val="00131458"/>
    <w:rsid w:val="001315AE"/>
    <w:rsid w:val="00131D42"/>
    <w:rsid w:val="00132233"/>
    <w:rsid w:val="001322BE"/>
    <w:rsid w:val="0013244F"/>
    <w:rsid w:val="001327AC"/>
    <w:rsid w:val="00132864"/>
    <w:rsid w:val="00132A72"/>
    <w:rsid w:val="001335E4"/>
    <w:rsid w:val="00133A9B"/>
    <w:rsid w:val="00133C9D"/>
    <w:rsid w:val="001340D3"/>
    <w:rsid w:val="0013438B"/>
    <w:rsid w:val="001346D2"/>
    <w:rsid w:val="00134986"/>
    <w:rsid w:val="00134B2A"/>
    <w:rsid w:val="0013570A"/>
    <w:rsid w:val="00135780"/>
    <w:rsid w:val="00135E79"/>
    <w:rsid w:val="0013644D"/>
    <w:rsid w:val="00136511"/>
    <w:rsid w:val="001369F8"/>
    <w:rsid w:val="00136EBF"/>
    <w:rsid w:val="00136F9B"/>
    <w:rsid w:val="00137221"/>
    <w:rsid w:val="00137419"/>
    <w:rsid w:val="001377FF"/>
    <w:rsid w:val="00137E6F"/>
    <w:rsid w:val="00140C19"/>
    <w:rsid w:val="00141086"/>
    <w:rsid w:val="001414B8"/>
    <w:rsid w:val="001415DB"/>
    <w:rsid w:val="0014162F"/>
    <w:rsid w:val="001416D3"/>
    <w:rsid w:val="001419AA"/>
    <w:rsid w:val="00141CA0"/>
    <w:rsid w:val="00142141"/>
    <w:rsid w:val="001421B8"/>
    <w:rsid w:val="00142216"/>
    <w:rsid w:val="001423FE"/>
    <w:rsid w:val="00142448"/>
    <w:rsid w:val="00142DFE"/>
    <w:rsid w:val="00142E8D"/>
    <w:rsid w:val="001433A3"/>
    <w:rsid w:val="0014347C"/>
    <w:rsid w:val="0014374B"/>
    <w:rsid w:val="001437F6"/>
    <w:rsid w:val="0014380E"/>
    <w:rsid w:val="00143A31"/>
    <w:rsid w:val="00143AC1"/>
    <w:rsid w:val="00143B00"/>
    <w:rsid w:val="00143D94"/>
    <w:rsid w:val="00143EB9"/>
    <w:rsid w:val="0014436D"/>
    <w:rsid w:val="001444CA"/>
    <w:rsid w:val="00144BED"/>
    <w:rsid w:val="00144D92"/>
    <w:rsid w:val="00144E21"/>
    <w:rsid w:val="00145254"/>
    <w:rsid w:val="00145719"/>
    <w:rsid w:val="0014586E"/>
    <w:rsid w:val="00145BC0"/>
    <w:rsid w:val="001460A9"/>
    <w:rsid w:val="0014638C"/>
    <w:rsid w:val="001463B3"/>
    <w:rsid w:val="001463BD"/>
    <w:rsid w:val="00146432"/>
    <w:rsid w:val="00146516"/>
    <w:rsid w:val="0014695D"/>
    <w:rsid w:val="00146FA1"/>
    <w:rsid w:val="00147230"/>
    <w:rsid w:val="0014792B"/>
    <w:rsid w:val="00147936"/>
    <w:rsid w:val="001502E0"/>
    <w:rsid w:val="001505F0"/>
    <w:rsid w:val="00150DA3"/>
    <w:rsid w:val="00151178"/>
    <w:rsid w:val="0015178D"/>
    <w:rsid w:val="00151904"/>
    <w:rsid w:val="001520FC"/>
    <w:rsid w:val="0015250D"/>
    <w:rsid w:val="00152ADB"/>
    <w:rsid w:val="00152F85"/>
    <w:rsid w:val="00152FB9"/>
    <w:rsid w:val="00153258"/>
    <w:rsid w:val="001534EC"/>
    <w:rsid w:val="00153CB8"/>
    <w:rsid w:val="00153DF4"/>
    <w:rsid w:val="00154373"/>
    <w:rsid w:val="00154680"/>
    <w:rsid w:val="00154988"/>
    <w:rsid w:val="00154BCA"/>
    <w:rsid w:val="00154EBF"/>
    <w:rsid w:val="001558FC"/>
    <w:rsid w:val="00155C04"/>
    <w:rsid w:val="00155C55"/>
    <w:rsid w:val="00155D88"/>
    <w:rsid w:val="00155DFD"/>
    <w:rsid w:val="00156047"/>
    <w:rsid w:val="0015615F"/>
    <w:rsid w:val="001562FC"/>
    <w:rsid w:val="00156366"/>
    <w:rsid w:val="00156B7E"/>
    <w:rsid w:val="00156FD1"/>
    <w:rsid w:val="0015725A"/>
    <w:rsid w:val="00157941"/>
    <w:rsid w:val="001579ED"/>
    <w:rsid w:val="00157AD5"/>
    <w:rsid w:val="00157D46"/>
    <w:rsid w:val="00157ED0"/>
    <w:rsid w:val="00160F88"/>
    <w:rsid w:val="00161080"/>
    <w:rsid w:val="00161334"/>
    <w:rsid w:val="0016140D"/>
    <w:rsid w:val="001614DC"/>
    <w:rsid w:val="00161B42"/>
    <w:rsid w:val="00161D92"/>
    <w:rsid w:val="00161E44"/>
    <w:rsid w:val="00162101"/>
    <w:rsid w:val="00162542"/>
    <w:rsid w:val="00162614"/>
    <w:rsid w:val="00162757"/>
    <w:rsid w:val="00162816"/>
    <w:rsid w:val="001629E9"/>
    <w:rsid w:val="00162A42"/>
    <w:rsid w:val="00162AA7"/>
    <w:rsid w:val="00162D9F"/>
    <w:rsid w:val="00163174"/>
    <w:rsid w:val="00163276"/>
    <w:rsid w:val="00163841"/>
    <w:rsid w:val="00163DB0"/>
    <w:rsid w:val="00163DED"/>
    <w:rsid w:val="00163E9E"/>
    <w:rsid w:val="00164619"/>
    <w:rsid w:val="00164691"/>
    <w:rsid w:val="001649C0"/>
    <w:rsid w:val="00164BD1"/>
    <w:rsid w:val="00164C57"/>
    <w:rsid w:val="00164FCD"/>
    <w:rsid w:val="00165406"/>
    <w:rsid w:val="00165437"/>
    <w:rsid w:val="001655D0"/>
    <w:rsid w:val="0016572E"/>
    <w:rsid w:val="001658BF"/>
    <w:rsid w:val="00165A53"/>
    <w:rsid w:val="00165F7C"/>
    <w:rsid w:val="0016613D"/>
    <w:rsid w:val="0016625D"/>
    <w:rsid w:val="001662A6"/>
    <w:rsid w:val="00166C2E"/>
    <w:rsid w:val="00166D88"/>
    <w:rsid w:val="00166F23"/>
    <w:rsid w:val="00167205"/>
    <w:rsid w:val="001675D3"/>
    <w:rsid w:val="00167D69"/>
    <w:rsid w:val="00167E24"/>
    <w:rsid w:val="00170468"/>
    <w:rsid w:val="00170A50"/>
    <w:rsid w:val="00170CD0"/>
    <w:rsid w:val="001710FF"/>
    <w:rsid w:val="001716BA"/>
    <w:rsid w:val="00171700"/>
    <w:rsid w:val="001717C1"/>
    <w:rsid w:val="00171BA6"/>
    <w:rsid w:val="001729C9"/>
    <w:rsid w:val="00172C14"/>
    <w:rsid w:val="00172FEE"/>
    <w:rsid w:val="001731BF"/>
    <w:rsid w:val="001732FA"/>
    <w:rsid w:val="00173308"/>
    <w:rsid w:val="00173466"/>
    <w:rsid w:val="001738BE"/>
    <w:rsid w:val="001738CA"/>
    <w:rsid w:val="00173D8C"/>
    <w:rsid w:val="00173F5A"/>
    <w:rsid w:val="001744A9"/>
    <w:rsid w:val="001747E7"/>
    <w:rsid w:val="00174C2A"/>
    <w:rsid w:val="001752DE"/>
    <w:rsid w:val="001752ED"/>
    <w:rsid w:val="00175443"/>
    <w:rsid w:val="001756A1"/>
    <w:rsid w:val="001756CE"/>
    <w:rsid w:val="00175A60"/>
    <w:rsid w:val="00175C2A"/>
    <w:rsid w:val="00175EC4"/>
    <w:rsid w:val="001765F2"/>
    <w:rsid w:val="001767B5"/>
    <w:rsid w:val="001767FF"/>
    <w:rsid w:val="00176BAB"/>
    <w:rsid w:val="00176FDD"/>
    <w:rsid w:val="00177545"/>
    <w:rsid w:val="00177C1F"/>
    <w:rsid w:val="00177CCA"/>
    <w:rsid w:val="00180594"/>
    <w:rsid w:val="001806E2"/>
    <w:rsid w:val="001806F8"/>
    <w:rsid w:val="00180C33"/>
    <w:rsid w:val="00181210"/>
    <w:rsid w:val="001817D9"/>
    <w:rsid w:val="00181A4C"/>
    <w:rsid w:val="00181DDA"/>
    <w:rsid w:val="00181EB1"/>
    <w:rsid w:val="00182C49"/>
    <w:rsid w:val="001830C7"/>
    <w:rsid w:val="00183389"/>
    <w:rsid w:val="0018460F"/>
    <w:rsid w:val="00184974"/>
    <w:rsid w:val="00184DAC"/>
    <w:rsid w:val="0018530B"/>
    <w:rsid w:val="001854D5"/>
    <w:rsid w:val="0018570F"/>
    <w:rsid w:val="00185918"/>
    <w:rsid w:val="001859C2"/>
    <w:rsid w:val="00185BF6"/>
    <w:rsid w:val="00185E01"/>
    <w:rsid w:val="0018622C"/>
    <w:rsid w:val="0018645E"/>
    <w:rsid w:val="001869B8"/>
    <w:rsid w:val="00186BE9"/>
    <w:rsid w:val="00186EB1"/>
    <w:rsid w:val="00186EBB"/>
    <w:rsid w:val="0018739A"/>
    <w:rsid w:val="001878C9"/>
    <w:rsid w:val="00187947"/>
    <w:rsid w:val="0019013D"/>
    <w:rsid w:val="0019069A"/>
    <w:rsid w:val="0019099C"/>
    <w:rsid w:val="00190CC1"/>
    <w:rsid w:val="00190DB2"/>
    <w:rsid w:val="00190F4F"/>
    <w:rsid w:val="001917A2"/>
    <w:rsid w:val="00191DE6"/>
    <w:rsid w:val="001921CF"/>
    <w:rsid w:val="0019236D"/>
    <w:rsid w:val="001925D1"/>
    <w:rsid w:val="00192B95"/>
    <w:rsid w:val="001934CA"/>
    <w:rsid w:val="00193ACB"/>
    <w:rsid w:val="00193F09"/>
    <w:rsid w:val="0019407E"/>
    <w:rsid w:val="0019432F"/>
    <w:rsid w:val="0019435C"/>
    <w:rsid w:val="00194A84"/>
    <w:rsid w:val="00194D23"/>
    <w:rsid w:val="00194DD1"/>
    <w:rsid w:val="001950C4"/>
    <w:rsid w:val="00195693"/>
    <w:rsid w:val="00195763"/>
    <w:rsid w:val="00195DBE"/>
    <w:rsid w:val="00195E24"/>
    <w:rsid w:val="00196247"/>
    <w:rsid w:val="0019633F"/>
    <w:rsid w:val="001967D2"/>
    <w:rsid w:val="00196DF9"/>
    <w:rsid w:val="0019706F"/>
    <w:rsid w:val="0019742E"/>
    <w:rsid w:val="00197ADB"/>
    <w:rsid w:val="00197B95"/>
    <w:rsid w:val="00197DCD"/>
    <w:rsid w:val="001A0021"/>
    <w:rsid w:val="001A045B"/>
    <w:rsid w:val="001A04F8"/>
    <w:rsid w:val="001A05FA"/>
    <w:rsid w:val="001A07C5"/>
    <w:rsid w:val="001A07C8"/>
    <w:rsid w:val="001A0C01"/>
    <w:rsid w:val="001A0F1E"/>
    <w:rsid w:val="001A14BA"/>
    <w:rsid w:val="001A2640"/>
    <w:rsid w:val="001A2F0B"/>
    <w:rsid w:val="001A2F48"/>
    <w:rsid w:val="001A2F50"/>
    <w:rsid w:val="001A3345"/>
    <w:rsid w:val="001A33F3"/>
    <w:rsid w:val="001A3C5E"/>
    <w:rsid w:val="001A4065"/>
    <w:rsid w:val="001A4217"/>
    <w:rsid w:val="001A4280"/>
    <w:rsid w:val="001A4288"/>
    <w:rsid w:val="001A45EB"/>
    <w:rsid w:val="001A560B"/>
    <w:rsid w:val="001A5656"/>
    <w:rsid w:val="001A5E88"/>
    <w:rsid w:val="001A5F3A"/>
    <w:rsid w:val="001A5FAD"/>
    <w:rsid w:val="001A60B0"/>
    <w:rsid w:val="001A61D4"/>
    <w:rsid w:val="001A64C5"/>
    <w:rsid w:val="001A77B9"/>
    <w:rsid w:val="001A7E51"/>
    <w:rsid w:val="001A7ED8"/>
    <w:rsid w:val="001B0081"/>
    <w:rsid w:val="001B009F"/>
    <w:rsid w:val="001B02DF"/>
    <w:rsid w:val="001B07BD"/>
    <w:rsid w:val="001B0C22"/>
    <w:rsid w:val="001B11A6"/>
    <w:rsid w:val="001B135D"/>
    <w:rsid w:val="001B147F"/>
    <w:rsid w:val="001B1499"/>
    <w:rsid w:val="001B220F"/>
    <w:rsid w:val="001B268E"/>
    <w:rsid w:val="001B27A3"/>
    <w:rsid w:val="001B28F7"/>
    <w:rsid w:val="001B3508"/>
    <w:rsid w:val="001B3859"/>
    <w:rsid w:val="001B3940"/>
    <w:rsid w:val="001B3DD4"/>
    <w:rsid w:val="001B3E6F"/>
    <w:rsid w:val="001B3F3F"/>
    <w:rsid w:val="001B4567"/>
    <w:rsid w:val="001B463F"/>
    <w:rsid w:val="001B47CD"/>
    <w:rsid w:val="001B4A81"/>
    <w:rsid w:val="001B4B13"/>
    <w:rsid w:val="001B4B37"/>
    <w:rsid w:val="001B4D6C"/>
    <w:rsid w:val="001B4DFF"/>
    <w:rsid w:val="001B4E5F"/>
    <w:rsid w:val="001B4F22"/>
    <w:rsid w:val="001B500A"/>
    <w:rsid w:val="001B5364"/>
    <w:rsid w:val="001B5EA2"/>
    <w:rsid w:val="001B5FF1"/>
    <w:rsid w:val="001B6086"/>
    <w:rsid w:val="001B730C"/>
    <w:rsid w:val="001B73E2"/>
    <w:rsid w:val="001B783C"/>
    <w:rsid w:val="001B7D45"/>
    <w:rsid w:val="001B7EA3"/>
    <w:rsid w:val="001BA4EE"/>
    <w:rsid w:val="001C03E2"/>
    <w:rsid w:val="001C0600"/>
    <w:rsid w:val="001C082C"/>
    <w:rsid w:val="001C0A0F"/>
    <w:rsid w:val="001C12AD"/>
    <w:rsid w:val="001C15F9"/>
    <w:rsid w:val="001C17D0"/>
    <w:rsid w:val="001C1F9C"/>
    <w:rsid w:val="001C23F3"/>
    <w:rsid w:val="001C2A11"/>
    <w:rsid w:val="001C2CD5"/>
    <w:rsid w:val="001C2F08"/>
    <w:rsid w:val="001C30F4"/>
    <w:rsid w:val="001C3227"/>
    <w:rsid w:val="001C32AA"/>
    <w:rsid w:val="001C3377"/>
    <w:rsid w:val="001C3783"/>
    <w:rsid w:val="001C3827"/>
    <w:rsid w:val="001C40A8"/>
    <w:rsid w:val="001C423F"/>
    <w:rsid w:val="001C433A"/>
    <w:rsid w:val="001C47BB"/>
    <w:rsid w:val="001C4A5D"/>
    <w:rsid w:val="001C55C2"/>
    <w:rsid w:val="001C5A91"/>
    <w:rsid w:val="001C5E08"/>
    <w:rsid w:val="001C5E68"/>
    <w:rsid w:val="001C65DD"/>
    <w:rsid w:val="001C68BC"/>
    <w:rsid w:val="001C6E6C"/>
    <w:rsid w:val="001C6F09"/>
    <w:rsid w:val="001C6FB6"/>
    <w:rsid w:val="001C7E60"/>
    <w:rsid w:val="001D01ED"/>
    <w:rsid w:val="001D02A0"/>
    <w:rsid w:val="001D0BC5"/>
    <w:rsid w:val="001D0E9E"/>
    <w:rsid w:val="001D0FD8"/>
    <w:rsid w:val="001D13D7"/>
    <w:rsid w:val="001D140B"/>
    <w:rsid w:val="001D1555"/>
    <w:rsid w:val="001D166F"/>
    <w:rsid w:val="001D1EF5"/>
    <w:rsid w:val="001D230E"/>
    <w:rsid w:val="001D238E"/>
    <w:rsid w:val="001D257F"/>
    <w:rsid w:val="001D28FB"/>
    <w:rsid w:val="001D29D3"/>
    <w:rsid w:val="001D2C9D"/>
    <w:rsid w:val="001D2ED3"/>
    <w:rsid w:val="001D348B"/>
    <w:rsid w:val="001D362C"/>
    <w:rsid w:val="001D37C2"/>
    <w:rsid w:val="001D3CFB"/>
    <w:rsid w:val="001D3F9C"/>
    <w:rsid w:val="001D4A6E"/>
    <w:rsid w:val="001D4C8A"/>
    <w:rsid w:val="001D4EFD"/>
    <w:rsid w:val="001D5071"/>
    <w:rsid w:val="001D56DC"/>
    <w:rsid w:val="001D5848"/>
    <w:rsid w:val="001D5880"/>
    <w:rsid w:val="001D5DE2"/>
    <w:rsid w:val="001D6038"/>
    <w:rsid w:val="001D61FF"/>
    <w:rsid w:val="001D63AC"/>
    <w:rsid w:val="001D6446"/>
    <w:rsid w:val="001D7107"/>
    <w:rsid w:val="001D7278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E8"/>
    <w:rsid w:val="001E043A"/>
    <w:rsid w:val="001E0668"/>
    <w:rsid w:val="001E0A8D"/>
    <w:rsid w:val="001E0AD5"/>
    <w:rsid w:val="001E0F70"/>
    <w:rsid w:val="001E1C95"/>
    <w:rsid w:val="001E1E6C"/>
    <w:rsid w:val="001E223C"/>
    <w:rsid w:val="001E27EE"/>
    <w:rsid w:val="001E2845"/>
    <w:rsid w:val="001E29BE"/>
    <w:rsid w:val="001E2A5C"/>
    <w:rsid w:val="001E2A89"/>
    <w:rsid w:val="001E2EC1"/>
    <w:rsid w:val="001E3435"/>
    <w:rsid w:val="001E34E2"/>
    <w:rsid w:val="001E3888"/>
    <w:rsid w:val="001E4234"/>
    <w:rsid w:val="001E4B0E"/>
    <w:rsid w:val="001E4BD1"/>
    <w:rsid w:val="001E5CEC"/>
    <w:rsid w:val="001E5D1A"/>
    <w:rsid w:val="001E5F20"/>
    <w:rsid w:val="001E6380"/>
    <w:rsid w:val="001E67FC"/>
    <w:rsid w:val="001E71A7"/>
    <w:rsid w:val="001E7459"/>
    <w:rsid w:val="001E7878"/>
    <w:rsid w:val="001F0002"/>
    <w:rsid w:val="001F0263"/>
    <w:rsid w:val="001F04DE"/>
    <w:rsid w:val="001F0565"/>
    <w:rsid w:val="001F0AA7"/>
    <w:rsid w:val="001F100F"/>
    <w:rsid w:val="001F161D"/>
    <w:rsid w:val="001F1C24"/>
    <w:rsid w:val="001F1F0D"/>
    <w:rsid w:val="001F2394"/>
    <w:rsid w:val="001F28E7"/>
    <w:rsid w:val="001F29A6"/>
    <w:rsid w:val="001F2A1B"/>
    <w:rsid w:val="001F2C4A"/>
    <w:rsid w:val="001F2FEE"/>
    <w:rsid w:val="001F33A7"/>
    <w:rsid w:val="001F3585"/>
    <w:rsid w:val="001F3C85"/>
    <w:rsid w:val="001F3FCC"/>
    <w:rsid w:val="001F41A0"/>
    <w:rsid w:val="001F4EE3"/>
    <w:rsid w:val="001F50AD"/>
    <w:rsid w:val="001F50B1"/>
    <w:rsid w:val="001F537B"/>
    <w:rsid w:val="001F5409"/>
    <w:rsid w:val="001F5801"/>
    <w:rsid w:val="001F5A8E"/>
    <w:rsid w:val="001F5CF8"/>
    <w:rsid w:val="001F5EF9"/>
    <w:rsid w:val="001F65B9"/>
    <w:rsid w:val="001F6705"/>
    <w:rsid w:val="001F6739"/>
    <w:rsid w:val="001F68C2"/>
    <w:rsid w:val="001F6D81"/>
    <w:rsid w:val="001F6E54"/>
    <w:rsid w:val="002000A8"/>
    <w:rsid w:val="00200E14"/>
    <w:rsid w:val="0020136C"/>
    <w:rsid w:val="00201EE4"/>
    <w:rsid w:val="00201F63"/>
    <w:rsid w:val="00202BBC"/>
    <w:rsid w:val="0020333D"/>
    <w:rsid w:val="00203861"/>
    <w:rsid w:val="00203CFE"/>
    <w:rsid w:val="00203F3D"/>
    <w:rsid w:val="00204643"/>
    <w:rsid w:val="00204893"/>
    <w:rsid w:val="00204DB5"/>
    <w:rsid w:val="00204E58"/>
    <w:rsid w:val="002050C0"/>
    <w:rsid w:val="002052B4"/>
    <w:rsid w:val="00205384"/>
    <w:rsid w:val="00205438"/>
    <w:rsid w:val="00205734"/>
    <w:rsid w:val="002057F7"/>
    <w:rsid w:val="00205DBA"/>
    <w:rsid w:val="00205FF7"/>
    <w:rsid w:val="00206415"/>
    <w:rsid w:val="00206582"/>
    <w:rsid w:val="0020668C"/>
    <w:rsid w:val="00206871"/>
    <w:rsid w:val="00206ABA"/>
    <w:rsid w:val="00206CC7"/>
    <w:rsid w:val="002071FE"/>
    <w:rsid w:val="00207202"/>
    <w:rsid w:val="002075E1"/>
    <w:rsid w:val="00207C70"/>
    <w:rsid w:val="00207CD1"/>
    <w:rsid w:val="002100C2"/>
    <w:rsid w:val="002109E7"/>
    <w:rsid w:val="00210BB1"/>
    <w:rsid w:val="0021180B"/>
    <w:rsid w:val="002118E6"/>
    <w:rsid w:val="00211A55"/>
    <w:rsid w:val="00212866"/>
    <w:rsid w:val="0021299E"/>
    <w:rsid w:val="00212CAF"/>
    <w:rsid w:val="00212D1A"/>
    <w:rsid w:val="0021382F"/>
    <w:rsid w:val="00213BE9"/>
    <w:rsid w:val="00213CB1"/>
    <w:rsid w:val="00214627"/>
    <w:rsid w:val="00214762"/>
    <w:rsid w:val="002148C3"/>
    <w:rsid w:val="00214D7E"/>
    <w:rsid w:val="00215460"/>
    <w:rsid w:val="00215621"/>
    <w:rsid w:val="00215D82"/>
    <w:rsid w:val="0021676D"/>
    <w:rsid w:val="00216921"/>
    <w:rsid w:val="00216E0A"/>
    <w:rsid w:val="002170CC"/>
    <w:rsid w:val="002174F1"/>
    <w:rsid w:val="002175F8"/>
    <w:rsid w:val="00217DD7"/>
    <w:rsid w:val="00217FC6"/>
    <w:rsid w:val="00217FD7"/>
    <w:rsid w:val="0022017E"/>
    <w:rsid w:val="002203BF"/>
    <w:rsid w:val="00220476"/>
    <w:rsid w:val="002204C3"/>
    <w:rsid w:val="0022067A"/>
    <w:rsid w:val="00220A17"/>
    <w:rsid w:val="00220A68"/>
    <w:rsid w:val="00220E36"/>
    <w:rsid w:val="0022106B"/>
    <w:rsid w:val="00221074"/>
    <w:rsid w:val="0022122B"/>
    <w:rsid w:val="002215F2"/>
    <w:rsid w:val="00221707"/>
    <w:rsid w:val="00221DCC"/>
    <w:rsid w:val="00221E0C"/>
    <w:rsid w:val="00221E1D"/>
    <w:rsid w:val="00221E20"/>
    <w:rsid w:val="00221ECF"/>
    <w:rsid w:val="00222622"/>
    <w:rsid w:val="002227A8"/>
    <w:rsid w:val="002229E3"/>
    <w:rsid w:val="00223539"/>
    <w:rsid w:val="0022362A"/>
    <w:rsid w:val="00223717"/>
    <w:rsid w:val="00223879"/>
    <w:rsid w:val="00223A93"/>
    <w:rsid w:val="00224366"/>
    <w:rsid w:val="00224EB1"/>
    <w:rsid w:val="00225260"/>
    <w:rsid w:val="00225980"/>
    <w:rsid w:val="00225C9C"/>
    <w:rsid w:val="00225E07"/>
    <w:rsid w:val="002264B7"/>
    <w:rsid w:val="002265B9"/>
    <w:rsid w:val="00226952"/>
    <w:rsid w:val="002269B6"/>
    <w:rsid w:val="00226BE2"/>
    <w:rsid w:val="00226E70"/>
    <w:rsid w:val="00227109"/>
    <w:rsid w:val="00227897"/>
    <w:rsid w:val="00227A9C"/>
    <w:rsid w:val="00227B96"/>
    <w:rsid w:val="00227CE0"/>
    <w:rsid w:val="00227DC8"/>
    <w:rsid w:val="00227FF3"/>
    <w:rsid w:val="0023071A"/>
    <w:rsid w:val="00230E7A"/>
    <w:rsid w:val="00230EBE"/>
    <w:rsid w:val="0023124B"/>
    <w:rsid w:val="0023252B"/>
    <w:rsid w:val="00232662"/>
    <w:rsid w:val="002327D8"/>
    <w:rsid w:val="002328F3"/>
    <w:rsid w:val="00232A40"/>
    <w:rsid w:val="00232BAB"/>
    <w:rsid w:val="00233032"/>
    <w:rsid w:val="0023346D"/>
    <w:rsid w:val="00233700"/>
    <w:rsid w:val="00233714"/>
    <w:rsid w:val="00233F98"/>
    <w:rsid w:val="0023469F"/>
    <w:rsid w:val="00234D5F"/>
    <w:rsid w:val="00234E12"/>
    <w:rsid w:val="002359C6"/>
    <w:rsid w:val="00235C24"/>
    <w:rsid w:val="0023622A"/>
    <w:rsid w:val="0023629B"/>
    <w:rsid w:val="002362D8"/>
    <w:rsid w:val="002368B7"/>
    <w:rsid w:val="00236914"/>
    <w:rsid w:val="00236975"/>
    <w:rsid w:val="00236C25"/>
    <w:rsid w:val="00236C59"/>
    <w:rsid w:val="00236C71"/>
    <w:rsid w:val="00236CD0"/>
    <w:rsid w:val="00237060"/>
    <w:rsid w:val="00237362"/>
    <w:rsid w:val="002377BB"/>
    <w:rsid w:val="002378E3"/>
    <w:rsid w:val="0023793F"/>
    <w:rsid w:val="00241770"/>
    <w:rsid w:val="0024186F"/>
    <w:rsid w:val="0024194E"/>
    <w:rsid w:val="00241A32"/>
    <w:rsid w:val="00241A4B"/>
    <w:rsid w:val="00241FBD"/>
    <w:rsid w:val="0024202A"/>
    <w:rsid w:val="002424B2"/>
    <w:rsid w:val="002427C3"/>
    <w:rsid w:val="00242BB1"/>
    <w:rsid w:val="00242BCF"/>
    <w:rsid w:val="00242D74"/>
    <w:rsid w:val="00242D79"/>
    <w:rsid w:val="00243359"/>
    <w:rsid w:val="002434F0"/>
    <w:rsid w:val="00243800"/>
    <w:rsid w:val="00243A66"/>
    <w:rsid w:val="00243B69"/>
    <w:rsid w:val="002446ED"/>
    <w:rsid w:val="002449A3"/>
    <w:rsid w:val="00244B39"/>
    <w:rsid w:val="00245104"/>
    <w:rsid w:val="00245154"/>
    <w:rsid w:val="00245669"/>
    <w:rsid w:val="002456E4"/>
    <w:rsid w:val="00245796"/>
    <w:rsid w:val="00245D46"/>
    <w:rsid w:val="00245E5C"/>
    <w:rsid w:val="00246063"/>
    <w:rsid w:val="0024607B"/>
    <w:rsid w:val="0024663B"/>
    <w:rsid w:val="00246654"/>
    <w:rsid w:val="0024666F"/>
    <w:rsid w:val="00246726"/>
    <w:rsid w:val="00246A5B"/>
    <w:rsid w:val="00246AB5"/>
    <w:rsid w:val="002471B3"/>
    <w:rsid w:val="002472A8"/>
    <w:rsid w:val="0024736B"/>
    <w:rsid w:val="002477C3"/>
    <w:rsid w:val="00250234"/>
    <w:rsid w:val="00250BA9"/>
    <w:rsid w:val="00250FC3"/>
    <w:rsid w:val="00251163"/>
    <w:rsid w:val="00251380"/>
    <w:rsid w:val="00251821"/>
    <w:rsid w:val="00251FAB"/>
    <w:rsid w:val="002521A7"/>
    <w:rsid w:val="002524B9"/>
    <w:rsid w:val="00252600"/>
    <w:rsid w:val="002532A0"/>
    <w:rsid w:val="00253799"/>
    <w:rsid w:val="002542AA"/>
    <w:rsid w:val="00254353"/>
    <w:rsid w:val="002544E2"/>
    <w:rsid w:val="002549BC"/>
    <w:rsid w:val="00254C7A"/>
    <w:rsid w:val="00254C9A"/>
    <w:rsid w:val="00254EFA"/>
    <w:rsid w:val="00254F7D"/>
    <w:rsid w:val="00255399"/>
    <w:rsid w:val="00255408"/>
    <w:rsid w:val="002556E9"/>
    <w:rsid w:val="00255812"/>
    <w:rsid w:val="00255BCD"/>
    <w:rsid w:val="002560C7"/>
    <w:rsid w:val="00256488"/>
    <w:rsid w:val="00256ABB"/>
    <w:rsid w:val="00256CAD"/>
    <w:rsid w:val="00256DB9"/>
    <w:rsid w:val="00257410"/>
    <w:rsid w:val="0025745D"/>
    <w:rsid w:val="00257616"/>
    <w:rsid w:val="00257AC4"/>
    <w:rsid w:val="00257C91"/>
    <w:rsid w:val="00257F62"/>
    <w:rsid w:val="00257F75"/>
    <w:rsid w:val="00260021"/>
    <w:rsid w:val="002602D6"/>
    <w:rsid w:val="002603BB"/>
    <w:rsid w:val="00260712"/>
    <w:rsid w:val="002607DC"/>
    <w:rsid w:val="00260F4A"/>
    <w:rsid w:val="00260F98"/>
    <w:rsid w:val="00260FF4"/>
    <w:rsid w:val="002610B4"/>
    <w:rsid w:val="00261BD9"/>
    <w:rsid w:val="00261DA9"/>
    <w:rsid w:val="00261FFB"/>
    <w:rsid w:val="00262147"/>
    <w:rsid w:val="00262205"/>
    <w:rsid w:val="00262E33"/>
    <w:rsid w:val="002636E3"/>
    <w:rsid w:val="0026407A"/>
    <w:rsid w:val="002640F0"/>
    <w:rsid w:val="00264129"/>
    <w:rsid w:val="00264245"/>
    <w:rsid w:val="00264869"/>
    <w:rsid w:val="00264D61"/>
    <w:rsid w:val="00264DC2"/>
    <w:rsid w:val="002650FC"/>
    <w:rsid w:val="0026556C"/>
    <w:rsid w:val="00265C38"/>
    <w:rsid w:val="00266C49"/>
    <w:rsid w:val="00266C61"/>
    <w:rsid w:val="00266F61"/>
    <w:rsid w:val="002672E6"/>
    <w:rsid w:val="00267771"/>
    <w:rsid w:val="00267DDE"/>
    <w:rsid w:val="00267F2B"/>
    <w:rsid w:val="002700E5"/>
    <w:rsid w:val="002701C6"/>
    <w:rsid w:val="002701CC"/>
    <w:rsid w:val="002702F2"/>
    <w:rsid w:val="00270630"/>
    <w:rsid w:val="00270833"/>
    <w:rsid w:val="002708D7"/>
    <w:rsid w:val="00270F24"/>
    <w:rsid w:val="00271330"/>
    <w:rsid w:val="002713D5"/>
    <w:rsid w:val="0027160C"/>
    <w:rsid w:val="00272031"/>
    <w:rsid w:val="00272159"/>
    <w:rsid w:val="002726B8"/>
    <w:rsid w:val="00272929"/>
    <w:rsid w:val="00272FA4"/>
    <w:rsid w:val="00273A40"/>
    <w:rsid w:val="00273E0B"/>
    <w:rsid w:val="0027439B"/>
    <w:rsid w:val="002745FA"/>
    <w:rsid w:val="002749F6"/>
    <w:rsid w:val="00274BB1"/>
    <w:rsid w:val="00274F1A"/>
    <w:rsid w:val="0027500A"/>
    <w:rsid w:val="00275D68"/>
    <w:rsid w:val="0027602B"/>
    <w:rsid w:val="0027629E"/>
    <w:rsid w:val="002767EE"/>
    <w:rsid w:val="00276888"/>
    <w:rsid w:val="00276CA9"/>
    <w:rsid w:val="00277B7F"/>
    <w:rsid w:val="00277E15"/>
    <w:rsid w:val="00277EB1"/>
    <w:rsid w:val="002801BE"/>
    <w:rsid w:val="00280427"/>
    <w:rsid w:val="0028056E"/>
    <w:rsid w:val="00280BC0"/>
    <w:rsid w:val="00280C2C"/>
    <w:rsid w:val="00281009"/>
    <w:rsid w:val="002817C0"/>
    <w:rsid w:val="00281995"/>
    <w:rsid w:val="00281A07"/>
    <w:rsid w:val="00281F86"/>
    <w:rsid w:val="002821E3"/>
    <w:rsid w:val="00282AA7"/>
    <w:rsid w:val="00283241"/>
    <w:rsid w:val="002835B8"/>
    <w:rsid w:val="00283C74"/>
    <w:rsid w:val="00284144"/>
    <w:rsid w:val="0028437E"/>
    <w:rsid w:val="002845B8"/>
    <w:rsid w:val="0028511B"/>
    <w:rsid w:val="00285A43"/>
    <w:rsid w:val="00285D09"/>
    <w:rsid w:val="00286408"/>
    <w:rsid w:val="00286B45"/>
    <w:rsid w:val="00286C7A"/>
    <w:rsid w:val="00286DEF"/>
    <w:rsid w:val="00286DF3"/>
    <w:rsid w:val="0028726C"/>
    <w:rsid w:val="002877E0"/>
    <w:rsid w:val="002877FB"/>
    <w:rsid w:val="00287852"/>
    <w:rsid w:val="002878FA"/>
    <w:rsid w:val="0028799D"/>
    <w:rsid w:val="00287A23"/>
    <w:rsid w:val="00287ACD"/>
    <w:rsid w:val="00287BF8"/>
    <w:rsid w:val="00287C90"/>
    <w:rsid w:val="00290197"/>
    <w:rsid w:val="002902B8"/>
    <w:rsid w:val="0029078F"/>
    <w:rsid w:val="00290D24"/>
    <w:rsid w:val="0029101B"/>
    <w:rsid w:val="0029160A"/>
    <w:rsid w:val="00291825"/>
    <w:rsid w:val="00291B12"/>
    <w:rsid w:val="00291CB4"/>
    <w:rsid w:val="00291DCB"/>
    <w:rsid w:val="00291ED0"/>
    <w:rsid w:val="002921C1"/>
    <w:rsid w:val="0029247C"/>
    <w:rsid w:val="00292ACC"/>
    <w:rsid w:val="00292C73"/>
    <w:rsid w:val="00292D3E"/>
    <w:rsid w:val="002932BE"/>
    <w:rsid w:val="002935FA"/>
    <w:rsid w:val="00293A79"/>
    <w:rsid w:val="00293D1F"/>
    <w:rsid w:val="0029450C"/>
    <w:rsid w:val="002949E4"/>
    <w:rsid w:val="00294AC2"/>
    <w:rsid w:val="00294E0C"/>
    <w:rsid w:val="00295180"/>
    <w:rsid w:val="002952E3"/>
    <w:rsid w:val="002958E7"/>
    <w:rsid w:val="002959D1"/>
    <w:rsid w:val="0029608A"/>
    <w:rsid w:val="002961B5"/>
    <w:rsid w:val="00296381"/>
    <w:rsid w:val="00296447"/>
    <w:rsid w:val="002967C1"/>
    <w:rsid w:val="00296902"/>
    <w:rsid w:val="00296D18"/>
    <w:rsid w:val="00296D76"/>
    <w:rsid w:val="00296E2E"/>
    <w:rsid w:val="00296FD5"/>
    <w:rsid w:val="00296FEE"/>
    <w:rsid w:val="00297509"/>
    <w:rsid w:val="00297689"/>
    <w:rsid w:val="00297859"/>
    <w:rsid w:val="00297A1D"/>
    <w:rsid w:val="00297E26"/>
    <w:rsid w:val="002A0799"/>
    <w:rsid w:val="002A09CD"/>
    <w:rsid w:val="002A0BCC"/>
    <w:rsid w:val="002A0BCF"/>
    <w:rsid w:val="002A0ED6"/>
    <w:rsid w:val="002A0F40"/>
    <w:rsid w:val="002A11B2"/>
    <w:rsid w:val="002A1308"/>
    <w:rsid w:val="002A15F0"/>
    <w:rsid w:val="002A19A4"/>
    <w:rsid w:val="002A1A9C"/>
    <w:rsid w:val="002A1AA0"/>
    <w:rsid w:val="002A20BD"/>
    <w:rsid w:val="002A29EC"/>
    <w:rsid w:val="002A2B9A"/>
    <w:rsid w:val="002A2FAE"/>
    <w:rsid w:val="002A36D0"/>
    <w:rsid w:val="002A383D"/>
    <w:rsid w:val="002A3F55"/>
    <w:rsid w:val="002A47F9"/>
    <w:rsid w:val="002A4AB5"/>
    <w:rsid w:val="002A4D30"/>
    <w:rsid w:val="002A5377"/>
    <w:rsid w:val="002A53F3"/>
    <w:rsid w:val="002A65DF"/>
    <w:rsid w:val="002A66A8"/>
    <w:rsid w:val="002A6720"/>
    <w:rsid w:val="002A686B"/>
    <w:rsid w:val="002A6BB4"/>
    <w:rsid w:val="002A6BC3"/>
    <w:rsid w:val="002A6DC0"/>
    <w:rsid w:val="002A7066"/>
    <w:rsid w:val="002A7081"/>
    <w:rsid w:val="002A7437"/>
    <w:rsid w:val="002A75AA"/>
    <w:rsid w:val="002A7720"/>
    <w:rsid w:val="002A775E"/>
    <w:rsid w:val="002B03F2"/>
    <w:rsid w:val="002B0438"/>
    <w:rsid w:val="002B0482"/>
    <w:rsid w:val="002B07F4"/>
    <w:rsid w:val="002B0BD1"/>
    <w:rsid w:val="002B1309"/>
    <w:rsid w:val="002B1B49"/>
    <w:rsid w:val="002B1DD5"/>
    <w:rsid w:val="002B20C7"/>
    <w:rsid w:val="002B251E"/>
    <w:rsid w:val="002B26FE"/>
    <w:rsid w:val="002B2B67"/>
    <w:rsid w:val="002B313A"/>
    <w:rsid w:val="002B3203"/>
    <w:rsid w:val="002B3432"/>
    <w:rsid w:val="002B39D1"/>
    <w:rsid w:val="002B3D2E"/>
    <w:rsid w:val="002B3E43"/>
    <w:rsid w:val="002B4619"/>
    <w:rsid w:val="002B52A2"/>
    <w:rsid w:val="002B559F"/>
    <w:rsid w:val="002B58E8"/>
    <w:rsid w:val="002B5A0D"/>
    <w:rsid w:val="002B619B"/>
    <w:rsid w:val="002B6289"/>
    <w:rsid w:val="002B6857"/>
    <w:rsid w:val="002B68D9"/>
    <w:rsid w:val="002B7193"/>
    <w:rsid w:val="002B74D6"/>
    <w:rsid w:val="002B7A7D"/>
    <w:rsid w:val="002B7C18"/>
    <w:rsid w:val="002B7D94"/>
    <w:rsid w:val="002C08D5"/>
    <w:rsid w:val="002C113B"/>
    <w:rsid w:val="002C12E8"/>
    <w:rsid w:val="002C13F8"/>
    <w:rsid w:val="002C2216"/>
    <w:rsid w:val="002C2521"/>
    <w:rsid w:val="002C278C"/>
    <w:rsid w:val="002C2AB5"/>
    <w:rsid w:val="002C2B5F"/>
    <w:rsid w:val="002C2CE4"/>
    <w:rsid w:val="002C2FC4"/>
    <w:rsid w:val="002C30CB"/>
    <w:rsid w:val="002C3317"/>
    <w:rsid w:val="002C3669"/>
    <w:rsid w:val="002C3B36"/>
    <w:rsid w:val="002C4721"/>
    <w:rsid w:val="002C58BA"/>
    <w:rsid w:val="002C65EE"/>
    <w:rsid w:val="002C664F"/>
    <w:rsid w:val="002C6A9A"/>
    <w:rsid w:val="002C6D03"/>
    <w:rsid w:val="002C715F"/>
    <w:rsid w:val="002C7460"/>
    <w:rsid w:val="002C7512"/>
    <w:rsid w:val="002C7521"/>
    <w:rsid w:val="002C7B25"/>
    <w:rsid w:val="002C7CEA"/>
    <w:rsid w:val="002C7D0F"/>
    <w:rsid w:val="002C7D39"/>
    <w:rsid w:val="002D060C"/>
    <w:rsid w:val="002D0DF0"/>
    <w:rsid w:val="002D0E5B"/>
    <w:rsid w:val="002D10AE"/>
    <w:rsid w:val="002D1355"/>
    <w:rsid w:val="002D1934"/>
    <w:rsid w:val="002D197D"/>
    <w:rsid w:val="002D22A9"/>
    <w:rsid w:val="002D27A4"/>
    <w:rsid w:val="002D3BF7"/>
    <w:rsid w:val="002D3E12"/>
    <w:rsid w:val="002D40C5"/>
    <w:rsid w:val="002D43E9"/>
    <w:rsid w:val="002D45A6"/>
    <w:rsid w:val="002D4B23"/>
    <w:rsid w:val="002D4C68"/>
    <w:rsid w:val="002D4CAC"/>
    <w:rsid w:val="002D4DE3"/>
    <w:rsid w:val="002D54A1"/>
    <w:rsid w:val="002D5AD2"/>
    <w:rsid w:val="002D5C11"/>
    <w:rsid w:val="002D5F46"/>
    <w:rsid w:val="002D6423"/>
    <w:rsid w:val="002D70AB"/>
    <w:rsid w:val="002D731B"/>
    <w:rsid w:val="002D734E"/>
    <w:rsid w:val="002D7C95"/>
    <w:rsid w:val="002D7E0B"/>
    <w:rsid w:val="002E00E1"/>
    <w:rsid w:val="002E00E6"/>
    <w:rsid w:val="002E02ED"/>
    <w:rsid w:val="002E0473"/>
    <w:rsid w:val="002E1025"/>
    <w:rsid w:val="002E1079"/>
    <w:rsid w:val="002E1571"/>
    <w:rsid w:val="002E166E"/>
    <w:rsid w:val="002E183D"/>
    <w:rsid w:val="002E18CE"/>
    <w:rsid w:val="002E1A73"/>
    <w:rsid w:val="002E1A79"/>
    <w:rsid w:val="002E1D65"/>
    <w:rsid w:val="002E1F98"/>
    <w:rsid w:val="002E20CB"/>
    <w:rsid w:val="002E2246"/>
    <w:rsid w:val="002E22AE"/>
    <w:rsid w:val="002E2A11"/>
    <w:rsid w:val="002E2B03"/>
    <w:rsid w:val="002E2EE5"/>
    <w:rsid w:val="002E311D"/>
    <w:rsid w:val="002E35C9"/>
    <w:rsid w:val="002E3646"/>
    <w:rsid w:val="002E37E9"/>
    <w:rsid w:val="002E39B7"/>
    <w:rsid w:val="002E39BD"/>
    <w:rsid w:val="002E3A06"/>
    <w:rsid w:val="002E429C"/>
    <w:rsid w:val="002E4706"/>
    <w:rsid w:val="002E4865"/>
    <w:rsid w:val="002E4AB6"/>
    <w:rsid w:val="002E4B50"/>
    <w:rsid w:val="002E4BCD"/>
    <w:rsid w:val="002E5580"/>
    <w:rsid w:val="002E55F1"/>
    <w:rsid w:val="002E578D"/>
    <w:rsid w:val="002E5793"/>
    <w:rsid w:val="002E59F6"/>
    <w:rsid w:val="002E5B28"/>
    <w:rsid w:val="002E5FC3"/>
    <w:rsid w:val="002E64D3"/>
    <w:rsid w:val="002E6C06"/>
    <w:rsid w:val="002E6CF3"/>
    <w:rsid w:val="002E731E"/>
    <w:rsid w:val="002E74B3"/>
    <w:rsid w:val="002E7652"/>
    <w:rsid w:val="002E768D"/>
    <w:rsid w:val="002E7C84"/>
    <w:rsid w:val="002E7DA0"/>
    <w:rsid w:val="002E7FE6"/>
    <w:rsid w:val="002F0569"/>
    <w:rsid w:val="002F091C"/>
    <w:rsid w:val="002F0AA9"/>
    <w:rsid w:val="002F0B7B"/>
    <w:rsid w:val="002F0C18"/>
    <w:rsid w:val="002F0C59"/>
    <w:rsid w:val="002F0CA4"/>
    <w:rsid w:val="002F0D98"/>
    <w:rsid w:val="002F0F4A"/>
    <w:rsid w:val="002F1003"/>
    <w:rsid w:val="002F1189"/>
    <w:rsid w:val="002F12AD"/>
    <w:rsid w:val="002F14B8"/>
    <w:rsid w:val="002F15E4"/>
    <w:rsid w:val="002F15F3"/>
    <w:rsid w:val="002F1706"/>
    <w:rsid w:val="002F25BE"/>
    <w:rsid w:val="002F2BB4"/>
    <w:rsid w:val="002F2C58"/>
    <w:rsid w:val="002F2DA9"/>
    <w:rsid w:val="002F2E6C"/>
    <w:rsid w:val="002F32B4"/>
    <w:rsid w:val="002F3C5B"/>
    <w:rsid w:val="002F4067"/>
    <w:rsid w:val="002F4629"/>
    <w:rsid w:val="002F4BC1"/>
    <w:rsid w:val="002F4D19"/>
    <w:rsid w:val="002F5067"/>
    <w:rsid w:val="002F524D"/>
    <w:rsid w:val="002F5396"/>
    <w:rsid w:val="002F54BB"/>
    <w:rsid w:val="002F5545"/>
    <w:rsid w:val="002F5A55"/>
    <w:rsid w:val="002F5AC3"/>
    <w:rsid w:val="002F6006"/>
    <w:rsid w:val="002F630A"/>
    <w:rsid w:val="002F6D85"/>
    <w:rsid w:val="002F6EC1"/>
    <w:rsid w:val="002F7F25"/>
    <w:rsid w:val="002F7F81"/>
    <w:rsid w:val="003001BB"/>
    <w:rsid w:val="00300456"/>
    <w:rsid w:val="00300B2B"/>
    <w:rsid w:val="003010C6"/>
    <w:rsid w:val="00301114"/>
    <w:rsid w:val="0030124E"/>
    <w:rsid w:val="0030151A"/>
    <w:rsid w:val="00301876"/>
    <w:rsid w:val="00301ABD"/>
    <w:rsid w:val="00302214"/>
    <w:rsid w:val="0030291F"/>
    <w:rsid w:val="003029E1"/>
    <w:rsid w:val="00302CA8"/>
    <w:rsid w:val="00302CC2"/>
    <w:rsid w:val="00302DAE"/>
    <w:rsid w:val="00302DDD"/>
    <w:rsid w:val="00302F0E"/>
    <w:rsid w:val="00303338"/>
    <w:rsid w:val="003033D3"/>
    <w:rsid w:val="0030365B"/>
    <w:rsid w:val="00303D66"/>
    <w:rsid w:val="00303EAF"/>
    <w:rsid w:val="003041F9"/>
    <w:rsid w:val="003044F7"/>
    <w:rsid w:val="003046A4"/>
    <w:rsid w:val="003046EB"/>
    <w:rsid w:val="00304E1A"/>
    <w:rsid w:val="00304ED7"/>
    <w:rsid w:val="003053E9"/>
    <w:rsid w:val="003053FF"/>
    <w:rsid w:val="00305515"/>
    <w:rsid w:val="00305EA7"/>
    <w:rsid w:val="003064C0"/>
    <w:rsid w:val="0030657B"/>
    <w:rsid w:val="003069DC"/>
    <w:rsid w:val="00306E55"/>
    <w:rsid w:val="00307536"/>
    <w:rsid w:val="003077A1"/>
    <w:rsid w:val="00307CCF"/>
    <w:rsid w:val="00307E2E"/>
    <w:rsid w:val="00307F37"/>
    <w:rsid w:val="00310007"/>
    <w:rsid w:val="0031053E"/>
    <w:rsid w:val="00310747"/>
    <w:rsid w:val="003110B2"/>
    <w:rsid w:val="00311279"/>
    <w:rsid w:val="00311691"/>
    <w:rsid w:val="00311CD9"/>
    <w:rsid w:val="00311D7A"/>
    <w:rsid w:val="0031224C"/>
    <w:rsid w:val="003126B9"/>
    <w:rsid w:val="00312782"/>
    <w:rsid w:val="00312983"/>
    <w:rsid w:val="00312C96"/>
    <w:rsid w:val="003132C9"/>
    <w:rsid w:val="00313381"/>
    <w:rsid w:val="0031346D"/>
    <w:rsid w:val="00313536"/>
    <w:rsid w:val="003138EE"/>
    <w:rsid w:val="0031411B"/>
    <w:rsid w:val="00314424"/>
    <w:rsid w:val="003146E6"/>
    <w:rsid w:val="00314C49"/>
    <w:rsid w:val="00315553"/>
    <w:rsid w:val="003156CF"/>
    <w:rsid w:val="0031570E"/>
    <w:rsid w:val="00315CE6"/>
    <w:rsid w:val="00315F2C"/>
    <w:rsid w:val="0031652A"/>
    <w:rsid w:val="003166A7"/>
    <w:rsid w:val="00316A0F"/>
    <w:rsid w:val="0031713E"/>
    <w:rsid w:val="00317226"/>
    <w:rsid w:val="0031793B"/>
    <w:rsid w:val="00317AA6"/>
    <w:rsid w:val="003200AD"/>
    <w:rsid w:val="003203F1"/>
    <w:rsid w:val="00320B71"/>
    <w:rsid w:val="00321299"/>
    <w:rsid w:val="003212BF"/>
    <w:rsid w:val="0032139B"/>
    <w:rsid w:val="00321798"/>
    <w:rsid w:val="0032224D"/>
    <w:rsid w:val="0032243B"/>
    <w:rsid w:val="003225D6"/>
    <w:rsid w:val="00322C99"/>
    <w:rsid w:val="00323147"/>
    <w:rsid w:val="00323162"/>
    <w:rsid w:val="003235C9"/>
    <w:rsid w:val="00323797"/>
    <w:rsid w:val="003238DA"/>
    <w:rsid w:val="00324256"/>
    <w:rsid w:val="00324826"/>
    <w:rsid w:val="00324B9B"/>
    <w:rsid w:val="00324C78"/>
    <w:rsid w:val="00324EE3"/>
    <w:rsid w:val="00325276"/>
    <w:rsid w:val="00325541"/>
    <w:rsid w:val="0032626C"/>
    <w:rsid w:val="003262F8"/>
    <w:rsid w:val="00326686"/>
    <w:rsid w:val="00326788"/>
    <w:rsid w:val="00326B94"/>
    <w:rsid w:val="00326BE0"/>
    <w:rsid w:val="00326DE4"/>
    <w:rsid w:val="0032730C"/>
    <w:rsid w:val="0032758F"/>
    <w:rsid w:val="003275DF"/>
    <w:rsid w:val="00327B03"/>
    <w:rsid w:val="00327B92"/>
    <w:rsid w:val="00327C4C"/>
    <w:rsid w:val="00327F73"/>
    <w:rsid w:val="00330453"/>
    <w:rsid w:val="0033080D"/>
    <w:rsid w:val="00330987"/>
    <w:rsid w:val="00330BD8"/>
    <w:rsid w:val="00330DAE"/>
    <w:rsid w:val="00330DE0"/>
    <w:rsid w:val="00330E2D"/>
    <w:rsid w:val="00330EF5"/>
    <w:rsid w:val="00330F71"/>
    <w:rsid w:val="003311BC"/>
    <w:rsid w:val="003313BE"/>
    <w:rsid w:val="00331825"/>
    <w:rsid w:val="00331D18"/>
    <w:rsid w:val="00331E85"/>
    <w:rsid w:val="00332350"/>
    <w:rsid w:val="00332486"/>
    <w:rsid w:val="003326A4"/>
    <w:rsid w:val="003328AE"/>
    <w:rsid w:val="00332A16"/>
    <w:rsid w:val="00332C76"/>
    <w:rsid w:val="00333362"/>
    <w:rsid w:val="0033365B"/>
    <w:rsid w:val="003339B0"/>
    <w:rsid w:val="00333AD2"/>
    <w:rsid w:val="00333AF6"/>
    <w:rsid w:val="00333D51"/>
    <w:rsid w:val="003340F4"/>
    <w:rsid w:val="0033410D"/>
    <w:rsid w:val="00334437"/>
    <w:rsid w:val="00334591"/>
    <w:rsid w:val="00334913"/>
    <w:rsid w:val="0033494A"/>
    <w:rsid w:val="0033499E"/>
    <w:rsid w:val="00334C30"/>
    <w:rsid w:val="00334D20"/>
    <w:rsid w:val="0033575E"/>
    <w:rsid w:val="00335A56"/>
    <w:rsid w:val="00335AD0"/>
    <w:rsid w:val="00336706"/>
    <w:rsid w:val="00337020"/>
    <w:rsid w:val="003372D6"/>
    <w:rsid w:val="0033797C"/>
    <w:rsid w:val="003379A3"/>
    <w:rsid w:val="0033DFC7"/>
    <w:rsid w:val="003402F5"/>
    <w:rsid w:val="003403FC"/>
    <w:rsid w:val="003408CB"/>
    <w:rsid w:val="003408EB"/>
    <w:rsid w:val="00340CFF"/>
    <w:rsid w:val="00340D5A"/>
    <w:rsid w:val="0034130D"/>
    <w:rsid w:val="0034173E"/>
    <w:rsid w:val="003420D0"/>
    <w:rsid w:val="0034248D"/>
    <w:rsid w:val="00342594"/>
    <w:rsid w:val="003425B5"/>
    <w:rsid w:val="003425EA"/>
    <w:rsid w:val="00342CC5"/>
    <w:rsid w:val="00342DEB"/>
    <w:rsid w:val="00343583"/>
    <w:rsid w:val="0034368B"/>
    <w:rsid w:val="00343E7A"/>
    <w:rsid w:val="00343EAB"/>
    <w:rsid w:val="00344111"/>
    <w:rsid w:val="00344454"/>
    <w:rsid w:val="003449B6"/>
    <w:rsid w:val="00344B5D"/>
    <w:rsid w:val="00344C8F"/>
    <w:rsid w:val="0034510A"/>
    <w:rsid w:val="00345196"/>
    <w:rsid w:val="003453C3"/>
    <w:rsid w:val="0034550F"/>
    <w:rsid w:val="00345A97"/>
    <w:rsid w:val="00345DF4"/>
    <w:rsid w:val="00345E0D"/>
    <w:rsid w:val="00345F08"/>
    <w:rsid w:val="003462C6"/>
    <w:rsid w:val="003463E4"/>
    <w:rsid w:val="00346614"/>
    <w:rsid w:val="0034693D"/>
    <w:rsid w:val="003470D1"/>
    <w:rsid w:val="0034795E"/>
    <w:rsid w:val="00347981"/>
    <w:rsid w:val="0035017D"/>
    <w:rsid w:val="00350666"/>
    <w:rsid w:val="00351080"/>
    <w:rsid w:val="003511AF"/>
    <w:rsid w:val="003512F7"/>
    <w:rsid w:val="00351CCB"/>
    <w:rsid w:val="00351F9B"/>
    <w:rsid w:val="0035244E"/>
    <w:rsid w:val="0035279F"/>
    <w:rsid w:val="0035294B"/>
    <w:rsid w:val="00352D8B"/>
    <w:rsid w:val="00353033"/>
    <w:rsid w:val="00353428"/>
    <w:rsid w:val="0035384A"/>
    <w:rsid w:val="00353A58"/>
    <w:rsid w:val="00353B6B"/>
    <w:rsid w:val="00353D7D"/>
    <w:rsid w:val="00353DE8"/>
    <w:rsid w:val="003543CA"/>
    <w:rsid w:val="003547A6"/>
    <w:rsid w:val="00354841"/>
    <w:rsid w:val="00355B22"/>
    <w:rsid w:val="00355B78"/>
    <w:rsid w:val="00355C60"/>
    <w:rsid w:val="00355C96"/>
    <w:rsid w:val="00355CFC"/>
    <w:rsid w:val="0035603A"/>
    <w:rsid w:val="00356682"/>
    <w:rsid w:val="00356B68"/>
    <w:rsid w:val="00356D5C"/>
    <w:rsid w:val="00356D6E"/>
    <w:rsid w:val="00356DE1"/>
    <w:rsid w:val="00356FA9"/>
    <w:rsid w:val="0035752C"/>
    <w:rsid w:val="00357AE4"/>
    <w:rsid w:val="00357BD1"/>
    <w:rsid w:val="00357FC5"/>
    <w:rsid w:val="0036010E"/>
    <w:rsid w:val="00360552"/>
    <w:rsid w:val="00360D5E"/>
    <w:rsid w:val="003610EC"/>
    <w:rsid w:val="0036112D"/>
    <w:rsid w:val="003612F7"/>
    <w:rsid w:val="00361476"/>
    <w:rsid w:val="003615FF"/>
    <w:rsid w:val="00361A38"/>
    <w:rsid w:val="0036231E"/>
    <w:rsid w:val="0036234B"/>
    <w:rsid w:val="0036271A"/>
    <w:rsid w:val="00362A39"/>
    <w:rsid w:val="00363061"/>
    <w:rsid w:val="00363385"/>
    <w:rsid w:val="00363A56"/>
    <w:rsid w:val="00364310"/>
    <w:rsid w:val="00364353"/>
    <w:rsid w:val="00364418"/>
    <w:rsid w:val="003646FC"/>
    <w:rsid w:val="00364743"/>
    <w:rsid w:val="00364CA7"/>
    <w:rsid w:val="00365093"/>
    <w:rsid w:val="00365534"/>
    <w:rsid w:val="00365756"/>
    <w:rsid w:val="003660AE"/>
    <w:rsid w:val="003660B2"/>
    <w:rsid w:val="0036632F"/>
    <w:rsid w:val="00366463"/>
    <w:rsid w:val="00366612"/>
    <w:rsid w:val="003666E8"/>
    <w:rsid w:val="0036673D"/>
    <w:rsid w:val="00366D6E"/>
    <w:rsid w:val="00366F88"/>
    <w:rsid w:val="00367349"/>
    <w:rsid w:val="0036767F"/>
    <w:rsid w:val="003702B2"/>
    <w:rsid w:val="00370E94"/>
    <w:rsid w:val="0037172E"/>
    <w:rsid w:val="00371A00"/>
    <w:rsid w:val="00371DF5"/>
    <w:rsid w:val="00371E83"/>
    <w:rsid w:val="00372171"/>
    <w:rsid w:val="0037274B"/>
    <w:rsid w:val="003728FE"/>
    <w:rsid w:val="00372A76"/>
    <w:rsid w:val="00372FA5"/>
    <w:rsid w:val="00373A4A"/>
    <w:rsid w:val="00373BFA"/>
    <w:rsid w:val="00373CA7"/>
    <w:rsid w:val="00373F2D"/>
    <w:rsid w:val="00373FB8"/>
    <w:rsid w:val="00374007"/>
    <w:rsid w:val="0037403C"/>
    <w:rsid w:val="00374311"/>
    <w:rsid w:val="00374690"/>
    <w:rsid w:val="00374A32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E02"/>
    <w:rsid w:val="00375EC3"/>
    <w:rsid w:val="00376332"/>
    <w:rsid w:val="00376349"/>
    <w:rsid w:val="003763E0"/>
    <w:rsid w:val="003768C7"/>
    <w:rsid w:val="00377038"/>
    <w:rsid w:val="00377A56"/>
    <w:rsid w:val="00377ADC"/>
    <w:rsid w:val="00377CB6"/>
    <w:rsid w:val="00377F84"/>
    <w:rsid w:val="003807A7"/>
    <w:rsid w:val="003812BA"/>
    <w:rsid w:val="00381C32"/>
    <w:rsid w:val="00381F9C"/>
    <w:rsid w:val="003822B8"/>
    <w:rsid w:val="00382434"/>
    <w:rsid w:val="00382734"/>
    <w:rsid w:val="00382E21"/>
    <w:rsid w:val="00383A5E"/>
    <w:rsid w:val="003842E6"/>
    <w:rsid w:val="00384D92"/>
    <w:rsid w:val="00385082"/>
    <w:rsid w:val="0038547C"/>
    <w:rsid w:val="00385588"/>
    <w:rsid w:val="00385A7F"/>
    <w:rsid w:val="00385B79"/>
    <w:rsid w:val="00385C28"/>
    <w:rsid w:val="00385FBE"/>
    <w:rsid w:val="00386274"/>
    <w:rsid w:val="003862B7"/>
    <w:rsid w:val="0038683B"/>
    <w:rsid w:val="00386EB8"/>
    <w:rsid w:val="00387406"/>
    <w:rsid w:val="0038740A"/>
    <w:rsid w:val="003876EE"/>
    <w:rsid w:val="003878AF"/>
    <w:rsid w:val="00387E13"/>
    <w:rsid w:val="00390044"/>
    <w:rsid w:val="00390219"/>
    <w:rsid w:val="00390549"/>
    <w:rsid w:val="003908ED"/>
    <w:rsid w:val="00390B64"/>
    <w:rsid w:val="00390D49"/>
    <w:rsid w:val="00391046"/>
    <w:rsid w:val="00391450"/>
    <w:rsid w:val="0039151C"/>
    <w:rsid w:val="003915BE"/>
    <w:rsid w:val="003915E0"/>
    <w:rsid w:val="00391724"/>
    <w:rsid w:val="003918BB"/>
    <w:rsid w:val="00392200"/>
    <w:rsid w:val="003926D1"/>
    <w:rsid w:val="003926F1"/>
    <w:rsid w:val="003927F4"/>
    <w:rsid w:val="003928B1"/>
    <w:rsid w:val="00392F56"/>
    <w:rsid w:val="003936E4"/>
    <w:rsid w:val="00393C47"/>
    <w:rsid w:val="003945ED"/>
    <w:rsid w:val="00394913"/>
    <w:rsid w:val="003949CC"/>
    <w:rsid w:val="00394EF4"/>
    <w:rsid w:val="0039502A"/>
    <w:rsid w:val="003950EB"/>
    <w:rsid w:val="0039517A"/>
    <w:rsid w:val="003952A7"/>
    <w:rsid w:val="003952F8"/>
    <w:rsid w:val="00395542"/>
    <w:rsid w:val="00395C18"/>
    <w:rsid w:val="0039603E"/>
    <w:rsid w:val="0039636E"/>
    <w:rsid w:val="0039637D"/>
    <w:rsid w:val="003966B7"/>
    <w:rsid w:val="0039676B"/>
    <w:rsid w:val="00396794"/>
    <w:rsid w:val="00396E00"/>
    <w:rsid w:val="00396FF9"/>
    <w:rsid w:val="0039728C"/>
    <w:rsid w:val="00397852"/>
    <w:rsid w:val="00397D14"/>
    <w:rsid w:val="003A0316"/>
    <w:rsid w:val="003A0590"/>
    <w:rsid w:val="003A0860"/>
    <w:rsid w:val="003A0A50"/>
    <w:rsid w:val="003A0B61"/>
    <w:rsid w:val="003A110B"/>
    <w:rsid w:val="003A1258"/>
    <w:rsid w:val="003A15C2"/>
    <w:rsid w:val="003A1722"/>
    <w:rsid w:val="003A1954"/>
    <w:rsid w:val="003A1C5E"/>
    <w:rsid w:val="003A224A"/>
    <w:rsid w:val="003A27CF"/>
    <w:rsid w:val="003A2ECA"/>
    <w:rsid w:val="003A2FF6"/>
    <w:rsid w:val="003A44C5"/>
    <w:rsid w:val="003A4997"/>
    <w:rsid w:val="003A5400"/>
    <w:rsid w:val="003A5E56"/>
    <w:rsid w:val="003A6076"/>
    <w:rsid w:val="003A626D"/>
    <w:rsid w:val="003A6F66"/>
    <w:rsid w:val="003A762F"/>
    <w:rsid w:val="003A7C59"/>
    <w:rsid w:val="003B03D5"/>
    <w:rsid w:val="003B08BA"/>
    <w:rsid w:val="003B0B0B"/>
    <w:rsid w:val="003B0BF9"/>
    <w:rsid w:val="003B0C86"/>
    <w:rsid w:val="003B0CC5"/>
    <w:rsid w:val="003B0DE8"/>
    <w:rsid w:val="003B0F09"/>
    <w:rsid w:val="003B115A"/>
    <w:rsid w:val="003B13F3"/>
    <w:rsid w:val="003B146A"/>
    <w:rsid w:val="003B2049"/>
    <w:rsid w:val="003B2062"/>
    <w:rsid w:val="003B2586"/>
    <w:rsid w:val="003B2A52"/>
    <w:rsid w:val="003B2B92"/>
    <w:rsid w:val="003B3289"/>
    <w:rsid w:val="003B38DD"/>
    <w:rsid w:val="003B411E"/>
    <w:rsid w:val="003B449F"/>
    <w:rsid w:val="003B456D"/>
    <w:rsid w:val="003B49D5"/>
    <w:rsid w:val="003B4B5D"/>
    <w:rsid w:val="003B4BC5"/>
    <w:rsid w:val="003B4EC6"/>
    <w:rsid w:val="003B5014"/>
    <w:rsid w:val="003B5288"/>
    <w:rsid w:val="003B56AA"/>
    <w:rsid w:val="003B574B"/>
    <w:rsid w:val="003B6821"/>
    <w:rsid w:val="003B6E53"/>
    <w:rsid w:val="003B75DA"/>
    <w:rsid w:val="003B7702"/>
    <w:rsid w:val="003B7BF9"/>
    <w:rsid w:val="003C052C"/>
    <w:rsid w:val="003C0680"/>
    <w:rsid w:val="003C0682"/>
    <w:rsid w:val="003C0A02"/>
    <w:rsid w:val="003C25AB"/>
    <w:rsid w:val="003C27D9"/>
    <w:rsid w:val="003C2CB9"/>
    <w:rsid w:val="003C2D9C"/>
    <w:rsid w:val="003C3370"/>
    <w:rsid w:val="003C361D"/>
    <w:rsid w:val="003C3DD2"/>
    <w:rsid w:val="003C3DF5"/>
    <w:rsid w:val="003C4AE5"/>
    <w:rsid w:val="003C4C42"/>
    <w:rsid w:val="003C4EE0"/>
    <w:rsid w:val="003C4F58"/>
    <w:rsid w:val="003C4FC6"/>
    <w:rsid w:val="003C5345"/>
    <w:rsid w:val="003C5542"/>
    <w:rsid w:val="003C64FE"/>
    <w:rsid w:val="003C6622"/>
    <w:rsid w:val="003C69D7"/>
    <w:rsid w:val="003C6ABC"/>
    <w:rsid w:val="003C6B04"/>
    <w:rsid w:val="003C6BAE"/>
    <w:rsid w:val="003C7444"/>
    <w:rsid w:val="003C7645"/>
    <w:rsid w:val="003C76E5"/>
    <w:rsid w:val="003C7705"/>
    <w:rsid w:val="003C77C4"/>
    <w:rsid w:val="003C7FE9"/>
    <w:rsid w:val="003D0197"/>
    <w:rsid w:val="003D02FE"/>
    <w:rsid w:val="003D0407"/>
    <w:rsid w:val="003D0728"/>
    <w:rsid w:val="003D0978"/>
    <w:rsid w:val="003D0A2B"/>
    <w:rsid w:val="003D0CF0"/>
    <w:rsid w:val="003D1337"/>
    <w:rsid w:val="003D13B4"/>
    <w:rsid w:val="003D153F"/>
    <w:rsid w:val="003D15D1"/>
    <w:rsid w:val="003D1807"/>
    <w:rsid w:val="003D1D24"/>
    <w:rsid w:val="003D1E86"/>
    <w:rsid w:val="003D211F"/>
    <w:rsid w:val="003D21BF"/>
    <w:rsid w:val="003D2358"/>
    <w:rsid w:val="003D23D0"/>
    <w:rsid w:val="003D247C"/>
    <w:rsid w:val="003D2650"/>
    <w:rsid w:val="003D3100"/>
    <w:rsid w:val="003D331A"/>
    <w:rsid w:val="003D343D"/>
    <w:rsid w:val="003D3533"/>
    <w:rsid w:val="003D3B2A"/>
    <w:rsid w:val="003D428D"/>
    <w:rsid w:val="003D488F"/>
    <w:rsid w:val="003D4ED2"/>
    <w:rsid w:val="003D5173"/>
    <w:rsid w:val="003D51E7"/>
    <w:rsid w:val="003D5444"/>
    <w:rsid w:val="003D557C"/>
    <w:rsid w:val="003D5688"/>
    <w:rsid w:val="003D5985"/>
    <w:rsid w:val="003D5A7E"/>
    <w:rsid w:val="003D620C"/>
    <w:rsid w:val="003D6363"/>
    <w:rsid w:val="003D63ED"/>
    <w:rsid w:val="003D677D"/>
    <w:rsid w:val="003D6BF7"/>
    <w:rsid w:val="003D6F5E"/>
    <w:rsid w:val="003D74E3"/>
    <w:rsid w:val="003D769D"/>
    <w:rsid w:val="003D799B"/>
    <w:rsid w:val="003D7A1D"/>
    <w:rsid w:val="003D7EFA"/>
    <w:rsid w:val="003E0485"/>
    <w:rsid w:val="003E082D"/>
    <w:rsid w:val="003E0A54"/>
    <w:rsid w:val="003E0B18"/>
    <w:rsid w:val="003E0B3C"/>
    <w:rsid w:val="003E0CED"/>
    <w:rsid w:val="003E1145"/>
    <w:rsid w:val="003E15B5"/>
    <w:rsid w:val="003E1A0B"/>
    <w:rsid w:val="003E1D4A"/>
    <w:rsid w:val="003E234F"/>
    <w:rsid w:val="003E2555"/>
    <w:rsid w:val="003E3475"/>
    <w:rsid w:val="003E388E"/>
    <w:rsid w:val="003E3C2B"/>
    <w:rsid w:val="003E3CA2"/>
    <w:rsid w:val="003E411B"/>
    <w:rsid w:val="003E4E3D"/>
    <w:rsid w:val="003E539D"/>
    <w:rsid w:val="003E54EA"/>
    <w:rsid w:val="003E570C"/>
    <w:rsid w:val="003E58B4"/>
    <w:rsid w:val="003E5CE4"/>
    <w:rsid w:val="003E609A"/>
    <w:rsid w:val="003E66BD"/>
    <w:rsid w:val="003E6C11"/>
    <w:rsid w:val="003E6CCA"/>
    <w:rsid w:val="003E70F4"/>
    <w:rsid w:val="003E7199"/>
    <w:rsid w:val="003E74C5"/>
    <w:rsid w:val="003E78C7"/>
    <w:rsid w:val="003E7C59"/>
    <w:rsid w:val="003E7D28"/>
    <w:rsid w:val="003E7FCA"/>
    <w:rsid w:val="003F0082"/>
    <w:rsid w:val="003F0355"/>
    <w:rsid w:val="003F0915"/>
    <w:rsid w:val="003F09B8"/>
    <w:rsid w:val="003F0AEC"/>
    <w:rsid w:val="003F0B55"/>
    <w:rsid w:val="003F0C4E"/>
    <w:rsid w:val="003F0DF8"/>
    <w:rsid w:val="003F1006"/>
    <w:rsid w:val="003F12B3"/>
    <w:rsid w:val="003F13DC"/>
    <w:rsid w:val="003F154D"/>
    <w:rsid w:val="003F1D3D"/>
    <w:rsid w:val="003F253E"/>
    <w:rsid w:val="003F2C95"/>
    <w:rsid w:val="003F2ED3"/>
    <w:rsid w:val="003F3122"/>
    <w:rsid w:val="003F366C"/>
    <w:rsid w:val="003F3741"/>
    <w:rsid w:val="003F4236"/>
    <w:rsid w:val="003F4652"/>
    <w:rsid w:val="003F4AB1"/>
    <w:rsid w:val="003F5396"/>
    <w:rsid w:val="003F54B2"/>
    <w:rsid w:val="003F5E13"/>
    <w:rsid w:val="003F5FCC"/>
    <w:rsid w:val="003F659C"/>
    <w:rsid w:val="003F6606"/>
    <w:rsid w:val="003F689B"/>
    <w:rsid w:val="003F7298"/>
    <w:rsid w:val="003F7CEC"/>
    <w:rsid w:val="003F7D14"/>
    <w:rsid w:val="0040043C"/>
    <w:rsid w:val="00400BDC"/>
    <w:rsid w:val="00400BE8"/>
    <w:rsid w:val="00401396"/>
    <w:rsid w:val="004017C7"/>
    <w:rsid w:val="00401AB2"/>
    <w:rsid w:val="00401AC2"/>
    <w:rsid w:val="00401D6C"/>
    <w:rsid w:val="00401F7A"/>
    <w:rsid w:val="00402387"/>
    <w:rsid w:val="0040269E"/>
    <w:rsid w:val="00402B62"/>
    <w:rsid w:val="00402EDB"/>
    <w:rsid w:val="00402EE3"/>
    <w:rsid w:val="00402FDB"/>
    <w:rsid w:val="00403171"/>
    <w:rsid w:val="004031EC"/>
    <w:rsid w:val="004032CD"/>
    <w:rsid w:val="004038A5"/>
    <w:rsid w:val="00403C0F"/>
    <w:rsid w:val="004043CB"/>
    <w:rsid w:val="00404712"/>
    <w:rsid w:val="004048FD"/>
    <w:rsid w:val="00404E7D"/>
    <w:rsid w:val="00405212"/>
    <w:rsid w:val="00405623"/>
    <w:rsid w:val="00405E3B"/>
    <w:rsid w:val="0040652D"/>
    <w:rsid w:val="00406915"/>
    <w:rsid w:val="00406C1E"/>
    <w:rsid w:val="00406D48"/>
    <w:rsid w:val="00406E3A"/>
    <w:rsid w:val="0040723C"/>
    <w:rsid w:val="004077B4"/>
    <w:rsid w:val="00407843"/>
    <w:rsid w:val="004102DF"/>
    <w:rsid w:val="00410528"/>
    <w:rsid w:val="00411494"/>
    <w:rsid w:val="004114C0"/>
    <w:rsid w:val="004117A9"/>
    <w:rsid w:val="0041187D"/>
    <w:rsid w:val="00412654"/>
    <w:rsid w:val="00412E8F"/>
    <w:rsid w:val="00412F85"/>
    <w:rsid w:val="00414173"/>
    <w:rsid w:val="004144F7"/>
    <w:rsid w:val="004145A2"/>
    <w:rsid w:val="004147F2"/>
    <w:rsid w:val="00414939"/>
    <w:rsid w:val="00414B03"/>
    <w:rsid w:val="00414B21"/>
    <w:rsid w:val="00414F12"/>
    <w:rsid w:val="004153AE"/>
    <w:rsid w:val="0041549B"/>
    <w:rsid w:val="00415686"/>
    <w:rsid w:val="00415BF9"/>
    <w:rsid w:val="0041606C"/>
    <w:rsid w:val="004161C1"/>
    <w:rsid w:val="00416369"/>
    <w:rsid w:val="004163B6"/>
    <w:rsid w:val="00416473"/>
    <w:rsid w:val="00416599"/>
    <w:rsid w:val="00416927"/>
    <w:rsid w:val="00416AA8"/>
    <w:rsid w:val="00416B22"/>
    <w:rsid w:val="00416CA1"/>
    <w:rsid w:val="004171C4"/>
    <w:rsid w:val="0041730F"/>
    <w:rsid w:val="0041768C"/>
    <w:rsid w:val="00417D01"/>
    <w:rsid w:val="0042003B"/>
    <w:rsid w:val="00420469"/>
    <w:rsid w:val="004206EE"/>
    <w:rsid w:val="00420C5D"/>
    <w:rsid w:val="00421B7E"/>
    <w:rsid w:val="00421CEB"/>
    <w:rsid w:val="00421D19"/>
    <w:rsid w:val="00421F6B"/>
    <w:rsid w:val="0042232A"/>
    <w:rsid w:val="00422AD0"/>
    <w:rsid w:val="00422B3A"/>
    <w:rsid w:val="00422C28"/>
    <w:rsid w:val="00422E16"/>
    <w:rsid w:val="0042348F"/>
    <w:rsid w:val="004244FB"/>
    <w:rsid w:val="004248CC"/>
    <w:rsid w:val="00424931"/>
    <w:rsid w:val="00424AC5"/>
    <w:rsid w:val="00424CE7"/>
    <w:rsid w:val="00424EA3"/>
    <w:rsid w:val="004250D1"/>
    <w:rsid w:val="0042529B"/>
    <w:rsid w:val="004256F5"/>
    <w:rsid w:val="004257B9"/>
    <w:rsid w:val="00425CD2"/>
    <w:rsid w:val="00425DED"/>
    <w:rsid w:val="00425E18"/>
    <w:rsid w:val="00425F6D"/>
    <w:rsid w:val="00426446"/>
    <w:rsid w:val="004265DC"/>
    <w:rsid w:val="00426934"/>
    <w:rsid w:val="004269FB"/>
    <w:rsid w:val="00426BB8"/>
    <w:rsid w:val="0042715F"/>
    <w:rsid w:val="0042777B"/>
    <w:rsid w:val="004279C6"/>
    <w:rsid w:val="00427BA0"/>
    <w:rsid w:val="00427DC6"/>
    <w:rsid w:val="00427EF1"/>
    <w:rsid w:val="00430138"/>
    <w:rsid w:val="004307EE"/>
    <w:rsid w:val="004309DC"/>
    <w:rsid w:val="00430BE5"/>
    <w:rsid w:val="00430C20"/>
    <w:rsid w:val="00430F41"/>
    <w:rsid w:val="004312BC"/>
    <w:rsid w:val="0043145C"/>
    <w:rsid w:val="004315B9"/>
    <w:rsid w:val="00431C8E"/>
    <w:rsid w:val="0043219D"/>
    <w:rsid w:val="0043255A"/>
    <w:rsid w:val="00432700"/>
    <w:rsid w:val="0043291D"/>
    <w:rsid w:val="00432B57"/>
    <w:rsid w:val="00432B79"/>
    <w:rsid w:val="00432EA6"/>
    <w:rsid w:val="00433152"/>
    <w:rsid w:val="0043323C"/>
    <w:rsid w:val="00433744"/>
    <w:rsid w:val="00433B8C"/>
    <w:rsid w:val="00433EFB"/>
    <w:rsid w:val="00433F41"/>
    <w:rsid w:val="00433FEC"/>
    <w:rsid w:val="004340C5"/>
    <w:rsid w:val="00434B68"/>
    <w:rsid w:val="00434C0A"/>
    <w:rsid w:val="00434D9F"/>
    <w:rsid w:val="00434FEE"/>
    <w:rsid w:val="004356FA"/>
    <w:rsid w:val="0043595B"/>
    <w:rsid w:val="00435C9F"/>
    <w:rsid w:val="00435D59"/>
    <w:rsid w:val="0043651C"/>
    <w:rsid w:val="0043693E"/>
    <w:rsid w:val="00436F74"/>
    <w:rsid w:val="00437217"/>
    <w:rsid w:val="00440579"/>
    <w:rsid w:val="00440692"/>
    <w:rsid w:val="00440A6B"/>
    <w:rsid w:val="00441030"/>
    <w:rsid w:val="004412CB"/>
    <w:rsid w:val="004415D2"/>
    <w:rsid w:val="00441648"/>
    <w:rsid w:val="004416E1"/>
    <w:rsid w:val="0044188F"/>
    <w:rsid w:val="0044189E"/>
    <w:rsid w:val="00441A95"/>
    <w:rsid w:val="004422D2"/>
    <w:rsid w:val="00442495"/>
    <w:rsid w:val="004425C3"/>
    <w:rsid w:val="004425E5"/>
    <w:rsid w:val="004428BF"/>
    <w:rsid w:val="00442DF5"/>
    <w:rsid w:val="00442E24"/>
    <w:rsid w:val="004434F0"/>
    <w:rsid w:val="00443501"/>
    <w:rsid w:val="0044356A"/>
    <w:rsid w:val="004437C2"/>
    <w:rsid w:val="004439ED"/>
    <w:rsid w:val="004443C2"/>
    <w:rsid w:val="00444949"/>
    <w:rsid w:val="00444A2C"/>
    <w:rsid w:val="00444AB7"/>
    <w:rsid w:val="004454CC"/>
    <w:rsid w:val="00445870"/>
    <w:rsid w:val="00445895"/>
    <w:rsid w:val="0044599D"/>
    <w:rsid w:val="00445C5B"/>
    <w:rsid w:val="00445DA8"/>
    <w:rsid w:val="00445F72"/>
    <w:rsid w:val="0044633B"/>
    <w:rsid w:val="0044646D"/>
    <w:rsid w:val="00446891"/>
    <w:rsid w:val="004468B4"/>
    <w:rsid w:val="00446A96"/>
    <w:rsid w:val="00446C62"/>
    <w:rsid w:val="0044740A"/>
    <w:rsid w:val="004479AD"/>
    <w:rsid w:val="00447A3A"/>
    <w:rsid w:val="00447BA0"/>
    <w:rsid w:val="00447BDF"/>
    <w:rsid w:val="00447D8B"/>
    <w:rsid w:val="00447F5D"/>
    <w:rsid w:val="0045048C"/>
    <w:rsid w:val="004508AA"/>
    <w:rsid w:val="00450B1B"/>
    <w:rsid w:val="00450B7E"/>
    <w:rsid w:val="00450D52"/>
    <w:rsid w:val="00450DF0"/>
    <w:rsid w:val="00451190"/>
    <w:rsid w:val="00451390"/>
    <w:rsid w:val="004513F7"/>
    <w:rsid w:val="004517F7"/>
    <w:rsid w:val="00451A77"/>
    <w:rsid w:val="00451B89"/>
    <w:rsid w:val="00452EC4"/>
    <w:rsid w:val="00453558"/>
    <w:rsid w:val="00453830"/>
    <w:rsid w:val="00453844"/>
    <w:rsid w:val="00453A14"/>
    <w:rsid w:val="00453BCA"/>
    <w:rsid w:val="00453DA1"/>
    <w:rsid w:val="00453E75"/>
    <w:rsid w:val="00454A67"/>
    <w:rsid w:val="00454BD5"/>
    <w:rsid w:val="00454C5E"/>
    <w:rsid w:val="00454CE6"/>
    <w:rsid w:val="00454D22"/>
    <w:rsid w:val="00454EFC"/>
    <w:rsid w:val="00454F1A"/>
    <w:rsid w:val="00454F6A"/>
    <w:rsid w:val="0045527A"/>
    <w:rsid w:val="0045554D"/>
    <w:rsid w:val="00455868"/>
    <w:rsid w:val="00455B74"/>
    <w:rsid w:val="00455D4E"/>
    <w:rsid w:val="00455DD3"/>
    <w:rsid w:val="00455EF8"/>
    <w:rsid w:val="004565E7"/>
    <w:rsid w:val="0045691B"/>
    <w:rsid w:val="00456BE6"/>
    <w:rsid w:val="00456C2A"/>
    <w:rsid w:val="00457062"/>
    <w:rsid w:val="00457505"/>
    <w:rsid w:val="0045764C"/>
    <w:rsid w:val="0045791B"/>
    <w:rsid w:val="00457D06"/>
    <w:rsid w:val="00457E27"/>
    <w:rsid w:val="00457FD4"/>
    <w:rsid w:val="0046019E"/>
    <w:rsid w:val="0046034E"/>
    <w:rsid w:val="0046035E"/>
    <w:rsid w:val="00460568"/>
    <w:rsid w:val="00460F59"/>
    <w:rsid w:val="00460F77"/>
    <w:rsid w:val="00461322"/>
    <w:rsid w:val="004613F5"/>
    <w:rsid w:val="004618F8"/>
    <w:rsid w:val="00461A3C"/>
    <w:rsid w:val="00461E88"/>
    <w:rsid w:val="00461EAC"/>
    <w:rsid w:val="004630DA"/>
    <w:rsid w:val="004631FD"/>
    <w:rsid w:val="00463558"/>
    <w:rsid w:val="00463610"/>
    <w:rsid w:val="004646E0"/>
    <w:rsid w:val="00464C9F"/>
    <w:rsid w:val="00464D1C"/>
    <w:rsid w:val="004655AE"/>
    <w:rsid w:val="004658F4"/>
    <w:rsid w:val="00465BA0"/>
    <w:rsid w:val="00465BEF"/>
    <w:rsid w:val="004661F1"/>
    <w:rsid w:val="0046679A"/>
    <w:rsid w:val="00466B3A"/>
    <w:rsid w:val="00467025"/>
    <w:rsid w:val="0046737A"/>
    <w:rsid w:val="004676B4"/>
    <w:rsid w:val="00467CAF"/>
    <w:rsid w:val="00470811"/>
    <w:rsid w:val="004708D7"/>
    <w:rsid w:val="00470BF7"/>
    <w:rsid w:val="00470DE5"/>
    <w:rsid w:val="00471576"/>
    <w:rsid w:val="0047166A"/>
    <w:rsid w:val="00471BD9"/>
    <w:rsid w:val="00471E5B"/>
    <w:rsid w:val="00471F17"/>
    <w:rsid w:val="00472533"/>
    <w:rsid w:val="004725C6"/>
    <w:rsid w:val="0047279C"/>
    <w:rsid w:val="00472C7B"/>
    <w:rsid w:val="00472D15"/>
    <w:rsid w:val="00473947"/>
    <w:rsid w:val="00473A47"/>
    <w:rsid w:val="00473E08"/>
    <w:rsid w:val="00474C35"/>
    <w:rsid w:val="00474C3E"/>
    <w:rsid w:val="00474DD9"/>
    <w:rsid w:val="00474F7D"/>
    <w:rsid w:val="00475150"/>
    <w:rsid w:val="00475671"/>
    <w:rsid w:val="004760DA"/>
    <w:rsid w:val="00476490"/>
    <w:rsid w:val="004771B6"/>
    <w:rsid w:val="00477272"/>
    <w:rsid w:val="00477A58"/>
    <w:rsid w:val="00477A85"/>
    <w:rsid w:val="00477E28"/>
    <w:rsid w:val="0048019E"/>
    <w:rsid w:val="004804C2"/>
    <w:rsid w:val="00480551"/>
    <w:rsid w:val="0048085A"/>
    <w:rsid w:val="004808F9"/>
    <w:rsid w:val="004809C0"/>
    <w:rsid w:val="00480BC5"/>
    <w:rsid w:val="00480D92"/>
    <w:rsid w:val="004810E4"/>
    <w:rsid w:val="004814BD"/>
    <w:rsid w:val="00481516"/>
    <w:rsid w:val="004819B4"/>
    <w:rsid w:val="00481A9C"/>
    <w:rsid w:val="00481BCB"/>
    <w:rsid w:val="00482232"/>
    <w:rsid w:val="004828FD"/>
    <w:rsid w:val="00482979"/>
    <w:rsid w:val="00482A5E"/>
    <w:rsid w:val="004832EE"/>
    <w:rsid w:val="004835F7"/>
    <w:rsid w:val="00483942"/>
    <w:rsid w:val="00484930"/>
    <w:rsid w:val="004849B9"/>
    <w:rsid w:val="004849C1"/>
    <w:rsid w:val="004852F4"/>
    <w:rsid w:val="004856FE"/>
    <w:rsid w:val="00485AE5"/>
    <w:rsid w:val="00485E83"/>
    <w:rsid w:val="0048619B"/>
    <w:rsid w:val="004865F3"/>
    <w:rsid w:val="00486709"/>
    <w:rsid w:val="00486841"/>
    <w:rsid w:val="00486BA6"/>
    <w:rsid w:val="00486CFE"/>
    <w:rsid w:val="0048745B"/>
    <w:rsid w:val="00487533"/>
    <w:rsid w:val="00487B26"/>
    <w:rsid w:val="00487BB6"/>
    <w:rsid w:val="00490606"/>
    <w:rsid w:val="0049072D"/>
    <w:rsid w:val="00490A65"/>
    <w:rsid w:val="00490D72"/>
    <w:rsid w:val="00491602"/>
    <w:rsid w:val="004917A8"/>
    <w:rsid w:val="00491BA4"/>
    <w:rsid w:val="00491C1E"/>
    <w:rsid w:val="00491CA0"/>
    <w:rsid w:val="00491F3F"/>
    <w:rsid w:val="00491F57"/>
    <w:rsid w:val="004922DA"/>
    <w:rsid w:val="0049269E"/>
    <w:rsid w:val="0049281B"/>
    <w:rsid w:val="0049297A"/>
    <w:rsid w:val="00492A3D"/>
    <w:rsid w:val="0049307A"/>
    <w:rsid w:val="00493168"/>
    <w:rsid w:val="004932E2"/>
    <w:rsid w:val="004932FF"/>
    <w:rsid w:val="00493500"/>
    <w:rsid w:val="004935DE"/>
    <w:rsid w:val="004938D7"/>
    <w:rsid w:val="00493A12"/>
    <w:rsid w:val="00493F13"/>
    <w:rsid w:val="00494199"/>
    <w:rsid w:val="00494B48"/>
    <w:rsid w:val="00494B8A"/>
    <w:rsid w:val="00494C84"/>
    <w:rsid w:val="00494ED9"/>
    <w:rsid w:val="0049504A"/>
    <w:rsid w:val="004953BE"/>
    <w:rsid w:val="00495B21"/>
    <w:rsid w:val="00496203"/>
    <w:rsid w:val="0049627B"/>
    <w:rsid w:val="004964AB"/>
    <w:rsid w:val="00496504"/>
    <w:rsid w:val="00496543"/>
    <w:rsid w:val="00496BBF"/>
    <w:rsid w:val="00496D8E"/>
    <w:rsid w:val="004970B9"/>
    <w:rsid w:val="004970E0"/>
    <w:rsid w:val="0049713A"/>
    <w:rsid w:val="00497227"/>
    <w:rsid w:val="00497866"/>
    <w:rsid w:val="0049791F"/>
    <w:rsid w:val="00497A20"/>
    <w:rsid w:val="00497FEA"/>
    <w:rsid w:val="004A0189"/>
    <w:rsid w:val="004A061E"/>
    <w:rsid w:val="004A093D"/>
    <w:rsid w:val="004A0B57"/>
    <w:rsid w:val="004A1066"/>
    <w:rsid w:val="004A10F6"/>
    <w:rsid w:val="004A1980"/>
    <w:rsid w:val="004A1F44"/>
    <w:rsid w:val="004A2441"/>
    <w:rsid w:val="004A26F3"/>
    <w:rsid w:val="004A2A6E"/>
    <w:rsid w:val="004A2BB5"/>
    <w:rsid w:val="004A39AF"/>
    <w:rsid w:val="004A44ED"/>
    <w:rsid w:val="004A44FC"/>
    <w:rsid w:val="004A50FC"/>
    <w:rsid w:val="004A576B"/>
    <w:rsid w:val="004A5B40"/>
    <w:rsid w:val="004A60F1"/>
    <w:rsid w:val="004A64A0"/>
    <w:rsid w:val="004A6CD6"/>
    <w:rsid w:val="004A706F"/>
    <w:rsid w:val="004A7249"/>
    <w:rsid w:val="004A7313"/>
    <w:rsid w:val="004A751D"/>
    <w:rsid w:val="004A75EA"/>
    <w:rsid w:val="004A7DE6"/>
    <w:rsid w:val="004A7F5A"/>
    <w:rsid w:val="004B06C9"/>
    <w:rsid w:val="004B0E9A"/>
    <w:rsid w:val="004B0EC9"/>
    <w:rsid w:val="004B1381"/>
    <w:rsid w:val="004B19B2"/>
    <w:rsid w:val="004B1D90"/>
    <w:rsid w:val="004B2322"/>
    <w:rsid w:val="004B2501"/>
    <w:rsid w:val="004B2CA5"/>
    <w:rsid w:val="004B2D47"/>
    <w:rsid w:val="004B346F"/>
    <w:rsid w:val="004B3A80"/>
    <w:rsid w:val="004B3AF2"/>
    <w:rsid w:val="004B3CE0"/>
    <w:rsid w:val="004B4221"/>
    <w:rsid w:val="004B42B3"/>
    <w:rsid w:val="004B4574"/>
    <w:rsid w:val="004B4EAD"/>
    <w:rsid w:val="004B4F5C"/>
    <w:rsid w:val="004B50E7"/>
    <w:rsid w:val="004B523B"/>
    <w:rsid w:val="004B56FF"/>
    <w:rsid w:val="004B5733"/>
    <w:rsid w:val="004B595F"/>
    <w:rsid w:val="004B5AD2"/>
    <w:rsid w:val="004B5E8D"/>
    <w:rsid w:val="004B5EF1"/>
    <w:rsid w:val="004B6882"/>
    <w:rsid w:val="004B6922"/>
    <w:rsid w:val="004B6962"/>
    <w:rsid w:val="004B6E5B"/>
    <w:rsid w:val="004B7441"/>
    <w:rsid w:val="004B7B74"/>
    <w:rsid w:val="004B7D86"/>
    <w:rsid w:val="004B7FEE"/>
    <w:rsid w:val="004C06D1"/>
    <w:rsid w:val="004C0782"/>
    <w:rsid w:val="004C0949"/>
    <w:rsid w:val="004C09A9"/>
    <w:rsid w:val="004C0D10"/>
    <w:rsid w:val="004C0E1B"/>
    <w:rsid w:val="004C10D7"/>
    <w:rsid w:val="004C178E"/>
    <w:rsid w:val="004C19F3"/>
    <w:rsid w:val="004C1ED3"/>
    <w:rsid w:val="004C1FA5"/>
    <w:rsid w:val="004C25DA"/>
    <w:rsid w:val="004C26E4"/>
    <w:rsid w:val="004C28D4"/>
    <w:rsid w:val="004C291B"/>
    <w:rsid w:val="004C2921"/>
    <w:rsid w:val="004C2C1A"/>
    <w:rsid w:val="004C2F2A"/>
    <w:rsid w:val="004C32C4"/>
    <w:rsid w:val="004C342A"/>
    <w:rsid w:val="004C355F"/>
    <w:rsid w:val="004C359C"/>
    <w:rsid w:val="004C38C3"/>
    <w:rsid w:val="004C41F6"/>
    <w:rsid w:val="004C447E"/>
    <w:rsid w:val="004C44E7"/>
    <w:rsid w:val="004C4FE9"/>
    <w:rsid w:val="004C542F"/>
    <w:rsid w:val="004C548E"/>
    <w:rsid w:val="004C5666"/>
    <w:rsid w:val="004C63D5"/>
    <w:rsid w:val="004C6A28"/>
    <w:rsid w:val="004C6D8D"/>
    <w:rsid w:val="004C7293"/>
    <w:rsid w:val="004C78B3"/>
    <w:rsid w:val="004C7B2B"/>
    <w:rsid w:val="004C7C34"/>
    <w:rsid w:val="004C7E57"/>
    <w:rsid w:val="004C7EC9"/>
    <w:rsid w:val="004D0434"/>
    <w:rsid w:val="004D09AF"/>
    <w:rsid w:val="004D0FE4"/>
    <w:rsid w:val="004D138A"/>
    <w:rsid w:val="004D141B"/>
    <w:rsid w:val="004D1CBD"/>
    <w:rsid w:val="004D1E6E"/>
    <w:rsid w:val="004D25B3"/>
    <w:rsid w:val="004D2C7B"/>
    <w:rsid w:val="004D2D37"/>
    <w:rsid w:val="004D3214"/>
    <w:rsid w:val="004D32FA"/>
    <w:rsid w:val="004D3389"/>
    <w:rsid w:val="004D3838"/>
    <w:rsid w:val="004D3940"/>
    <w:rsid w:val="004D3CD9"/>
    <w:rsid w:val="004D3FA8"/>
    <w:rsid w:val="004D45E2"/>
    <w:rsid w:val="004D467A"/>
    <w:rsid w:val="004D47C4"/>
    <w:rsid w:val="004D4991"/>
    <w:rsid w:val="004D4C79"/>
    <w:rsid w:val="004D4D8A"/>
    <w:rsid w:val="004D4E81"/>
    <w:rsid w:val="004D552A"/>
    <w:rsid w:val="004D5744"/>
    <w:rsid w:val="004D57EB"/>
    <w:rsid w:val="004D5A3F"/>
    <w:rsid w:val="004D60B9"/>
    <w:rsid w:val="004D730D"/>
    <w:rsid w:val="004D74CD"/>
    <w:rsid w:val="004D7963"/>
    <w:rsid w:val="004D7B0D"/>
    <w:rsid w:val="004D7B2A"/>
    <w:rsid w:val="004D7B7C"/>
    <w:rsid w:val="004D7EF6"/>
    <w:rsid w:val="004E08AF"/>
    <w:rsid w:val="004E08F5"/>
    <w:rsid w:val="004E0DD0"/>
    <w:rsid w:val="004E0DD5"/>
    <w:rsid w:val="004E1319"/>
    <w:rsid w:val="004E13CC"/>
    <w:rsid w:val="004E1708"/>
    <w:rsid w:val="004E1724"/>
    <w:rsid w:val="004E17E7"/>
    <w:rsid w:val="004E1947"/>
    <w:rsid w:val="004E1B87"/>
    <w:rsid w:val="004E1FEA"/>
    <w:rsid w:val="004E208E"/>
    <w:rsid w:val="004E233D"/>
    <w:rsid w:val="004E24E3"/>
    <w:rsid w:val="004E25F6"/>
    <w:rsid w:val="004E29C0"/>
    <w:rsid w:val="004E2B6F"/>
    <w:rsid w:val="004E2F62"/>
    <w:rsid w:val="004E32C7"/>
    <w:rsid w:val="004E3337"/>
    <w:rsid w:val="004E33B8"/>
    <w:rsid w:val="004E35C8"/>
    <w:rsid w:val="004E38B3"/>
    <w:rsid w:val="004E3A1A"/>
    <w:rsid w:val="004E3E90"/>
    <w:rsid w:val="004E3F19"/>
    <w:rsid w:val="004E424F"/>
    <w:rsid w:val="004E46A3"/>
    <w:rsid w:val="004E4F54"/>
    <w:rsid w:val="004E5093"/>
    <w:rsid w:val="004E5128"/>
    <w:rsid w:val="004E52D7"/>
    <w:rsid w:val="004E53C1"/>
    <w:rsid w:val="004E6B18"/>
    <w:rsid w:val="004E72F8"/>
    <w:rsid w:val="004E73E8"/>
    <w:rsid w:val="004E77F6"/>
    <w:rsid w:val="004E7B69"/>
    <w:rsid w:val="004E7D6E"/>
    <w:rsid w:val="004F03B9"/>
    <w:rsid w:val="004F0892"/>
    <w:rsid w:val="004F0E3F"/>
    <w:rsid w:val="004F0F73"/>
    <w:rsid w:val="004F1174"/>
    <w:rsid w:val="004F158B"/>
    <w:rsid w:val="004F16CE"/>
    <w:rsid w:val="004F19DB"/>
    <w:rsid w:val="004F1C13"/>
    <w:rsid w:val="004F24BC"/>
    <w:rsid w:val="004F2D02"/>
    <w:rsid w:val="004F2EF9"/>
    <w:rsid w:val="004F313D"/>
    <w:rsid w:val="004F3642"/>
    <w:rsid w:val="004F38DE"/>
    <w:rsid w:val="004F3AE8"/>
    <w:rsid w:val="004F3BAC"/>
    <w:rsid w:val="004F3C6E"/>
    <w:rsid w:val="004F4E58"/>
    <w:rsid w:val="004F529B"/>
    <w:rsid w:val="004F58C8"/>
    <w:rsid w:val="004F5995"/>
    <w:rsid w:val="004F5CDC"/>
    <w:rsid w:val="004F6109"/>
    <w:rsid w:val="004F6353"/>
    <w:rsid w:val="004F72A7"/>
    <w:rsid w:val="004F7328"/>
    <w:rsid w:val="004F75B1"/>
    <w:rsid w:val="004F7E91"/>
    <w:rsid w:val="0050012D"/>
    <w:rsid w:val="005001F4"/>
    <w:rsid w:val="00500CCB"/>
    <w:rsid w:val="00501118"/>
    <w:rsid w:val="005012B5"/>
    <w:rsid w:val="00501686"/>
    <w:rsid w:val="005018C2"/>
    <w:rsid w:val="00501A1B"/>
    <w:rsid w:val="00501C51"/>
    <w:rsid w:val="005020A3"/>
    <w:rsid w:val="005023E1"/>
    <w:rsid w:val="0050241F"/>
    <w:rsid w:val="00502500"/>
    <w:rsid w:val="0050282B"/>
    <w:rsid w:val="0050346E"/>
    <w:rsid w:val="00503481"/>
    <w:rsid w:val="00503701"/>
    <w:rsid w:val="00503A9B"/>
    <w:rsid w:val="00503C4A"/>
    <w:rsid w:val="00503F21"/>
    <w:rsid w:val="0050420D"/>
    <w:rsid w:val="00504A92"/>
    <w:rsid w:val="00505188"/>
    <w:rsid w:val="005058FA"/>
    <w:rsid w:val="00505CD8"/>
    <w:rsid w:val="00506022"/>
    <w:rsid w:val="00506B9A"/>
    <w:rsid w:val="00507042"/>
    <w:rsid w:val="00507535"/>
    <w:rsid w:val="005075E1"/>
    <w:rsid w:val="00507742"/>
    <w:rsid w:val="00507B74"/>
    <w:rsid w:val="00510000"/>
    <w:rsid w:val="00510354"/>
    <w:rsid w:val="00510575"/>
    <w:rsid w:val="005107B2"/>
    <w:rsid w:val="0051087B"/>
    <w:rsid w:val="00510BF7"/>
    <w:rsid w:val="00510EF5"/>
    <w:rsid w:val="00511372"/>
    <w:rsid w:val="0051158C"/>
    <w:rsid w:val="005115A6"/>
    <w:rsid w:val="00511C20"/>
    <w:rsid w:val="00511F97"/>
    <w:rsid w:val="0051226C"/>
    <w:rsid w:val="00512320"/>
    <w:rsid w:val="005127B6"/>
    <w:rsid w:val="00512ACA"/>
    <w:rsid w:val="00512DF3"/>
    <w:rsid w:val="00513146"/>
    <w:rsid w:val="00513172"/>
    <w:rsid w:val="005133F5"/>
    <w:rsid w:val="005137AD"/>
    <w:rsid w:val="005139AC"/>
    <w:rsid w:val="00514033"/>
    <w:rsid w:val="00514421"/>
    <w:rsid w:val="005149E8"/>
    <w:rsid w:val="00514C3B"/>
    <w:rsid w:val="0051503E"/>
    <w:rsid w:val="005152F5"/>
    <w:rsid w:val="00515C04"/>
    <w:rsid w:val="0051633C"/>
    <w:rsid w:val="00516E21"/>
    <w:rsid w:val="00517DB7"/>
    <w:rsid w:val="00520092"/>
    <w:rsid w:val="005200E0"/>
    <w:rsid w:val="005207AE"/>
    <w:rsid w:val="005208CB"/>
    <w:rsid w:val="00520C11"/>
    <w:rsid w:val="0052115C"/>
    <w:rsid w:val="00521298"/>
    <w:rsid w:val="005214D7"/>
    <w:rsid w:val="0052173E"/>
    <w:rsid w:val="00521801"/>
    <w:rsid w:val="005219DF"/>
    <w:rsid w:val="00521A1A"/>
    <w:rsid w:val="00521C52"/>
    <w:rsid w:val="00521E94"/>
    <w:rsid w:val="00522140"/>
    <w:rsid w:val="005225F5"/>
    <w:rsid w:val="00522C84"/>
    <w:rsid w:val="00523AAE"/>
    <w:rsid w:val="00524041"/>
    <w:rsid w:val="0052458C"/>
    <w:rsid w:val="00524EC8"/>
    <w:rsid w:val="0052595F"/>
    <w:rsid w:val="0052609F"/>
    <w:rsid w:val="005261AE"/>
    <w:rsid w:val="00526468"/>
    <w:rsid w:val="00526ACE"/>
    <w:rsid w:val="005274BC"/>
    <w:rsid w:val="0053014A"/>
    <w:rsid w:val="0053081E"/>
    <w:rsid w:val="00530D7C"/>
    <w:rsid w:val="00531110"/>
    <w:rsid w:val="0053125C"/>
    <w:rsid w:val="005313D4"/>
    <w:rsid w:val="0053169D"/>
    <w:rsid w:val="005318EA"/>
    <w:rsid w:val="005319A3"/>
    <w:rsid w:val="00531DFF"/>
    <w:rsid w:val="00531ED0"/>
    <w:rsid w:val="005322C8"/>
    <w:rsid w:val="00532578"/>
    <w:rsid w:val="00532C3E"/>
    <w:rsid w:val="00533CC0"/>
    <w:rsid w:val="0053458A"/>
    <w:rsid w:val="00534CD7"/>
    <w:rsid w:val="00534FE1"/>
    <w:rsid w:val="00535360"/>
    <w:rsid w:val="00535C1E"/>
    <w:rsid w:val="00535D11"/>
    <w:rsid w:val="00535DB4"/>
    <w:rsid w:val="00536178"/>
    <w:rsid w:val="0053651A"/>
    <w:rsid w:val="005365C3"/>
    <w:rsid w:val="005368CD"/>
    <w:rsid w:val="0053752C"/>
    <w:rsid w:val="00537550"/>
    <w:rsid w:val="005375EC"/>
    <w:rsid w:val="00537BFD"/>
    <w:rsid w:val="00540277"/>
    <w:rsid w:val="00540843"/>
    <w:rsid w:val="00540FEA"/>
    <w:rsid w:val="005416D6"/>
    <w:rsid w:val="00541962"/>
    <w:rsid w:val="00541A5B"/>
    <w:rsid w:val="00541A94"/>
    <w:rsid w:val="00541AAE"/>
    <w:rsid w:val="00541AFE"/>
    <w:rsid w:val="00541F7D"/>
    <w:rsid w:val="00541F86"/>
    <w:rsid w:val="00542AB6"/>
    <w:rsid w:val="00542C4F"/>
    <w:rsid w:val="00542C74"/>
    <w:rsid w:val="00542DED"/>
    <w:rsid w:val="00542EED"/>
    <w:rsid w:val="00542FB9"/>
    <w:rsid w:val="005434CD"/>
    <w:rsid w:val="00543748"/>
    <w:rsid w:val="00543852"/>
    <w:rsid w:val="00543E99"/>
    <w:rsid w:val="00544497"/>
    <w:rsid w:val="00544649"/>
    <w:rsid w:val="005447A6"/>
    <w:rsid w:val="00544B24"/>
    <w:rsid w:val="00544B5E"/>
    <w:rsid w:val="00544DAF"/>
    <w:rsid w:val="00545564"/>
    <w:rsid w:val="00545714"/>
    <w:rsid w:val="0054571E"/>
    <w:rsid w:val="00545738"/>
    <w:rsid w:val="005457BE"/>
    <w:rsid w:val="0054587F"/>
    <w:rsid w:val="00545A08"/>
    <w:rsid w:val="00545BD3"/>
    <w:rsid w:val="00546535"/>
    <w:rsid w:val="00546672"/>
    <w:rsid w:val="005467DA"/>
    <w:rsid w:val="0054690F"/>
    <w:rsid w:val="00546C62"/>
    <w:rsid w:val="00546F62"/>
    <w:rsid w:val="00547346"/>
    <w:rsid w:val="005479D0"/>
    <w:rsid w:val="00547BDD"/>
    <w:rsid w:val="00547D6C"/>
    <w:rsid w:val="00547E83"/>
    <w:rsid w:val="00550D01"/>
    <w:rsid w:val="00550E7C"/>
    <w:rsid w:val="0055196C"/>
    <w:rsid w:val="00551B68"/>
    <w:rsid w:val="00551DDA"/>
    <w:rsid w:val="00552044"/>
    <w:rsid w:val="00552390"/>
    <w:rsid w:val="00552866"/>
    <w:rsid w:val="005529EC"/>
    <w:rsid w:val="00552A1C"/>
    <w:rsid w:val="00552BED"/>
    <w:rsid w:val="005530E6"/>
    <w:rsid w:val="005535C0"/>
    <w:rsid w:val="0055381A"/>
    <w:rsid w:val="00553A2B"/>
    <w:rsid w:val="00553B02"/>
    <w:rsid w:val="00553C9E"/>
    <w:rsid w:val="00554604"/>
    <w:rsid w:val="00554A7B"/>
    <w:rsid w:val="00554B6C"/>
    <w:rsid w:val="00555280"/>
    <w:rsid w:val="005552C8"/>
    <w:rsid w:val="005555A3"/>
    <w:rsid w:val="005557D1"/>
    <w:rsid w:val="005557FD"/>
    <w:rsid w:val="00555C77"/>
    <w:rsid w:val="00555EA9"/>
    <w:rsid w:val="0055601C"/>
    <w:rsid w:val="0055626C"/>
    <w:rsid w:val="005564EE"/>
    <w:rsid w:val="00556D5B"/>
    <w:rsid w:val="00556DC6"/>
    <w:rsid w:val="00556DD0"/>
    <w:rsid w:val="00557643"/>
    <w:rsid w:val="005577DF"/>
    <w:rsid w:val="00557B09"/>
    <w:rsid w:val="00557EB9"/>
    <w:rsid w:val="00560426"/>
    <w:rsid w:val="00560C6A"/>
    <w:rsid w:val="00561110"/>
    <w:rsid w:val="00561719"/>
    <w:rsid w:val="005619B8"/>
    <w:rsid w:val="00561E95"/>
    <w:rsid w:val="00561E97"/>
    <w:rsid w:val="005623CD"/>
    <w:rsid w:val="00562722"/>
    <w:rsid w:val="00562742"/>
    <w:rsid w:val="005627B3"/>
    <w:rsid w:val="005627FF"/>
    <w:rsid w:val="00562AF9"/>
    <w:rsid w:val="00562D7F"/>
    <w:rsid w:val="005635B6"/>
    <w:rsid w:val="00563919"/>
    <w:rsid w:val="00563927"/>
    <w:rsid w:val="00563DF0"/>
    <w:rsid w:val="00563ED2"/>
    <w:rsid w:val="00564D11"/>
    <w:rsid w:val="00564F7E"/>
    <w:rsid w:val="00565434"/>
    <w:rsid w:val="005655DB"/>
    <w:rsid w:val="0056565C"/>
    <w:rsid w:val="00565754"/>
    <w:rsid w:val="005660EC"/>
    <w:rsid w:val="00566C5D"/>
    <w:rsid w:val="00566DAD"/>
    <w:rsid w:val="005670AE"/>
    <w:rsid w:val="00567256"/>
    <w:rsid w:val="00567928"/>
    <w:rsid w:val="00567E33"/>
    <w:rsid w:val="0057077F"/>
    <w:rsid w:val="005709F8"/>
    <w:rsid w:val="00570F1B"/>
    <w:rsid w:val="00571BD8"/>
    <w:rsid w:val="005720D9"/>
    <w:rsid w:val="005723D4"/>
    <w:rsid w:val="005727E2"/>
    <w:rsid w:val="0057288D"/>
    <w:rsid w:val="00572AB3"/>
    <w:rsid w:val="005732A8"/>
    <w:rsid w:val="00573893"/>
    <w:rsid w:val="00573D59"/>
    <w:rsid w:val="00573E1F"/>
    <w:rsid w:val="00573EFC"/>
    <w:rsid w:val="00574D07"/>
    <w:rsid w:val="00574D38"/>
    <w:rsid w:val="00575189"/>
    <w:rsid w:val="005754F4"/>
    <w:rsid w:val="005756F4"/>
    <w:rsid w:val="00575950"/>
    <w:rsid w:val="00576927"/>
    <w:rsid w:val="00576A0D"/>
    <w:rsid w:val="00577133"/>
    <w:rsid w:val="005775BC"/>
    <w:rsid w:val="00577697"/>
    <w:rsid w:val="00577A44"/>
    <w:rsid w:val="00577C66"/>
    <w:rsid w:val="00577D5C"/>
    <w:rsid w:val="00577EEE"/>
    <w:rsid w:val="005803F8"/>
    <w:rsid w:val="00580410"/>
    <w:rsid w:val="005806BA"/>
    <w:rsid w:val="00580CE8"/>
    <w:rsid w:val="00580DA3"/>
    <w:rsid w:val="00580DC6"/>
    <w:rsid w:val="00580E0E"/>
    <w:rsid w:val="00581370"/>
    <w:rsid w:val="00581FC3"/>
    <w:rsid w:val="005823D3"/>
    <w:rsid w:val="00582502"/>
    <w:rsid w:val="005826D1"/>
    <w:rsid w:val="005828B8"/>
    <w:rsid w:val="00582CC6"/>
    <w:rsid w:val="00582DDD"/>
    <w:rsid w:val="005830DB"/>
    <w:rsid w:val="005831E5"/>
    <w:rsid w:val="00583587"/>
    <w:rsid w:val="00583A32"/>
    <w:rsid w:val="00583E21"/>
    <w:rsid w:val="00584751"/>
    <w:rsid w:val="00584938"/>
    <w:rsid w:val="0058494F"/>
    <w:rsid w:val="00584AF6"/>
    <w:rsid w:val="00584F6D"/>
    <w:rsid w:val="005855BD"/>
    <w:rsid w:val="00585646"/>
    <w:rsid w:val="005858F3"/>
    <w:rsid w:val="00585977"/>
    <w:rsid w:val="0058598F"/>
    <w:rsid w:val="00585E76"/>
    <w:rsid w:val="00586145"/>
    <w:rsid w:val="005861A1"/>
    <w:rsid w:val="00586304"/>
    <w:rsid w:val="005875BC"/>
    <w:rsid w:val="005875D5"/>
    <w:rsid w:val="005878A5"/>
    <w:rsid w:val="0059064E"/>
    <w:rsid w:val="00590650"/>
    <w:rsid w:val="0059084B"/>
    <w:rsid w:val="00590FD1"/>
    <w:rsid w:val="00591AF0"/>
    <w:rsid w:val="00592266"/>
    <w:rsid w:val="005925AD"/>
    <w:rsid w:val="005925B1"/>
    <w:rsid w:val="00592D12"/>
    <w:rsid w:val="00592F60"/>
    <w:rsid w:val="00592FCC"/>
    <w:rsid w:val="0059330D"/>
    <w:rsid w:val="00593455"/>
    <w:rsid w:val="00593763"/>
    <w:rsid w:val="005938CF"/>
    <w:rsid w:val="00593A16"/>
    <w:rsid w:val="00593CCF"/>
    <w:rsid w:val="005940EA"/>
    <w:rsid w:val="00594265"/>
    <w:rsid w:val="00594323"/>
    <w:rsid w:val="005946A9"/>
    <w:rsid w:val="005948FB"/>
    <w:rsid w:val="00594AA9"/>
    <w:rsid w:val="00594B65"/>
    <w:rsid w:val="00595172"/>
    <w:rsid w:val="005953F9"/>
    <w:rsid w:val="00595C99"/>
    <w:rsid w:val="00595EC4"/>
    <w:rsid w:val="005961E3"/>
    <w:rsid w:val="0059644E"/>
    <w:rsid w:val="00596523"/>
    <w:rsid w:val="0059691E"/>
    <w:rsid w:val="00596B26"/>
    <w:rsid w:val="00597482"/>
    <w:rsid w:val="00597583"/>
    <w:rsid w:val="00597590"/>
    <w:rsid w:val="005A0143"/>
    <w:rsid w:val="005A01D4"/>
    <w:rsid w:val="005A06C2"/>
    <w:rsid w:val="005A071F"/>
    <w:rsid w:val="005A0867"/>
    <w:rsid w:val="005A0879"/>
    <w:rsid w:val="005A0D92"/>
    <w:rsid w:val="005A0E5B"/>
    <w:rsid w:val="005A10AB"/>
    <w:rsid w:val="005A133C"/>
    <w:rsid w:val="005A16A2"/>
    <w:rsid w:val="005A16C4"/>
    <w:rsid w:val="005A16CB"/>
    <w:rsid w:val="005A17BA"/>
    <w:rsid w:val="005A1D17"/>
    <w:rsid w:val="005A257E"/>
    <w:rsid w:val="005A2D2B"/>
    <w:rsid w:val="005A33C2"/>
    <w:rsid w:val="005A389F"/>
    <w:rsid w:val="005A4437"/>
    <w:rsid w:val="005A4B3D"/>
    <w:rsid w:val="005A4ECC"/>
    <w:rsid w:val="005A4FBD"/>
    <w:rsid w:val="005A4FDD"/>
    <w:rsid w:val="005A56C2"/>
    <w:rsid w:val="005A6575"/>
    <w:rsid w:val="005A6800"/>
    <w:rsid w:val="005A6A79"/>
    <w:rsid w:val="005A6C4F"/>
    <w:rsid w:val="005A7028"/>
    <w:rsid w:val="005A717E"/>
    <w:rsid w:val="005A717F"/>
    <w:rsid w:val="005A7348"/>
    <w:rsid w:val="005A7681"/>
    <w:rsid w:val="005A78B0"/>
    <w:rsid w:val="005A7BB6"/>
    <w:rsid w:val="005A7E7C"/>
    <w:rsid w:val="005A7F15"/>
    <w:rsid w:val="005B0445"/>
    <w:rsid w:val="005B05A2"/>
    <w:rsid w:val="005B0A4B"/>
    <w:rsid w:val="005B0C0C"/>
    <w:rsid w:val="005B0C85"/>
    <w:rsid w:val="005B0DE7"/>
    <w:rsid w:val="005B11C5"/>
    <w:rsid w:val="005B1B59"/>
    <w:rsid w:val="005B247D"/>
    <w:rsid w:val="005B27D1"/>
    <w:rsid w:val="005B28F9"/>
    <w:rsid w:val="005B2E5B"/>
    <w:rsid w:val="005B2F56"/>
    <w:rsid w:val="005B312A"/>
    <w:rsid w:val="005B31EB"/>
    <w:rsid w:val="005B353D"/>
    <w:rsid w:val="005B35A7"/>
    <w:rsid w:val="005B3F3C"/>
    <w:rsid w:val="005B40E4"/>
    <w:rsid w:val="005B40EA"/>
    <w:rsid w:val="005B4266"/>
    <w:rsid w:val="005B442F"/>
    <w:rsid w:val="005B4E6D"/>
    <w:rsid w:val="005B52D5"/>
    <w:rsid w:val="005B53FA"/>
    <w:rsid w:val="005B560C"/>
    <w:rsid w:val="005B5C0A"/>
    <w:rsid w:val="005B5FD3"/>
    <w:rsid w:val="005B6390"/>
    <w:rsid w:val="005B64A7"/>
    <w:rsid w:val="005B6630"/>
    <w:rsid w:val="005B6841"/>
    <w:rsid w:val="005B6907"/>
    <w:rsid w:val="005B6A0D"/>
    <w:rsid w:val="005B6FC1"/>
    <w:rsid w:val="005B7422"/>
    <w:rsid w:val="005B787C"/>
    <w:rsid w:val="005B797A"/>
    <w:rsid w:val="005B7CC1"/>
    <w:rsid w:val="005C00A8"/>
    <w:rsid w:val="005C0142"/>
    <w:rsid w:val="005C0161"/>
    <w:rsid w:val="005C0332"/>
    <w:rsid w:val="005C0B1B"/>
    <w:rsid w:val="005C105D"/>
    <w:rsid w:val="005C1603"/>
    <w:rsid w:val="005C1B05"/>
    <w:rsid w:val="005C2630"/>
    <w:rsid w:val="005C3966"/>
    <w:rsid w:val="005C3DC8"/>
    <w:rsid w:val="005C3F56"/>
    <w:rsid w:val="005C3FF3"/>
    <w:rsid w:val="005C4A78"/>
    <w:rsid w:val="005C4B26"/>
    <w:rsid w:val="005C4C39"/>
    <w:rsid w:val="005C4FFC"/>
    <w:rsid w:val="005C50B1"/>
    <w:rsid w:val="005C5275"/>
    <w:rsid w:val="005C5452"/>
    <w:rsid w:val="005C567B"/>
    <w:rsid w:val="005C56A1"/>
    <w:rsid w:val="005C5743"/>
    <w:rsid w:val="005C5F47"/>
    <w:rsid w:val="005C60F3"/>
    <w:rsid w:val="005C67BF"/>
    <w:rsid w:val="005C6DB9"/>
    <w:rsid w:val="005C7138"/>
    <w:rsid w:val="005C74AD"/>
    <w:rsid w:val="005C7522"/>
    <w:rsid w:val="005C7D82"/>
    <w:rsid w:val="005D0105"/>
    <w:rsid w:val="005D027D"/>
    <w:rsid w:val="005D061A"/>
    <w:rsid w:val="005D0F5E"/>
    <w:rsid w:val="005D13E1"/>
    <w:rsid w:val="005D1BEE"/>
    <w:rsid w:val="005D1BF1"/>
    <w:rsid w:val="005D1FBF"/>
    <w:rsid w:val="005D20DD"/>
    <w:rsid w:val="005D21CE"/>
    <w:rsid w:val="005D2451"/>
    <w:rsid w:val="005D2AE3"/>
    <w:rsid w:val="005D2C6E"/>
    <w:rsid w:val="005D2CA0"/>
    <w:rsid w:val="005D2DF4"/>
    <w:rsid w:val="005D2E23"/>
    <w:rsid w:val="005D3A14"/>
    <w:rsid w:val="005D40E7"/>
    <w:rsid w:val="005D44C2"/>
    <w:rsid w:val="005D4A6F"/>
    <w:rsid w:val="005D4B62"/>
    <w:rsid w:val="005D4FEA"/>
    <w:rsid w:val="005D5168"/>
    <w:rsid w:val="005D528F"/>
    <w:rsid w:val="005D5830"/>
    <w:rsid w:val="005D5B04"/>
    <w:rsid w:val="005D5E32"/>
    <w:rsid w:val="005D60DD"/>
    <w:rsid w:val="005D62D9"/>
    <w:rsid w:val="005D660E"/>
    <w:rsid w:val="005D6711"/>
    <w:rsid w:val="005D720D"/>
    <w:rsid w:val="005D77D1"/>
    <w:rsid w:val="005D7863"/>
    <w:rsid w:val="005D7B1A"/>
    <w:rsid w:val="005E0042"/>
    <w:rsid w:val="005E03C6"/>
    <w:rsid w:val="005E0610"/>
    <w:rsid w:val="005E0630"/>
    <w:rsid w:val="005E06CB"/>
    <w:rsid w:val="005E0D68"/>
    <w:rsid w:val="005E1427"/>
    <w:rsid w:val="005E18AB"/>
    <w:rsid w:val="005E19B5"/>
    <w:rsid w:val="005E231F"/>
    <w:rsid w:val="005E25BC"/>
    <w:rsid w:val="005E282A"/>
    <w:rsid w:val="005E2E30"/>
    <w:rsid w:val="005E33A9"/>
    <w:rsid w:val="005E3A29"/>
    <w:rsid w:val="005E3ACA"/>
    <w:rsid w:val="005E3D14"/>
    <w:rsid w:val="005E410B"/>
    <w:rsid w:val="005E4335"/>
    <w:rsid w:val="005E44B5"/>
    <w:rsid w:val="005E47FE"/>
    <w:rsid w:val="005E4C68"/>
    <w:rsid w:val="005E4F34"/>
    <w:rsid w:val="005E5202"/>
    <w:rsid w:val="005E5473"/>
    <w:rsid w:val="005E5484"/>
    <w:rsid w:val="005E55EB"/>
    <w:rsid w:val="005E5704"/>
    <w:rsid w:val="005E576D"/>
    <w:rsid w:val="005E5811"/>
    <w:rsid w:val="005E5CB8"/>
    <w:rsid w:val="005E650E"/>
    <w:rsid w:val="005E6629"/>
    <w:rsid w:val="005E6884"/>
    <w:rsid w:val="005E69E3"/>
    <w:rsid w:val="005E6CB3"/>
    <w:rsid w:val="005E6EE8"/>
    <w:rsid w:val="005E7724"/>
    <w:rsid w:val="005E7830"/>
    <w:rsid w:val="005F0168"/>
    <w:rsid w:val="005F0418"/>
    <w:rsid w:val="005F0BA6"/>
    <w:rsid w:val="005F0C61"/>
    <w:rsid w:val="005F16AE"/>
    <w:rsid w:val="005F18EC"/>
    <w:rsid w:val="005F18F9"/>
    <w:rsid w:val="005F1938"/>
    <w:rsid w:val="005F1CE5"/>
    <w:rsid w:val="005F2038"/>
    <w:rsid w:val="005F21E3"/>
    <w:rsid w:val="005F24DC"/>
    <w:rsid w:val="005F26B2"/>
    <w:rsid w:val="005F2990"/>
    <w:rsid w:val="005F29F1"/>
    <w:rsid w:val="005F2A00"/>
    <w:rsid w:val="005F2AFD"/>
    <w:rsid w:val="005F2C4D"/>
    <w:rsid w:val="005F2EBE"/>
    <w:rsid w:val="005F3020"/>
    <w:rsid w:val="005F373D"/>
    <w:rsid w:val="005F3EA9"/>
    <w:rsid w:val="005F40F6"/>
    <w:rsid w:val="005F46D2"/>
    <w:rsid w:val="005F46F5"/>
    <w:rsid w:val="005F48B0"/>
    <w:rsid w:val="005F4947"/>
    <w:rsid w:val="005F50C1"/>
    <w:rsid w:val="005F54A5"/>
    <w:rsid w:val="005F578F"/>
    <w:rsid w:val="005F5CB5"/>
    <w:rsid w:val="005F5D50"/>
    <w:rsid w:val="005F5FA6"/>
    <w:rsid w:val="005F6993"/>
    <w:rsid w:val="005F6C51"/>
    <w:rsid w:val="005F6CF8"/>
    <w:rsid w:val="005F73D5"/>
    <w:rsid w:val="005F7529"/>
    <w:rsid w:val="005F76F1"/>
    <w:rsid w:val="005F7C59"/>
    <w:rsid w:val="005F7FAF"/>
    <w:rsid w:val="006000B7"/>
    <w:rsid w:val="0060049A"/>
    <w:rsid w:val="006004D8"/>
    <w:rsid w:val="006006BB"/>
    <w:rsid w:val="006009C0"/>
    <w:rsid w:val="00600B65"/>
    <w:rsid w:val="00600E3B"/>
    <w:rsid w:val="0060100E"/>
    <w:rsid w:val="00602199"/>
    <w:rsid w:val="006024EB"/>
    <w:rsid w:val="0060260C"/>
    <w:rsid w:val="00602BC6"/>
    <w:rsid w:val="00602C16"/>
    <w:rsid w:val="00602F25"/>
    <w:rsid w:val="00602F6C"/>
    <w:rsid w:val="006031E4"/>
    <w:rsid w:val="0060360B"/>
    <w:rsid w:val="00603AB7"/>
    <w:rsid w:val="00603C7C"/>
    <w:rsid w:val="0060472C"/>
    <w:rsid w:val="00604C40"/>
    <w:rsid w:val="00605328"/>
    <w:rsid w:val="00606119"/>
    <w:rsid w:val="0060621D"/>
    <w:rsid w:val="006063C3"/>
    <w:rsid w:val="006067F6"/>
    <w:rsid w:val="00606A49"/>
    <w:rsid w:val="00606AEF"/>
    <w:rsid w:val="00606C79"/>
    <w:rsid w:val="00606D03"/>
    <w:rsid w:val="00606ED3"/>
    <w:rsid w:val="0060701E"/>
    <w:rsid w:val="006073FA"/>
    <w:rsid w:val="006074FD"/>
    <w:rsid w:val="00607684"/>
    <w:rsid w:val="00607689"/>
    <w:rsid w:val="00607B0A"/>
    <w:rsid w:val="00607CF0"/>
    <w:rsid w:val="00607EE0"/>
    <w:rsid w:val="00610242"/>
    <w:rsid w:val="00610345"/>
    <w:rsid w:val="006104F9"/>
    <w:rsid w:val="00610950"/>
    <w:rsid w:val="00610B34"/>
    <w:rsid w:val="00610CED"/>
    <w:rsid w:val="00610E95"/>
    <w:rsid w:val="0061150A"/>
    <w:rsid w:val="006119AE"/>
    <w:rsid w:val="006119E8"/>
    <w:rsid w:val="00612368"/>
    <w:rsid w:val="006123E2"/>
    <w:rsid w:val="00612D7B"/>
    <w:rsid w:val="006132F9"/>
    <w:rsid w:val="00613533"/>
    <w:rsid w:val="00613640"/>
    <w:rsid w:val="00613682"/>
    <w:rsid w:val="0061386C"/>
    <w:rsid w:val="00613906"/>
    <w:rsid w:val="00613950"/>
    <w:rsid w:val="00613E00"/>
    <w:rsid w:val="00613F19"/>
    <w:rsid w:val="00614081"/>
    <w:rsid w:val="006142C0"/>
    <w:rsid w:val="0061432A"/>
    <w:rsid w:val="00614617"/>
    <w:rsid w:val="00614972"/>
    <w:rsid w:val="006149BD"/>
    <w:rsid w:val="00614B3C"/>
    <w:rsid w:val="00615082"/>
    <w:rsid w:val="006150C6"/>
    <w:rsid w:val="00615249"/>
    <w:rsid w:val="00615406"/>
    <w:rsid w:val="00615421"/>
    <w:rsid w:val="00615A49"/>
    <w:rsid w:val="00615EBE"/>
    <w:rsid w:val="00615F5F"/>
    <w:rsid w:val="0061620D"/>
    <w:rsid w:val="00616276"/>
    <w:rsid w:val="006165BD"/>
    <w:rsid w:val="00616B95"/>
    <w:rsid w:val="00616F96"/>
    <w:rsid w:val="006171C2"/>
    <w:rsid w:val="0061753A"/>
    <w:rsid w:val="00617796"/>
    <w:rsid w:val="00617846"/>
    <w:rsid w:val="0062045C"/>
    <w:rsid w:val="00620F02"/>
    <w:rsid w:val="00621222"/>
    <w:rsid w:val="006212D1"/>
    <w:rsid w:val="0062135E"/>
    <w:rsid w:val="0062155A"/>
    <w:rsid w:val="00621980"/>
    <w:rsid w:val="00621A48"/>
    <w:rsid w:val="00621AEE"/>
    <w:rsid w:val="00621D6B"/>
    <w:rsid w:val="006220F4"/>
    <w:rsid w:val="006223B6"/>
    <w:rsid w:val="00622776"/>
    <w:rsid w:val="006228D0"/>
    <w:rsid w:val="00622A06"/>
    <w:rsid w:val="00622BBF"/>
    <w:rsid w:val="00622C9B"/>
    <w:rsid w:val="00623240"/>
    <w:rsid w:val="006232BD"/>
    <w:rsid w:val="006236AC"/>
    <w:rsid w:val="006237A3"/>
    <w:rsid w:val="0062387F"/>
    <w:rsid w:val="00623B1F"/>
    <w:rsid w:val="00623C58"/>
    <w:rsid w:val="0062486D"/>
    <w:rsid w:val="00624A20"/>
    <w:rsid w:val="00624A4B"/>
    <w:rsid w:val="00624C03"/>
    <w:rsid w:val="00624E80"/>
    <w:rsid w:val="00625061"/>
    <w:rsid w:val="006252D2"/>
    <w:rsid w:val="006252E6"/>
    <w:rsid w:val="00625382"/>
    <w:rsid w:val="006253F1"/>
    <w:rsid w:val="006256E4"/>
    <w:rsid w:val="00625B7C"/>
    <w:rsid w:val="0062607B"/>
    <w:rsid w:val="0062659C"/>
    <w:rsid w:val="0062706C"/>
    <w:rsid w:val="00627252"/>
    <w:rsid w:val="00627443"/>
    <w:rsid w:val="00627474"/>
    <w:rsid w:val="00627E33"/>
    <w:rsid w:val="0063002F"/>
    <w:rsid w:val="0063016A"/>
    <w:rsid w:val="0063046F"/>
    <w:rsid w:val="00630744"/>
    <w:rsid w:val="006307A9"/>
    <w:rsid w:val="00630A48"/>
    <w:rsid w:val="00630B88"/>
    <w:rsid w:val="00630D2A"/>
    <w:rsid w:val="00630E87"/>
    <w:rsid w:val="006315F1"/>
    <w:rsid w:val="00631735"/>
    <w:rsid w:val="0063189B"/>
    <w:rsid w:val="00631A16"/>
    <w:rsid w:val="006320E2"/>
    <w:rsid w:val="006323A5"/>
    <w:rsid w:val="006324AF"/>
    <w:rsid w:val="006325DE"/>
    <w:rsid w:val="00632CCF"/>
    <w:rsid w:val="00632D46"/>
    <w:rsid w:val="00632F46"/>
    <w:rsid w:val="00633798"/>
    <w:rsid w:val="00633FFC"/>
    <w:rsid w:val="0063407F"/>
    <w:rsid w:val="00634471"/>
    <w:rsid w:val="006344EB"/>
    <w:rsid w:val="0063450D"/>
    <w:rsid w:val="00634685"/>
    <w:rsid w:val="00634DC8"/>
    <w:rsid w:val="00634F2D"/>
    <w:rsid w:val="00635E85"/>
    <w:rsid w:val="0063621F"/>
    <w:rsid w:val="00636385"/>
    <w:rsid w:val="006363D3"/>
    <w:rsid w:val="00636886"/>
    <w:rsid w:val="00637096"/>
    <w:rsid w:val="0063733A"/>
    <w:rsid w:val="0063752D"/>
    <w:rsid w:val="006375AD"/>
    <w:rsid w:val="006400AF"/>
    <w:rsid w:val="00640630"/>
    <w:rsid w:val="0064099C"/>
    <w:rsid w:val="00640AA7"/>
    <w:rsid w:val="00640F84"/>
    <w:rsid w:val="00640FC5"/>
    <w:rsid w:val="0064130A"/>
    <w:rsid w:val="006414CF"/>
    <w:rsid w:val="0064165C"/>
    <w:rsid w:val="00641690"/>
    <w:rsid w:val="0064176E"/>
    <w:rsid w:val="00641DBD"/>
    <w:rsid w:val="00641DC9"/>
    <w:rsid w:val="00641E71"/>
    <w:rsid w:val="00641EEC"/>
    <w:rsid w:val="006424C1"/>
    <w:rsid w:val="006424CB"/>
    <w:rsid w:val="00642560"/>
    <w:rsid w:val="0064297C"/>
    <w:rsid w:val="00642AF1"/>
    <w:rsid w:val="00642F75"/>
    <w:rsid w:val="00643483"/>
    <w:rsid w:val="006435D2"/>
    <w:rsid w:val="00643696"/>
    <w:rsid w:val="00643BE2"/>
    <w:rsid w:val="00643D9B"/>
    <w:rsid w:val="006442F2"/>
    <w:rsid w:val="006445FC"/>
    <w:rsid w:val="00645072"/>
    <w:rsid w:val="00645297"/>
    <w:rsid w:val="0064573B"/>
    <w:rsid w:val="00645BE8"/>
    <w:rsid w:val="00645E5C"/>
    <w:rsid w:val="006460EB"/>
    <w:rsid w:val="00646681"/>
    <w:rsid w:val="00646A24"/>
    <w:rsid w:val="006477F9"/>
    <w:rsid w:val="0064788B"/>
    <w:rsid w:val="0064797D"/>
    <w:rsid w:val="00647994"/>
    <w:rsid w:val="00647AAB"/>
    <w:rsid w:val="00647E5B"/>
    <w:rsid w:val="00650097"/>
    <w:rsid w:val="00650D92"/>
    <w:rsid w:val="00651221"/>
    <w:rsid w:val="00651816"/>
    <w:rsid w:val="0065208D"/>
    <w:rsid w:val="00652103"/>
    <w:rsid w:val="00652295"/>
    <w:rsid w:val="00652E7E"/>
    <w:rsid w:val="00653735"/>
    <w:rsid w:val="006540B5"/>
    <w:rsid w:val="00654222"/>
    <w:rsid w:val="006542D2"/>
    <w:rsid w:val="00654D47"/>
    <w:rsid w:val="0065501C"/>
    <w:rsid w:val="006552F0"/>
    <w:rsid w:val="006552FA"/>
    <w:rsid w:val="0065561A"/>
    <w:rsid w:val="00655668"/>
    <w:rsid w:val="00655C3F"/>
    <w:rsid w:val="00655E8A"/>
    <w:rsid w:val="00655F87"/>
    <w:rsid w:val="0065602C"/>
    <w:rsid w:val="006562E2"/>
    <w:rsid w:val="0065633F"/>
    <w:rsid w:val="00656729"/>
    <w:rsid w:val="006567FC"/>
    <w:rsid w:val="0065694A"/>
    <w:rsid w:val="006570EC"/>
    <w:rsid w:val="006578B4"/>
    <w:rsid w:val="0065ADA7"/>
    <w:rsid w:val="00660234"/>
    <w:rsid w:val="00660326"/>
    <w:rsid w:val="006608AA"/>
    <w:rsid w:val="00660F82"/>
    <w:rsid w:val="0066156C"/>
    <w:rsid w:val="00661E89"/>
    <w:rsid w:val="0066242D"/>
    <w:rsid w:val="006625BA"/>
    <w:rsid w:val="0066266A"/>
    <w:rsid w:val="00662E29"/>
    <w:rsid w:val="00662ED7"/>
    <w:rsid w:val="006632AE"/>
    <w:rsid w:val="00663626"/>
    <w:rsid w:val="00663D0A"/>
    <w:rsid w:val="00663F62"/>
    <w:rsid w:val="0066405B"/>
    <w:rsid w:val="0066426E"/>
    <w:rsid w:val="006646DD"/>
    <w:rsid w:val="00664B3F"/>
    <w:rsid w:val="00664B98"/>
    <w:rsid w:val="00665317"/>
    <w:rsid w:val="00665615"/>
    <w:rsid w:val="006656C4"/>
    <w:rsid w:val="0066588E"/>
    <w:rsid w:val="006658AB"/>
    <w:rsid w:val="00665AB1"/>
    <w:rsid w:val="00665BAB"/>
    <w:rsid w:val="00665CDF"/>
    <w:rsid w:val="00665CE8"/>
    <w:rsid w:val="006660E3"/>
    <w:rsid w:val="00666179"/>
    <w:rsid w:val="00666700"/>
    <w:rsid w:val="00666750"/>
    <w:rsid w:val="006667C3"/>
    <w:rsid w:val="006667F3"/>
    <w:rsid w:val="00666822"/>
    <w:rsid w:val="0066707B"/>
    <w:rsid w:val="0066709C"/>
    <w:rsid w:val="00667130"/>
    <w:rsid w:val="0066747E"/>
    <w:rsid w:val="006678D4"/>
    <w:rsid w:val="00667942"/>
    <w:rsid w:val="006702F8"/>
    <w:rsid w:val="006703BA"/>
    <w:rsid w:val="006703CA"/>
    <w:rsid w:val="0067085B"/>
    <w:rsid w:val="00670CA1"/>
    <w:rsid w:val="00670DEC"/>
    <w:rsid w:val="006710EE"/>
    <w:rsid w:val="00671778"/>
    <w:rsid w:val="00671AC6"/>
    <w:rsid w:val="00672156"/>
    <w:rsid w:val="0067228F"/>
    <w:rsid w:val="006723B4"/>
    <w:rsid w:val="006730F8"/>
    <w:rsid w:val="00673496"/>
    <w:rsid w:val="00673B29"/>
    <w:rsid w:val="00673F97"/>
    <w:rsid w:val="006746E7"/>
    <w:rsid w:val="00674761"/>
    <w:rsid w:val="0067481F"/>
    <w:rsid w:val="0067510A"/>
    <w:rsid w:val="00675190"/>
    <w:rsid w:val="006753B3"/>
    <w:rsid w:val="00675FD4"/>
    <w:rsid w:val="006761C2"/>
    <w:rsid w:val="00676302"/>
    <w:rsid w:val="00676633"/>
    <w:rsid w:val="00676985"/>
    <w:rsid w:val="00676B12"/>
    <w:rsid w:val="00676E7E"/>
    <w:rsid w:val="00677079"/>
    <w:rsid w:val="00677106"/>
    <w:rsid w:val="0067716F"/>
    <w:rsid w:val="0067748E"/>
    <w:rsid w:val="006779B0"/>
    <w:rsid w:val="00677D78"/>
    <w:rsid w:val="00677DAA"/>
    <w:rsid w:val="006804FC"/>
    <w:rsid w:val="006807F6"/>
    <w:rsid w:val="006809C8"/>
    <w:rsid w:val="00680A25"/>
    <w:rsid w:val="00680CF2"/>
    <w:rsid w:val="00680FC6"/>
    <w:rsid w:val="00681125"/>
    <w:rsid w:val="00681246"/>
    <w:rsid w:val="006819B0"/>
    <w:rsid w:val="00681AC0"/>
    <w:rsid w:val="00681B7C"/>
    <w:rsid w:val="00681C46"/>
    <w:rsid w:val="00681CBA"/>
    <w:rsid w:val="006820FE"/>
    <w:rsid w:val="0068269D"/>
    <w:rsid w:val="00682947"/>
    <w:rsid w:val="0068299C"/>
    <w:rsid w:val="006829E6"/>
    <w:rsid w:val="006830B2"/>
    <w:rsid w:val="006833FB"/>
    <w:rsid w:val="0068350D"/>
    <w:rsid w:val="00683804"/>
    <w:rsid w:val="006840C9"/>
    <w:rsid w:val="00684168"/>
    <w:rsid w:val="006841D3"/>
    <w:rsid w:val="0068442C"/>
    <w:rsid w:val="00684B75"/>
    <w:rsid w:val="00684E7B"/>
    <w:rsid w:val="006857F9"/>
    <w:rsid w:val="006859E3"/>
    <w:rsid w:val="00685BEB"/>
    <w:rsid w:val="00685D03"/>
    <w:rsid w:val="00685E09"/>
    <w:rsid w:val="00685F56"/>
    <w:rsid w:val="006860CB"/>
    <w:rsid w:val="006866FF"/>
    <w:rsid w:val="006867B8"/>
    <w:rsid w:val="00686984"/>
    <w:rsid w:val="00686A24"/>
    <w:rsid w:val="00686A8D"/>
    <w:rsid w:val="00686BF0"/>
    <w:rsid w:val="00686D58"/>
    <w:rsid w:val="00686D5C"/>
    <w:rsid w:val="00687B4B"/>
    <w:rsid w:val="00687DFD"/>
    <w:rsid w:val="00687E6B"/>
    <w:rsid w:val="00687F8E"/>
    <w:rsid w:val="0069046C"/>
    <w:rsid w:val="006905AA"/>
    <w:rsid w:val="006905F8"/>
    <w:rsid w:val="00690627"/>
    <w:rsid w:val="006909C7"/>
    <w:rsid w:val="006912C0"/>
    <w:rsid w:val="00691342"/>
    <w:rsid w:val="0069188A"/>
    <w:rsid w:val="00691E50"/>
    <w:rsid w:val="0069222B"/>
    <w:rsid w:val="00692268"/>
    <w:rsid w:val="006925D1"/>
    <w:rsid w:val="006925EE"/>
    <w:rsid w:val="00692EAB"/>
    <w:rsid w:val="006930F9"/>
    <w:rsid w:val="006935C1"/>
    <w:rsid w:val="0069369D"/>
    <w:rsid w:val="0069372F"/>
    <w:rsid w:val="00693868"/>
    <w:rsid w:val="00693874"/>
    <w:rsid w:val="006938AB"/>
    <w:rsid w:val="006940B5"/>
    <w:rsid w:val="0069493F"/>
    <w:rsid w:val="006949F4"/>
    <w:rsid w:val="00694B40"/>
    <w:rsid w:val="006962E1"/>
    <w:rsid w:val="006964C1"/>
    <w:rsid w:val="00696764"/>
    <w:rsid w:val="00696E9D"/>
    <w:rsid w:val="0069714F"/>
    <w:rsid w:val="00697357"/>
    <w:rsid w:val="006973F4"/>
    <w:rsid w:val="00697D28"/>
    <w:rsid w:val="00697F20"/>
    <w:rsid w:val="00697F6D"/>
    <w:rsid w:val="006A0DF5"/>
    <w:rsid w:val="006A11A7"/>
    <w:rsid w:val="006A186F"/>
    <w:rsid w:val="006A19CD"/>
    <w:rsid w:val="006A210A"/>
    <w:rsid w:val="006A22A5"/>
    <w:rsid w:val="006A230B"/>
    <w:rsid w:val="006A25D4"/>
    <w:rsid w:val="006A2973"/>
    <w:rsid w:val="006A29C8"/>
    <w:rsid w:val="006A2E24"/>
    <w:rsid w:val="006A2FCD"/>
    <w:rsid w:val="006A3333"/>
    <w:rsid w:val="006A33C2"/>
    <w:rsid w:val="006A37AB"/>
    <w:rsid w:val="006A38CE"/>
    <w:rsid w:val="006A3CD5"/>
    <w:rsid w:val="006A3D9E"/>
    <w:rsid w:val="006A3FA7"/>
    <w:rsid w:val="006A46E3"/>
    <w:rsid w:val="006A4E66"/>
    <w:rsid w:val="006A4E9C"/>
    <w:rsid w:val="006A4ECE"/>
    <w:rsid w:val="006A5100"/>
    <w:rsid w:val="006A52B2"/>
    <w:rsid w:val="006A52DD"/>
    <w:rsid w:val="006A5459"/>
    <w:rsid w:val="006A55B4"/>
    <w:rsid w:val="006A566A"/>
    <w:rsid w:val="006A5DA4"/>
    <w:rsid w:val="006A6308"/>
    <w:rsid w:val="006A6863"/>
    <w:rsid w:val="006A69F3"/>
    <w:rsid w:val="006A743B"/>
    <w:rsid w:val="006A772F"/>
    <w:rsid w:val="006A7FF8"/>
    <w:rsid w:val="006B0672"/>
    <w:rsid w:val="006B09D3"/>
    <w:rsid w:val="006B0A1D"/>
    <w:rsid w:val="006B0D66"/>
    <w:rsid w:val="006B1504"/>
    <w:rsid w:val="006B1876"/>
    <w:rsid w:val="006B1BDE"/>
    <w:rsid w:val="006B1BE7"/>
    <w:rsid w:val="006B1FD8"/>
    <w:rsid w:val="006B23AC"/>
    <w:rsid w:val="006B25DD"/>
    <w:rsid w:val="006B2B28"/>
    <w:rsid w:val="006B2D5D"/>
    <w:rsid w:val="006B2DA6"/>
    <w:rsid w:val="006B3227"/>
    <w:rsid w:val="006B34CD"/>
    <w:rsid w:val="006B36AD"/>
    <w:rsid w:val="006B3752"/>
    <w:rsid w:val="006B3A7D"/>
    <w:rsid w:val="006B3C34"/>
    <w:rsid w:val="006B3FF2"/>
    <w:rsid w:val="006B42CB"/>
    <w:rsid w:val="006B4B70"/>
    <w:rsid w:val="006B4C96"/>
    <w:rsid w:val="006B55C8"/>
    <w:rsid w:val="006B5848"/>
    <w:rsid w:val="006B591A"/>
    <w:rsid w:val="006B5AD6"/>
    <w:rsid w:val="006B5B59"/>
    <w:rsid w:val="006B6534"/>
    <w:rsid w:val="006B6753"/>
    <w:rsid w:val="006B676C"/>
    <w:rsid w:val="006B6ABE"/>
    <w:rsid w:val="006B6BF4"/>
    <w:rsid w:val="006B6CCB"/>
    <w:rsid w:val="006B6D10"/>
    <w:rsid w:val="006B79F9"/>
    <w:rsid w:val="006C047F"/>
    <w:rsid w:val="006C0DEF"/>
    <w:rsid w:val="006C1063"/>
    <w:rsid w:val="006C1224"/>
    <w:rsid w:val="006C1688"/>
    <w:rsid w:val="006C1C13"/>
    <w:rsid w:val="006C1D1A"/>
    <w:rsid w:val="006C20E1"/>
    <w:rsid w:val="006C2A47"/>
    <w:rsid w:val="006C2D86"/>
    <w:rsid w:val="006C2FD3"/>
    <w:rsid w:val="006C3232"/>
    <w:rsid w:val="006C3D97"/>
    <w:rsid w:val="006C4020"/>
    <w:rsid w:val="006C406E"/>
    <w:rsid w:val="006C46AA"/>
    <w:rsid w:val="006C4A45"/>
    <w:rsid w:val="006C4E8C"/>
    <w:rsid w:val="006C5A5E"/>
    <w:rsid w:val="006C5B98"/>
    <w:rsid w:val="006C5C98"/>
    <w:rsid w:val="006C5CB4"/>
    <w:rsid w:val="006C5DB1"/>
    <w:rsid w:val="006C6084"/>
    <w:rsid w:val="006C621F"/>
    <w:rsid w:val="006C6A78"/>
    <w:rsid w:val="006C6B55"/>
    <w:rsid w:val="006C70C8"/>
    <w:rsid w:val="006C7452"/>
    <w:rsid w:val="006C74E1"/>
    <w:rsid w:val="006C763E"/>
    <w:rsid w:val="006C79D4"/>
    <w:rsid w:val="006D02D7"/>
    <w:rsid w:val="006D0394"/>
    <w:rsid w:val="006D095E"/>
    <w:rsid w:val="006D0D25"/>
    <w:rsid w:val="006D1010"/>
    <w:rsid w:val="006D11A5"/>
    <w:rsid w:val="006D14EB"/>
    <w:rsid w:val="006D1787"/>
    <w:rsid w:val="006D1960"/>
    <w:rsid w:val="006D1A2E"/>
    <w:rsid w:val="006D1C42"/>
    <w:rsid w:val="006D1CBF"/>
    <w:rsid w:val="006D2204"/>
    <w:rsid w:val="006D220F"/>
    <w:rsid w:val="006D24CA"/>
    <w:rsid w:val="006D26E6"/>
    <w:rsid w:val="006D2C8E"/>
    <w:rsid w:val="006D2EAE"/>
    <w:rsid w:val="006D2FDD"/>
    <w:rsid w:val="006D305A"/>
    <w:rsid w:val="006D3427"/>
    <w:rsid w:val="006D37B2"/>
    <w:rsid w:val="006D3AC4"/>
    <w:rsid w:val="006D3EBE"/>
    <w:rsid w:val="006D419D"/>
    <w:rsid w:val="006D43FA"/>
    <w:rsid w:val="006D4DD5"/>
    <w:rsid w:val="006D4E1B"/>
    <w:rsid w:val="006D4FEF"/>
    <w:rsid w:val="006D5170"/>
    <w:rsid w:val="006D531D"/>
    <w:rsid w:val="006D5984"/>
    <w:rsid w:val="006D5D26"/>
    <w:rsid w:val="006D5DF7"/>
    <w:rsid w:val="006D603F"/>
    <w:rsid w:val="006D68DF"/>
    <w:rsid w:val="006D69D7"/>
    <w:rsid w:val="006D6CC7"/>
    <w:rsid w:val="006D6E8C"/>
    <w:rsid w:val="006D6EA8"/>
    <w:rsid w:val="006D6F43"/>
    <w:rsid w:val="006D7008"/>
    <w:rsid w:val="006D71EF"/>
    <w:rsid w:val="006D7D40"/>
    <w:rsid w:val="006E003E"/>
    <w:rsid w:val="006E041A"/>
    <w:rsid w:val="006E0B52"/>
    <w:rsid w:val="006E0B8F"/>
    <w:rsid w:val="006E1E98"/>
    <w:rsid w:val="006E234C"/>
    <w:rsid w:val="006E237F"/>
    <w:rsid w:val="006E2557"/>
    <w:rsid w:val="006E25AA"/>
    <w:rsid w:val="006E26DF"/>
    <w:rsid w:val="006E2DB7"/>
    <w:rsid w:val="006E2EF1"/>
    <w:rsid w:val="006E3040"/>
    <w:rsid w:val="006E31B5"/>
    <w:rsid w:val="006E3FBF"/>
    <w:rsid w:val="006E400D"/>
    <w:rsid w:val="006E4666"/>
    <w:rsid w:val="006E4CAA"/>
    <w:rsid w:val="006E5038"/>
    <w:rsid w:val="006E5282"/>
    <w:rsid w:val="006E558A"/>
    <w:rsid w:val="006E59BE"/>
    <w:rsid w:val="006E5D7B"/>
    <w:rsid w:val="006E5E40"/>
    <w:rsid w:val="006E60C8"/>
    <w:rsid w:val="006E6897"/>
    <w:rsid w:val="006E6F6F"/>
    <w:rsid w:val="006E77FF"/>
    <w:rsid w:val="006E7B4A"/>
    <w:rsid w:val="006E7EB0"/>
    <w:rsid w:val="006E7F58"/>
    <w:rsid w:val="006F05A5"/>
    <w:rsid w:val="006F0915"/>
    <w:rsid w:val="006F15B0"/>
    <w:rsid w:val="006F1812"/>
    <w:rsid w:val="006F205C"/>
    <w:rsid w:val="006F2396"/>
    <w:rsid w:val="006F255D"/>
    <w:rsid w:val="006F2641"/>
    <w:rsid w:val="006F2DCF"/>
    <w:rsid w:val="006F3008"/>
    <w:rsid w:val="006F3095"/>
    <w:rsid w:val="006F3190"/>
    <w:rsid w:val="006F31F8"/>
    <w:rsid w:val="006F3257"/>
    <w:rsid w:val="006F382C"/>
    <w:rsid w:val="006F3956"/>
    <w:rsid w:val="006F3FD9"/>
    <w:rsid w:val="006F43C5"/>
    <w:rsid w:val="006F4425"/>
    <w:rsid w:val="006F4458"/>
    <w:rsid w:val="006F44F3"/>
    <w:rsid w:val="006F4504"/>
    <w:rsid w:val="006F459F"/>
    <w:rsid w:val="006F45B7"/>
    <w:rsid w:val="006F495F"/>
    <w:rsid w:val="006F4CB8"/>
    <w:rsid w:val="006F4EEE"/>
    <w:rsid w:val="006F5209"/>
    <w:rsid w:val="006F52E7"/>
    <w:rsid w:val="006F5393"/>
    <w:rsid w:val="006F54E5"/>
    <w:rsid w:val="006F56A1"/>
    <w:rsid w:val="006F581A"/>
    <w:rsid w:val="006F5F23"/>
    <w:rsid w:val="006F68F9"/>
    <w:rsid w:val="006F6A66"/>
    <w:rsid w:val="006F7659"/>
    <w:rsid w:val="006F782E"/>
    <w:rsid w:val="007001EC"/>
    <w:rsid w:val="0070086F"/>
    <w:rsid w:val="00700E59"/>
    <w:rsid w:val="007016BD"/>
    <w:rsid w:val="007018A5"/>
    <w:rsid w:val="00701982"/>
    <w:rsid w:val="00701B4B"/>
    <w:rsid w:val="00701F60"/>
    <w:rsid w:val="0070206A"/>
    <w:rsid w:val="00702362"/>
    <w:rsid w:val="00702530"/>
    <w:rsid w:val="00702BD8"/>
    <w:rsid w:val="00702E69"/>
    <w:rsid w:val="0070327A"/>
    <w:rsid w:val="007032D2"/>
    <w:rsid w:val="007034DE"/>
    <w:rsid w:val="007037A5"/>
    <w:rsid w:val="0070387B"/>
    <w:rsid w:val="007039E2"/>
    <w:rsid w:val="00703F29"/>
    <w:rsid w:val="00704102"/>
    <w:rsid w:val="007041E4"/>
    <w:rsid w:val="0070427F"/>
    <w:rsid w:val="007044BE"/>
    <w:rsid w:val="007051AE"/>
    <w:rsid w:val="00705383"/>
    <w:rsid w:val="0070544C"/>
    <w:rsid w:val="007055BC"/>
    <w:rsid w:val="007055DA"/>
    <w:rsid w:val="00705694"/>
    <w:rsid w:val="00705825"/>
    <w:rsid w:val="00705C72"/>
    <w:rsid w:val="007065EE"/>
    <w:rsid w:val="00706636"/>
    <w:rsid w:val="0070691B"/>
    <w:rsid w:val="00706BCA"/>
    <w:rsid w:val="00706BE9"/>
    <w:rsid w:val="00706CCB"/>
    <w:rsid w:val="00706D35"/>
    <w:rsid w:val="00707422"/>
    <w:rsid w:val="0070750F"/>
    <w:rsid w:val="00707942"/>
    <w:rsid w:val="00707C38"/>
    <w:rsid w:val="00707DF6"/>
    <w:rsid w:val="00710193"/>
    <w:rsid w:val="00710425"/>
    <w:rsid w:val="00710935"/>
    <w:rsid w:val="00710989"/>
    <w:rsid w:val="007110B0"/>
    <w:rsid w:val="00711671"/>
    <w:rsid w:val="0071172D"/>
    <w:rsid w:val="0071178B"/>
    <w:rsid w:val="00711804"/>
    <w:rsid w:val="0071187C"/>
    <w:rsid w:val="0071188E"/>
    <w:rsid w:val="00711B8F"/>
    <w:rsid w:val="007120B8"/>
    <w:rsid w:val="00712214"/>
    <w:rsid w:val="007127AA"/>
    <w:rsid w:val="00712AFD"/>
    <w:rsid w:val="00712D70"/>
    <w:rsid w:val="00713068"/>
    <w:rsid w:val="007130A2"/>
    <w:rsid w:val="007137C7"/>
    <w:rsid w:val="007139C0"/>
    <w:rsid w:val="00713C09"/>
    <w:rsid w:val="007142E4"/>
    <w:rsid w:val="00714898"/>
    <w:rsid w:val="0071493A"/>
    <w:rsid w:val="00714994"/>
    <w:rsid w:val="00714C62"/>
    <w:rsid w:val="00714DBF"/>
    <w:rsid w:val="00714DF6"/>
    <w:rsid w:val="00714F21"/>
    <w:rsid w:val="00715714"/>
    <w:rsid w:val="007157F5"/>
    <w:rsid w:val="00716104"/>
    <w:rsid w:val="007166A2"/>
    <w:rsid w:val="007166CF"/>
    <w:rsid w:val="00716AD4"/>
    <w:rsid w:val="00716E6F"/>
    <w:rsid w:val="00716EA2"/>
    <w:rsid w:val="00716EE5"/>
    <w:rsid w:val="007173FA"/>
    <w:rsid w:val="00717838"/>
    <w:rsid w:val="00717A9F"/>
    <w:rsid w:val="00717B2D"/>
    <w:rsid w:val="00717CD7"/>
    <w:rsid w:val="00720922"/>
    <w:rsid w:val="00720BFF"/>
    <w:rsid w:val="007212E0"/>
    <w:rsid w:val="00721481"/>
    <w:rsid w:val="007214D8"/>
    <w:rsid w:val="00721A51"/>
    <w:rsid w:val="00721AE4"/>
    <w:rsid w:val="00721B67"/>
    <w:rsid w:val="00721C2F"/>
    <w:rsid w:val="00721E5F"/>
    <w:rsid w:val="00721F32"/>
    <w:rsid w:val="00722934"/>
    <w:rsid w:val="00722D80"/>
    <w:rsid w:val="0072322B"/>
    <w:rsid w:val="007235BF"/>
    <w:rsid w:val="007239D8"/>
    <w:rsid w:val="007240D9"/>
    <w:rsid w:val="00724129"/>
    <w:rsid w:val="0072416D"/>
    <w:rsid w:val="00724220"/>
    <w:rsid w:val="007242CA"/>
    <w:rsid w:val="007243F7"/>
    <w:rsid w:val="00724903"/>
    <w:rsid w:val="00724CBA"/>
    <w:rsid w:val="00724E92"/>
    <w:rsid w:val="007257F0"/>
    <w:rsid w:val="00725D63"/>
    <w:rsid w:val="00725DA0"/>
    <w:rsid w:val="00725F89"/>
    <w:rsid w:val="00725FD3"/>
    <w:rsid w:val="0072607A"/>
    <w:rsid w:val="00726170"/>
    <w:rsid w:val="007268DD"/>
    <w:rsid w:val="0072694A"/>
    <w:rsid w:val="00726BE4"/>
    <w:rsid w:val="00726EB0"/>
    <w:rsid w:val="0072721B"/>
    <w:rsid w:val="007272EB"/>
    <w:rsid w:val="0072746E"/>
    <w:rsid w:val="00727B13"/>
    <w:rsid w:val="0073002C"/>
    <w:rsid w:val="00730D6F"/>
    <w:rsid w:val="00730E73"/>
    <w:rsid w:val="0073107F"/>
    <w:rsid w:val="0073109F"/>
    <w:rsid w:val="00731326"/>
    <w:rsid w:val="00731D99"/>
    <w:rsid w:val="0073237A"/>
    <w:rsid w:val="007327E3"/>
    <w:rsid w:val="00732EC5"/>
    <w:rsid w:val="00732F61"/>
    <w:rsid w:val="00733EC6"/>
    <w:rsid w:val="007345F7"/>
    <w:rsid w:val="00734A0E"/>
    <w:rsid w:val="00734B44"/>
    <w:rsid w:val="00734E33"/>
    <w:rsid w:val="00734F35"/>
    <w:rsid w:val="00734F6E"/>
    <w:rsid w:val="00734FF4"/>
    <w:rsid w:val="00735A84"/>
    <w:rsid w:val="00736235"/>
    <w:rsid w:val="00736241"/>
    <w:rsid w:val="0073652B"/>
    <w:rsid w:val="00736E38"/>
    <w:rsid w:val="007372EE"/>
    <w:rsid w:val="007374FD"/>
    <w:rsid w:val="00737517"/>
    <w:rsid w:val="007376D0"/>
    <w:rsid w:val="00737ACD"/>
    <w:rsid w:val="00737B2E"/>
    <w:rsid w:val="00737CB0"/>
    <w:rsid w:val="00740715"/>
    <w:rsid w:val="00740CFC"/>
    <w:rsid w:val="00740D6F"/>
    <w:rsid w:val="00740D93"/>
    <w:rsid w:val="0074133C"/>
    <w:rsid w:val="0074192F"/>
    <w:rsid w:val="0074201A"/>
    <w:rsid w:val="00742021"/>
    <w:rsid w:val="00742AB4"/>
    <w:rsid w:val="00742EFA"/>
    <w:rsid w:val="007430CD"/>
    <w:rsid w:val="00743172"/>
    <w:rsid w:val="0074328D"/>
    <w:rsid w:val="00743647"/>
    <w:rsid w:val="007438CB"/>
    <w:rsid w:val="00743B09"/>
    <w:rsid w:val="00744233"/>
    <w:rsid w:val="007445BC"/>
    <w:rsid w:val="0074474D"/>
    <w:rsid w:val="0074487A"/>
    <w:rsid w:val="007449FC"/>
    <w:rsid w:val="00744C26"/>
    <w:rsid w:val="00745608"/>
    <w:rsid w:val="00745BF1"/>
    <w:rsid w:val="00745BF9"/>
    <w:rsid w:val="00745DE0"/>
    <w:rsid w:val="00745DF4"/>
    <w:rsid w:val="00746041"/>
    <w:rsid w:val="00746152"/>
    <w:rsid w:val="00747DD3"/>
    <w:rsid w:val="007500D3"/>
    <w:rsid w:val="00750287"/>
    <w:rsid w:val="007503AD"/>
    <w:rsid w:val="00750455"/>
    <w:rsid w:val="007504A7"/>
    <w:rsid w:val="00750C65"/>
    <w:rsid w:val="00750CC2"/>
    <w:rsid w:val="00751162"/>
    <w:rsid w:val="007513FD"/>
    <w:rsid w:val="00751633"/>
    <w:rsid w:val="00751BDB"/>
    <w:rsid w:val="00752FFD"/>
    <w:rsid w:val="007531E4"/>
    <w:rsid w:val="00753660"/>
    <w:rsid w:val="0075371B"/>
    <w:rsid w:val="00753974"/>
    <w:rsid w:val="00753AA7"/>
    <w:rsid w:val="00754218"/>
    <w:rsid w:val="007547B7"/>
    <w:rsid w:val="00754A1D"/>
    <w:rsid w:val="00754A4E"/>
    <w:rsid w:val="00754B71"/>
    <w:rsid w:val="00754BD8"/>
    <w:rsid w:val="00754C5C"/>
    <w:rsid w:val="00754E5E"/>
    <w:rsid w:val="007552F1"/>
    <w:rsid w:val="00755313"/>
    <w:rsid w:val="0075561C"/>
    <w:rsid w:val="00755AC3"/>
    <w:rsid w:val="0075622D"/>
    <w:rsid w:val="007562CD"/>
    <w:rsid w:val="007562E0"/>
    <w:rsid w:val="007566FC"/>
    <w:rsid w:val="007569C9"/>
    <w:rsid w:val="00756B64"/>
    <w:rsid w:val="00756CB9"/>
    <w:rsid w:val="00756CE8"/>
    <w:rsid w:val="00756EC0"/>
    <w:rsid w:val="00757267"/>
    <w:rsid w:val="00757339"/>
    <w:rsid w:val="007579EE"/>
    <w:rsid w:val="007606BE"/>
    <w:rsid w:val="007609C5"/>
    <w:rsid w:val="00760B95"/>
    <w:rsid w:val="00760E0B"/>
    <w:rsid w:val="00760E86"/>
    <w:rsid w:val="00760E87"/>
    <w:rsid w:val="007619F2"/>
    <w:rsid w:val="00761A55"/>
    <w:rsid w:val="00762061"/>
    <w:rsid w:val="00762528"/>
    <w:rsid w:val="00762A54"/>
    <w:rsid w:val="00762A9C"/>
    <w:rsid w:val="00762E59"/>
    <w:rsid w:val="00762E6B"/>
    <w:rsid w:val="00763C1E"/>
    <w:rsid w:val="00763D1E"/>
    <w:rsid w:val="00763D8C"/>
    <w:rsid w:val="00763DC4"/>
    <w:rsid w:val="00763F86"/>
    <w:rsid w:val="007659CC"/>
    <w:rsid w:val="00765AC0"/>
    <w:rsid w:val="00765B96"/>
    <w:rsid w:val="00765D19"/>
    <w:rsid w:val="007660FE"/>
    <w:rsid w:val="0076642B"/>
    <w:rsid w:val="00766670"/>
    <w:rsid w:val="0076691C"/>
    <w:rsid w:val="00766E47"/>
    <w:rsid w:val="0076725A"/>
    <w:rsid w:val="007672E9"/>
    <w:rsid w:val="007673BD"/>
    <w:rsid w:val="007676B7"/>
    <w:rsid w:val="00767A5E"/>
    <w:rsid w:val="00767EF7"/>
    <w:rsid w:val="00767FB1"/>
    <w:rsid w:val="00770038"/>
    <w:rsid w:val="00770060"/>
    <w:rsid w:val="00770161"/>
    <w:rsid w:val="007701D3"/>
    <w:rsid w:val="00770422"/>
    <w:rsid w:val="007705EE"/>
    <w:rsid w:val="0077071F"/>
    <w:rsid w:val="00770870"/>
    <w:rsid w:val="007714CD"/>
    <w:rsid w:val="00771696"/>
    <w:rsid w:val="0077195E"/>
    <w:rsid w:val="007725B3"/>
    <w:rsid w:val="007728BC"/>
    <w:rsid w:val="00772D1A"/>
    <w:rsid w:val="00772FC5"/>
    <w:rsid w:val="007730E6"/>
    <w:rsid w:val="00773175"/>
    <w:rsid w:val="00773347"/>
    <w:rsid w:val="007734B1"/>
    <w:rsid w:val="007735DC"/>
    <w:rsid w:val="00773837"/>
    <w:rsid w:val="00773CDF"/>
    <w:rsid w:val="00774032"/>
    <w:rsid w:val="00774439"/>
    <w:rsid w:val="00774948"/>
    <w:rsid w:val="00774969"/>
    <w:rsid w:val="00774C1E"/>
    <w:rsid w:val="00774C6F"/>
    <w:rsid w:val="00774F12"/>
    <w:rsid w:val="007753FB"/>
    <w:rsid w:val="00775716"/>
    <w:rsid w:val="0077586F"/>
    <w:rsid w:val="0077592C"/>
    <w:rsid w:val="00775EF9"/>
    <w:rsid w:val="007760AC"/>
    <w:rsid w:val="00776417"/>
    <w:rsid w:val="0077673D"/>
    <w:rsid w:val="0077689D"/>
    <w:rsid w:val="0077693E"/>
    <w:rsid w:val="00776944"/>
    <w:rsid w:val="00776977"/>
    <w:rsid w:val="00776A7D"/>
    <w:rsid w:val="00776BC8"/>
    <w:rsid w:val="00776FBD"/>
    <w:rsid w:val="0077711F"/>
    <w:rsid w:val="00777884"/>
    <w:rsid w:val="00777BAD"/>
    <w:rsid w:val="00777CE3"/>
    <w:rsid w:val="007805F3"/>
    <w:rsid w:val="00780F1E"/>
    <w:rsid w:val="00780FA6"/>
    <w:rsid w:val="00780FD3"/>
    <w:rsid w:val="00781758"/>
    <w:rsid w:val="007824D0"/>
    <w:rsid w:val="007824E5"/>
    <w:rsid w:val="00782B4C"/>
    <w:rsid w:val="00782B9C"/>
    <w:rsid w:val="00782EB4"/>
    <w:rsid w:val="0078315B"/>
    <w:rsid w:val="00783588"/>
    <w:rsid w:val="00783591"/>
    <w:rsid w:val="00783822"/>
    <w:rsid w:val="00783B9F"/>
    <w:rsid w:val="00783C09"/>
    <w:rsid w:val="00783DA8"/>
    <w:rsid w:val="0078403F"/>
    <w:rsid w:val="007840FC"/>
    <w:rsid w:val="007844E8"/>
    <w:rsid w:val="00784555"/>
    <w:rsid w:val="007845B9"/>
    <w:rsid w:val="00784EB2"/>
    <w:rsid w:val="0078512E"/>
    <w:rsid w:val="00785678"/>
    <w:rsid w:val="007856AB"/>
    <w:rsid w:val="00785D87"/>
    <w:rsid w:val="007866B7"/>
    <w:rsid w:val="00786B86"/>
    <w:rsid w:val="007872C0"/>
    <w:rsid w:val="0078742C"/>
    <w:rsid w:val="0078AE07"/>
    <w:rsid w:val="007901BA"/>
    <w:rsid w:val="00790702"/>
    <w:rsid w:val="0079075E"/>
    <w:rsid w:val="00790AE9"/>
    <w:rsid w:val="00791303"/>
    <w:rsid w:val="007916D2"/>
    <w:rsid w:val="00791FA7"/>
    <w:rsid w:val="00792122"/>
    <w:rsid w:val="00792370"/>
    <w:rsid w:val="007925CF"/>
    <w:rsid w:val="007926C9"/>
    <w:rsid w:val="00792C96"/>
    <w:rsid w:val="0079302D"/>
    <w:rsid w:val="00793235"/>
    <w:rsid w:val="007937E8"/>
    <w:rsid w:val="00793989"/>
    <w:rsid w:val="00793998"/>
    <w:rsid w:val="0079419E"/>
    <w:rsid w:val="00794488"/>
    <w:rsid w:val="00794700"/>
    <w:rsid w:val="007948B4"/>
    <w:rsid w:val="00794A80"/>
    <w:rsid w:val="00794DF6"/>
    <w:rsid w:val="00794DFD"/>
    <w:rsid w:val="00795560"/>
    <w:rsid w:val="007959A4"/>
    <w:rsid w:val="00795E24"/>
    <w:rsid w:val="00795E94"/>
    <w:rsid w:val="0079611B"/>
    <w:rsid w:val="00797020"/>
    <w:rsid w:val="00797A8C"/>
    <w:rsid w:val="00797BAE"/>
    <w:rsid w:val="00797C64"/>
    <w:rsid w:val="00797ED8"/>
    <w:rsid w:val="007A076B"/>
    <w:rsid w:val="007A08AE"/>
    <w:rsid w:val="007A08F5"/>
    <w:rsid w:val="007A1367"/>
    <w:rsid w:val="007A15AA"/>
    <w:rsid w:val="007A1C82"/>
    <w:rsid w:val="007A1CF3"/>
    <w:rsid w:val="007A20B6"/>
    <w:rsid w:val="007A21A5"/>
    <w:rsid w:val="007A2389"/>
    <w:rsid w:val="007A2709"/>
    <w:rsid w:val="007A2834"/>
    <w:rsid w:val="007A2D02"/>
    <w:rsid w:val="007A3169"/>
    <w:rsid w:val="007A3402"/>
    <w:rsid w:val="007A397A"/>
    <w:rsid w:val="007A3C06"/>
    <w:rsid w:val="007A4183"/>
    <w:rsid w:val="007A46FF"/>
    <w:rsid w:val="007A477B"/>
    <w:rsid w:val="007A497B"/>
    <w:rsid w:val="007A4A0F"/>
    <w:rsid w:val="007A4C2A"/>
    <w:rsid w:val="007A5286"/>
    <w:rsid w:val="007A53BF"/>
    <w:rsid w:val="007A551A"/>
    <w:rsid w:val="007A5593"/>
    <w:rsid w:val="007A5697"/>
    <w:rsid w:val="007A584F"/>
    <w:rsid w:val="007A6097"/>
    <w:rsid w:val="007A6516"/>
    <w:rsid w:val="007A6598"/>
    <w:rsid w:val="007A6B9E"/>
    <w:rsid w:val="007A6C35"/>
    <w:rsid w:val="007A70DC"/>
    <w:rsid w:val="007A7B88"/>
    <w:rsid w:val="007B062C"/>
    <w:rsid w:val="007B0993"/>
    <w:rsid w:val="007B0D75"/>
    <w:rsid w:val="007B12F5"/>
    <w:rsid w:val="007B161A"/>
    <w:rsid w:val="007B1952"/>
    <w:rsid w:val="007B1A40"/>
    <w:rsid w:val="007B1FA8"/>
    <w:rsid w:val="007B2441"/>
    <w:rsid w:val="007B28C3"/>
    <w:rsid w:val="007B2A80"/>
    <w:rsid w:val="007B2BF8"/>
    <w:rsid w:val="007B2CE4"/>
    <w:rsid w:val="007B2D61"/>
    <w:rsid w:val="007B37C6"/>
    <w:rsid w:val="007B3B57"/>
    <w:rsid w:val="007B3C22"/>
    <w:rsid w:val="007B3C2A"/>
    <w:rsid w:val="007B3DED"/>
    <w:rsid w:val="007B44FB"/>
    <w:rsid w:val="007B4C1D"/>
    <w:rsid w:val="007B4C40"/>
    <w:rsid w:val="007B4E5B"/>
    <w:rsid w:val="007B4ED6"/>
    <w:rsid w:val="007B5321"/>
    <w:rsid w:val="007B53BA"/>
    <w:rsid w:val="007B5539"/>
    <w:rsid w:val="007B5AB2"/>
    <w:rsid w:val="007B5F5A"/>
    <w:rsid w:val="007B623A"/>
    <w:rsid w:val="007B626E"/>
    <w:rsid w:val="007B6318"/>
    <w:rsid w:val="007B65F4"/>
    <w:rsid w:val="007B6777"/>
    <w:rsid w:val="007B67A7"/>
    <w:rsid w:val="007B6C61"/>
    <w:rsid w:val="007B75E4"/>
    <w:rsid w:val="007B77CF"/>
    <w:rsid w:val="007C0579"/>
    <w:rsid w:val="007C069B"/>
    <w:rsid w:val="007C0B1E"/>
    <w:rsid w:val="007C1006"/>
    <w:rsid w:val="007C1145"/>
    <w:rsid w:val="007C11E8"/>
    <w:rsid w:val="007C14C7"/>
    <w:rsid w:val="007C1A47"/>
    <w:rsid w:val="007C1E97"/>
    <w:rsid w:val="007C1EF0"/>
    <w:rsid w:val="007C207A"/>
    <w:rsid w:val="007C23A3"/>
    <w:rsid w:val="007C266C"/>
    <w:rsid w:val="007C2A62"/>
    <w:rsid w:val="007C2B57"/>
    <w:rsid w:val="007C2C83"/>
    <w:rsid w:val="007C2E51"/>
    <w:rsid w:val="007C3042"/>
    <w:rsid w:val="007C4017"/>
    <w:rsid w:val="007C4205"/>
    <w:rsid w:val="007C47D6"/>
    <w:rsid w:val="007C5518"/>
    <w:rsid w:val="007C612F"/>
    <w:rsid w:val="007C6239"/>
    <w:rsid w:val="007C64F2"/>
    <w:rsid w:val="007C6D6B"/>
    <w:rsid w:val="007C7098"/>
    <w:rsid w:val="007C7BE0"/>
    <w:rsid w:val="007D01D0"/>
    <w:rsid w:val="007D030A"/>
    <w:rsid w:val="007D0378"/>
    <w:rsid w:val="007D0484"/>
    <w:rsid w:val="007D0A58"/>
    <w:rsid w:val="007D0D0B"/>
    <w:rsid w:val="007D1522"/>
    <w:rsid w:val="007D1625"/>
    <w:rsid w:val="007D19AA"/>
    <w:rsid w:val="007D1EB7"/>
    <w:rsid w:val="007D280E"/>
    <w:rsid w:val="007D2AC7"/>
    <w:rsid w:val="007D2B9F"/>
    <w:rsid w:val="007D2BC5"/>
    <w:rsid w:val="007D35E1"/>
    <w:rsid w:val="007D3DB9"/>
    <w:rsid w:val="007D3EB6"/>
    <w:rsid w:val="007D44A2"/>
    <w:rsid w:val="007D481C"/>
    <w:rsid w:val="007D4FC0"/>
    <w:rsid w:val="007D56A7"/>
    <w:rsid w:val="007D5824"/>
    <w:rsid w:val="007D5851"/>
    <w:rsid w:val="007D5890"/>
    <w:rsid w:val="007D5A12"/>
    <w:rsid w:val="007D5E65"/>
    <w:rsid w:val="007D5EAF"/>
    <w:rsid w:val="007D61C6"/>
    <w:rsid w:val="007D6345"/>
    <w:rsid w:val="007D653D"/>
    <w:rsid w:val="007D6B8D"/>
    <w:rsid w:val="007D6D71"/>
    <w:rsid w:val="007D6F59"/>
    <w:rsid w:val="007D6FE0"/>
    <w:rsid w:val="007D74F0"/>
    <w:rsid w:val="007D7603"/>
    <w:rsid w:val="007D7865"/>
    <w:rsid w:val="007D7F34"/>
    <w:rsid w:val="007E0767"/>
    <w:rsid w:val="007E0E82"/>
    <w:rsid w:val="007E0F5E"/>
    <w:rsid w:val="007E173E"/>
    <w:rsid w:val="007E1874"/>
    <w:rsid w:val="007E19FE"/>
    <w:rsid w:val="007E1D62"/>
    <w:rsid w:val="007E2187"/>
    <w:rsid w:val="007E2218"/>
    <w:rsid w:val="007E22B6"/>
    <w:rsid w:val="007E269F"/>
    <w:rsid w:val="007E29E3"/>
    <w:rsid w:val="007E2FFD"/>
    <w:rsid w:val="007E35D9"/>
    <w:rsid w:val="007E4038"/>
    <w:rsid w:val="007E4246"/>
    <w:rsid w:val="007E4676"/>
    <w:rsid w:val="007E4AA2"/>
    <w:rsid w:val="007E51FC"/>
    <w:rsid w:val="007E52A5"/>
    <w:rsid w:val="007E5BDC"/>
    <w:rsid w:val="007E5F25"/>
    <w:rsid w:val="007E6189"/>
    <w:rsid w:val="007E633E"/>
    <w:rsid w:val="007E67DC"/>
    <w:rsid w:val="007E6E5C"/>
    <w:rsid w:val="007E6F26"/>
    <w:rsid w:val="007E6FAA"/>
    <w:rsid w:val="007E7214"/>
    <w:rsid w:val="007E769F"/>
    <w:rsid w:val="007E7855"/>
    <w:rsid w:val="007E7B5F"/>
    <w:rsid w:val="007E7E38"/>
    <w:rsid w:val="007F0062"/>
    <w:rsid w:val="007F03CF"/>
    <w:rsid w:val="007F0B5B"/>
    <w:rsid w:val="007F149F"/>
    <w:rsid w:val="007F1723"/>
    <w:rsid w:val="007F17AB"/>
    <w:rsid w:val="007F1A64"/>
    <w:rsid w:val="007F1B1A"/>
    <w:rsid w:val="007F1CB8"/>
    <w:rsid w:val="007F204C"/>
    <w:rsid w:val="007F2A66"/>
    <w:rsid w:val="007F2CC2"/>
    <w:rsid w:val="007F3373"/>
    <w:rsid w:val="007F3AA3"/>
    <w:rsid w:val="007F3AE7"/>
    <w:rsid w:val="007F4327"/>
    <w:rsid w:val="007F48CD"/>
    <w:rsid w:val="007F4B37"/>
    <w:rsid w:val="007F552B"/>
    <w:rsid w:val="007F5733"/>
    <w:rsid w:val="007F5A43"/>
    <w:rsid w:val="007F75DF"/>
    <w:rsid w:val="007F7D9C"/>
    <w:rsid w:val="00800009"/>
    <w:rsid w:val="008001CB"/>
    <w:rsid w:val="00800387"/>
    <w:rsid w:val="00800AF8"/>
    <w:rsid w:val="00800E68"/>
    <w:rsid w:val="0080155F"/>
    <w:rsid w:val="00801668"/>
    <w:rsid w:val="008017EF"/>
    <w:rsid w:val="00801DE1"/>
    <w:rsid w:val="0080200E"/>
    <w:rsid w:val="00802625"/>
    <w:rsid w:val="00802CB7"/>
    <w:rsid w:val="00802D63"/>
    <w:rsid w:val="0080336F"/>
    <w:rsid w:val="00803370"/>
    <w:rsid w:val="0080357A"/>
    <w:rsid w:val="00803766"/>
    <w:rsid w:val="00803C01"/>
    <w:rsid w:val="008042DC"/>
    <w:rsid w:val="00804377"/>
    <w:rsid w:val="008047E8"/>
    <w:rsid w:val="00804F3A"/>
    <w:rsid w:val="00805219"/>
    <w:rsid w:val="00805439"/>
    <w:rsid w:val="008056E2"/>
    <w:rsid w:val="008057C7"/>
    <w:rsid w:val="00805ACC"/>
    <w:rsid w:val="00805B48"/>
    <w:rsid w:val="00805D5C"/>
    <w:rsid w:val="00805DBE"/>
    <w:rsid w:val="008063DF"/>
    <w:rsid w:val="00806A97"/>
    <w:rsid w:val="00806E99"/>
    <w:rsid w:val="00807624"/>
    <w:rsid w:val="00807BAC"/>
    <w:rsid w:val="00807CCA"/>
    <w:rsid w:val="00807DD8"/>
    <w:rsid w:val="00810046"/>
    <w:rsid w:val="00810157"/>
    <w:rsid w:val="00810527"/>
    <w:rsid w:val="00810D64"/>
    <w:rsid w:val="008111A6"/>
    <w:rsid w:val="0081148F"/>
    <w:rsid w:val="0081182D"/>
    <w:rsid w:val="008119A6"/>
    <w:rsid w:val="00812112"/>
    <w:rsid w:val="00812118"/>
    <w:rsid w:val="008121DB"/>
    <w:rsid w:val="0081240B"/>
    <w:rsid w:val="00812599"/>
    <w:rsid w:val="008126BD"/>
    <w:rsid w:val="0081285E"/>
    <w:rsid w:val="00812ADA"/>
    <w:rsid w:val="00812F0F"/>
    <w:rsid w:val="00812FD9"/>
    <w:rsid w:val="0081307F"/>
    <w:rsid w:val="00813612"/>
    <w:rsid w:val="00813897"/>
    <w:rsid w:val="008138FD"/>
    <w:rsid w:val="00813928"/>
    <w:rsid w:val="00813E7D"/>
    <w:rsid w:val="00813F96"/>
    <w:rsid w:val="00814090"/>
    <w:rsid w:val="008142EB"/>
    <w:rsid w:val="008148C7"/>
    <w:rsid w:val="00814963"/>
    <w:rsid w:val="008149B3"/>
    <w:rsid w:val="00814CF4"/>
    <w:rsid w:val="0081512D"/>
    <w:rsid w:val="00815431"/>
    <w:rsid w:val="008156E4"/>
    <w:rsid w:val="00815703"/>
    <w:rsid w:val="00815D94"/>
    <w:rsid w:val="00816784"/>
    <w:rsid w:val="00817386"/>
    <w:rsid w:val="0081744A"/>
    <w:rsid w:val="00817484"/>
    <w:rsid w:val="008174F3"/>
    <w:rsid w:val="0082031A"/>
    <w:rsid w:val="008206C4"/>
    <w:rsid w:val="00820A9C"/>
    <w:rsid w:val="00820E69"/>
    <w:rsid w:val="00820FA0"/>
    <w:rsid w:val="00821042"/>
    <w:rsid w:val="008210E5"/>
    <w:rsid w:val="00821372"/>
    <w:rsid w:val="0082156E"/>
    <w:rsid w:val="00821ACB"/>
    <w:rsid w:val="00821E21"/>
    <w:rsid w:val="0082249B"/>
    <w:rsid w:val="008226FB"/>
    <w:rsid w:val="00822810"/>
    <w:rsid w:val="00822B9C"/>
    <w:rsid w:val="0082327F"/>
    <w:rsid w:val="0082329D"/>
    <w:rsid w:val="008236FD"/>
    <w:rsid w:val="0082383D"/>
    <w:rsid w:val="008238D9"/>
    <w:rsid w:val="008240AD"/>
    <w:rsid w:val="008242F5"/>
    <w:rsid w:val="008249AA"/>
    <w:rsid w:val="00824CBD"/>
    <w:rsid w:val="00824CC9"/>
    <w:rsid w:val="008253A7"/>
    <w:rsid w:val="008253B6"/>
    <w:rsid w:val="00825ACD"/>
    <w:rsid w:val="00825EDF"/>
    <w:rsid w:val="0082605E"/>
    <w:rsid w:val="0082672E"/>
    <w:rsid w:val="008269C9"/>
    <w:rsid w:val="00826D66"/>
    <w:rsid w:val="00826E50"/>
    <w:rsid w:val="00827030"/>
    <w:rsid w:val="00827251"/>
    <w:rsid w:val="00827356"/>
    <w:rsid w:val="0082747C"/>
    <w:rsid w:val="008278C9"/>
    <w:rsid w:val="00827FED"/>
    <w:rsid w:val="008300AE"/>
    <w:rsid w:val="0083026C"/>
    <w:rsid w:val="008303C7"/>
    <w:rsid w:val="00830519"/>
    <w:rsid w:val="008309B2"/>
    <w:rsid w:val="00830FA1"/>
    <w:rsid w:val="008311A5"/>
    <w:rsid w:val="00831326"/>
    <w:rsid w:val="00831368"/>
    <w:rsid w:val="008315D4"/>
    <w:rsid w:val="00831801"/>
    <w:rsid w:val="00831C38"/>
    <w:rsid w:val="00831FAE"/>
    <w:rsid w:val="008322BE"/>
    <w:rsid w:val="008327D6"/>
    <w:rsid w:val="00832817"/>
    <w:rsid w:val="00832BE3"/>
    <w:rsid w:val="00832DAF"/>
    <w:rsid w:val="00832FDA"/>
    <w:rsid w:val="00833205"/>
    <w:rsid w:val="008332D8"/>
    <w:rsid w:val="00833370"/>
    <w:rsid w:val="00833895"/>
    <w:rsid w:val="00834212"/>
    <w:rsid w:val="00834551"/>
    <w:rsid w:val="00834A21"/>
    <w:rsid w:val="00834B69"/>
    <w:rsid w:val="00834CC3"/>
    <w:rsid w:val="00834F7E"/>
    <w:rsid w:val="00835140"/>
    <w:rsid w:val="008355CB"/>
    <w:rsid w:val="00835DDA"/>
    <w:rsid w:val="008362C8"/>
    <w:rsid w:val="00836CA0"/>
    <w:rsid w:val="008370D2"/>
    <w:rsid w:val="00837548"/>
    <w:rsid w:val="00837593"/>
    <w:rsid w:val="008375DA"/>
    <w:rsid w:val="00837734"/>
    <w:rsid w:val="00837E73"/>
    <w:rsid w:val="00837E99"/>
    <w:rsid w:val="008404C6"/>
    <w:rsid w:val="00840C7B"/>
    <w:rsid w:val="008418B8"/>
    <w:rsid w:val="008419FE"/>
    <w:rsid w:val="00841A7E"/>
    <w:rsid w:val="00841AAB"/>
    <w:rsid w:val="00841D52"/>
    <w:rsid w:val="0084258D"/>
    <w:rsid w:val="00842F61"/>
    <w:rsid w:val="0084336C"/>
    <w:rsid w:val="0084398D"/>
    <w:rsid w:val="00843EEC"/>
    <w:rsid w:val="00844352"/>
    <w:rsid w:val="00844BB4"/>
    <w:rsid w:val="00844C39"/>
    <w:rsid w:val="00845020"/>
    <w:rsid w:val="0084503D"/>
    <w:rsid w:val="00845173"/>
    <w:rsid w:val="008452FE"/>
    <w:rsid w:val="00845334"/>
    <w:rsid w:val="008453EF"/>
    <w:rsid w:val="00845A80"/>
    <w:rsid w:val="00845DD4"/>
    <w:rsid w:val="00845DE0"/>
    <w:rsid w:val="00845DF8"/>
    <w:rsid w:val="008462E0"/>
    <w:rsid w:val="008467A5"/>
    <w:rsid w:val="008468F5"/>
    <w:rsid w:val="008500C0"/>
    <w:rsid w:val="008502B8"/>
    <w:rsid w:val="00850635"/>
    <w:rsid w:val="008507F8"/>
    <w:rsid w:val="00850B17"/>
    <w:rsid w:val="00850BA8"/>
    <w:rsid w:val="00850C5D"/>
    <w:rsid w:val="0085102F"/>
    <w:rsid w:val="00851372"/>
    <w:rsid w:val="00851494"/>
    <w:rsid w:val="00851C7C"/>
    <w:rsid w:val="00851D90"/>
    <w:rsid w:val="008522BE"/>
    <w:rsid w:val="00852675"/>
    <w:rsid w:val="00852876"/>
    <w:rsid w:val="008529A6"/>
    <w:rsid w:val="00852D63"/>
    <w:rsid w:val="00852E7D"/>
    <w:rsid w:val="00852F75"/>
    <w:rsid w:val="0085316B"/>
    <w:rsid w:val="00853245"/>
    <w:rsid w:val="008535D1"/>
    <w:rsid w:val="00853615"/>
    <w:rsid w:val="00853635"/>
    <w:rsid w:val="00853941"/>
    <w:rsid w:val="00853A01"/>
    <w:rsid w:val="00853CAF"/>
    <w:rsid w:val="00853FDB"/>
    <w:rsid w:val="00854337"/>
    <w:rsid w:val="00854512"/>
    <w:rsid w:val="00854609"/>
    <w:rsid w:val="00854DF4"/>
    <w:rsid w:val="00854DFB"/>
    <w:rsid w:val="008553BD"/>
    <w:rsid w:val="008554A8"/>
    <w:rsid w:val="00855850"/>
    <w:rsid w:val="008559AA"/>
    <w:rsid w:val="008560B9"/>
    <w:rsid w:val="00856211"/>
    <w:rsid w:val="008569DD"/>
    <w:rsid w:val="00856FBD"/>
    <w:rsid w:val="00857277"/>
    <w:rsid w:val="00857346"/>
    <w:rsid w:val="008574CF"/>
    <w:rsid w:val="00857657"/>
    <w:rsid w:val="008576D0"/>
    <w:rsid w:val="00857925"/>
    <w:rsid w:val="00860336"/>
    <w:rsid w:val="00860A34"/>
    <w:rsid w:val="00860B97"/>
    <w:rsid w:val="00860DDD"/>
    <w:rsid w:val="00861697"/>
    <w:rsid w:val="008618BC"/>
    <w:rsid w:val="00861900"/>
    <w:rsid w:val="008619B0"/>
    <w:rsid w:val="00861ABF"/>
    <w:rsid w:val="00861D71"/>
    <w:rsid w:val="008626F6"/>
    <w:rsid w:val="00862C82"/>
    <w:rsid w:val="00862F38"/>
    <w:rsid w:val="00863012"/>
    <w:rsid w:val="008630A8"/>
    <w:rsid w:val="008635E8"/>
    <w:rsid w:val="008636A9"/>
    <w:rsid w:val="0086386D"/>
    <w:rsid w:val="008638B7"/>
    <w:rsid w:val="008638E0"/>
    <w:rsid w:val="00863AE4"/>
    <w:rsid w:val="008641F1"/>
    <w:rsid w:val="00864614"/>
    <w:rsid w:val="00864721"/>
    <w:rsid w:val="008650A7"/>
    <w:rsid w:val="008650AE"/>
    <w:rsid w:val="0086543B"/>
    <w:rsid w:val="008654B1"/>
    <w:rsid w:val="00865C03"/>
    <w:rsid w:val="00865D43"/>
    <w:rsid w:val="00865E58"/>
    <w:rsid w:val="00866974"/>
    <w:rsid w:val="0086724D"/>
    <w:rsid w:val="00867326"/>
    <w:rsid w:val="00867708"/>
    <w:rsid w:val="0086792C"/>
    <w:rsid w:val="00867B29"/>
    <w:rsid w:val="00867C50"/>
    <w:rsid w:val="00867D68"/>
    <w:rsid w:val="00867DC0"/>
    <w:rsid w:val="0087001A"/>
    <w:rsid w:val="008705F9"/>
    <w:rsid w:val="0087098C"/>
    <w:rsid w:val="00870AB4"/>
    <w:rsid w:val="00870DD2"/>
    <w:rsid w:val="00870E00"/>
    <w:rsid w:val="00870E1E"/>
    <w:rsid w:val="00870E5B"/>
    <w:rsid w:val="00870EB9"/>
    <w:rsid w:val="0087138B"/>
    <w:rsid w:val="008717A2"/>
    <w:rsid w:val="00871D6C"/>
    <w:rsid w:val="0087256E"/>
    <w:rsid w:val="008726B5"/>
    <w:rsid w:val="008728D5"/>
    <w:rsid w:val="008728E6"/>
    <w:rsid w:val="00872A17"/>
    <w:rsid w:val="00872AEC"/>
    <w:rsid w:val="0087311D"/>
    <w:rsid w:val="00873668"/>
    <w:rsid w:val="00873798"/>
    <w:rsid w:val="00873C8A"/>
    <w:rsid w:val="00873D8A"/>
    <w:rsid w:val="00873E3E"/>
    <w:rsid w:val="00873FB1"/>
    <w:rsid w:val="0087484F"/>
    <w:rsid w:val="00874C76"/>
    <w:rsid w:val="00874FE2"/>
    <w:rsid w:val="0087507C"/>
    <w:rsid w:val="0087512C"/>
    <w:rsid w:val="0087525E"/>
    <w:rsid w:val="008753A3"/>
    <w:rsid w:val="00875578"/>
    <w:rsid w:val="00875CC7"/>
    <w:rsid w:val="00875DD8"/>
    <w:rsid w:val="00875FD5"/>
    <w:rsid w:val="008763AD"/>
    <w:rsid w:val="008770D6"/>
    <w:rsid w:val="0087728A"/>
    <w:rsid w:val="00877307"/>
    <w:rsid w:val="0087766F"/>
    <w:rsid w:val="008777B4"/>
    <w:rsid w:val="00877AE7"/>
    <w:rsid w:val="00877BCA"/>
    <w:rsid w:val="00877FDE"/>
    <w:rsid w:val="0088001D"/>
    <w:rsid w:val="0088133E"/>
    <w:rsid w:val="00881655"/>
    <w:rsid w:val="008818DF"/>
    <w:rsid w:val="00881906"/>
    <w:rsid w:val="00881DFC"/>
    <w:rsid w:val="00881FDA"/>
    <w:rsid w:val="008820F0"/>
    <w:rsid w:val="00882189"/>
    <w:rsid w:val="008822E7"/>
    <w:rsid w:val="008825F9"/>
    <w:rsid w:val="0088279A"/>
    <w:rsid w:val="0088280B"/>
    <w:rsid w:val="008829E2"/>
    <w:rsid w:val="00882D58"/>
    <w:rsid w:val="008830AE"/>
    <w:rsid w:val="0088325D"/>
    <w:rsid w:val="008834E5"/>
    <w:rsid w:val="0088383E"/>
    <w:rsid w:val="0088393C"/>
    <w:rsid w:val="00883948"/>
    <w:rsid w:val="00884313"/>
    <w:rsid w:val="008845D9"/>
    <w:rsid w:val="00884BEA"/>
    <w:rsid w:val="00884D36"/>
    <w:rsid w:val="008858A1"/>
    <w:rsid w:val="00885B92"/>
    <w:rsid w:val="00885DDE"/>
    <w:rsid w:val="0088618E"/>
    <w:rsid w:val="00886485"/>
    <w:rsid w:val="00886831"/>
    <w:rsid w:val="00886E57"/>
    <w:rsid w:val="008876E0"/>
    <w:rsid w:val="00887D6C"/>
    <w:rsid w:val="008901F0"/>
    <w:rsid w:val="00890309"/>
    <w:rsid w:val="00890318"/>
    <w:rsid w:val="008906B8"/>
    <w:rsid w:val="00890C83"/>
    <w:rsid w:val="0089176F"/>
    <w:rsid w:val="00892188"/>
    <w:rsid w:val="008921B4"/>
    <w:rsid w:val="008923FA"/>
    <w:rsid w:val="00892793"/>
    <w:rsid w:val="00892B01"/>
    <w:rsid w:val="00892C4F"/>
    <w:rsid w:val="0089323E"/>
    <w:rsid w:val="008938FE"/>
    <w:rsid w:val="00893BDB"/>
    <w:rsid w:val="00893CFD"/>
    <w:rsid w:val="0089407C"/>
    <w:rsid w:val="0089430A"/>
    <w:rsid w:val="00894821"/>
    <w:rsid w:val="00894D21"/>
    <w:rsid w:val="00894F15"/>
    <w:rsid w:val="0089559F"/>
    <w:rsid w:val="00895640"/>
    <w:rsid w:val="008957FC"/>
    <w:rsid w:val="008960F9"/>
    <w:rsid w:val="008964CC"/>
    <w:rsid w:val="0089657F"/>
    <w:rsid w:val="00896A74"/>
    <w:rsid w:val="00896B87"/>
    <w:rsid w:val="00897087"/>
    <w:rsid w:val="0089712E"/>
    <w:rsid w:val="00897242"/>
    <w:rsid w:val="008975E6"/>
    <w:rsid w:val="00897772"/>
    <w:rsid w:val="008978A8"/>
    <w:rsid w:val="0089794A"/>
    <w:rsid w:val="00897A2B"/>
    <w:rsid w:val="00897C10"/>
    <w:rsid w:val="00897F97"/>
    <w:rsid w:val="008A00C9"/>
    <w:rsid w:val="008A07B5"/>
    <w:rsid w:val="008A0E18"/>
    <w:rsid w:val="008A0F36"/>
    <w:rsid w:val="008A10C5"/>
    <w:rsid w:val="008A162E"/>
    <w:rsid w:val="008A16B9"/>
    <w:rsid w:val="008A17A5"/>
    <w:rsid w:val="008A192C"/>
    <w:rsid w:val="008A198D"/>
    <w:rsid w:val="008A1B06"/>
    <w:rsid w:val="008A2AE4"/>
    <w:rsid w:val="008A2C42"/>
    <w:rsid w:val="008A3705"/>
    <w:rsid w:val="008A3B91"/>
    <w:rsid w:val="008A4005"/>
    <w:rsid w:val="008A45E3"/>
    <w:rsid w:val="008A5384"/>
    <w:rsid w:val="008A5729"/>
    <w:rsid w:val="008A57B8"/>
    <w:rsid w:val="008A5CF2"/>
    <w:rsid w:val="008A6037"/>
    <w:rsid w:val="008A60D3"/>
    <w:rsid w:val="008A66F1"/>
    <w:rsid w:val="008A6AB4"/>
    <w:rsid w:val="008A6CCB"/>
    <w:rsid w:val="008A6CE0"/>
    <w:rsid w:val="008A6DC4"/>
    <w:rsid w:val="008A72A5"/>
    <w:rsid w:val="008A740C"/>
    <w:rsid w:val="008A7621"/>
    <w:rsid w:val="008B0222"/>
    <w:rsid w:val="008B050C"/>
    <w:rsid w:val="008B0541"/>
    <w:rsid w:val="008B070B"/>
    <w:rsid w:val="008B0802"/>
    <w:rsid w:val="008B0892"/>
    <w:rsid w:val="008B0D4B"/>
    <w:rsid w:val="008B1062"/>
    <w:rsid w:val="008B144C"/>
    <w:rsid w:val="008B1A0C"/>
    <w:rsid w:val="008B1A9E"/>
    <w:rsid w:val="008B1AB4"/>
    <w:rsid w:val="008B1D78"/>
    <w:rsid w:val="008B1DE3"/>
    <w:rsid w:val="008B1E2C"/>
    <w:rsid w:val="008B2102"/>
    <w:rsid w:val="008B2361"/>
    <w:rsid w:val="008B28E6"/>
    <w:rsid w:val="008B34D5"/>
    <w:rsid w:val="008B352F"/>
    <w:rsid w:val="008B38D9"/>
    <w:rsid w:val="008B3BCC"/>
    <w:rsid w:val="008B40F7"/>
    <w:rsid w:val="008B4246"/>
    <w:rsid w:val="008B42A0"/>
    <w:rsid w:val="008B4C1F"/>
    <w:rsid w:val="008B508B"/>
    <w:rsid w:val="008B512C"/>
    <w:rsid w:val="008B5652"/>
    <w:rsid w:val="008B57C5"/>
    <w:rsid w:val="008B5871"/>
    <w:rsid w:val="008B588B"/>
    <w:rsid w:val="008B589B"/>
    <w:rsid w:val="008B58B6"/>
    <w:rsid w:val="008B5CF5"/>
    <w:rsid w:val="008B61E8"/>
    <w:rsid w:val="008B67ED"/>
    <w:rsid w:val="008B6806"/>
    <w:rsid w:val="008B6E07"/>
    <w:rsid w:val="008B6E6C"/>
    <w:rsid w:val="008B6EBF"/>
    <w:rsid w:val="008B7A02"/>
    <w:rsid w:val="008B7A95"/>
    <w:rsid w:val="008B7C48"/>
    <w:rsid w:val="008B7CA8"/>
    <w:rsid w:val="008C0551"/>
    <w:rsid w:val="008C0760"/>
    <w:rsid w:val="008C086A"/>
    <w:rsid w:val="008C0B5C"/>
    <w:rsid w:val="008C0CF0"/>
    <w:rsid w:val="008C0F5A"/>
    <w:rsid w:val="008C11CF"/>
    <w:rsid w:val="008C1508"/>
    <w:rsid w:val="008C1512"/>
    <w:rsid w:val="008C1535"/>
    <w:rsid w:val="008C1DB3"/>
    <w:rsid w:val="008C1E21"/>
    <w:rsid w:val="008C1F6A"/>
    <w:rsid w:val="008C21EB"/>
    <w:rsid w:val="008C22D8"/>
    <w:rsid w:val="008C297B"/>
    <w:rsid w:val="008C38EE"/>
    <w:rsid w:val="008C3DD7"/>
    <w:rsid w:val="008C40F4"/>
    <w:rsid w:val="008C4117"/>
    <w:rsid w:val="008C44A6"/>
    <w:rsid w:val="008C47AA"/>
    <w:rsid w:val="008C4FFA"/>
    <w:rsid w:val="008C53C3"/>
    <w:rsid w:val="008C5952"/>
    <w:rsid w:val="008C5B3A"/>
    <w:rsid w:val="008C601E"/>
    <w:rsid w:val="008C61DD"/>
    <w:rsid w:val="008C6825"/>
    <w:rsid w:val="008C6D9E"/>
    <w:rsid w:val="008C6E96"/>
    <w:rsid w:val="008C6FDE"/>
    <w:rsid w:val="008C71BE"/>
    <w:rsid w:val="008C75BE"/>
    <w:rsid w:val="008C7922"/>
    <w:rsid w:val="008C7964"/>
    <w:rsid w:val="008C7B5D"/>
    <w:rsid w:val="008D024B"/>
    <w:rsid w:val="008D0409"/>
    <w:rsid w:val="008D0623"/>
    <w:rsid w:val="008D0857"/>
    <w:rsid w:val="008D098B"/>
    <w:rsid w:val="008D0A79"/>
    <w:rsid w:val="008D0BF3"/>
    <w:rsid w:val="008D0E6D"/>
    <w:rsid w:val="008D1082"/>
    <w:rsid w:val="008D13C2"/>
    <w:rsid w:val="008D158E"/>
    <w:rsid w:val="008D19F0"/>
    <w:rsid w:val="008D19FC"/>
    <w:rsid w:val="008D1A53"/>
    <w:rsid w:val="008D1C37"/>
    <w:rsid w:val="008D1DB3"/>
    <w:rsid w:val="008D20E8"/>
    <w:rsid w:val="008D2376"/>
    <w:rsid w:val="008D2735"/>
    <w:rsid w:val="008D282F"/>
    <w:rsid w:val="008D287C"/>
    <w:rsid w:val="008D2A1B"/>
    <w:rsid w:val="008D2A91"/>
    <w:rsid w:val="008D38AA"/>
    <w:rsid w:val="008D3A56"/>
    <w:rsid w:val="008D3E34"/>
    <w:rsid w:val="008D436D"/>
    <w:rsid w:val="008D437F"/>
    <w:rsid w:val="008D445E"/>
    <w:rsid w:val="008D47B1"/>
    <w:rsid w:val="008D5197"/>
    <w:rsid w:val="008D5218"/>
    <w:rsid w:val="008D55FD"/>
    <w:rsid w:val="008D57CF"/>
    <w:rsid w:val="008D5E11"/>
    <w:rsid w:val="008D5F07"/>
    <w:rsid w:val="008D5FA5"/>
    <w:rsid w:val="008D6CFA"/>
    <w:rsid w:val="008D70F5"/>
    <w:rsid w:val="008D73E2"/>
    <w:rsid w:val="008D7413"/>
    <w:rsid w:val="008D74F6"/>
    <w:rsid w:val="008D7660"/>
    <w:rsid w:val="008D774A"/>
    <w:rsid w:val="008D79AB"/>
    <w:rsid w:val="008D7D4B"/>
    <w:rsid w:val="008E0598"/>
    <w:rsid w:val="008E06CA"/>
    <w:rsid w:val="008E0820"/>
    <w:rsid w:val="008E0A3E"/>
    <w:rsid w:val="008E0B9D"/>
    <w:rsid w:val="008E135B"/>
    <w:rsid w:val="008E2246"/>
    <w:rsid w:val="008E25C8"/>
    <w:rsid w:val="008E2764"/>
    <w:rsid w:val="008E2EF9"/>
    <w:rsid w:val="008E2FF6"/>
    <w:rsid w:val="008E3250"/>
    <w:rsid w:val="008E379E"/>
    <w:rsid w:val="008E38D7"/>
    <w:rsid w:val="008E42FE"/>
    <w:rsid w:val="008E44C7"/>
    <w:rsid w:val="008E4559"/>
    <w:rsid w:val="008E479A"/>
    <w:rsid w:val="008E4B64"/>
    <w:rsid w:val="008E4D32"/>
    <w:rsid w:val="008E5D95"/>
    <w:rsid w:val="008E6378"/>
    <w:rsid w:val="008E6757"/>
    <w:rsid w:val="008E69F5"/>
    <w:rsid w:val="008E6FC3"/>
    <w:rsid w:val="008E73E5"/>
    <w:rsid w:val="008E73F9"/>
    <w:rsid w:val="008E7459"/>
    <w:rsid w:val="008E78D4"/>
    <w:rsid w:val="008E7B79"/>
    <w:rsid w:val="008F021D"/>
    <w:rsid w:val="008F0477"/>
    <w:rsid w:val="008F0DBC"/>
    <w:rsid w:val="008F1409"/>
    <w:rsid w:val="008F1903"/>
    <w:rsid w:val="008F1E7D"/>
    <w:rsid w:val="008F2166"/>
    <w:rsid w:val="008F2717"/>
    <w:rsid w:val="008F27C0"/>
    <w:rsid w:val="008F297A"/>
    <w:rsid w:val="008F2D5C"/>
    <w:rsid w:val="008F2FB4"/>
    <w:rsid w:val="008F30F5"/>
    <w:rsid w:val="008F3545"/>
    <w:rsid w:val="008F39E4"/>
    <w:rsid w:val="008F3AE9"/>
    <w:rsid w:val="008F3D7A"/>
    <w:rsid w:val="008F41F0"/>
    <w:rsid w:val="008F44E1"/>
    <w:rsid w:val="008F476A"/>
    <w:rsid w:val="008F49E8"/>
    <w:rsid w:val="008F4D36"/>
    <w:rsid w:val="008F51C0"/>
    <w:rsid w:val="008F5316"/>
    <w:rsid w:val="008F61BA"/>
    <w:rsid w:val="008F6912"/>
    <w:rsid w:val="008F6A74"/>
    <w:rsid w:val="008F6AC0"/>
    <w:rsid w:val="008F6BE8"/>
    <w:rsid w:val="008F6BF4"/>
    <w:rsid w:val="008F7365"/>
    <w:rsid w:val="008F7FC8"/>
    <w:rsid w:val="009002E0"/>
    <w:rsid w:val="00900427"/>
    <w:rsid w:val="00900664"/>
    <w:rsid w:val="0090071F"/>
    <w:rsid w:val="009007D4"/>
    <w:rsid w:val="0090084B"/>
    <w:rsid w:val="00900962"/>
    <w:rsid w:val="00900B1D"/>
    <w:rsid w:val="00900D44"/>
    <w:rsid w:val="00900EF6"/>
    <w:rsid w:val="009012A2"/>
    <w:rsid w:val="00901352"/>
    <w:rsid w:val="0090135D"/>
    <w:rsid w:val="00901B73"/>
    <w:rsid w:val="0090214F"/>
    <w:rsid w:val="00902438"/>
    <w:rsid w:val="00902477"/>
    <w:rsid w:val="00902545"/>
    <w:rsid w:val="009027A0"/>
    <w:rsid w:val="00903127"/>
    <w:rsid w:val="009034B4"/>
    <w:rsid w:val="00903677"/>
    <w:rsid w:val="00903747"/>
    <w:rsid w:val="00903883"/>
    <w:rsid w:val="00903B44"/>
    <w:rsid w:val="00903DA6"/>
    <w:rsid w:val="00903EBA"/>
    <w:rsid w:val="00903EBD"/>
    <w:rsid w:val="00903FC3"/>
    <w:rsid w:val="0090430D"/>
    <w:rsid w:val="0090470C"/>
    <w:rsid w:val="00904A10"/>
    <w:rsid w:val="00904B1D"/>
    <w:rsid w:val="00904C0F"/>
    <w:rsid w:val="0090515D"/>
    <w:rsid w:val="009051B6"/>
    <w:rsid w:val="00905796"/>
    <w:rsid w:val="00905CA9"/>
    <w:rsid w:val="00905CD0"/>
    <w:rsid w:val="00905E56"/>
    <w:rsid w:val="00906581"/>
    <w:rsid w:val="00906597"/>
    <w:rsid w:val="009068EF"/>
    <w:rsid w:val="009068F5"/>
    <w:rsid w:val="00906B83"/>
    <w:rsid w:val="009075FD"/>
    <w:rsid w:val="00907784"/>
    <w:rsid w:val="00907AC2"/>
    <w:rsid w:val="009101D7"/>
    <w:rsid w:val="009105C9"/>
    <w:rsid w:val="00910B02"/>
    <w:rsid w:val="0091126A"/>
    <w:rsid w:val="0091127F"/>
    <w:rsid w:val="00911CBD"/>
    <w:rsid w:val="00912184"/>
    <w:rsid w:val="00912247"/>
    <w:rsid w:val="009129E8"/>
    <w:rsid w:val="00912D89"/>
    <w:rsid w:val="00912E17"/>
    <w:rsid w:val="0091342B"/>
    <w:rsid w:val="009136A2"/>
    <w:rsid w:val="00913E7D"/>
    <w:rsid w:val="0091463F"/>
    <w:rsid w:val="00914832"/>
    <w:rsid w:val="00914B0F"/>
    <w:rsid w:val="00914C41"/>
    <w:rsid w:val="00914CD0"/>
    <w:rsid w:val="00914FB7"/>
    <w:rsid w:val="0091511E"/>
    <w:rsid w:val="009151EF"/>
    <w:rsid w:val="00915280"/>
    <w:rsid w:val="009157FA"/>
    <w:rsid w:val="00915BBF"/>
    <w:rsid w:val="009161E8"/>
    <w:rsid w:val="00916254"/>
    <w:rsid w:val="00916520"/>
    <w:rsid w:val="009166CB"/>
    <w:rsid w:val="00916E77"/>
    <w:rsid w:val="0091700E"/>
    <w:rsid w:val="009170AD"/>
    <w:rsid w:val="00917112"/>
    <w:rsid w:val="00917478"/>
    <w:rsid w:val="0091752E"/>
    <w:rsid w:val="009176D1"/>
    <w:rsid w:val="00917AB9"/>
    <w:rsid w:val="00917AFC"/>
    <w:rsid w:val="00920737"/>
    <w:rsid w:val="00921127"/>
    <w:rsid w:val="009216A1"/>
    <w:rsid w:val="00921999"/>
    <w:rsid w:val="00921BBE"/>
    <w:rsid w:val="009220FA"/>
    <w:rsid w:val="00922C08"/>
    <w:rsid w:val="00922FF8"/>
    <w:rsid w:val="009233B5"/>
    <w:rsid w:val="00923679"/>
    <w:rsid w:val="0092388F"/>
    <w:rsid w:val="00923D34"/>
    <w:rsid w:val="0092444E"/>
    <w:rsid w:val="00924C0A"/>
    <w:rsid w:val="00924CB4"/>
    <w:rsid w:val="00924E87"/>
    <w:rsid w:val="009254BC"/>
    <w:rsid w:val="009255BD"/>
    <w:rsid w:val="0092564C"/>
    <w:rsid w:val="009256A9"/>
    <w:rsid w:val="00925B6C"/>
    <w:rsid w:val="00925FB5"/>
    <w:rsid w:val="00926776"/>
    <w:rsid w:val="00926AE9"/>
    <w:rsid w:val="00926F64"/>
    <w:rsid w:val="009274B4"/>
    <w:rsid w:val="00927D09"/>
    <w:rsid w:val="0093082A"/>
    <w:rsid w:val="00931341"/>
    <w:rsid w:val="009316E7"/>
    <w:rsid w:val="00931A20"/>
    <w:rsid w:val="00931B69"/>
    <w:rsid w:val="00931BA7"/>
    <w:rsid w:val="00931C14"/>
    <w:rsid w:val="00931CAA"/>
    <w:rsid w:val="00931CC8"/>
    <w:rsid w:val="00931DEB"/>
    <w:rsid w:val="00931E51"/>
    <w:rsid w:val="0093221F"/>
    <w:rsid w:val="0093225F"/>
    <w:rsid w:val="00932354"/>
    <w:rsid w:val="00932802"/>
    <w:rsid w:val="00932B48"/>
    <w:rsid w:val="00932D8B"/>
    <w:rsid w:val="00932DF4"/>
    <w:rsid w:val="00932F2A"/>
    <w:rsid w:val="00933035"/>
    <w:rsid w:val="00933104"/>
    <w:rsid w:val="0093347F"/>
    <w:rsid w:val="00933F4A"/>
    <w:rsid w:val="00934BF6"/>
    <w:rsid w:val="00934D65"/>
    <w:rsid w:val="00934DCC"/>
    <w:rsid w:val="00934E7F"/>
    <w:rsid w:val="00935224"/>
    <w:rsid w:val="00935251"/>
    <w:rsid w:val="009353CD"/>
    <w:rsid w:val="009354AF"/>
    <w:rsid w:val="00935664"/>
    <w:rsid w:val="0093569D"/>
    <w:rsid w:val="00935795"/>
    <w:rsid w:val="00936284"/>
    <w:rsid w:val="009364A4"/>
    <w:rsid w:val="009366A7"/>
    <w:rsid w:val="009369B4"/>
    <w:rsid w:val="00936D68"/>
    <w:rsid w:val="0093718C"/>
    <w:rsid w:val="009373AB"/>
    <w:rsid w:val="00937470"/>
    <w:rsid w:val="009374E9"/>
    <w:rsid w:val="0093768F"/>
    <w:rsid w:val="00937760"/>
    <w:rsid w:val="0093780C"/>
    <w:rsid w:val="0093783E"/>
    <w:rsid w:val="00937E02"/>
    <w:rsid w:val="009402EC"/>
    <w:rsid w:val="009403C0"/>
    <w:rsid w:val="0094100B"/>
    <w:rsid w:val="00941786"/>
    <w:rsid w:val="00941A4E"/>
    <w:rsid w:val="00941AB4"/>
    <w:rsid w:val="00942633"/>
    <w:rsid w:val="009426CE"/>
    <w:rsid w:val="00942852"/>
    <w:rsid w:val="00942994"/>
    <w:rsid w:val="00943793"/>
    <w:rsid w:val="00943887"/>
    <w:rsid w:val="00943DB1"/>
    <w:rsid w:val="00944268"/>
    <w:rsid w:val="009448D9"/>
    <w:rsid w:val="00944A1A"/>
    <w:rsid w:val="00944DA2"/>
    <w:rsid w:val="009451EC"/>
    <w:rsid w:val="009456B2"/>
    <w:rsid w:val="009459C4"/>
    <w:rsid w:val="00945B14"/>
    <w:rsid w:val="00945C39"/>
    <w:rsid w:val="00946581"/>
    <w:rsid w:val="00946671"/>
    <w:rsid w:val="00946BDB"/>
    <w:rsid w:val="009471D3"/>
    <w:rsid w:val="009472AF"/>
    <w:rsid w:val="0094746D"/>
    <w:rsid w:val="0094748D"/>
    <w:rsid w:val="009479A5"/>
    <w:rsid w:val="00947B5A"/>
    <w:rsid w:val="00947B9D"/>
    <w:rsid w:val="0095044A"/>
    <w:rsid w:val="009506FC"/>
    <w:rsid w:val="009507E1"/>
    <w:rsid w:val="00950D97"/>
    <w:rsid w:val="009510FA"/>
    <w:rsid w:val="00951643"/>
    <w:rsid w:val="00951DA2"/>
    <w:rsid w:val="00951EDC"/>
    <w:rsid w:val="009521EF"/>
    <w:rsid w:val="0095224F"/>
    <w:rsid w:val="009522B7"/>
    <w:rsid w:val="009524BD"/>
    <w:rsid w:val="00952F57"/>
    <w:rsid w:val="009533E3"/>
    <w:rsid w:val="0095348A"/>
    <w:rsid w:val="009537C0"/>
    <w:rsid w:val="00953A5E"/>
    <w:rsid w:val="00953CE5"/>
    <w:rsid w:val="00953CEB"/>
    <w:rsid w:val="00953E9D"/>
    <w:rsid w:val="009540EF"/>
    <w:rsid w:val="009547BC"/>
    <w:rsid w:val="009550AE"/>
    <w:rsid w:val="00955567"/>
    <w:rsid w:val="00955669"/>
    <w:rsid w:val="009557A7"/>
    <w:rsid w:val="00955A08"/>
    <w:rsid w:val="0095613F"/>
    <w:rsid w:val="00956435"/>
    <w:rsid w:val="00957118"/>
    <w:rsid w:val="00957608"/>
    <w:rsid w:val="00957CC4"/>
    <w:rsid w:val="00957D0C"/>
    <w:rsid w:val="00957F60"/>
    <w:rsid w:val="00960614"/>
    <w:rsid w:val="00960CA0"/>
    <w:rsid w:val="00960F6B"/>
    <w:rsid w:val="009612EF"/>
    <w:rsid w:val="00961481"/>
    <w:rsid w:val="009614FF"/>
    <w:rsid w:val="009615FD"/>
    <w:rsid w:val="00961C94"/>
    <w:rsid w:val="0096208E"/>
    <w:rsid w:val="009623DB"/>
    <w:rsid w:val="00962528"/>
    <w:rsid w:val="00962797"/>
    <w:rsid w:val="00962982"/>
    <w:rsid w:val="00962993"/>
    <w:rsid w:val="00962CFA"/>
    <w:rsid w:val="00962F54"/>
    <w:rsid w:val="009634E1"/>
    <w:rsid w:val="0096375C"/>
    <w:rsid w:val="00963826"/>
    <w:rsid w:val="00963937"/>
    <w:rsid w:val="00963C10"/>
    <w:rsid w:val="00963E8F"/>
    <w:rsid w:val="00964453"/>
    <w:rsid w:val="00964914"/>
    <w:rsid w:val="009649C6"/>
    <w:rsid w:val="00964C1D"/>
    <w:rsid w:val="00964DD3"/>
    <w:rsid w:val="00964E8B"/>
    <w:rsid w:val="00964ED9"/>
    <w:rsid w:val="00964FEC"/>
    <w:rsid w:val="009653E1"/>
    <w:rsid w:val="0096576F"/>
    <w:rsid w:val="00965AA9"/>
    <w:rsid w:val="00965AF3"/>
    <w:rsid w:val="00965D92"/>
    <w:rsid w:val="00965ED2"/>
    <w:rsid w:val="009669CC"/>
    <w:rsid w:val="00966B59"/>
    <w:rsid w:val="00966C09"/>
    <w:rsid w:val="00970480"/>
    <w:rsid w:val="00970666"/>
    <w:rsid w:val="0097069A"/>
    <w:rsid w:val="00970779"/>
    <w:rsid w:val="0097122A"/>
    <w:rsid w:val="009713EC"/>
    <w:rsid w:val="0097171A"/>
    <w:rsid w:val="00971A48"/>
    <w:rsid w:val="00971E52"/>
    <w:rsid w:val="0097261E"/>
    <w:rsid w:val="00972949"/>
    <w:rsid w:val="00972F47"/>
    <w:rsid w:val="00973067"/>
    <w:rsid w:val="009735C5"/>
    <w:rsid w:val="00973A9D"/>
    <w:rsid w:val="00973AF9"/>
    <w:rsid w:val="00973D93"/>
    <w:rsid w:val="00973E12"/>
    <w:rsid w:val="0097414F"/>
    <w:rsid w:val="00974270"/>
    <w:rsid w:val="0097465C"/>
    <w:rsid w:val="009746AC"/>
    <w:rsid w:val="00974826"/>
    <w:rsid w:val="009748BC"/>
    <w:rsid w:val="00974B74"/>
    <w:rsid w:val="00974E60"/>
    <w:rsid w:val="0097543F"/>
    <w:rsid w:val="00975590"/>
    <w:rsid w:val="00975F7E"/>
    <w:rsid w:val="0097649E"/>
    <w:rsid w:val="00976538"/>
    <w:rsid w:val="009767B2"/>
    <w:rsid w:val="009767D3"/>
    <w:rsid w:val="00976BD2"/>
    <w:rsid w:val="00976DC3"/>
    <w:rsid w:val="00976F54"/>
    <w:rsid w:val="00977061"/>
    <w:rsid w:val="00977250"/>
    <w:rsid w:val="009773B5"/>
    <w:rsid w:val="00977C02"/>
    <w:rsid w:val="00977D66"/>
    <w:rsid w:val="0097AF0F"/>
    <w:rsid w:val="00980030"/>
    <w:rsid w:val="009801A3"/>
    <w:rsid w:val="009802E8"/>
    <w:rsid w:val="009807F2"/>
    <w:rsid w:val="009809DB"/>
    <w:rsid w:val="00980B26"/>
    <w:rsid w:val="00980CE0"/>
    <w:rsid w:val="00980DEB"/>
    <w:rsid w:val="0098139F"/>
    <w:rsid w:val="00981DED"/>
    <w:rsid w:val="00981E09"/>
    <w:rsid w:val="00981E4F"/>
    <w:rsid w:val="0098286F"/>
    <w:rsid w:val="0098389C"/>
    <w:rsid w:val="009838CF"/>
    <w:rsid w:val="00983B4E"/>
    <w:rsid w:val="00983C35"/>
    <w:rsid w:val="0098418E"/>
    <w:rsid w:val="009846E8"/>
    <w:rsid w:val="009848B3"/>
    <w:rsid w:val="00984A4D"/>
    <w:rsid w:val="00984ABB"/>
    <w:rsid w:val="00984B69"/>
    <w:rsid w:val="00984C1E"/>
    <w:rsid w:val="00984D6C"/>
    <w:rsid w:val="00985120"/>
    <w:rsid w:val="00985494"/>
    <w:rsid w:val="00985673"/>
    <w:rsid w:val="0098598D"/>
    <w:rsid w:val="00985A65"/>
    <w:rsid w:val="00985FC6"/>
    <w:rsid w:val="0098631E"/>
    <w:rsid w:val="00986868"/>
    <w:rsid w:val="00987011"/>
    <w:rsid w:val="00987634"/>
    <w:rsid w:val="00987CE8"/>
    <w:rsid w:val="00990113"/>
    <w:rsid w:val="00990282"/>
    <w:rsid w:val="009902DC"/>
    <w:rsid w:val="009903ED"/>
    <w:rsid w:val="009908DD"/>
    <w:rsid w:val="00991270"/>
    <w:rsid w:val="009914D7"/>
    <w:rsid w:val="009917B8"/>
    <w:rsid w:val="00991940"/>
    <w:rsid w:val="00991960"/>
    <w:rsid w:val="00992A6A"/>
    <w:rsid w:val="00992C13"/>
    <w:rsid w:val="00992CF1"/>
    <w:rsid w:val="009934A0"/>
    <w:rsid w:val="00993B03"/>
    <w:rsid w:val="00993C66"/>
    <w:rsid w:val="009942BA"/>
    <w:rsid w:val="00994677"/>
    <w:rsid w:val="009949EF"/>
    <w:rsid w:val="00994C06"/>
    <w:rsid w:val="0099520E"/>
    <w:rsid w:val="00995349"/>
    <w:rsid w:val="009953AD"/>
    <w:rsid w:val="009954C7"/>
    <w:rsid w:val="009956A4"/>
    <w:rsid w:val="00996170"/>
    <w:rsid w:val="009966D2"/>
    <w:rsid w:val="00997180"/>
    <w:rsid w:val="009974CE"/>
    <w:rsid w:val="0099797D"/>
    <w:rsid w:val="009A00FA"/>
    <w:rsid w:val="009A01A0"/>
    <w:rsid w:val="009A0249"/>
    <w:rsid w:val="009A0509"/>
    <w:rsid w:val="009A0DD8"/>
    <w:rsid w:val="009A0DF1"/>
    <w:rsid w:val="009A0EBB"/>
    <w:rsid w:val="009A1266"/>
    <w:rsid w:val="009A1701"/>
    <w:rsid w:val="009A1929"/>
    <w:rsid w:val="009A1C35"/>
    <w:rsid w:val="009A1F34"/>
    <w:rsid w:val="009A22B1"/>
    <w:rsid w:val="009A2B48"/>
    <w:rsid w:val="009A3190"/>
    <w:rsid w:val="009A363C"/>
    <w:rsid w:val="009A3666"/>
    <w:rsid w:val="009A399C"/>
    <w:rsid w:val="009A3A35"/>
    <w:rsid w:val="009A3AA7"/>
    <w:rsid w:val="009A3DE2"/>
    <w:rsid w:val="009A4150"/>
    <w:rsid w:val="009A4207"/>
    <w:rsid w:val="009A45FA"/>
    <w:rsid w:val="009A478A"/>
    <w:rsid w:val="009A4897"/>
    <w:rsid w:val="009A4A07"/>
    <w:rsid w:val="009A4B86"/>
    <w:rsid w:val="009A4CD4"/>
    <w:rsid w:val="009A530A"/>
    <w:rsid w:val="009A5749"/>
    <w:rsid w:val="009A5A34"/>
    <w:rsid w:val="009A5D5B"/>
    <w:rsid w:val="009A62F1"/>
    <w:rsid w:val="009A6F1E"/>
    <w:rsid w:val="009A6F9B"/>
    <w:rsid w:val="009A704F"/>
    <w:rsid w:val="009A70E8"/>
    <w:rsid w:val="009A71B7"/>
    <w:rsid w:val="009A737E"/>
    <w:rsid w:val="009A7763"/>
    <w:rsid w:val="009A799B"/>
    <w:rsid w:val="009A7A2E"/>
    <w:rsid w:val="009A7FC2"/>
    <w:rsid w:val="009A814C"/>
    <w:rsid w:val="009B001B"/>
    <w:rsid w:val="009B0196"/>
    <w:rsid w:val="009B026C"/>
    <w:rsid w:val="009B0466"/>
    <w:rsid w:val="009B08CE"/>
    <w:rsid w:val="009B0CF2"/>
    <w:rsid w:val="009B0D4A"/>
    <w:rsid w:val="009B1774"/>
    <w:rsid w:val="009B1A87"/>
    <w:rsid w:val="009B1C94"/>
    <w:rsid w:val="009B1DD2"/>
    <w:rsid w:val="009B20E3"/>
    <w:rsid w:val="009B29D7"/>
    <w:rsid w:val="009B2F95"/>
    <w:rsid w:val="009B3991"/>
    <w:rsid w:val="009B3A3C"/>
    <w:rsid w:val="009B3DFD"/>
    <w:rsid w:val="009B3E3A"/>
    <w:rsid w:val="009B40DF"/>
    <w:rsid w:val="009B42A6"/>
    <w:rsid w:val="009B468E"/>
    <w:rsid w:val="009B4BD1"/>
    <w:rsid w:val="009B4CEF"/>
    <w:rsid w:val="009B4D9F"/>
    <w:rsid w:val="009B4E7B"/>
    <w:rsid w:val="009B4F14"/>
    <w:rsid w:val="009B4FC9"/>
    <w:rsid w:val="009B54C1"/>
    <w:rsid w:val="009B5662"/>
    <w:rsid w:val="009B5725"/>
    <w:rsid w:val="009B5A07"/>
    <w:rsid w:val="009B5D42"/>
    <w:rsid w:val="009B6103"/>
    <w:rsid w:val="009B64EB"/>
    <w:rsid w:val="009B6B0B"/>
    <w:rsid w:val="009B6CA2"/>
    <w:rsid w:val="009B6D6C"/>
    <w:rsid w:val="009B7168"/>
    <w:rsid w:val="009B7A5D"/>
    <w:rsid w:val="009B7D1C"/>
    <w:rsid w:val="009B7FE1"/>
    <w:rsid w:val="009C00AF"/>
    <w:rsid w:val="009C08AC"/>
    <w:rsid w:val="009C0CAE"/>
    <w:rsid w:val="009C0D42"/>
    <w:rsid w:val="009C1542"/>
    <w:rsid w:val="009C1629"/>
    <w:rsid w:val="009C1693"/>
    <w:rsid w:val="009C17F1"/>
    <w:rsid w:val="009C2073"/>
    <w:rsid w:val="009C2393"/>
    <w:rsid w:val="009C2827"/>
    <w:rsid w:val="009C2AB6"/>
    <w:rsid w:val="009C2B95"/>
    <w:rsid w:val="009C2EE5"/>
    <w:rsid w:val="009C3030"/>
    <w:rsid w:val="009C31EE"/>
    <w:rsid w:val="009C3511"/>
    <w:rsid w:val="009C3F6E"/>
    <w:rsid w:val="009C424C"/>
    <w:rsid w:val="009C48D3"/>
    <w:rsid w:val="009C49B6"/>
    <w:rsid w:val="009C4C33"/>
    <w:rsid w:val="009C4E0E"/>
    <w:rsid w:val="009C4E16"/>
    <w:rsid w:val="009C4F8E"/>
    <w:rsid w:val="009C5026"/>
    <w:rsid w:val="009C56D6"/>
    <w:rsid w:val="009C5A88"/>
    <w:rsid w:val="009C5BE4"/>
    <w:rsid w:val="009C5E06"/>
    <w:rsid w:val="009C610C"/>
    <w:rsid w:val="009C65D3"/>
    <w:rsid w:val="009C6669"/>
    <w:rsid w:val="009C6AE3"/>
    <w:rsid w:val="009C70C5"/>
    <w:rsid w:val="009C7169"/>
    <w:rsid w:val="009C7327"/>
    <w:rsid w:val="009C74DC"/>
    <w:rsid w:val="009C7F80"/>
    <w:rsid w:val="009D01EE"/>
    <w:rsid w:val="009D0A9D"/>
    <w:rsid w:val="009D0C8E"/>
    <w:rsid w:val="009D0D58"/>
    <w:rsid w:val="009D11F4"/>
    <w:rsid w:val="009D137B"/>
    <w:rsid w:val="009D13D2"/>
    <w:rsid w:val="009D1502"/>
    <w:rsid w:val="009D1599"/>
    <w:rsid w:val="009D1621"/>
    <w:rsid w:val="009D190E"/>
    <w:rsid w:val="009D1EC8"/>
    <w:rsid w:val="009D1EE1"/>
    <w:rsid w:val="009D1F30"/>
    <w:rsid w:val="009D20FB"/>
    <w:rsid w:val="009D2315"/>
    <w:rsid w:val="009D267D"/>
    <w:rsid w:val="009D2C29"/>
    <w:rsid w:val="009D2C2D"/>
    <w:rsid w:val="009D2D13"/>
    <w:rsid w:val="009D3648"/>
    <w:rsid w:val="009D39FB"/>
    <w:rsid w:val="009D3AD0"/>
    <w:rsid w:val="009D420D"/>
    <w:rsid w:val="009D4253"/>
    <w:rsid w:val="009D42D2"/>
    <w:rsid w:val="009D42DA"/>
    <w:rsid w:val="009D4A8B"/>
    <w:rsid w:val="009D59F5"/>
    <w:rsid w:val="009D5A92"/>
    <w:rsid w:val="009D5F3F"/>
    <w:rsid w:val="009D6688"/>
    <w:rsid w:val="009D67C8"/>
    <w:rsid w:val="009D6B11"/>
    <w:rsid w:val="009D6EDF"/>
    <w:rsid w:val="009D6F11"/>
    <w:rsid w:val="009D6F8B"/>
    <w:rsid w:val="009D6FD5"/>
    <w:rsid w:val="009D73CD"/>
    <w:rsid w:val="009D752B"/>
    <w:rsid w:val="009E0365"/>
    <w:rsid w:val="009E04FE"/>
    <w:rsid w:val="009E05D7"/>
    <w:rsid w:val="009E0BA7"/>
    <w:rsid w:val="009E0DF7"/>
    <w:rsid w:val="009E106A"/>
    <w:rsid w:val="009E1555"/>
    <w:rsid w:val="009E1615"/>
    <w:rsid w:val="009E1752"/>
    <w:rsid w:val="009E1A11"/>
    <w:rsid w:val="009E1ABA"/>
    <w:rsid w:val="009E1C6F"/>
    <w:rsid w:val="009E22DF"/>
    <w:rsid w:val="009E2A65"/>
    <w:rsid w:val="009E2B60"/>
    <w:rsid w:val="009E2DA4"/>
    <w:rsid w:val="009E2F8A"/>
    <w:rsid w:val="009E3555"/>
    <w:rsid w:val="009E3763"/>
    <w:rsid w:val="009E39BA"/>
    <w:rsid w:val="009E3BF5"/>
    <w:rsid w:val="009E3C14"/>
    <w:rsid w:val="009E3CD7"/>
    <w:rsid w:val="009E3DA5"/>
    <w:rsid w:val="009E493F"/>
    <w:rsid w:val="009E4A3A"/>
    <w:rsid w:val="009E4A9D"/>
    <w:rsid w:val="009E4D74"/>
    <w:rsid w:val="009E51C2"/>
    <w:rsid w:val="009E55CC"/>
    <w:rsid w:val="009E5625"/>
    <w:rsid w:val="009E56F1"/>
    <w:rsid w:val="009E58BC"/>
    <w:rsid w:val="009E58D8"/>
    <w:rsid w:val="009E5A78"/>
    <w:rsid w:val="009E5A7B"/>
    <w:rsid w:val="009E5BCA"/>
    <w:rsid w:val="009E6195"/>
    <w:rsid w:val="009E627C"/>
    <w:rsid w:val="009E66B6"/>
    <w:rsid w:val="009E6758"/>
    <w:rsid w:val="009E68A4"/>
    <w:rsid w:val="009E7026"/>
    <w:rsid w:val="009E7092"/>
    <w:rsid w:val="009E7584"/>
    <w:rsid w:val="009E7621"/>
    <w:rsid w:val="009E764C"/>
    <w:rsid w:val="009E77FB"/>
    <w:rsid w:val="009F0069"/>
    <w:rsid w:val="009F0072"/>
    <w:rsid w:val="009F0407"/>
    <w:rsid w:val="009F0FFD"/>
    <w:rsid w:val="009F1008"/>
    <w:rsid w:val="009F1647"/>
    <w:rsid w:val="009F174B"/>
    <w:rsid w:val="009F1A29"/>
    <w:rsid w:val="009F1C23"/>
    <w:rsid w:val="009F200C"/>
    <w:rsid w:val="009F209A"/>
    <w:rsid w:val="009F20D5"/>
    <w:rsid w:val="009F2243"/>
    <w:rsid w:val="009F2AA5"/>
    <w:rsid w:val="009F2E10"/>
    <w:rsid w:val="009F3926"/>
    <w:rsid w:val="009F3C3B"/>
    <w:rsid w:val="009F3ECE"/>
    <w:rsid w:val="009F3EEA"/>
    <w:rsid w:val="009F44A0"/>
    <w:rsid w:val="009F486E"/>
    <w:rsid w:val="009F492C"/>
    <w:rsid w:val="009F49D4"/>
    <w:rsid w:val="009F4E51"/>
    <w:rsid w:val="009F4EC6"/>
    <w:rsid w:val="009F4FF2"/>
    <w:rsid w:val="009F5081"/>
    <w:rsid w:val="009F5115"/>
    <w:rsid w:val="009F5225"/>
    <w:rsid w:val="009F53A5"/>
    <w:rsid w:val="009F5407"/>
    <w:rsid w:val="009F5772"/>
    <w:rsid w:val="009F58E8"/>
    <w:rsid w:val="009F5B44"/>
    <w:rsid w:val="009F61FC"/>
    <w:rsid w:val="009F62A0"/>
    <w:rsid w:val="009F64D8"/>
    <w:rsid w:val="009F68AD"/>
    <w:rsid w:val="009F6D93"/>
    <w:rsid w:val="009F6E7F"/>
    <w:rsid w:val="009F721B"/>
    <w:rsid w:val="009F7686"/>
    <w:rsid w:val="009F7E98"/>
    <w:rsid w:val="00A00088"/>
    <w:rsid w:val="00A0046E"/>
    <w:rsid w:val="00A00E65"/>
    <w:rsid w:val="00A012E2"/>
    <w:rsid w:val="00A013CE"/>
    <w:rsid w:val="00A0153C"/>
    <w:rsid w:val="00A01FC7"/>
    <w:rsid w:val="00A02206"/>
    <w:rsid w:val="00A02585"/>
    <w:rsid w:val="00A02999"/>
    <w:rsid w:val="00A02A15"/>
    <w:rsid w:val="00A02BE9"/>
    <w:rsid w:val="00A02C7C"/>
    <w:rsid w:val="00A02D84"/>
    <w:rsid w:val="00A02ECF"/>
    <w:rsid w:val="00A03125"/>
    <w:rsid w:val="00A038A1"/>
    <w:rsid w:val="00A04876"/>
    <w:rsid w:val="00A0496E"/>
    <w:rsid w:val="00A054F6"/>
    <w:rsid w:val="00A06CCC"/>
    <w:rsid w:val="00A06D7F"/>
    <w:rsid w:val="00A06F00"/>
    <w:rsid w:val="00A06F22"/>
    <w:rsid w:val="00A06F7F"/>
    <w:rsid w:val="00A07027"/>
    <w:rsid w:val="00A0703F"/>
    <w:rsid w:val="00A072B5"/>
    <w:rsid w:val="00A07A4E"/>
    <w:rsid w:val="00A07BD8"/>
    <w:rsid w:val="00A07D76"/>
    <w:rsid w:val="00A1017E"/>
    <w:rsid w:val="00A1047B"/>
    <w:rsid w:val="00A1047F"/>
    <w:rsid w:val="00A1087B"/>
    <w:rsid w:val="00A111D5"/>
    <w:rsid w:val="00A11451"/>
    <w:rsid w:val="00A1156A"/>
    <w:rsid w:val="00A11668"/>
    <w:rsid w:val="00A11863"/>
    <w:rsid w:val="00A11950"/>
    <w:rsid w:val="00A11A01"/>
    <w:rsid w:val="00A11BD6"/>
    <w:rsid w:val="00A11BFA"/>
    <w:rsid w:val="00A11F29"/>
    <w:rsid w:val="00A120CB"/>
    <w:rsid w:val="00A12333"/>
    <w:rsid w:val="00A12776"/>
    <w:rsid w:val="00A12959"/>
    <w:rsid w:val="00A12CE2"/>
    <w:rsid w:val="00A12E22"/>
    <w:rsid w:val="00A12F30"/>
    <w:rsid w:val="00A13307"/>
    <w:rsid w:val="00A13D74"/>
    <w:rsid w:val="00A142E2"/>
    <w:rsid w:val="00A143E7"/>
    <w:rsid w:val="00A14A07"/>
    <w:rsid w:val="00A14A92"/>
    <w:rsid w:val="00A14E4B"/>
    <w:rsid w:val="00A15170"/>
    <w:rsid w:val="00A1526E"/>
    <w:rsid w:val="00A15586"/>
    <w:rsid w:val="00A158AA"/>
    <w:rsid w:val="00A15913"/>
    <w:rsid w:val="00A15E73"/>
    <w:rsid w:val="00A16C42"/>
    <w:rsid w:val="00A16F54"/>
    <w:rsid w:val="00A172EA"/>
    <w:rsid w:val="00A17693"/>
    <w:rsid w:val="00A176A6"/>
    <w:rsid w:val="00A177ED"/>
    <w:rsid w:val="00A178A3"/>
    <w:rsid w:val="00A17D14"/>
    <w:rsid w:val="00A17E98"/>
    <w:rsid w:val="00A20408"/>
    <w:rsid w:val="00A20592"/>
    <w:rsid w:val="00A206DE"/>
    <w:rsid w:val="00A2082B"/>
    <w:rsid w:val="00A21462"/>
    <w:rsid w:val="00A2180A"/>
    <w:rsid w:val="00A21A41"/>
    <w:rsid w:val="00A21E54"/>
    <w:rsid w:val="00A220AF"/>
    <w:rsid w:val="00A220FE"/>
    <w:rsid w:val="00A2271E"/>
    <w:rsid w:val="00A228CD"/>
    <w:rsid w:val="00A22B99"/>
    <w:rsid w:val="00A231EE"/>
    <w:rsid w:val="00A23274"/>
    <w:rsid w:val="00A24C5C"/>
    <w:rsid w:val="00A24ED6"/>
    <w:rsid w:val="00A24F65"/>
    <w:rsid w:val="00A24F99"/>
    <w:rsid w:val="00A25021"/>
    <w:rsid w:val="00A254E1"/>
    <w:rsid w:val="00A25696"/>
    <w:rsid w:val="00A25783"/>
    <w:rsid w:val="00A2579F"/>
    <w:rsid w:val="00A25CBA"/>
    <w:rsid w:val="00A25FD6"/>
    <w:rsid w:val="00A261B0"/>
    <w:rsid w:val="00A26446"/>
    <w:rsid w:val="00A2708B"/>
    <w:rsid w:val="00A27301"/>
    <w:rsid w:val="00A2795C"/>
    <w:rsid w:val="00A30402"/>
    <w:rsid w:val="00A30568"/>
    <w:rsid w:val="00A30991"/>
    <w:rsid w:val="00A30DF8"/>
    <w:rsid w:val="00A30EC3"/>
    <w:rsid w:val="00A30F6C"/>
    <w:rsid w:val="00A31716"/>
    <w:rsid w:val="00A31900"/>
    <w:rsid w:val="00A31915"/>
    <w:rsid w:val="00A319A3"/>
    <w:rsid w:val="00A3234C"/>
    <w:rsid w:val="00A32440"/>
    <w:rsid w:val="00A325D6"/>
    <w:rsid w:val="00A3276A"/>
    <w:rsid w:val="00A3279B"/>
    <w:rsid w:val="00A330B8"/>
    <w:rsid w:val="00A334CF"/>
    <w:rsid w:val="00A335F0"/>
    <w:rsid w:val="00A33C8C"/>
    <w:rsid w:val="00A33DD6"/>
    <w:rsid w:val="00A346F5"/>
    <w:rsid w:val="00A355E7"/>
    <w:rsid w:val="00A35BF2"/>
    <w:rsid w:val="00A35F5F"/>
    <w:rsid w:val="00A364DC"/>
    <w:rsid w:val="00A36580"/>
    <w:rsid w:val="00A36660"/>
    <w:rsid w:val="00A369F8"/>
    <w:rsid w:val="00A36F82"/>
    <w:rsid w:val="00A372C2"/>
    <w:rsid w:val="00A373BA"/>
    <w:rsid w:val="00A374D8"/>
    <w:rsid w:val="00A375B7"/>
    <w:rsid w:val="00A37B11"/>
    <w:rsid w:val="00A37BC5"/>
    <w:rsid w:val="00A4047F"/>
    <w:rsid w:val="00A407EA"/>
    <w:rsid w:val="00A40819"/>
    <w:rsid w:val="00A410C5"/>
    <w:rsid w:val="00A41589"/>
    <w:rsid w:val="00A4175A"/>
    <w:rsid w:val="00A41789"/>
    <w:rsid w:val="00A41BC5"/>
    <w:rsid w:val="00A41F3B"/>
    <w:rsid w:val="00A41FD6"/>
    <w:rsid w:val="00A4248C"/>
    <w:rsid w:val="00A42765"/>
    <w:rsid w:val="00A4314F"/>
    <w:rsid w:val="00A43362"/>
    <w:rsid w:val="00A433BF"/>
    <w:rsid w:val="00A433CE"/>
    <w:rsid w:val="00A43ADC"/>
    <w:rsid w:val="00A43CE2"/>
    <w:rsid w:val="00A43E1A"/>
    <w:rsid w:val="00A43F0F"/>
    <w:rsid w:val="00A43F26"/>
    <w:rsid w:val="00A44041"/>
    <w:rsid w:val="00A4452B"/>
    <w:rsid w:val="00A4472A"/>
    <w:rsid w:val="00A44855"/>
    <w:rsid w:val="00A4485A"/>
    <w:rsid w:val="00A448A4"/>
    <w:rsid w:val="00A448E7"/>
    <w:rsid w:val="00A44C4F"/>
    <w:rsid w:val="00A453AB"/>
    <w:rsid w:val="00A45668"/>
    <w:rsid w:val="00A45923"/>
    <w:rsid w:val="00A4628A"/>
    <w:rsid w:val="00A46921"/>
    <w:rsid w:val="00A46A14"/>
    <w:rsid w:val="00A46C4C"/>
    <w:rsid w:val="00A47004"/>
    <w:rsid w:val="00A47062"/>
    <w:rsid w:val="00A47AC6"/>
    <w:rsid w:val="00A47B61"/>
    <w:rsid w:val="00A47C02"/>
    <w:rsid w:val="00A47D82"/>
    <w:rsid w:val="00A47E66"/>
    <w:rsid w:val="00A50C34"/>
    <w:rsid w:val="00A512EC"/>
    <w:rsid w:val="00A51CAB"/>
    <w:rsid w:val="00A51F18"/>
    <w:rsid w:val="00A51F95"/>
    <w:rsid w:val="00A52148"/>
    <w:rsid w:val="00A5228F"/>
    <w:rsid w:val="00A5264B"/>
    <w:rsid w:val="00A528DB"/>
    <w:rsid w:val="00A52B87"/>
    <w:rsid w:val="00A52F1C"/>
    <w:rsid w:val="00A52F56"/>
    <w:rsid w:val="00A5355C"/>
    <w:rsid w:val="00A536A5"/>
    <w:rsid w:val="00A53D13"/>
    <w:rsid w:val="00A53E3B"/>
    <w:rsid w:val="00A53F7C"/>
    <w:rsid w:val="00A54498"/>
    <w:rsid w:val="00A54FB0"/>
    <w:rsid w:val="00A550BD"/>
    <w:rsid w:val="00A5512C"/>
    <w:rsid w:val="00A552B5"/>
    <w:rsid w:val="00A554CF"/>
    <w:rsid w:val="00A55857"/>
    <w:rsid w:val="00A5642C"/>
    <w:rsid w:val="00A566CC"/>
    <w:rsid w:val="00A566F5"/>
    <w:rsid w:val="00A56A31"/>
    <w:rsid w:val="00A56ADA"/>
    <w:rsid w:val="00A56B83"/>
    <w:rsid w:val="00A572F0"/>
    <w:rsid w:val="00A575C7"/>
    <w:rsid w:val="00A575D4"/>
    <w:rsid w:val="00A57622"/>
    <w:rsid w:val="00A5781E"/>
    <w:rsid w:val="00A57A25"/>
    <w:rsid w:val="00A57E64"/>
    <w:rsid w:val="00A57E6F"/>
    <w:rsid w:val="00A60302"/>
    <w:rsid w:val="00A6036C"/>
    <w:rsid w:val="00A603CF"/>
    <w:rsid w:val="00A60589"/>
    <w:rsid w:val="00A6068A"/>
    <w:rsid w:val="00A6198D"/>
    <w:rsid w:val="00A619D0"/>
    <w:rsid w:val="00A624DB"/>
    <w:rsid w:val="00A62636"/>
    <w:rsid w:val="00A626BF"/>
    <w:rsid w:val="00A6271D"/>
    <w:rsid w:val="00A62C1C"/>
    <w:rsid w:val="00A62E03"/>
    <w:rsid w:val="00A6360F"/>
    <w:rsid w:val="00A636A7"/>
    <w:rsid w:val="00A63750"/>
    <w:rsid w:val="00A64199"/>
    <w:rsid w:val="00A648FA"/>
    <w:rsid w:val="00A64CBC"/>
    <w:rsid w:val="00A64D4D"/>
    <w:rsid w:val="00A65528"/>
    <w:rsid w:val="00A655CC"/>
    <w:rsid w:val="00A65795"/>
    <w:rsid w:val="00A664B6"/>
    <w:rsid w:val="00A664BD"/>
    <w:rsid w:val="00A666E1"/>
    <w:rsid w:val="00A66759"/>
    <w:rsid w:val="00A66B2A"/>
    <w:rsid w:val="00A66EC1"/>
    <w:rsid w:val="00A6788B"/>
    <w:rsid w:val="00A67987"/>
    <w:rsid w:val="00A67A07"/>
    <w:rsid w:val="00A67C3A"/>
    <w:rsid w:val="00A67D0A"/>
    <w:rsid w:val="00A67ED9"/>
    <w:rsid w:val="00A67F3D"/>
    <w:rsid w:val="00A70431"/>
    <w:rsid w:val="00A704FA"/>
    <w:rsid w:val="00A70544"/>
    <w:rsid w:val="00A70937"/>
    <w:rsid w:val="00A70F19"/>
    <w:rsid w:val="00A71BEC"/>
    <w:rsid w:val="00A72425"/>
    <w:rsid w:val="00A72FB2"/>
    <w:rsid w:val="00A732DD"/>
    <w:rsid w:val="00A73588"/>
    <w:rsid w:val="00A736EC"/>
    <w:rsid w:val="00A736FC"/>
    <w:rsid w:val="00A7377B"/>
    <w:rsid w:val="00A73C04"/>
    <w:rsid w:val="00A73EB6"/>
    <w:rsid w:val="00A73FBE"/>
    <w:rsid w:val="00A747E8"/>
    <w:rsid w:val="00A74B4B"/>
    <w:rsid w:val="00A751FE"/>
    <w:rsid w:val="00A75663"/>
    <w:rsid w:val="00A75688"/>
    <w:rsid w:val="00A7590C"/>
    <w:rsid w:val="00A75CD3"/>
    <w:rsid w:val="00A75F9D"/>
    <w:rsid w:val="00A76543"/>
    <w:rsid w:val="00A765E0"/>
    <w:rsid w:val="00A76CA0"/>
    <w:rsid w:val="00A77966"/>
    <w:rsid w:val="00A77BD8"/>
    <w:rsid w:val="00A80175"/>
    <w:rsid w:val="00A8023E"/>
    <w:rsid w:val="00A8081C"/>
    <w:rsid w:val="00A8082E"/>
    <w:rsid w:val="00A80CE6"/>
    <w:rsid w:val="00A80D22"/>
    <w:rsid w:val="00A81260"/>
    <w:rsid w:val="00A816C0"/>
    <w:rsid w:val="00A823C0"/>
    <w:rsid w:val="00A823FE"/>
    <w:rsid w:val="00A8268C"/>
    <w:rsid w:val="00A8284E"/>
    <w:rsid w:val="00A828D0"/>
    <w:rsid w:val="00A82F41"/>
    <w:rsid w:val="00A82F44"/>
    <w:rsid w:val="00A8343A"/>
    <w:rsid w:val="00A83749"/>
    <w:rsid w:val="00A83B69"/>
    <w:rsid w:val="00A83FC4"/>
    <w:rsid w:val="00A84156"/>
    <w:rsid w:val="00A8453D"/>
    <w:rsid w:val="00A847BE"/>
    <w:rsid w:val="00A84CA2"/>
    <w:rsid w:val="00A84D24"/>
    <w:rsid w:val="00A84FD2"/>
    <w:rsid w:val="00A8516D"/>
    <w:rsid w:val="00A857B3"/>
    <w:rsid w:val="00A85AC5"/>
    <w:rsid w:val="00A85F43"/>
    <w:rsid w:val="00A860A6"/>
    <w:rsid w:val="00A860C5"/>
    <w:rsid w:val="00A861B8"/>
    <w:rsid w:val="00A86745"/>
    <w:rsid w:val="00A86888"/>
    <w:rsid w:val="00A86BFC"/>
    <w:rsid w:val="00A86E1D"/>
    <w:rsid w:val="00A86FBA"/>
    <w:rsid w:val="00A87074"/>
    <w:rsid w:val="00A87258"/>
    <w:rsid w:val="00A874B1"/>
    <w:rsid w:val="00A874DF"/>
    <w:rsid w:val="00A876B4"/>
    <w:rsid w:val="00A877DE"/>
    <w:rsid w:val="00A87A6A"/>
    <w:rsid w:val="00A87AD0"/>
    <w:rsid w:val="00A907AD"/>
    <w:rsid w:val="00A90C35"/>
    <w:rsid w:val="00A90DE5"/>
    <w:rsid w:val="00A90E89"/>
    <w:rsid w:val="00A91838"/>
    <w:rsid w:val="00A91BFC"/>
    <w:rsid w:val="00A91FC7"/>
    <w:rsid w:val="00A92786"/>
    <w:rsid w:val="00A927AE"/>
    <w:rsid w:val="00A92898"/>
    <w:rsid w:val="00A92B21"/>
    <w:rsid w:val="00A92B7B"/>
    <w:rsid w:val="00A92CDB"/>
    <w:rsid w:val="00A93642"/>
    <w:rsid w:val="00A9365E"/>
    <w:rsid w:val="00A938B3"/>
    <w:rsid w:val="00A93946"/>
    <w:rsid w:val="00A93D27"/>
    <w:rsid w:val="00A949D6"/>
    <w:rsid w:val="00A94CA7"/>
    <w:rsid w:val="00A94D8F"/>
    <w:rsid w:val="00A94F8A"/>
    <w:rsid w:val="00A956B6"/>
    <w:rsid w:val="00A95888"/>
    <w:rsid w:val="00A958E7"/>
    <w:rsid w:val="00A95AC5"/>
    <w:rsid w:val="00A95D3E"/>
    <w:rsid w:val="00A9611D"/>
    <w:rsid w:val="00A96123"/>
    <w:rsid w:val="00A966A0"/>
    <w:rsid w:val="00A968E8"/>
    <w:rsid w:val="00A96C63"/>
    <w:rsid w:val="00A972B2"/>
    <w:rsid w:val="00A97944"/>
    <w:rsid w:val="00A97DA0"/>
    <w:rsid w:val="00AA00AE"/>
    <w:rsid w:val="00AA03F2"/>
    <w:rsid w:val="00AA05E8"/>
    <w:rsid w:val="00AA07E4"/>
    <w:rsid w:val="00AA083C"/>
    <w:rsid w:val="00AA0C74"/>
    <w:rsid w:val="00AA0FE3"/>
    <w:rsid w:val="00AA12E6"/>
    <w:rsid w:val="00AA14DE"/>
    <w:rsid w:val="00AA1510"/>
    <w:rsid w:val="00AA1566"/>
    <w:rsid w:val="00AA1585"/>
    <w:rsid w:val="00AA1A6B"/>
    <w:rsid w:val="00AA1B55"/>
    <w:rsid w:val="00AA1F1E"/>
    <w:rsid w:val="00AA1F45"/>
    <w:rsid w:val="00AA1F46"/>
    <w:rsid w:val="00AA20F0"/>
    <w:rsid w:val="00AA281A"/>
    <w:rsid w:val="00AA2C12"/>
    <w:rsid w:val="00AA2C4C"/>
    <w:rsid w:val="00AA2CCF"/>
    <w:rsid w:val="00AA2E6E"/>
    <w:rsid w:val="00AA3429"/>
    <w:rsid w:val="00AA3855"/>
    <w:rsid w:val="00AA39CC"/>
    <w:rsid w:val="00AA3D3F"/>
    <w:rsid w:val="00AA3D78"/>
    <w:rsid w:val="00AA3E1D"/>
    <w:rsid w:val="00AA3F82"/>
    <w:rsid w:val="00AA46A2"/>
    <w:rsid w:val="00AA4950"/>
    <w:rsid w:val="00AA49D5"/>
    <w:rsid w:val="00AA53B3"/>
    <w:rsid w:val="00AA575C"/>
    <w:rsid w:val="00AA58CC"/>
    <w:rsid w:val="00AA5FB8"/>
    <w:rsid w:val="00AA605C"/>
    <w:rsid w:val="00AA6423"/>
    <w:rsid w:val="00AA678C"/>
    <w:rsid w:val="00AA6792"/>
    <w:rsid w:val="00AA6DE4"/>
    <w:rsid w:val="00AA6E8A"/>
    <w:rsid w:val="00AA6FE1"/>
    <w:rsid w:val="00AA72E0"/>
    <w:rsid w:val="00AA730D"/>
    <w:rsid w:val="00AA7416"/>
    <w:rsid w:val="00AA74BC"/>
    <w:rsid w:val="00AA74EC"/>
    <w:rsid w:val="00AA7529"/>
    <w:rsid w:val="00AA7D1F"/>
    <w:rsid w:val="00AA7DDD"/>
    <w:rsid w:val="00AB018E"/>
    <w:rsid w:val="00AB0441"/>
    <w:rsid w:val="00AB0BA0"/>
    <w:rsid w:val="00AB0C56"/>
    <w:rsid w:val="00AB0FAF"/>
    <w:rsid w:val="00AB10E2"/>
    <w:rsid w:val="00AB16F7"/>
    <w:rsid w:val="00AB1816"/>
    <w:rsid w:val="00AB1EAD"/>
    <w:rsid w:val="00AB2039"/>
    <w:rsid w:val="00AB26D3"/>
    <w:rsid w:val="00AB2B3C"/>
    <w:rsid w:val="00AB2DBB"/>
    <w:rsid w:val="00AB2EEA"/>
    <w:rsid w:val="00AB2F50"/>
    <w:rsid w:val="00AB30D3"/>
    <w:rsid w:val="00AB3179"/>
    <w:rsid w:val="00AB3286"/>
    <w:rsid w:val="00AB3771"/>
    <w:rsid w:val="00AB37C2"/>
    <w:rsid w:val="00AB3F18"/>
    <w:rsid w:val="00AB4439"/>
    <w:rsid w:val="00AB480B"/>
    <w:rsid w:val="00AB4979"/>
    <w:rsid w:val="00AB4C10"/>
    <w:rsid w:val="00AB4D15"/>
    <w:rsid w:val="00AB50BC"/>
    <w:rsid w:val="00AB521B"/>
    <w:rsid w:val="00AB5584"/>
    <w:rsid w:val="00AB5A9D"/>
    <w:rsid w:val="00AB5E82"/>
    <w:rsid w:val="00AB602D"/>
    <w:rsid w:val="00AB6317"/>
    <w:rsid w:val="00AB63DE"/>
    <w:rsid w:val="00AB65E2"/>
    <w:rsid w:val="00AB666B"/>
    <w:rsid w:val="00AB6896"/>
    <w:rsid w:val="00AB6955"/>
    <w:rsid w:val="00AB6E4E"/>
    <w:rsid w:val="00AB6FE3"/>
    <w:rsid w:val="00AB7028"/>
    <w:rsid w:val="00AB70D6"/>
    <w:rsid w:val="00AB727A"/>
    <w:rsid w:val="00AB76E3"/>
    <w:rsid w:val="00AB7825"/>
    <w:rsid w:val="00AB7861"/>
    <w:rsid w:val="00AB7A14"/>
    <w:rsid w:val="00AC023B"/>
    <w:rsid w:val="00AC0957"/>
    <w:rsid w:val="00AC0F98"/>
    <w:rsid w:val="00AC13A8"/>
    <w:rsid w:val="00AC13B1"/>
    <w:rsid w:val="00AC1A5F"/>
    <w:rsid w:val="00AC1C50"/>
    <w:rsid w:val="00AC2007"/>
    <w:rsid w:val="00AC21BF"/>
    <w:rsid w:val="00AC2767"/>
    <w:rsid w:val="00AC2855"/>
    <w:rsid w:val="00AC2AA3"/>
    <w:rsid w:val="00AC2B42"/>
    <w:rsid w:val="00AC2C24"/>
    <w:rsid w:val="00AC2EAE"/>
    <w:rsid w:val="00AC3465"/>
    <w:rsid w:val="00AC3E8C"/>
    <w:rsid w:val="00AC404E"/>
    <w:rsid w:val="00AC43B6"/>
    <w:rsid w:val="00AC43F1"/>
    <w:rsid w:val="00AC485A"/>
    <w:rsid w:val="00AC4BB9"/>
    <w:rsid w:val="00AC4D14"/>
    <w:rsid w:val="00AC5323"/>
    <w:rsid w:val="00AC577E"/>
    <w:rsid w:val="00AC58AD"/>
    <w:rsid w:val="00AC5B24"/>
    <w:rsid w:val="00AC5C47"/>
    <w:rsid w:val="00AC5E45"/>
    <w:rsid w:val="00AC5F47"/>
    <w:rsid w:val="00AC5FC0"/>
    <w:rsid w:val="00AC62C0"/>
    <w:rsid w:val="00AC6958"/>
    <w:rsid w:val="00AC6C12"/>
    <w:rsid w:val="00AC6C43"/>
    <w:rsid w:val="00AC6DA4"/>
    <w:rsid w:val="00AC7095"/>
    <w:rsid w:val="00AC7686"/>
    <w:rsid w:val="00AC7A3B"/>
    <w:rsid w:val="00AC7B54"/>
    <w:rsid w:val="00AC7C00"/>
    <w:rsid w:val="00AC7DBB"/>
    <w:rsid w:val="00AD014E"/>
    <w:rsid w:val="00AD051D"/>
    <w:rsid w:val="00AD0C30"/>
    <w:rsid w:val="00AD141A"/>
    <w:rsid w:val="00AD150D"/>
    <w:rsid w:val="00AD165D"/>
    <w:rsid w:val="00AD1B12"/>
    <w:rsid w:val="00AD1B27"/>
    <w:rsid w:val="00AD273B"/>
    <w:rsid w:val="00AD286E"/>
    <w:rsid w:val="00AD287C"/>
    <w:rsid w:val="00AD2F76"/>
    <w:rsid w:val="00AD3001"/>
    <w:rsid w:val="00AD3009"/>
    <w:rsid w:val="00AD3610"/>
    <w:rsid w:val="00AD36D0"/>
    <w:rsid w:val="00AD3760"/>
    <w:rsid w:val="00AD3B37"/>
    <w:rsid w:val="00AD45B4"/>
    <w:rsid w:val="00AD49EE"/>
    <w:rsid w:val="00AD4AE4"/>
    <w:rsid w:val="00AD50AF"/>
    <w:rsid w:val="00AD5114"/>
    <w:rsid w:val="00AD5229"/>
    <w:rsid w:val="00AD5234"/>
    <w:rsid w:val="00AD53A8"/>
    <w:rsid w:val="00AD5D6A"/>
    <w:rsid w:val="00AD5EBE"/>
    <w:rsid w:val="00AD68D6"/>
    <w:rsid w:val="00AD6A43"/>
    <w:rsid w:val="00AD6BDE"/>
    <w:rsid w:val="00AD6CE8"/>
    <w:rsid w:val="00AD72DF"/>
    <w:rsid w:val="00AD7449"/>
    <w:rsid w:val="00AD7810"/>
    <w:rsid w:val="00AD7949"/>
    <w:rsid w:val="00AD7F22"/>
    <w:rsid w:val="00AE0318"/>
    <w:rsid w:val="00AE0371"/>
    <w:rsid w:val="00AE0504"/>
    <w:rsid w:val="00AE0A9C"/>
    <w:rsid w:val="00AE100F"/>
    <w:rsid w:val="00AE1A02"/>
    <w:rsid w:val="00AE1AD1"/>
    <w:rsid w:val="00AE1E92"/>
    <w:rsid w:val="00AE233A"/>
    <w:rsid w:val="00AE2392"/>
    <w:rsid w:val="00AE241E"/>
    <w:rsid w:val="00AE28C7"/>
    <w:rsid w:val="00AE28F1"/>
    <w:rsid w:val="00AE2AE1"/>
    <w:rsid w:val="00AE2AEC"/>
    <w:rsid w:val="00AE2B11"/>
    <w:rsid w:val="00AE2E14"/>
    <w:rsid w:val="00AE35D4"/>
    <w:rsid w:val="00AE3DE1"/>
    <w:rsid w:val="00AE483E"/>
    <w:rsid w:val="00AE4B43"/>
    <w:rsid w:val="00AE4B57"/>
    <w:rsid w:val="00AE4C5D"/>
    <w:rsid w:val="00AE5623"/>
    <w:rsid w:val="00AE5809"/>
    <w:rsid w:val="00AE5AB6"/>
    <w:rsid w:val="00AE62B8"/>
    <w:rsid w:val="00AE76F5"/>
    <w:rsid w:val="00AE7A17"/>
    <w:rsid w:val="00AE7C33"/>
    <w:rsid w:val="00AE7DBF"/>
    <w:rsid w:val="00AF0020"/>
    <w:rsid w:val="00AF0787"/>
    <w:rsid w:val="00AF0AAE"/>
    <w:rsid w:val="00AF145B"/>
    <w:rsid w:val="00AF1F0D"/>
    <w:rsid w:val="00AF1F69"/>
    <w:rsid w:val="00AF2109"/>
    <w:rsid w:val="00AF2221"/>
    <w:rsid w:val="00AF264F"/>
    <w:rsid w:val="00AF2F36"/>
    <w:rsid w:val="00AF306F"/>
    <w:rsid w:val="00AF314C"/>
    <w:rsid w:val="00AF34A6"/>
    <w:rsid w:val="00AF36F6"/>
    <w:rsid w:val="00AF3751"/>
    <w:rsid w:val="00AF37F0"/>
    <w:rsid w:val="00AF3D00"/>
    <w:rsid w:val="00AF422D"/>
    <w:rsid w:val="00AF4550"/>
    <w:rsid w:val="00AF46DE"/>
    <w:rsid w:val="00AF4769"/>
    <w:rsid w:val="00AF4B37"/>
    <w:rsid w:val="00AF4C78"/>
    <w:rsid w:val="00AF5018"/>
    <w:rsid w:val="00AF5088"/>
    <w:rsid w:val="00AF50A0"/>
    <w:rsid w:val="00AF5620"/>
    <w:rsid w:val="00AF56BD"/>
    <w:rsid w:val="00AF5A5F"/>
    <w:rsid w:val="00AF62B2"/>
    <w:rsid w:val="00AF64FF"/>
    <w:rsid w:val="00AF6A68"/>
    <w:rsid w:val="00AF7650"/>
    <w:rsid w:val="00AF7D45"/>
    <w:rsid w:val="00AF7E12"/>
    <w:rsid w:val="00AF7F80"/>
    <w:rsid w:val="00AF7FC7"/>
    <w:rsid w:val="00B0012E"/>
    <w:rsid w:val="00B0020D"/>
    <w:rsid w:val="00B00242"/>
    <w:rsid w:val="00B0098B"/>
    <w:rsid w:val="00B00A31"/>
    <w:rsid w:val="00B00CE9"/>
    <w:rsid w:val="00B011FE"/>
    <w:rsid w:val="00B012D1"/>
    <w:rsid w:val="00B013D3"/>
    <w:rsid w:val="00B01879"/>
    <w:rsid w:val="00B01931"/>
    <w:rsid w:val="00B0196A"/>
    <w:rsid w:val="00B01A73"/>
    <w:rsid w:val="00B01AAF"/>
    <w:rsid w:val="00B01C84"/>
    <w:rsid w:val="00B01E0C"/>
    <w:rsid w:val="00B01F10"/>
    <w:rsid w:val="00B0210D"/>
    <w:rsid w:val="00B02223"/>
    <w:rsid w:val="00B02A20"/>
    <w:rsid w:val="00B02CE0"/>
    <w:rsid w:val="00B02D4B"/>
    <w:rsid w:val="00B03413"/>
    <w:rsid w:val="00B038AF"/>
    <w:rsid w:val="00B044D9"/>
    <w:rsid w:val="00B045DD"/>
    <w:rsid w:val="00B045FF"/>
    <w:rsid w:val="00B04859"/>
    <w:rsid w:val="00B04B70"/>
    <w:rsid w:val="00B04EC8"/>
    <w:rsid w:val="00B05004"/>
    <w:rsid w:val="00B052F1"/>
    <w:rsid w:val="00B05753"/>
    <w:rsid w:val="00B05D37"/>
    <w:rsid w:val="00B06057"/>
    <w:rsid w:val="00B063CF"/>
    <w:rsid w:val="00B0674A"/>
    <w:rsid w:val="00B06C72"/>
    <w:rsid w:val="00B06DB6"/>
    <w:rsid w:val="00B0700C"/>
    <w:rsid w:val="00B07C1C"/>
    <w:rsid w:val="00B07C30"/>
    <w:rsid w:val="00B100F0"/>
    <w:rsid w:val="00B10433"/>
    <w:rsid w:val="00B104BD"/>
    <w:rsid w:val="00B10DCC"/>
    <w:rsid w:val="00B113F0"/>
    <w:rsid w:val="00B11690"/>
    <w:rsid w:val="00B118CF"/>
    <w:rsid w:val="00B11A13"/>
    <w:rsid w:val="00B11C4F"/>
    <w:rsid w:val="00B11E22"/>
    <w:rsid w:val="00B11F5F"/>
    <w:rsid w:val="00B12176"/>
    <w:rsid w:val="00B12577"/>
    <w:rsid w:val="00B125FC"/>
    <w:rsid w:val="00B12D7C"/>
    <w:rsid w:val="00B12ECA"/>
    <w:rsid w:val="00B13229"/>
    <w:rsid w:val="00B13602"/>
    <w:rsid w:val="00B1379E"/>
    <w:rsid w:val="00B13ABD"/>
    <w:rsid w:val="00B14079"/>
    <w:rsid w:val="00B14624"/>
    <w:rsid w:val="00B14749"/>
    <w:rsid w:val="00B14C32"/>
    <w:rsid w:val="00B15008"/>
    <w:rsid w:val="00B150DD"/>
    <w:rsid w:val="00B151EB"/>
    <w:rsid w:val="00B1556B"/>
    <w:rsid w:val="00B15791"/>
    <w:rsid w:val="00B157E1"/>
    <w:rsid w:val="00B1599A"/>
    <w:rsid w:val="00B15A38"/>
    <w:rsid w:val="00B15B13"/>
    <w:rsid w:val="00B15BA7"/>
    <w:rsid w:val="00B15CE4"/>
    <w:rsid w:val="00B1604A"/>
    <w:rsid w:val="00B1622A"/>
    <w:rsid w:val="00B163C6"/>
    <w:rsid w:val="00B165C4"/>
    <w:rsid w:val="00B177A0"/>
    <w:rsid w:val="00B17827"/>
    <w:rsid w:val="00B17A11"/>
    <w:rsid w:val="00B17A64"/>
    <w:rsid w:val="00B17E57"/>
    <w:rsid w:val="00B17EE7"/>
    <w:rsid w:val="00B203F9"/>
    <w:rsid w:val="00B20DF8"/>
    <w:rsid w:val="00B2137C"/>
    <w:rsid w:val="00B213B2"/>
    <w:rsid w:val="00B216F0"/>
    <w:rsid w:val="00B218FA"/>
    <w:rsid w:val="00B21AB3"/>
    <w:rsid w:val="00B21C53"/>
    <w:rsid w:val="00B21D59"/>
    <w:rsid w:val="00B21F2F"/>
    <w:rsid w:val="00B22169"/>
    <w:rsid w:val="00B22425"/>
    <w:rsid w:val="00B2276E"/>
    <w:rsid w:val="00B22A9A"/>
    <w:rsid w:val="00B22BBA"/>
    <w:rsid w:val="00B22DF5"/>
    <w:rsid w:val="00B23589"/>
    <w:rsid w:val="00B24163"/>
    <w:rsid w:val="00B24254"/>
    <w:rsid w:val="00B24AFD"/>
    <w:rsid w:val="00B25157"/>
    <w:rsid w:val="00B252C3"/>
    <w:rsid w:val="00B25379"/>
    <w:rsid w:val="00B25431"/>
    <w:rsid w:val="00B25C4C"/>
    <w:rsid w:val="00B26191"/>
    <w:rsid w:val="00B263CB"/>
    <w:rsid w:val="00B2645B"/>
    <w:rsid w:val="00B2688C"/>
    <w:rsid w:val="00B26ADE"/>
    <w:rsid w:val="00B27242"/>
    <w:rsid w:val="00B274B9"/>
    <w:rsid w:val="00B27797"/>
    <w:rsid w:val="00B278FC"/>
    <w:rsid w:val="00B27FB4"/>
    <w:rsid w:val="00B30056"/>
    <w:rsid w:val="00B3011B"/>
    <w:rsid w:val="00B30260"/>
    <w:rsid w:val="00B302E6"/>
    <w:rsid w:val="00B30F05"/>
    <w:rsid w:val="00B31106"/>
    <w:rsid w:val="00B31200"/>
    <w:rsid w:val="00B314CC"/>
    <w:rsid w:val="00B3158F"/>
    <w:rsid w:val="00B31BED"/>
    <w:rsid w:val="00B3208A"/>
    <w:rsid w:val="00B3220E"/>
    <w:rsid w:val="00B32213"/>
    <w:rsid w:val="00B32353"/>
    <w:rsid w:val="00B3258F"/>
    <w:rsid w:val="00B32697"/>
    <w:rsid w:val="00B326BE"/>
    <w:rsid w:val="00B32B6C"/>
    <w:rsid w:val="00B32BAC"/>
    <w:rsid w:val="00B33143"/>
    <w:rsid w:val="00B335A3"/>
    <w:rsid w:val="00B3379E"/>
    <w:rsid w:val="00B3396C"/>
    <w:rsid w:val="00B33DDB"/>
    <w:rsid w:val="00B3440C"/>
    <w:rsid w:val="00B34416"/>
    <w:rsid w:val="00B3511B"/>
    <w:rsid w:val="00B35780"/>
    <w:rsid w:val="00B3585A"/>
    <w:rsid w:val="00B359A7"/>
    <w:rsid w:val="00B35B8A"/>
    <w:rsid w:val="00B35CD2"/>
    <w:rsid w:val="00B362F3"/>
    <w:rsid w:val="00B3691D"/>
    <w:rsid w:val="00B36A44"/>
    <w:rsid w:val="00B36B05"/>
    <w:rsid w:val="00B36B95"/>
    <w:rsid w:val="00B36C3B"/>
    <w:rsid w:val="00B36D09"/>
    <w:rsid w:val="00B3756D"/>
    <w:rsid w:val="00B37AB2"/>
    <w:rsid w:val="00B37D73"/>
    <w:rsid w:val="00B40108"/>
    <w:rsid w:val="00B403BD"/>
    <w:rsid w:val="00B406A9"/>
    <w:rsid w:val="00B408C4"/>
    <w:rsid w:val="00B40AB6"/>
    <w:rsid w:val="00B41067"/>
    <w:rsid w:val="00B414C9"/>
    <w:rsid w:val="00B4150C"/>
    <w:rsid w:val="00B41A4A"/>
    <w:rsid w:val="00B41D85"/>
    <w:rsid w:val="00B4271E"/>
    <w:rsid w:val="00B4282C"/>
    <w:rsid w:val="00B429A0"/>
    <w:rsid w:val="00B42B1E"/>
    <w:rsid w:val="00B42B58"/>
    <w:rsid w:val="00B42BD2"/>
    <w:rsid w:val="00B42BD9"/>
    <w:rsid w:val="00B42C84"/>
    <w:rsid w:val="00B42DC7"/>
    <w:rsid w:val="00B4306B"/>
    <w:rsid w:val="00B4314B"/>
    <w:rsid w:val="00B43A8A"/>
    <w:rsid w:val="00B44282"/>
    <w:rsid w:val="00B442D1"/>
    <w:rsid w:val="00B4444D"/>
    <w:rsid w:val="00B449AF"/>
    <w:rsid w:val="00B44C5D"/>
    <w:rsid w:val="00B4515E"/>
    <w:rsid w:val="00B45179"/>
    <w:rsid w:val="00B451B3"/>
    <w:rsid w:val="00B45BBC"/>
    <w:rsid w:val="00B45CF6"/>
    <w:rsid w:val="00B4611C"/>
    <w:rsid w:val="00B4626C"/>
    <w:rsid w:val="00B4673B"/>
    <w:rsid w:val="00B4690C"/>
    <w:rsid w:val="00B46DBD"/>
    <w:rsid w:val="00B47006"/>
    <w:rsid w:val="00B4740D"/>
    <w:rsid w:val="00B47AEA"/>
    <w:rsid w:val="00B47D6F"/>
    <w:rsid w:val="00B47DD2"/>
    <w:rsid w:val="00B505C9"/>
    <w:rsid w:val="00B50838"/>
    <w:rsid w:val="00B50BE5"/>
    <w:rsid w:val="00B50EE1"/>
    <w:rsid w:val="00B5131D"/>
    <w:rsid w:val="00B51A36"/>
    <w:rsid w:val="00B51AE3"/>
    <w:rsid w:val="00B51C1C"/>
    <w:rsid w:val="00B51EF7"/>
    <w:rsid w:val="00B51F7C"/>
    <w:rsid w:val="00B51FED"/>
    <w:rsid w:val="00B524D1"/>
    <w:rsid w:val="00B52D48"/>
    <w:rsid w:val="00B52EA8"/>
    <w:rsid w:val="00B533A4"/>
    <w:rsid w:val="00B5345E"/>
    <w:rsid w:val="00B53517"/>
    <w:rsid w:val="00B53A1F"/>
    <w:rsid w:val="00B53D53"/>
    <w:rsid w:val="00B53FF0"/>
    <w:rsid w:val="00B54145"/>
    <w:rsid w:val="00B5450C"/>
    <w:rsid w:val="00B54A6F"/>
    <w:rsid w:val="00B54ABF"/>
    <w:rsid w:val="00B54BD3"/>
    <w:rsid w:val="00B54C7E"/>
    <w:rsid w:val="00B5520C"/>
    <w:rsid w:val="00B5559D"/>
    <w:rsid w:val="00B55C90"/>
    <w:rsid w:val="00B55D54"/>
    <w:rsid w:val="00B55E0F"/>
    <w:rsid w:val="00B56165"/>
    <w:rsid w:val="00B561D5"/>
    <w:rsid w:val="00B566A4"/>
    <w:rsid w:val="00B56E5C"/>
    <w:rsid w:val="00B57112"/>
    <w:rsid w:val="00B571E5"/>
    <w:rsid w:val="00B575F1"/>
    <w:rsid w:val="00B57873"/>
    <w:rsid w:val="00B578F9"/>
    <w:rsid w:val="00B60688"/>
    <w:rsid w:val="00B607F9"/>
    <w:rsid w:val="00B60CC0"/>
    <w:rsid w:val="00B6174B"/>
    <w:rsid w:val="00B618A0"/>
    <w:rsid w:val="00B61F83"/>
    <w:rsid w:val="00B62186"/>
    <w:rsid w:val="00B62217"/>
    <w:rsid w:val="00B626B4"/>
    <w:rsid w:val="00B628C9"/>
    <w:rsid w:val="00B62912"/>
    <w:rsid w:val="00B62996"/>
    <w:rsid w:val="00B629A3"/>
    <w:rsid w:val="00B62F42"/>
    <w:rsid w:val="00B62FBF"/>
    <w:rsid w:val="00B636B5"/>
    <w:rsid w:val="00B638E2"/>
    <w:rsid w:val="00B63CAD"/>
    <w:rsid w:val="00B63E2D"/>
    <w:rsid w:val="00B64248"/>
    <w:rsid w:val="00B64609"/>
    <w:rsid w:val="00B64A9E"/>
    <w:rsid w:val="00B64D90"/>
    <w:rsid w:val="00B6511A"/>
    <w:rsid w:val="00B651F8"/>
    <w:rsid w:val="00B65777"/>
    <w:rsid w:val="00B65863"/>
    <w:rsid w:val="00B6591C"/>
    <w:rsid w:val="00B65B4D"/>
    <w:rsid w:val="00B65DB1"/>
    <w:rsid w:val="00B65F87"/>
    <w:rsid w:val="00B66076"/>
    <w:rsid w:val="00B66138"/>
    <w:rsid w:val="00B6617C"/>
    <w:rsid w:val="00B66294"/>
    <w:rsid w:val="00B662C8"/>
    <w:rsid w:val="00B66547"/>
    <w:rsid w:val="00B66965"/>
    <w:rsid w:val="00B66B0D"/>
    <w:rsid w:val="00B66CBD"/>
    <w:rsid w:val="00B67181"/>
    <w:rsid w:val="00B675C8"/>
    <w:rsid w:val="00B6795F"/>
    <w:rsid w:val="00B67AAF"/>
    <w:rsid w:val="00B67B0F"/>
    <w:rsid w:val="00B67CB7"/>
    <w:rsid w:val="00B67D53"/>
    <w:rsid w:val="00B700FA"/>
    <w:rsid w:val="00B7082D"/>
    <w:rsid w:val="00B70967"/>
    <w:rsid w:val="00B70E06"/>
    <w:rsid w:val="00B70EC2"/>
    <w:rsid w:val="00B70FA5"/>
    <w:rsid w:val="00B7115E"/>
    <w:rsid w:val="00B71560"/>
    <w:rsid w:val="00B71834"/>
    <w:rsid w:val="00B71A19"/>
    <w:rsid w:val="00B71F25"/>
    <w:rsid w:val="00B724FE"/>
    <w:rsid w:val="00B7294A"/>
    <w:rsid w:val="00B72BC4"/>
    <w:rsid w:val="00B73BC7"/>
    <w:rsid w:val="00B73F34"/>
    <w:rsid w:val="00B74173"/>
    <w:rsid w:val="00B741CC"/>
    <w:rsid w:val="00B74784"/>
    <w:rsid w:val="00B7495A"/>
    <w:rsid w:val="00B74B7F"/>
    <w:rsid w:val="00B74E50"/>
    <w:rsid w:val="00B74EF9"/>
    <w:rsid w:val="00B7587E"/>
    <w:rsid w:val="00B75A27"/>
    <w:rsid w:val="00B75A51"/>
    <w:rsid w:val="00B75E62"/>
    <w:rsid w:val="00B75EE8"/>
    <w:rsid w:val="00B7630B"/>
    <w:rsid w:val="00B770B0"/>
    <w:rsid w:val="00B7737C"/>
    <w:rsid w:val="00B77F5D"/>
    <w:rsid w:val="00B8027B"/>
    <w:rsid w:val="00B802E1"/>
    <w:rsid w:val="00B802F1"/>
    <w:rsid w:val="00B803E8"/>
    <w:rsid w:val="00B80553"/>
    <w:rsid w:val="00B80BAB"/>
    <w:rsid w:val="00B80CE9"/>
    <w:rsid w:val="00B81603"/>
    <w:rsid w:val="00B819F4"/>
    <w:rsid w:val="00B81C1E"/>
    <w:rsid w:val="00B821B0"/>
    <w:rsid w:val="00B822E2"/>
    <w:rsid w:val="00B8238A"/>
    <w:rsid w:val="00B82890"/>
    <w:rsid w:val="00B82A24"/>
    <w:rsid w:val="00B82A68"/>
    <w:rsid w:val="00B82C12"/>
    <w:rsid w:val="00B82D8E"/>
    <w:rsid w:val="00B82EE7"/>
    <w:rsid w:val="00B83484"/>
    <w:rsid w:val="00B838C9"/>
    <w:rsid w:val="00B8399B"/>
    <w:rsid w:val="00B83C1B"/>
    <w:rsid w:val="00B83CDC"/>
    <w:rsid w:val="00B83F92"/>
    <w:rsid w:val="00B840A0"/>
    <w:rsid w:val="00B845EB"/>
    <w:rsid w:val="00B849A4"/>
    <w:rsid w:val="00B84BA2"/>
    <w:rsid w:val="00B84DE6"/>
    <w:rsid w:val="00B850D0"/>
    <w:rsid w:val="00B85641"/>
    <w:rsid w:val="00B85F92"/>
    <w:rsid w:val="00B8605D"/>
    <w:rsid w:val="00B8625C"/>
    <w:rsid w:val="00B86308"/>
    <w:rsid w:val="00B8646F"/>
    <w:rsid w:val="00B86689"/>
    <w:rsid w:val="00B86D12"/>
    <w:rsid w:val="00B8702B"/>
    <w:rsid w:val="00B877AF"/>
    <w:rsid w:val="00B87EED"/>
    <w:rsid w:val="00B90106"/>
    <w:rsid w:val="00B901EE"/>
    <w:rsid w:val="00B90713"/>
    <w:rsid w:val="00B90AA4"/>
    <w:rsid w:val="00B90BB7"/>
    <w:rsid w:val="00B90FD2"/>
    <w:rsid w:val="00B916DD"/>
    <w:rsid w:val="00B918C6"/>
    <w:rsid w:val="00B91C08"/>
    <w:rsid w:val="00B91D18"/>
    <w:rsid w:val="00B91E64"/>
    <w:rsid w:val="00B9200D"/>
    <w:rsid w:val="00B922A8"/>
    <w:rsid w:val="00B929AC"/>
    <w:rsid w:val="00B92EE4"/>
    <w:rsid w:val="00B930E3"/>
    <w:rsid w:val="00B93340"/>
    <w:rsid w:val="00B9348A"/>
    <w:rsid w:val="00B938BE"/>
    <w:rsid w:val="00B93D6E"/>
    <w:rsid w:val="00B93D9E"/>
    <w:rsid w:val="00B94041"/>
    <w:rsid w:val="00B944C6"/>
    <w:rsid w:val="00B944E2"/>
    <w:rsid w:val="00B94665"/>
    <w:rsid w:val="00B9477F"/>
    <w:rsid w:val="00B94990"/>
    <w:rsid w:val="00B949CE"/>
    <w:rsid w:val="00B94D5E"/>
    <w:rsid w:val="00B95002"/>
    <w:rsid w:val="00B9514A"/>
    <w:rsid w:val="00B952DF"/>
    <w:rsid w:val="00B95445"/>
    <w:rsid w:val="00B9561E"/>
    <w:rsid w:val="00B95977"/>
    <w:rsid w:val="00B95A27"/>
    <w:rsid w:val="00B95B9E"/>
    <w:rsid w:val="00B96298"/>
    <w:rsid w:val="00B96C3D"/>
    <w:rsid w:val="00B96C80"/>
    <w:rsid w:val="00B96CE5"/>
    <w:rsid w:val="00B96D71"/>
    <w:rsid w:val="00B96D7C"/>
    <w:rsid w:val="00B9738B"/>
    <w:rsid w:val="00B9777E"/>
    <w:rsid w:val="00B97F75"/>
    <w:rsid w:val="00BA042C"/>
    <w:rsid w:val="00BA043F"/>
    <w:rsid w:val="00BA13F6"/>
    <w:rsid w:val="00BA175A"/>
    <w:rsid w:val="00BA1A48"/>
    <w:rsid w:val="00BA2028"/>
    <w:rsid w:val="00BA25AD"/>
    <w:rsid w:val="00BA2792"/>
    <w:rsid w:val="00BA2E6E"/>
    <w:rsid w:val="00BA2ED2"/>
    <w:rsid w:val="00BA31CF"/>
    <w:rsid w:val="00BA3C95"/>
    <w:rsid w:val="00BA4486"/>
    <w:rsid w:val="00BA45EE"/>
    <w:rsid w:val="00BA4888"/>
    <w:rsid w:val="00BA48D4"/>
    <w:rsid w:val="00BA4C2F"/>
    <w:rsid w:val="00BA4CE0"/>
    <w:rsid w:val="00BA518F"/>
    <w:rsid w:val="00BA5AA0"/>
    <w:rsid w:val="00BA5AF6"/>
    <w:rsid w:val="00BA5D88"/>
    <w:rsid w:val="00BA5FD2"/>
    <w:rsid w:val="00BA615E"/>
    <w:rsid w:val="00BA63B0"/>
    <w:rsid w:val="00BA6803"/>
    <w:rsid w:val="00BA6F65"/>
    <w:rsid w:val="00BA7044"/>
    <w:rsid w:val="00BA754F"/>
    <w:rsid w:val="00BA78D8"/>
    <w:rsid w:val="00BA7AD1"/>
    <w:rsid w:val="00BB09C0"/>
    <w:rsid w:val="00BB0D21"/>
    <w:rsid w:val="00BB1DB5"/>
    <w:rsid w:val="00BB21E6"/>
    <w:rsid w:val="00BB25FB"/>
    <w:rsid w:val="00BB2649"/>
    <w:rsid w:val="00BB273B"/>
    <w:rsid w:val="00BB3514"/>
    <w:rsid w:val="00BB36EA"/>
    <w:rsid w:val="00BB394E"/>
    <w:rsid w:val="00BB3AF7"/>
    <w:rsid w:val="00BB3BCD"/>
    <w:rsid w:val="00BB3FA8"/>
    <w:rsid w:val="00BB41C5"/>
    <w:rsid w:val="00BB4520"/>
    <w:rsid w:val="00BB4609"/>
    <w:rsid w:val="00BB47E8"/>
    <w:rsid w:val="00BB4954"/>
    <w:rsid w:val="00BB534C"/>
    <w:rsid w:val="00BB548B"/>
    <w:rsid w:val="00BB54A3"/>
    <w:rsid w:val="00BB5593"/>
    <w:rsid w:val="00BB5723"/>
    <w:rsid w:val="00BB5EBE"/>
    <w:rsid w:val="00BB6A38"/>
    <w:rsid w:val="00BB6A39"/>
    <w:rsid w:val="00BB6C50"/>
    <w:rsid w:val="00BB77BC"/>
    <w:rsid w:val="00BB7A3A"/>
    <w:rsid w:val="00BB7B3C"/>
    <w:rsid w:val="00BB7D66"/>
    <w:rsid w:val="00BC0549"/>
    <w:rsid w:val="00BC1209"/>
    <w:rsid w:val="00BC13BE"/>
    <w:rsid w:val="00BC1552"/>
    <w:rsid w:val="00BC1AD0"/>
    <w:rsid w:val="00BC1CCE"/>
    <w:rsid w:val="00BC2687"/>
    <w:rsid w:val="00BC2753"/>
    <w:rsid w:val="00BC2909"/>
    <w:rsid w:val="00BC2918"/>
    <w:rsid w:val="00BC2DFC"/>
    <w:rsid w:val="00BC2E28"/>
    <w:rsid w:val="00BC31F6"/>
    <w:rsid w:val="00BC3218"/>
    <w:rsid w:val="00BC33ED"/>
    <w:rsid w:val="00BC352E"/>
    <w:rsid w:val="00BC3EB6"/>
    <w:rsid w:val="00BC40EA"/>
    <w:rsid w:val="00BC4188"/>
    <w:rsid w:val="00BC41C5"/>
    <w:rsid w:val="00BC421E"/>
    <w:rsid w:val="00BC4294"/>
    <w:rsid w:val="00BC455E"/>
    <w:rsid w:val="00BC49FB"/>
    <w:rsid w:val="00BC4E53"/>
    <w:rsid w:val="00BC4F98"/>
    <w:rsid w:val="00BC5277"/>
    <w:rsid w:val="00BC5559"/>
    <w:rsid w:val="00BC556A"/>
    <w:rsid w:val="00BC63AB"/>
    <w:rsid w:val="00BC640F"/>
    <w:rsid w:val="00BC6446"/>
    <w:rsid w:val="00BC645F"/>
    <w:rsid w:val="00BC663F"/>
    <w:rsid w:val="00BC682E"/>
    <w:rsid w:val="00BC6941"/>
    <w:rsid w:val="00BC6E49"/>
    <w:rsid w:val="00BC7026"/>
    <w:rsid w:val="00BC7292"/>
    <w:rsid w:val="00BC74ED"/>
    <w:rsid w:val="00BC7626"/>
    <w:rsid w:val="00BC79AA"/>
    <w:rsid w:val="00BC79B9"/>
    <w:rsid w:val="00BC7C27"/>
    <w:rsid w:val="00BC7DFB"/>
    <w:rsid w:val="00BD017D"/>
    <w:rsid w:val="00BD0452"/>
    <w:rsid w:val="00BD04BF"/>
    <w:rsid w:val="00BD04FF"/>
    <w:rsid w:val="00BD0C7D"/>
    <w:rsid w:val="00BD0EDC"/>
    <w:rsid w:val="00BD10C6"/>
    <w:rsid w:val="00BD11F7"/>
    <w:rsid w:val="00BD14BF"/>
    <w:rsid w:val="00BD175F"/>
    <w:rsid w:val="00BD18BC"/>
    <w:rsid w:val="00BD1B18"/>
    <w:rsid w:val="00BD20E6"/>
    <w:rsid w:val="00BD2C91"/>
    <w:rsid w:val="00BD34B0"/>
    <w:rsid w:val="00BD3916"/>
    <w:rsid w:val="00BD39B7"/>
    <w:rsid w:val="00BD3D2F"/>
    <w:rsid w:val="00BD3E2C"/>
    <w:rsid w:val="00BD44A2"/>
    <w:rsid w:val="00BD51FD"/>
    <w:rsid w:val="00BD5236"/>
    <w:rsid w:val="00BD5ED3"/>
    <w:rsid w:val="00BD5F07"/>
    <w:rsid w:val="00BD67FC"/>
    <w:rsid w:val="00BD6848"/>
    <w:rsid w:val="00BD69B9"/>
    <w:rsid w:val="00BD6F73"/>
    <w:rsid w:val="00BD7841"/>
    <w:rsid w:val="00BD7A5D"/>
    <w:rsid w:val="00BD7AB5"/>
    <w:rsid w:val="00BD7C9F"/>
    <w:rsid w:val="00BE023D"/>
    <w:rsid w:val="00BE032F"/>
    <w:rsid w:val="00BE0A77"/>
    <w:rsid w:val="00BE1013"/>
    <w:rsid w:val="00BE10E6"/>
    <w:rsid w:val="00BE1732"/>
    <w:rsid w:val="00BE30C5"/>
    <w:rsid w:val="00BE30EB"/>
    <w:rsid w:val="00BE35E2"/>
    <w:rsid w:val="00BE3646"/>
    <w:rsid w:val="00BE394B"/>
    <w:rsid w:val="00BE3F05"/>
    <w:rsid w:val="00BE41E1"/>
    <w:rsid w:val="00BE4D0D"/>
    <w:rsid w:val="00BE4D52"/>
    <w:rsid w:val="00BE4E15"/>
    <w:rsid w:val="00BE5049"/>
    <w:rsid w:val="00BE5706"/>
    <w:rsid w:val="00BE5791"/>
    <w:rsid w:val="00BE5C88"/>
    <w:rsid w:val="00BE5CAB"/>
    <w:rsid w:val="00BE7794"/>
    <w:rsid w:val="00BE7E65"/>
    <w:rsid w:val="00BE7FC7"/>
    <w:rsid w:val="00BF0048"/>
    <w:rsid w:val="00BF00BC"/>
    <w:rsid w:val="00BF063D"/>
    <w:rsid w:val="00BF08DE"/>
    <w:rsid w:val="00BF0902"/>
    <w:rsid w:val="00BF0CDC"/>
    <w:rsid w:val="00BF0F11"/>
    <w:rsid w:val="00BF111A"/>
    <w:rsid w:val="00BF162B"/>
    <w:rsid w:val="00BF1833"/>
    <w:rsid w:val="00BF1AFD"/>
    <w:rsid w:val="00BF1B96"/>
    <w:rsid w:val="00BF1DFF"/>
    <w:rsid w:val="00BF1FA8"/>
    <w:rsid w:val="00BF24A2"/>
    <w:rsid w:val="00BF26C8"/>
    <w:rsid w:val="00BF2C0F"/>
    <w:rsid w:val="00BF2D4D"/>
    <w:rsid w:val="00BF31FA"/>
    <w:rsid w:val="00BF3209"/>
    <w:rsid w:val="00BF32A8"/>
    <w:rsid w:val="00BF3587"/>
    <w:rsid w:val="00BF3ADB"/>
    <w:rsid w:val="00BF3BAB"/>
    <w:rsid w:val="00BF3CF1"/>
    <w:rsid w:val="00BF3F40"/>
    <w:rsid w:val="00BF4050"/>
    <w:rsid w:val="00BF41DD"/>
    <w:rsid w:val="00BF4685"/>
    <w:rsid w:val="00BF4714"/>
    <w:rsid w:val="00BF4A63"/>
    <w:rsid w:val="00BF4BD9"/>
    <w:rsid w:val="00BF4C1E"/>
    <w:rsid w:val="00BF546B"/>
    <w:rsid w:val="00BF5545"/>
    <w:rsid w:val="00BF5612"/>
    <w:rsid w:val="00BF5D26"/>
    <w:rsid w:val="00BF5DCB"/>
    <w:rsid w:val="00BF6E1B"/>
    <w:rsid w:val="00BF71C5"/>
    <w:rsid w:val="00BF75E6"/>
    <w:rsid w:val="00BF7653"/>
    <w:rsid w:val="00BF7683"/>
    <w:rsid w:val="00BF76F9"/>
    <w:rsid w:val="00BF78A2"/>
    <w:rsid w:val="00BF794A"/>
    <w:rsid w:val="00C0030B"/>
    <w:rsid w:val="00C00430"/>
    <w:rsid w:val="00C007DE"/>
    <w:rsid w:val="00C009C2"/>
    <w:rsid w:val="00C01068"/>
    <w:rsid w:val="00C011D0"/>
    <w:rsid w:val="00C0126F"/>
    <w:rsid w:val="00C0195C"/>
    <w:rsid w:val="00C01BB7"/>
    <w:rsid w:val="00C01C9E"/>
    <w:rsid w:val="00C01D3D"/>
    <w:rsid w:val="00C01E37"/>
    <w:rsid w:val="00C026C8"/>
    <w:rsid w:val="00C02968"/>
    <w:rsid w:val="00C02B1E"/>
    <w:rsid w:val="00C02F8C"/>
    <w:rsid w:val="00C03257"/>
    <w:rsid w:val="00C033C6"/>
    <w:rsid w:val="00C036C0"/>
    <w:rsid w:val="00C03EA9"/>
    <w:rsid w:val="00C0415D"/>
    <w:rsid w:val="00C0422C"/>
    <w:rsid w:val="00C0448A"/>
    <w:rsid w:val="00C04534"/>
    <w:rsid w:val="00C04DAA"/>
    <w:rsid w:val="00C04EA7"/>
    <w:rsid w:val="00C04F01"/>
    <w:rsid w:val="00C05082"/>
    <w:rsid w:val="00C0511E"/>
    <w:rsid w:val="00C05B55"/>
    <w:rsid w:val="00C05EF0"/>
    <w:rsid w:val="00C068F0"/>
    <w:rsid w:val="00C06BC4"/>
    <w:rsid w:val="00C06D74"/>
    <w:rsid w:val="00C07689"/>
    <w:rsid w:val="00C0776C"/>
    <w:rsid w:val="00C0782E"/>
    <w:rsid w:val="00C07B71"/>
    <w:rsid w:val="00C07DF1"/>
    <w:rsid w:val="00C07EC1"/>
    <w:rsid w:val="00C102AC"/>
    <w:rsid w:val="00C103E1"/>
    <w:rsid w:val="00C1046D"/>
    <w:rsid w:val="00C10A0E"/>
    <w:rsid w:val="00C10AF4"/>
    <w:rsid w:val="00C113B1"/>
    <w:rsid w:val="00C11473"/>
    <w:rsid w:val="00C1149F"/>
    <w:rsid w:val="00C118D4"/>
    <w:rsid w:val="00C11F1C"/>
    <w:rsid w:val="00C12B8F"/>
    <w:rsid w:val="00C14361"/>
    <w:rsid w:val="00C147DC"/>
    <w:rsid w:val="00C14BCA"/>
    <w:rsid w:val="00C14F9F"/>
    <w:rsid w:val="00C15093"/>
    <w:rsid w:val="00C15429"/>
    <w:rsid w:val="00C1543E"/>
    <w:rsid w:val="00C15656"/>
    <w:rsid w:val="00C157EA"/>
    <w:rsid w:val="00C15A60"/>
    <w:rsid w:val="00C15BF1"/>
    <w:rsid w:val="00C163CF"/>
    <w:rsid w:val="00C165DB"/>
    <w:rsid w:val="00C16A07"/>
    <w:rsid w:val="00C16D16"/>
    <w:rsid w:val="00C17192"/>
    <w:rsid w:val="00C17936"/>
    <w:rsid w:val="00C17EA8"/>
    <w:rsid w:val="00C17ED0"/>
    <w:rsid w:val="00C2009A"/>
    <w:rsid w:val="00C20109"/>
    <w:rsid w:val="00C20189"/>
    <w:rsid w:val="00C2056F"/>
    <w:rsid w:val="00C20592"/>
    <w:rsid w:val="00C2066B"/>
    <w:rsid w:val="00C20719"/>
    <w:rsid w:val="00C21474"/>
    <w:rsid w:val="00C22113"/>
    <w:rsid w:val="00C22992"/>
    <w:rsid w:val="00C22A2C"/>
    <w:rsid w:val="00C22F9F"/>
    <w:rsid w:val="00C23051"/>
    <w:rsid w:val="00C23116"/>
    <w:rsid w:val="00C23B4D"/>
    <w:rsid w:val="00C23F4E"/>
    <w:rsid w:val="00C241D0"/>
    <w:rsid w:val="00C243D6"/>
    <w:rsid w:val="00C245EE"/>
    <w:rsid w:val="00C24757"/>
    <w:rsid w:val="00C2480C"/>
    <w:rsid w:val="00C25025"/>
    <w:rsid w:val="00C25D93"/>
    <w:rsid w:val="00C25E0C"/>
    <w:rsid w:val="00C264E0"/>
    <w:rsid w:val="00C2756A"/>
    <w:rsid w:val="00C311B8"/>
    <w:rsid w:val="00C31692"/>
    <w:rsid w:val="00C31F55"/>
    <w:rsid w:val="00C32084"/>
    <w:rsid w:val="00C321C7"/>
    <w:rsid w:val="00C32925"/>
    <w:rsid w:val="00C32A69"/>
    <w:rsid w:val="00C32FDD"/>
    <w:rsid w:val="00C333EB"/>
    <w:rsid w:val="00C33852"/>
    <w:rsid w:val="00C33AB0"/>
    <w:rsid w:val="00C340AE"/>
    <w:rsid w:val="00C343AF"/>
    <w:rsid w:val="00C35977"/>
    <w:rsid w:val="00C36287"/>
    <w:rsid w:val="00C362D6"/>
    <w:rsid w:val="00C3644E"/>
    <w:rsid w:val="00C364A7"/>
    <w:rsid w:val="00C370C5"/>
    <w:rsid w:val="00C37651"/>
    <w:rsid w:val="00C37743"/>
    <w:rsid w:val="00C377C3"/>
    <w:rsid w:val="00C37838"/>
    <w:rsid w:val="00C40324"/>
    <w:rsid w:val="00C409E6"/>
    <w:rsid w:val="00C40B5A"/>
    <w:rsid w:val="00C40C22"/>
    <w:rsid w:val="00C40E2C"/>
    <w:rsid w:val="00C40E87"/>
    <w:rsid w:val="00C40F37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CEE"/>
    <w:rsid w:val="00C4210D"/>
    <w:rsid w:val="00C4211F"/>
    <w:rsid w:val="00C421C5"/>
    <w:rsid w:val="00C42379"/>
    <w:rsid w:val="00C42677"/>
    <w:rsid w:val="00C42863"/>
    <w:rsid w:val="00C42B1D"/>
    <w:rsid w:val="00C42B38"/>
    <w:rsid w:val="00C42D50"/>
    <w:rsid w:val="00C42ECB"/>
    <w:rsid w:val="00C436CE"/>
    <w:rsid w:val="00C438BE"/>
    <w:rsid w:val="00C43A14"/>
    <w:rsid w:val="00C43A7C"/>
    <w:rsid w:val="00C43C9E"/>
    <w:rsid w:val="00C43CFF"/>
    <w:rsid w:val="00C43FBB"/>
    <w:rsid w:val="00C4468F"/>
    <w:rsid w:val="00C44F21"/>
    <w:rsid w:val="00C44F5E"/>
    <w:rsid w:val="00C45502"/>
    <w:rsid w:val="00C4577F"/>
    <w:rsid w:val="00C4593A"/>
    <w:rsid w:val="00C45B19"/>
    <w:rsid w:val="00C462B1"/>
    <w:rsid w:val="00C46A61"/>
    <w:rsid w:val="00C470CD"/>
    <w:rsid w:val="00C47145"/>
    <w:rsid w:val="00C47318"/>
    <w:rsid w:val="00C473AB"/>
    <w:rsid w:val="00C47D66"/>
    <w:rsid w:val="00C500C2"/>
    <w:rsid w:val="00C503A1"/>
    <w:rsid w:val="00C50767"/>
    <w:rsid w:val="00C514F8"/>
    <w:rsid w:val="00C5167C"/>
    <w:rsid w:val="00C517AA"/>
    <w:rsid w:val="00C51802"/>
    <w:rsid w:val="00C518E9"/>
    <w:rsid w:val="00C51901"/>
    <w:rsid w:val="00C521EA"/>
    <w:rsid w:val="00C52398"/>
    <w:rsid w:val="00C525B7"/>
    <w:rsid w:val="00C52868"/>
    <w:rsid w:val="00C528F2"/>
    <w:rsid w:val="00C52996"/>
    <w:rsid w:val="00C52A63"/>
    <w:rsid w:val="00C5302D"/>
    <w:rsid w:val="00C533BD"/>
    <w:rsid w:val="00C537BD"/>
    <w:rsid w:val="00C53A35"/>
    <w:rsid w:val="00C53CE7"/>
    <w:rsid w:val="00C53D6E"/>
    <w:rsid w:val="00C53EA6"/>
    <w:rsid w:val="00C53FA1"/>
    <w:rsid w:val="00C540A1"/>
    <w:rsid w:val="00C543CA"/>
    <w:rsid w:val="00C54677"/>
    <w:rsid w:val="00C5480A"/>
    <w:rsid w:val="00C54A2A"/>
    <w:rsid w:val="00C54A74"/>
    <w:rsid w:val="00C54E6E"/>
    <w:rsid w:val="00C55877"/>
    <w:rsid w:val="00C55F70"/>
    <w:rsid w:val="00C55FB5"/>
    <w:rsid w:val="00C560B2"/>
    <w:rsid w:val="00C566C6"/>
    <w:rsid w:val="00C567CC"/>
    <w:rsid w:val="00C568CE"/>
    <w:rsid w:val="00C568D9"/>
    <w:rsid w:val="00C571C5"/>
    <w:rsid w:val="00C575BD"/>
    <w:rsid w:val="00C5795D"/>
    <w:rsid w:val="00C57D1A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7E4"/>
    <w:rsid w:val="00C617F9"/>
    <w:rsid w:val="00C61CBD"/>
    <w:rsid w:val="00C61F23"/>
    <w:rsid w:val="00C620A3"/>
    <w:rsid w:val="00C62997"/>
    <w:rsid w:val="00C62EFD"/>
    <w:rsid w:val="00C62F42"/>
    <w:rsid w:val="00C63930"/>
    <w:rsid w:val="00C63BCF"/>
    <w:rsid w:val="00C63DCF"/>
    <w:rsid w:val="00C641A2"/>
    <w:rsid w:val="00C645D6"/>
    <w:rsid w:val="00C64B99"/>
    <w:rsid w:val="00C64E31"/>
    <w:rsid w:val="00C64E3F"/>
    <w:rsid w:val="00C6503B"/>
    <w:rsid w:val="00C652F8"/>
    <w:rsid w:val="00C6533D"/>
    <w:rsid w:val="00C655BB"/>
    <w:rsid w:val="00C65E97"/>
    <w:rsid w:val="00C66004"/>
    <w:rsid w:val="00C66234"/>
    <w:rsid w:val="00C66FAB"/>
    <w:rsid w:val="00C67168"/>
    <w:rsid w:val="00C672F4"/>
    <w:rsid w:val="00C6748E"/>
    <w:rsid w:val="00C67E43"/>
    <w:rsid w:val="00C701BA"/>
    <w:rsid w:val="00C7074B"/>
    <w:rsid w:val="00C707CB"/>
    <w:rsid w:val="00C70894"/>
    <w:rsid w:val="00C70A2B"/>
    <w:rsid w:val="00C70CB2"/>
    <w:rsid w:val="00C70E85"/>
    <w:rsid w:val="00C70F6A"/>
    <w:rsid w:val="00C70FF0"/>
    <w:rsid w:val="00C71610"/>
    <w:rsid w:val="00C724BE"/>
    <w:rsid w:val="00C72633"/>
    <w:rsid w:val="00C72A29"/>
    <w:rsid w:val="00C72B9F"/>
    <w:rsid w:val="00C72C87"/>
    <w:rsid w:val="00C732BF"/>
    <w:rsid w:val="00C73453"/>
    <w:rsid w:val="00C7347F"/>
    <w:rsid w:val="00C73731"/>
    <w:rsid w:val="00C7376E"/>
    <w:rsid w:val="00C742BA"/>
    <w:rsid w:val="00C74345"/>
    <w:rsid w:val="00C7439C"/>
    <w:rsid w:val="00C74D35"/>
    <w:rsid w:val="00C75245"/>
    <w:rsid w:val="00C75309"/>
    <w:rsid w:val="00C753ED"/>
    <w:rsid w:val="00C754AE"/>
    <w:rsid w:val="00C75516"/>
    <w:rsid w:val="00C75966"/>
    <w:rsid w:val="00C75B27"/>
    <w:rsid w:val="00C75B56"/>
    <w:rsid w:val="00C75C09"/>
    <w:rsid w:val="00C75E85"/>
    <w:rsid w:val="00C765D5"/>
    <w:rsid w:val="00C765E1"/>
    <w:rsid w:val="00C7660B"/>
    <w:rsid w:val="00C769CA"/>
    <w:rsid w:val="00C76BAC"/>
    <w:rsid w:val="00C77021"/>
    <w:rsid w:val="00C770B8"/>
    <w:rsid w:val="00C77387"/>
    <w:rsid w:val="00C80615"/>
    <w:rsid w:val="00C80E99"/>
    <w:rsid w:val="00C81078"/>
    <w:rsid w:val="00C81106"/>
    <w:rsid w:val="00C813CA"/>
    <w:rsid w:val="00C814C1"/>
    <w:rsid w:val="00C819A3"/>
    <w:rsid w:val="00C81B8E"/>
    <w:rsid w:val="00C81E07"/>
    <w:rsid w:val="00C820A0"/>
    <w:rsid w:val="00C820C2"/>
    <w:rsid w:val="00C8225C"/>
    <w:rsid w:val="00C823E4"/>
    <w:rsid w:val="00C82DEF"/>
    <w:rsid w:val="00C82E46"/>
    <w:rsid w:val="00C82EE8"/>
    <w:rsid w:val="00C82FA4"/>
    <w:rsid w:val="00C8304F"/>
    <w:rsid w:val="00C83256"/>
    <w:rsid w:val="00C8343B"/>
    <w:rsid w:val="00C840C6"/>
    <w:rsid w:val="00C8492E"/>
    <w:rsid w:val="00C84ECA"/>
    <w:rsid w:val="00C85252"/>
    <w:rsid w:val="00C855C8"/>
    <w:rsid w:val="00C8600E"/>
    <w:rsid w:val="00C86014"/>
    <w:rsid w:val="00C86037"/>
    <w:rsid w:val="00C86648"/>
    <w:rsid w:val="00C86862"/>
    <w:rsid w:val="00C86B20"/>
    <w:rsid w:val="00C86CBE"/>
    <w:rsid w:val="00C87007"/>
    <w:rsid w:val="00C8704D"/>
    <w:rsid w:val="00C87B4E"/>
    <w:rsid w:val="00C87B5B"/>
    <w:rsid w:val="00C87BEF"/>
    <w:rsid w:val="00C87D0E"/>
    <w:rsid w:val="00C9035A"/>
    <w:rsid w:val="00C90A79"/>
    <w:rsid w:val="00C911A8"/>
    <w:rsid w:val="00C91A92"/>
    <w:rsid w:val="00C91B28"/>
    <w:rsid w:val="00C924D9"/>
    <w:rsid w:val="00C92B1E"/>
    <w:rsid w:val="00C92B9A"/>
    <w:rsid w:val="00C92E91"/>
    <w:rsid w:val="00C942F0"/>
    <w:rsid w:val="00C944A0"/>
    <w:rsid w:val="00C945E2"/>
    <w:rsid w:val="00C9493D"/>
    <w:rsid w:val="00C94F35"/>
    <w:rsid w:val="00C9554F"/>
    <w:rsid w:val="00C95F99"/>
    <w:rsid w:val="00C964F9"/>
    <w:rsid w:val="00C966FD"/>
    <w:rsid w:val="00C96981"/>
    <w:rsid w:val="00C97271"/>
    <w:rsid w:val="00C97928"/>
    <w:rsid w:val="00C9794C"/>
    <w:rsid w:val="00C979CC"/>
    <w:rsid w:val="00C97B7B"/>
    <w:rsid w:val="00C97D77"/>
    <w:rsid w:val="00CA0394"/>
    <w:rsid w:val="00CA045B"/>
    <w:rsid w:val="00CA0980"/>
    <w:rsid w:val="00CA0CC0"/>
    <w:rsid w:val="00CA0F21"/>
    <w:rsid w:val="00CA0FE1"/>
    <w:rsid w:val="00CA0FF5"/>
    <w:rsid w:val="00CA12D7"/>
    <w:rsid w:val="00CA1754"/>
    <w:rsid w:val="00CA1841"/>
    <w:rsid w:val="00CA1885"/>
    <w:rsid w:val="00CA1B14"/>
    <w:rsid w:val="00CA21F0"/>
    <w:rsid w:val="00CA282C"/>
    <w:rsid w:val="00CA2943"/>
    <w:rsid w:val="00CA2EBA"/>
    <w:rsid w:val="00CA346E"/>
    <w:rsid w:val="00CA3911"/>
    <w:rsid w:val="00CA3976"/>
    <w:rsid w:val="00CA3C20"/>
    <w:rsid w:val="00CA3C24"/>
    <w:rsid w:val="00CA3C92"/>
    <w:rsid w:val="00CA400B"/>
    <w:rsid w:val="00CA4543"/>
    <w:rsid w:val="00CA4591"/>
    <w:rsid w:val="00CA49EA"/>
    <w:rsid w:val="00CA4AB6"/>
    <w:rsid w:val="00CA4BA7"/>
    <w:rsid w:val="00CA4C38"/>
    <w:rsid w:val="00CA4DAA"/>
    <w:rsid w:val="00CA530D"/>
    <w:rsid w:val="00CA5594"/>
    <w:rsid w:val="00CA577B"/>
    <w:rsid w:val="00CA5AC3"/>
    <w:rsid w:val="00CA60C8"/>
    <w:rsid w:val="00CA6187"/>
    <w:rsid w:val="00CA6339"/>
    <w:rsid w:val="00CA6A71"/>
    <w:rsid w:val="00CA6B80"/>
    <w:rsid w:val="00CA6CF5"/>
    <w:rsid w:val="00CA6DF1"/>
    <w:rsid w:val="00CA6E0D"/>
    <w:rsid w:val="00CA700A"/>
    <w:rsid w:val="00CA705E"/>
    <w:rsid w:val="00CA70DF"/>
    <w:rsid w:val="00CA760F"/>
    <w:rsid w:val="00CA764A"/>
    <w:rsid w:val="00CA7B38"/>
    <w:rsid w:val="00CB00D7"/>
    <w:rsid w:val="00CB037D"/>
    <w:rsid w:val="00CB058A"/>
    <w:rsid w:val="00CB0692"/>
    <w:rsid w:val="00CB07DE"/>
    <w:rsid w:val="00CB0ABB"/>
    <w:rsid w:val="00CB0E6C"/>
    <w:rsid w:val="00CB1502"/>
    <w:rsid w:val="00CB1511"/>
    <w:rsid w:val="00CB1787"/>
    <w:rsid w:val="00CB23D1"/>
    <w:rsid w:val="00CB2601"/>
    <w:rsid w:val="00CB2E31"/>
    <w:rsid w:val="00CB2ECA"/>
    <w:rsid w:val="00CB2F04"/>
    <w:rsid w:val="00CB2FC6"/>
    <w:rsid w:val="00CB391C"/>
    <w:rsid w:val="00CB3A68"/>
    <w:rsid w:val="00CB3ABA"/>
    <w:rsid w:val="00CB3DE3"/>
    <w:rsid w:val="00CB45D2"/>
    <w:rsid w:val="00CB485F"/>
    <w:rsid w:val="00CB4A51"/>
    <w:rsid w:val="00CB4AA3"/>
    <w:rsid w:val="00CB4CB6"/>
    <w:rsid w:val="00CB5190"/>
    <w:rsid w:val="00CB51B7"/>
    <w:rsid w:val="00CB5687"/>
    <w:rsid w:val="00CB573B"/>
    <w:rsid w:val="00CB5913"/>
    <w:rsid w:val="00CB59E9"/>
    <w:rsid w:val="00CB59F1"/>
    <w:rsid w:val="00CB5E3D"/>
    <w:rsid w:val="00CB6096"/>
    <w:rsid w:val="00CB66B4"/>
    <w:rsid w:val="00CB72F1"/>
    <w:rsid w:val="00CB7766"/>
    <w:rsid w:val="00CB7E47"/>
    <w:rsid w:val="00CB7E9A"/>
    <w:rsid w:val="00CB7FC2"/>
    <w:rsid w:val="00CC094A"/>
    <w:rsid w:val="00CC1096"/>
    <w:rsid w:val="00CC13F4"/>
    <w:rsid w:val="00CC1736"/>
    <w:rsid w:val="00CC173C"/>
    <w:rsid w:val="00CC19D6"/>
    <w:rsid w:val="00CC27D6"/>
    <w:rsid w:val="00CC30CA"/>
    <w:rsid w:val="00CC3898"/>
    <w:rsid w:val="00CC3A31"/>
    <w:rsid w:val="00CC3A57"/>
    <w:rsid w:val="00CC3AA8"/>
    <w:rsid w:val="00CC3C02"/>
    <w:rsid w:val="00CC3F74"/>
    <w:rsid w:val="00CC43F3"/>
    <w:rsid w:val="00CC4423"/>
    <w:rsid w:val="00CC4674"/>
    <w:rsid w:val="00CC475C"/>
    <w:rsid w:val="00CC48CA"/>
    <w:rsid w:val="00CC4970"/>
    <w:rsid w:val="00CC4A9D"/>
    <w:rsid w:val="00CC4BEF"/>
    <w:rsid w:val="00CC4C86"/>
    <w:rsid w:val="00CC4F1A"/>
    <w:rsid w:val="00CC5209"/>
    <w:rsid w:val="00CC52FC"/>
    <w:rsid w:val="00CC5439"/>
    <w:rsid w:val="00CC573F"/>
    <w:rsid w:val="00CC5972"/>
    <w:rsid w:val="00CC5A96"/>
    <w:rsid w:val="00CC5B61"/>
    <w:rsid w:val="00CC609C"/>
    <w:rsid w:val="00CC6320"/>
    <w:rsid w:val="00CC6688"/>
    <w:rsid w:val="00CC6782"/>
    <w:rsid w:val="00CC6A53"/>
    <w:rsid w:val="00CC6A7D"/>
    <w:rsid w:val="00CC6B53"/>
    <w:rsid w:val="00CC6E90"/>
    <w:rsid w:val="00CC6F9F"/>
    <w:rsid w:val="00CC6FD7"/>
    <w:rsid w:val="00CC7339"/>
    <w:rsid w:val="00CCE3FF"/>
    <w:rsid w:val="00CD03DA"/>
    <w:rsid w:val="00CD0698"/>
    <w:rsid w:val="00CD0B6D"/>
    <w:rsid w:val="00CD0F60"/>
    <w:rsid w:val="00CD1349"/>
    <w:rsid w:val="00CD16B9"/>
    <w:rsid w:val="00CD17E6"/>
    <w:rsid w:val="00CD1921"/>
    <w:rsid w:val="00CD19DF"/>
    <w:rsid w:val="00CD1D7D"/>
    <w:rsid w:val="00CD28A4"/>
    <w:rsid w:val="00CD299C"/>
    <w:rsid w:val="00CD29A0"/>
    <w:rsid w:val="00CD2AF3"/>
    <w:rsid w:val="00CD2D8C"/>
    <w:rsid w:val="00CD3A7F"/>
    <w:rsid w:val="00CD3C37"/>
    <w:rsid w:val="00CD4907"/>
    <w:rsid w:val="00CD4A07"/>
    <w:rsid w:val="00CD4A1B"/>
    <w:rsid w:val="00CD4DA7"/>
    <w:rsid w:val="00CD4E4A"/>
    <w:rsid w:val="00CD5003"/>
    <w:rsid w:val="00CD5136"/>
    <w:rsid w:val="00CD5758"/>
    <w:rsid w:val="00CD5946"/>
    <w:rsid w:val="00CD5BBB"/>
    <w:rsid w:val="00CD5CD8"/>
    <w:rsid w:val="00CD5D72"/>
    <w:rsid w:val="00CD6081"/>
    <w:rsid w:val="00CD618E"/>
    <w:rsid w:val="00CD61F8"/>
    <w:rsid w:val="00CD640C"/>
    <w:rsid w:val="00CD6A2C"/>
    <w:rsid w:val="00CD6A32"/>
    <w:rsid w:val="00CD6F8D"/>
    <w:rsid w:val="00CD72EE"/>
    <w:rsid w:val="00CD74DD"/>
    <w:rsid w:val="00CD75E0"/>
    <w:rsid w:val="00CD770C"/>
    <w:rsid w:val="00CD77E6"/>
    <w:rsid w:val="00CD7B9D"/>
    <w:rsid w:val="00CD7CFB"/>
    <w:rsid w:val="00CD7F83"/>
    <w:rsid w:val="00CE000F"/>
    <w:rsid w:val="00CE08B6"/>
    <w:rsid w:val="00CE11D8"/>
    <w:rsid w:val="00CE1BD8"/>
    <w:rsid w:val="00CE1D04"/>
    <w:rsid w:val="00CE1E17"/>
    <w:rsid w:val="00CE21A6"/>
    <w:rsid w:val="00CE2416"/>
    <w:rsid w:val="00CE2441"/>
    <w:rsid w:val="00CE26B1"/>
    <w:rsid w:val="00CE2992"/>
    <w:rsid w:val="00CE2C1F"/>
    <w:rsid w:val="00CE3204"/>
    <w:rsid w:val="00CE35E9"/>
    <w:rsid w:val="00CE3925"/>
    <w:rsid w:val="00CE3993"/>
    <w:rsid w:val="00CE3AE9"/>
    <w:rsid w:val="00CE3BAE"/>
    <w:rsid w:val="00CE4B1F"/>
    <w:rsid w:val="00CE5422"/>
    <w:rsid w:val="00CE54C7"/>
    <w:rsid w:val="00CE5691"/>
    <w:rsid w:val="00CE5EE2"/>
    <w:rsid w:val="00CE61B0"/>
    <w:rsid w:val="00CE683E"/>
    <w:rsid w:val="00CE72A2"/>
    <w:rsid w:val="00CE78CF"/>
    <w:rsid w:val="00CE7AFC"/>
    <w:rsid w:val="00CE7B1C"/>
    <w:rsid w:val="00CE7ED2"/>
    <w:rsid w:val="00CF01E5"/>
    <w:rsid w:val="00CF0368"/>
    <w:rsid w:val="00CF09EF"/>
    <w:rsid w:val="00CF0CAF"/>
    <w:rsid w:val="00CF0F8E"/>
    <w:rsid w:val="00CF1313"/>
    <w:rsid w:val="00CF135A"/>
    <w:rsid w:val="00CF1593"/>
    <w:rsid w:val="00CF17CF"/>
    <w:rsid w:val="00CF17DE"/>
    <w:rsid w:val="00CF1823"/>
    <w:rsid w:val="00CF1F8A"/>
    <w:rsid w:val="00CF2F5B"/>
    <w:rsid w:val="00CF326A"/>
    <w:rsid w:val="00CF3555"/>
    <w:rsid w:val="00CF356E"/>
    <w:rsid w:val="00CF3570"/>
    <w:rsid w:val="00CF36B3"/>
    <w:rsid w:val="00CF396F"/>
    <w:rsid w:val="00CF3B22"/>
    <w:rsid w:val="00CF3B76"/>
    <w:rsid w:val="00CF3E32"/>
    <w:rsid w:val="00CF41F8"/>
    <w:rsid w:val="00CF4638"/>
    <w:rsid w:val="00CF4D39"/>
    <w:rsid w:val="00CF4F22"/>
    <w:rsid w:val="00CF4F5C"/>
    <w:rsid w:val="00CF4F97"/>
    <w:rsid w:val="00CF592E"/>
    <w:rsid w:val="00CF59C2"/>
    <w:rsid w:val="00CF5D97"/>
    <w:rsid w:val="00CF6248"/>
    <w:rsid w:val="00CF6A60"/>
    <w:rsid w:val="00CF6B25"/>
    <w:rsid w:val="00CF6B6C"/>
    <w:rsid w:val="00CF6FFF"/>
    <w:rsid w:val="00CF7DB3"/>
    <w:rsid w:val="00D00266"/>
    <w:rsid w:val="00D00371"/>
    <w:rsid w:val="00D004F2"/>
    <w:rsid w:val="00D009EA"/>
    <w:rsid w:val="00D00BE4"/>
    <w:rsid w:val="00D014B9"/>
    <w:rsid w:val="00D01FCF"/>
    <w:rsid w:val="00D023C2"/>
    <w:rsid w:val="00D02C29"/>
    <w:rsid w:val="00D02FFE"/>
    <w:rsid w:val="00D03255"/>
    <w:rsid w:val="00D032FF"/>
    <w:rsid w:val="00D03355"/>
    <w:rsid w:val="00D036EE"/>
    <w:rsid w:val="00D0397C"/>
    <w:rsid w:val="00D03AE0"/>
    <w:rsid w:val="00D040F4"/>
    <w:rsid w:val="00D04269"/>
    <w:rsid w:val="00D045B4"/>
    <w:rsid w:val="00D047DF"/>
    <w:rsid w:val="00D05311"/>
    <w:rsid w:val="00D056D4"/>
    <w:rsid w:val="00D05BCD"/>
    <w:rsid w:val="00D05CAA"/>
    <w:rsid w:val="00D05F17"/>
    <w:rsid w:val="00D05F36"/>
    <w:rsid w:val="00D060E2"/>
    <w:rsid w:val="00D064E9"/>
    <w:rsid w:val="00D06846"/>
    <w:rsid w:val="00D06BF5"/>
    <w:rsid w:val="00D07045"/>
    <w:rsid w:val="00D072B5"/>
    <w:rsid w:val="00D0796A"/>
    <w:rsid w:val="00D10772"/>
    <w:rsid w:val="00D10B12"/>
    <w:rsid w:val="00D10CE8"/>
    <w:rsid w:val="00D10DEC"/>
    <w:rsid w:val="00D11140"/>
    <w:rsid w:val="00D11767"/>
    <w:rsid w:val="00D11A4F"/>
    <w:rsid w:val="00D11D1E"/>
    <w:rsid w:val="00D11FAB"/>
    <w:rsid w:val="00D12CCA"/>
    <w:rsid w:val="00D12CCD"/>
    <w:rsid w:val="00D13150"/>
    <w:rsid w:val="00D13335"/>
    <w:rsid w:val="00D1337E"/>
    <w:rsid w:val="00D13497"/>
    <w:rsid w:val="00D135A3"/>
    <w:rsid w:val="00D13761"/>
    <w:rsid w:val="00D13930"/>
    <w:rsid w:val="00D1401D"/>
    <w:rsid w:val="00D1442B"/>
    <w:rsid w:val="00D146AC"/>
    <w:rsid w:val="00D147D3"/>
    <w:rsid w:val="00D14A00"/>
    <w:rsid w:val="00D14FC7"/>
    <w:rsid w:val="00D153E5"/>
    <w:rsid w:val="00D154BE"/>
    <w:rsid w:val="00D15663"/>
    <w:rsid w:val="00D15F5B"/>
    <w:rsid w:val="00D161D8"/>
    <w:rsid w:val="00D1687F"/>
    <w:rsid w:val="00D17115"/>
    <w:rsid w:val="00D17697"/>
    <w:rsid w:val="00D17722"/>
    <w:rsid w:val="00D20CE9"/>
    <w:rsid w:val="00D20D5C"/>
    <w:rsid w:val="00D20E01"/>
    <w:rsid w:val="00D2194E"/>
    <w:rsid w:val="00D21B7A"/>
    <w:rsid w:val="00D22786"/>
    <w:rsid w:val="00D22A7F"/>
    <w:rsid w:val="00D23806"/>
    <w:rsid w:val="00D23B58"/>
    <w:rsid w:val="00D2450F"/>
    <w:rsid w:val="00D24554"/>
    <w:rsid w:val="00D24560"/>
    <w:rsid w:val="00D247DA"/>
    <w:rsid w:val="00D24F45"/>
    <w:rsid w:val="00D24FB8"/>
    <w:rsid w:val="00D250F6"/>
    <w:rsid w:val="00D25665"/>
    <w:rsid w:val="00D25688"/>
    <w:rsid w:val="00D25C40"/>
    <w:rsid w:val="00D26985"/>
    <w:rsid w:val="00D26A86"/>
    <w:rsid w:val="00D27154"/>
    <w:rsid w:val="00D2718B"/>
    <w:rsid w:val="00D27237"/>
    <w:rsid w:val="00D2731B"/>
    <w:rsid w:val="00D277BE"/>
    <w:rsid w:val="00D27DD5"/>
    <w:rsid w:val="00D27F00"/>
    <w:rsid w:val="00D30083"/>
    <w:rsid w:val="00D3163F"/>
    <w:rsid w:val="00D317A7"/>
    <w:rsid w:val="00D318D2"/>
    <w:rsid w:val="00D31F65"/>
    <w:rsid w:val="00D32079"/>
    <w:rsid w:val="00D3302B"/>
    <w:rsid w:val="00D336C3"/>
    <w:rsid w:val="00D3418D"/>
    <w:rsid w:val="00D34206"/>
    <w:rsid w:val="00D343FE"/>
    <w:rsid w:val="00D34486"/>
    <w:rsid w:val="00D34862"/>
    <w:rsid w:val="00D34907"/>
    <w:rsid w:val="00D35158"/>
    <w:rsid w:val="00D35576"/>
    <w:rsid w:val="00D35599"/>
    <w:rsid w:val="00D3584B"/>
    <w:rsid w:val="00D35BA2"/>
    <w:rsid w:val="00D35C77"/>
    <w:rsid w:val="00D36066"/>
    <w:rsid w:val="00D36411"/>
    <w:rsid w:val="00D3641D"/>
    <w:rsid w:val="00D3666A"/>
    <w:rsid w:val="00D3675D"/>
    <w:rsid w:val="00D36A85"/>
    <w:rsid w:val="00D36E4B"/>
    <w:rsid w:val="00D37399"/>
    <w:rsid w:val="00D37935"/>
    <w:rsid w:val="00D37BAB"/>
    <w:rsid w:val="00D37BB4"/>
    <w:rsid w:val="00D37C4E"/>
    <w:rsid w:val="00D3D36A"/>
    <w:rsid w:val="00D40645"/>
    <w:rsid w:val="00D40FB0"/>
    <w:rsid w:val="00D41704"/>
    <w:rsid w:val="00D417B4"/>
    <w:rsid w:val="00D4180A"/>
    <w:rsid w:val="00D41B3D"/>
    <w:rsid w:val="00D41DBB"/>
    <w:rsid w:val="00D420FB"/>
    <w:rsid w:val="00D4210A"/>
    <w:rsid w:val="00D4219F"/>
    <w:rsid w:val="00D423D0"/>
    <w:rsid w:val="00D42867"/>
    <w:rsid w:val="00D42E34"/>
    <w:rsid w:val="00D43340"/>
    <w:rsid w:val="00D4379E"/>
    <w:rsid w:val="00D437D0"/>
    <w:rsid w:val="00D43BEA"/>
    <w:rsid w:val="00D43F2E"/>
    <w:rsid w:val="00D44768"/>
    <w:rsid w:val="00D44A2E"/>
    <w:rsid w:val="00D44A73"/>
    <w:rsid w:val="00D44BB4"/>
    <w:rsid w:val="00D44DB3"/>
    <w:rsid w:val="00D44EC0"/>
    <w:rsid w:val="00D44F10"/>
    <w:rsid w:val="00D45634"/>
    <w:rsid w:val="00D458F3"/>
    <w:rsid w:val="00D45993"/>
    <w:rsid w:val="00D462EC"/>
    <w:rsid w:val="00D466A9"/>
    <w:rsid w:val="00D46C22"/>
    <w:rsid w:val="00D46C29"/>
    <w:rsid w:val="00D46D32"/>
    <w:rsid w:val="00D46DD7"/>
    <w:rsid w:val="00D470B4"/>
    <w:rsid w:val="00D475DB"/>
    <w:rsid w:val="00D47704"/>
    <w:rsid w:val="00D4776E"/>
    <w:rsid w:val="00D47F68"/>
    <w:rsid w:val="00D47FDE"/>
    <w:rsid w:val="00D502FC"/>
    <w:rsid w:val="00D50487"/>
    <w:rsid w:val="00D50A85"/>
    <w:rsid w:val="00D50B3A"/>
    <w:rsid w:val="00D50C1D"/>
    <w:rsid w:val="00D50CC4"/>
    <w:rsid w:val="00D51BDC"/>
    <w:rsid w:val="00D5206B"/>
    <w:rsid w:val="00D522E6"/>
    <w:rsid w:val="00D52407"/>
    <w:rsid w:val="00D52650"/>
    <w:rsid w:val="00D52799"/>
    <w:rsid w:val="00D52849"/>
    <w:rsid w:val="00D52C4D"/>
    <w:rsid w:val="00D52E28"/>
    <w:rsid w:val="00D52E44"/>
    <w:rsid w:val="00D52EBB"/>
    <w:rsid w:val="00D5300F"/>
    <w:rsid w:val="00D5325D"/>
    <w:rsid w:val="00D53A0C"/>
    <w:rsid w:val="00D53BDB"/>
    <w:rsid w:val="00D53EC1"/>
    <w:rsid w:val="00D541A0"/>
    <w:rsid w:val="00D545B8"/>
    <w:rsid w:val="00D54819"/>
    <w:rsid w:val="00D54C47"/>
    <w:rsid w:val="00D55071"/>
    <w:rsid w:val="00D5520D"/>
    <w:rsid w:val="00D55568"/>
    <w:rsid w:val="00D55764"/>
    <w:rsid w:val="00D55AF1"/>
    <w:rsid w:val="00D55BD4"/>
    <w:rsid w:val="00D564E3"/>
    <w:rsid w:val="00D56C5A"/>
    <w:rsid w:val="00D570B6"/>
    <w:rsid w:val="00D57F56"/>
    <w:rsid w:val="00D60194"/>
    <w:rsid w:val="00D601C9"/>
    <w:rsid w:val="00D60763"/>
    <w:rsid w:val="00D607D5"/>
    <w:rsid w:val="00D60ADC"/>
    <w:rsid w:val="00D60B36"/>
    <w:rsid w:val="00D60D92"/>
    <w:rsid w:val="00D60E23"/>
    <w:rsid w:val="00D6124C"/>
    <w:rsid w:val="00D613F1"/>
    <w:rsid w:val="00D617E0"/>
    <w:rsid w:val="00D61A28"/>
    <w:rsid w:val="00D61AC8"/>
    <w:rsid w:val="00D62270"/>
    <w:rsid w:val="00D622C2"/>
    <w:rsid w:val="00D62B73"/>
    <w:rsid w:val="00D63180"/>
    <w:rsid w:val="00D6325A"/>
    <w:rsid w:val="00D63685"/>
    <w:rsid w:val="00D636C8"/>
    <w:rsid w:val="00D64719"/>
    <w:rsid w:val="00D6478D"/>
    <w:rsid w:val="00D64A73"/>
    <w:rsid w:val="00D65BC7"/>
    <w:rsid w:val="00D65D8E"/>
    <w:rsid w:val="00D66581"/>
    <w:rsid w:val="00D66628"/>
    <w:rsid w:val="00D66775"/>
    <w:rsid w:val="00D667A0"/>
    <w:rsid w:val="00D66906"/>
    <w:rsid w:val="00D6698C"/>
    <w:rsid w:val="00D66E76"/>
    <w:rsid w:val="00D66EB1"/>
    <w:rsid w:val="00D66F57"/>
    <w:rsid w:val="00D673EA"/>
    <w:rsid w:val="00D676CB"/>
    <w:rsid w:val="00D6793B"/>
    <w:rsid w:val="00D67993"/>
    <w:rsid w:val="00D7012F"/>
    <w:rsid w:val="00D70D1F"/>
    <w:rsid w:val="00D71182"/>
    <w:rsid w:val="00D711D4"/>
    <w:rsid w:val="00D715EA"/>
    <w:rsid w:val="00D71644"/>
    <w:rsid w:val="00D72388"/>
    <w:rsid w:val="00D72670"/>
    <w:rsid w:val="00D72CED"/>
    <w:rsid w:val="00D72DF7"/>
    <w:rsid w:val="00D731FC"/>
    <w:rsid w:val="00D73290"/>
    <w:rsid w:val="00D7334E"/>
    <w:rsid w:val="00D73758"/>
    <w:rsid w:val="00D73A64"/>
    <w:rsid w:val="00D73BE1"/>
    <w:rsid w:val="00D73C7E"/>
    <w:rsid w:val="00D73CEF"/>
    <w:rsid w:val="00D73F88"/>
    <w:rsid w:val="00D7412B"/>
    <w:rsid w:val="00D74221"/>
    <w:rsid w:val="00D7454F"/>
    <w:rsid w:val="00D74A2D"/>
    <w:rsid w:val="00D750C1"/>
    <w:rsid w:val="00D7513A"/>
    <w:rsid w:val="00D753C8"/>
    <w:rsid w:val="00D75491"/>
    <w:rsid w:val="00D75592"/>
    <w:rsid w:val="00D76282"/>
    <w:rsid w:val="00D76E70"/>
    <w:rsid w:val="00D77486"/>
    <w:rsid w:val="00D77700"/>
    <w:rsid w:val="00D77A9B"/>
    <w:rsid w:val="00D77D62"/>
    <w:rsid w:val="00D804DD"/>
    <w:rsid w:val="00D8068F"/>
    <w:rsid w:val="00D80A0C"/>
    <w:rsid w:val="00D80C4C"/>
    <w:rsid w:val="00D810BD"/>
    <w:rsid w:val="00D81540"/>
    <w:rsid w:val="00D81766"/>
    <w:rsid w:val="00D81932"/>
    <w:rsid w:val="00D81A01"/>
    <w:rsid w:val="00D81E61"/>
    <w:rsid w:val="00D820AF"/>
    <w:rsid w:val="00D82650"/>
    <w:rsid w:val="00D82860"/>
    <w:rsid w:val="00D82DA3"/>
    <w:rsid w:val="00D82F6D"/>
    <w:rsid w:val="00D83726"/>
    <w:rsid w:val="00D83793"/>
    <w:rsid w:val="00D83813"/>
    <w:rsid w:val="00D83CDE"/>
    <w:rsid w:val="00D84C17"/>
    <w:rsid w:val="00D84C76"/>
    <w:rsid w:val="00D85121"/>
    <w:rsid w:val="00D85409"/>
    <w:rsid w:val="00D859A0"/>
    <w:rsid w:val="00D85A6E"/>
    <w:rsid w:val="00D85D2E"/>
    <w:rsid w:val="00D85ECE"/>
    <w:rsid w:val="00D85F65"/>
    <w:rsid w:val="00D8642D"/>
    <w:rsid w:val="00D864D4"/>
    <w:rsid w:val="00D868A1"/>
    <w:rsid w:val="00D8691A"/>
    <w:rsid w:val="00D87404"/>
    <w:rsid w:val="00D8765E"/>
    <w:rsid w:val="00D87736"/>
    <w:rsid w:val="00D878F9"/>
    <w:rsid w:val="00D904E5"/>
    <w:rsid w:val="00D907D0"/>
    <w:rsid w:val="00D90BB6"/>
    <w:rsid w:val="00D91035"/>
    <w:rsid w:val="00D91072"/>
    <w:rsid w:val="00D91716"/>
    <w:rsid w:val="00D91721"/>
    <w:rsid w:val="00D918AE"/>
    <w:rsid w:val="00D92114"/>
    <w:rsid w:val="00D921DE"/>
    <w:rsid w:val="00D9258C"/>
    <w:rsid w:val="00D92DB5"/>
    <w:rsid w:val="00D93262"/>
    <w:rsid w:val="00D93307"/>
    <w:rsid w:val="00D93484"/>
    <w:rsid w:val="00D941DA"/>
    <w:rsid w:val="00D945F5"/>
    <w:rsid w:val="00D94DA5"/>
    <w:rsid w:val="00D94DFB"/>
    <w:rsid w:val="00D9550E"/>
    <w:rsid w:val="00D95531"/>
    <w:rsid w:val="00D958DF"/>
    <w:rsid w:val="00D95AFB"/>
    <w:rsid w:val="00D9626B"/>
    <w:rsid w:val="00D969E6"/>
    <w:rsid w:val="00D96DEB"/>
    <w:rsid w:val="00D972F5"/>
    <w:rsid w:val="00D97563"/>
    <w:rsid w:val="00D977FA"/>
    <w:rsid w:val="00D97AFA"/>
    <w:rsid w:val="00D9CA4E"/>
    <w:rsid w:val="00DA02E3"/>
    <w:rsid w:val="00DA0497"/>
    <w:rsid w:val="00DA0581"/>
    <w:rsid w:val="00DA0A81"/>
    <w:rsid w:val="00DA0AC5"/>
    <w:rsid w:val="00DA0D92"/>
    <w:rsid w:val="00DA11C6"/>
    <w:rsid w:val="00DA1456"/>
    <w:rsid w:val="00DA19C6"/>
    <w:rsid w:val="00DA19F7"/>
    <w:rsid w:val="00DA1A70"/>
    <w:rsid w:val="00DA1A86"/>
    <w:rsid w:val="00DA1AF5"/>
    <w:rsid w:val="00DA1B17"/>
    <w:rsid w:val="00DA20C5"/>
    <w:rsid w:val="00DA261B"/>
    <w:rsid w:val="00DA2EC2"/>
    <w:rsid w:val="00DA2EDC"/>
    <w:rsid w:val="00DA3311"/>
    <w:rsid w:val="00DA38CA"/>
    <w:rsid w:val="00DA3F23"/>
    <w:rsid w:val="00DA4E24"/>
    <w:rsid w:val="00DA4E5C"/>
    <w:rsid w:val="00DA521D"/>
    <w:rsid w:val="00DA5398"/>
    <w:rsid w:val="00DA58F8"/>
    <w:rsid w:val="00DA6021"/>
    <w:rsid w:val="00DA617D"/>
    <w:rsid w:val="00DA682A"/>
    <w:rsid w:val="00DA6B51"/>
    <w:rsid w:val="00DA6F65"/>
    <w:rsid w:val="00DA7282"/>
    <w:rsid w:val="00DA74BC"/>
    <w:rsid w:val="00DA7826"/>
    <w:rsid w:val="00DA7884"/>
    <w:rsid w:val="00DA7D9E"/>
    <w:rsid w:val="00DA7E09"/>
    <w:rsid w:val="00DB001E"/>
    <w:rsid w:val="00DB0581"/>
    <w:rsid w:val="00DB05A5"/>
    <w:rsid w:val="00DB0903"/>
    <w:rsid w:val="00DB0C64"/>
    <w:rsid w:val="00DB0C6B"/>
    <w:rsid w:val="00DB0C91"/>
    <w:rsid w:val="00DB1ACB"/>
    <w:rsid w:val="00DB1B8E"/>
    <w:rsid w:val="00DB212C"/>
    <w:rsid w:val="00DB2315"/>
    <w:rsid w:val="00DB2DD8"/>
    <w:rsid w:val="00DB2F64"/>
    <w:rsid w:val="00DB31FF"/>
    <w:rsid w:val="00DB3473"/>
    <w:rsid w:val="00DB3621"/>
    <w:rsid w:val="00DB396C"/>
    <w:rsid w:val="00DB3AB8"/>
    <w:rsid w:val="00DB3BC4"/>
    <w:rsid w:val="00DB3DB2"/>
    <w:rsid w:val="00DB406A"/>
    <w:rsid w:val="00DB4995"/>
    <w:rsid w:val="00DB4D28"/>
    <w:rsid w:val="00DB4D94"/>
    <w:rsid w:val="00DB4DB7"/>
    <w:rsid w:val="00DB5179"/>
    <w:rsid w:val="00DB54EC"/>
    <w:rsid w:val="00DB588A"/>
    <w:rsid w:val="00DB58D1"/>
    <w:rsid w:val="00DB59EB"/>
    <w:rsid w:val="00DB5C85"/>
    <w:rsid w:val="00DB62D6"/>
    <w:rsid w:val="00DB63F5"/>
    <w:rsid w:val="00DB64B6"/>
    <w:rsid w:val="00DB66A6"/>
    <w:rsid w:val="00DB68E7"/>
    <w:rsid w:val="00DB6B02"/>
    <w:rsid w:val="00DB6E14"/>
    <w:rsid w:val="00DB722B"/>
    <w:rsid w:val="00DB77F3"/>
    <w:rsid w:val="00DB7FFB"/>
    <w:rsid w:val="00DC028C"/>
    <w:rsid w:val="00DC0612"/>
    <w:rsid w:val="00DC09C8"/>
    <w:rsid w:val="00DC0C4E"/>
    <w:rsid w:val="00DC0D82"/>
    <w:rsid w:val="00DC1053"/>
    <w:rsid w:val="00DC13DB"/>
    <w:rsid w:val="00DC1B29"/>
    <w:rsid w:val="00DC201C"/>
    <w:rsid w:val="00DC2594"/>
    <w:rsid w:val="00DC285A"/>
    <w:rsid w:val="00DC3298"/>
    <w:rsid w:val="00DC357C"/>
    <w:rsid w:val="00DC35B2"/>
    <w:rsid w:val="00DC35BA"/>
    <w:rsid w:val="00DC3601"/>
    <w:rsid w:val="00DC4659"/>
    <w:rsid w:val="00DC477F"/>
    <w:rsid w:val="00DC4CFB"/>
    <w:rsid w:val="00DC4E14"/>
    <w:rsid w:val="00DC4F8A"/>
    <w:rsid w:val="00DC4FDA"/>
    <w:rsid w:val="00DC50C1"/>
    <w:rsid w:val="00DC51C1"/>
    <w:rsid w:val="00DC52A8"/>
    <w:rsid w:val="00DC65EF"/>
    <w:rsid w:val="00DC6864"/>
    <w:rsid w:val="00DC6921"/>
    <w:rsid w:val="00DC71AC"/>
    <w:rsid w:val="00DC74C4"/>
    <w:rsid w:val="00DC7955"/>
    <w:rsid w:val="00DC7A30"/>
    <w:rsid w:val="00DD0045"/>
    <w:rsid w:val="00DD02B3"/>
    <w:rsid w:val="00DD0615"/>
    <w:rsid w:val="00DD0A4E"/>
    <w:rsid w:val="00DD0B69"/>
    <w:rsid w:val="00DD0C25"/>
    <w:rsid w:val="00DD191D"/>
    <w:rsid w:val="00DD1C08"/>
    <w:rsid w:val="00DD2034"/>
    <w:rsid w:val="00DD2484"/>
    <w:rsid w:val="00DD2ACD"/>
    <w:rsid w:val="00DD3402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D00"/>
    <w:rsid w:val="00DD537F"/>
    <w:rsid w:val="00DD576C"/>
    <w:rsid w:val="00DD5B75"/>
    <w:rsid w:val="00DD5DD9"/>
    <w:rsid w:val="00DD60F5"/>
    <w:rsid w:val="00DD67BC"/>
    <w:rsid w:val="00DD6F32"/>
    <w:rsid w:val="00DD6FF4"/>
    <w:rsid w:val="00DD704F"/>
    <w:rsid w:val="00DD738C"/>
    <w:rsid w:val="00DD79FA"/>
    <w:rsid w:val="00DD7C24"/>
    <w:rsid w:val="00DE0455"/>
    <w:rsid w:val="00DE0485"/>
    <w:rsid w:val="00DE07BC"/>
    <w:rsid w:val="00DE0BF4"/>
    <w:rsid w:val="00DE0C6E"/>
    <w:rsid w:val="00DE11C7"/>
    <w:rsid w:val="00DE11E5"/>
    <w:rsid w:val="00DE1277"/>
    <w:rsid w:val="00DE13A0"/>
    <w:rsid w:val="00DE1918"/>
    <w:rsid w:val="00DE19D6"/>
    <w:rsid w:val="00DE2338"/>
    <w:rsid w:val="00DE25E4"/>
    <w:rsid w:val="00DE2E10"/>
    <w:rsid w:val="00DE2FE3"/>
    <w:rsid w:val="00DE319D"/>
    <w:rsid w:val="00DE3A3F"/>
    <w:rsid w:val="00DE3C24"/>
    <w:rsid w:val="00DE42C5"/>
    <w:rsid w:val="00DE44A4"/>
    <w:rsid w:val="00DE4D1A"/>
    <w:rsid w:val="00DE540E"/>
    <w:rsid w:val="00DE5622"/>
    <w:rsid w:val="00DE5B85"/>
    <w:rsid w:val="00DE5BAB"/>
    <w:rsid w:val="00DE5D16"/>
    <w:rsid w:val="00DE620A"/>
    <w:rsid w:val="00DE72CE"/>
    <w:rsid w:val="00DE74A3"/>
    <w:rsid w:val="00DE77DF"/>
    <w:rsid w:val="00DE796A"/>
    <w:rsid w:val="00DE7CBC"/>
    <w:rsid w:val="00DE7DA8"/>
    <w:rsid w:val="00DF00DD"/>
    <w:rsid w:val="00DF03F4"/>
    <w:rsid w:val="00DF0479"/>
    <w:rsid w:val="00DF1091"/>
    <w:rsid w:val="00DF1161"/>
    <w:rsid w:val="00DF13D9"/>
    <w:rsid w:val="00DF1AB3"/>
    <w:rsid w:val="00DF22FE"/>
    <w:rsid w:val="00DF2947"/>
    <w:rsid w:val="00DF2C34"/>
    <w:rsid w:val="00DF2D2F"/>
    <w:rsid w:val="00DF2E05"/>
    <w:rsid w:val="00DF3459"/>
    <w:rsid w:val="00DF3811"/>
    <w:rsid w:val="00DF3863"/>
    <w:rsid w:val="00DF4401"/>
    <w:rsid w:val="00DF451D"/>
    <w:rsid w:val="00DF5850"/>
    <w:rsid w:val="00DF5AB0"/>
    <w:rsid w:val="00DF5EBE"/>
    <w:rsid w:val="00DF6717"/>
    <w:rsid w:val="00DF69F1"/>
    <w:rsid w:val="00DF6CDF"/>
    <w:rsid w:val="00DF6DFF"/>
    <w:rsid w:val="00DF6E7F"/>
    <w:rsid w:val="00DF70A0"/>
    <w:rsid w:val="00DF7923"/>
    <w:rsid w:val="00DF7CDA"/>
    <w:rsid w:val="00E001C9"/>
    <w:rsid w:val="00E006A0"/>
    <w:rsid w:val="00E008BB"/>
    <w:rsid w:val="00E008FD"/>
    <w:rsid w:val="00E01302"/>
    <w:rsid w:val="00E016C8"/>
    <w:rsid w:val="00E019A1"/>
    <w:rsid w:val="00E01AE1"/>
    <w:rsid w:val="00E01CE2"/>
    <w:rsid w:val="00E01EB2"/>
    <w:rsid w:val="00E01EF6"/>
    <w:rsid w:val="00E03001"/>
    <w:rsid w:val="00E0327C"/>
    <w:rsid w:val="00E0343A"/>
    <w:rsid w:val="00E036E5"/>
    <w:rsid w:val="00E03884"/>
    <w:rsid w:val="00E03F49"/>
    <w:rsid w:val="00E041FA"/>
    <w:rsid w:val="00E04568"/>
    <w:rsid w:val="00E049E5"/>
    <w:rsid w:val="00E04A1D"/>
    <w:rsid w:val="00E04BC1"/>
    <w:rsid w:val="00E04E44"/>
    <w:rsid w:val="00E04FD5"/>
    <w:rsid w:val="00E05067"/>
    <w:rsid w:val="00E05207"/>
    <w:rsid w:val="00E05455"/>
    <w:rsid w:val="00E05960"/>
    <w:rsid w:val="00E05D1D"/>
    <w:rsid w:val="00E064A5"/>
    <w:rsid w:val="00E06F19"/>
    <w:rsid w:val="00E07480"/>
    <w:rsid w:val="00E074E5"/>
    <w:rsid w:val="00E0758F"/>
    <w:rsid w:val="00E07792"/>
    <w:rsid w:val="00E07EBB"/>
    <w:rsid w:val="00E1007C"/>
    <w:rsid w:val="00E100E9"/>
    <w:rsid w:val="00E102EC"/>
    <w:rsid w:val="00E1042E"/>
    <w:rsid w:val="00E105C8"/>
    <w:rsid w:val="00E1061E"/>
    <w:rsid w:val="00E107D5"/>
    <w:rsid w:val="00E1098B"/>
    <w:rsid w:val="00E10A40"/>
    <w:rsid w:val="00E10C08"/>
    <w:rsid w:val="00E10D06"/>
    <w:rsid w:val="00E10D79"/>
    <w:rsid w:val="00E10FC1"/>
    <w:rsid w:val="00E1108C"/>
    <w:rsid w:val="00E11378"/>
    <w:rsid w:val="00E1174E"/>
    <w:rsid w:val="00E117B7"/>
    <w:rsid w:val="00E11941"/>
    <w:rsid w:val="00E11CD9"/>
    <w:rsid w:val="00E11EEB"/>
    <w:rsid w:val="00E121AF"/>
    <w:rsid w:val="00E126B8"/>
    <w:rsid w:val="00E126E4"/>
    <w:rsid w:val="00E1274C"/>
    <w:rsid w:val="00E12F1A"/>
    <w:rsid w:val="00E12F4D"/>
    <w:rsid w:val="00E131ED"/>
    <w:rsid w:val="00E134CE"/>
    <w:rsid w:val="00E136D7"/>
    <w:rsid w:val="00E13812"/>
    <w:rsid w:val="00E13B5D"/>
    <w:rsid w:val="00E13E34"/>
    <w:rsid w:val="00E1414C"/>
    <w:rsid w:val="00E14C4B"/>
    <w:rsid w:val="00E14F31"/>
    <w:rsid w:val="00E1502A"/>
    <w:rsid w:val="00E1514D"/>
    <w:rsid w:val="00E15AC6"/>
    <w:rsid w:val="00E15BD4"/>
    <w:rsid w:val="00E15C2F"/>
    <w:rsid w:val="00E161A6"/>
    <w:rsid w:val="00E162E3"/>
    <w:rsid w:val="00E1654A"/>
    <w:rsid w:val="00E16F9A"/>
    <w:rsid w:val="00E16FE8"/>
    <w:rsid w:val="00E176D0"/>
    <w:rsid w:val="00E17A90"/>
    <w:rsid w:val="00E17AFC"/>
    <w:rsid w:val="00E17D94"/>
    <w:rsid w:val="00E201D2"/>
    <w:rsid w:val="00E20BA8"/>
    <w:rsid w:val="00E2104E"/>
    <w:rsid w:val="00E2119C"/>
    <w:rsid w:val="00E212E6"/>
    <w:rsid w:val="00E220A4"/>
    <w:rsid w:val="00E2215B"/>
    <w:rsid w:val="00E228C7"/>
    <w:rsid w:val="00E22DDD"/>
    <w:rsid w:val="00E237A3"/>
    <w:rsid w:val="00E23C6F"/>
    <w:rsid w:val="00E24341"/>
    <w:rsid w:val="00E2440C"/>
    <w:rsid w:val="00E2489F"/>
    <w:rsid w:val="00E24935"/>
    <w:rsid w:val="00E249AA"/>
    <w:rsid w:val="00E25706"/>
    <w:rsid w:val="00E25737"/>
    <w:rsid w:val="00E259E7"/>
    <w:rsid w:val="00E25C2E"/>
    <w:rsid w:val="00E25CD7"/>
    <w:rsid w:val="00E26328"/>
    <w:rsid w:val="00E26637"/>
    <w:rsid w:val="00E269F0"/>
    <w:rsid w:val="00E26CD9"/>
    <w:rsid w:val="00E26D19"/>
    <w:rsid w:val="00E26E7F"/>
    <w:rsid w:val="00E2780B"/>
    <w:rsid w:val="00E278DD"/>
    <w:rsid w:val="00E27D9D"/>
    <w:rsid w:val="00E27DE6"/>
    <w:rsid w:val="00E2AD24"/>
    <w:rsid w:val="00E3004A"/>
    <w:rsid w:val="00E30071"/>
    <w:rsid w:val="00E301C0"/>
    <w:rsid w:val="00E30519"/>
    <w:rsid w:val="00E30DC3"/>
    <w:rsid w:val="00E30DFD"/>
    <w:rsid w:val="00E30FCD"/>
    <w:rsid w:val="00E31391"/>
    <w:rsid w:val="00E31AA5"/>
    <w:rsid w:val="00E31FD5"/>
    <w:rsid w:val="00E31FF8"/>
    <w:rsid w:val="00E32416"/>
    <w:rsid w:val="00E3245E"/>
    <w:rsid w:val="00E32B57"/>
    <w:rsid w:val="00E32D10"/>
    <w:rsid w:val="00E33494"/>
    <w:rsid w:val="00E3368A"/>
    <w:rsid w:val="00E33B36"/>
    <w:rsid w:val="00E345DE"/>
    <w:rsid w:val="00E34A06"/>
    <w:rsid w:val="00E34BB7"/>
    <w:rsid w:val="00E35008"/>
    <w:rsid w:val="00E3582C"/>
    <w:rsid w:val="00E35C80"/>
    <w:rsid w:val="00E35DCF"/>
    <w:rsid w:val="00E36B36"/>
    <w:rsid w:val="00E36D0E"/>
    <w:rsid w:val="00E36D70"/>
    <w:rsid w:val="00E37B76"/>
    <w:rsid w:val="00E37C2C"/>
    <w:rsid w:val="00E37C89"/>
    <w:rsid w:val="00E37D91"/>
    <w:rsid w:val="00E37DBD"/>
    <w:rsid w:val="00E37FC4"/>
    <w:rsid w:val="00E4023F"/>
    <w:rsid w:val="00E40418"/>
    <w:rsid w:val="00E40ABA"/>
    <w:rsid w:val="00E40ACE"/>
    <w:rsid w:val="00E40D2B"/>
    <w:rsid w:val="00E410D8"/>
    <w:rsid w:val="00E41157"/>
    <w:rsid w:val="00E41794"/>
    <w:rsid w:val="00E418ED"/>
    <w:rsid w:val="00E41D58"/>
    <w:rsid w:val="00E41EC6"/>
    <w:rsid w:val="00E4206E"/>
    <w:rsid w:val="00E421EE"/>
    <w:rsid w:val="00E423FC"/>
    <w:rsid w:val="00E428C9"/>
    <w:rsid w:val="00E428F9"/>
    <w:rsid w:val="00E42E02"/>
    <w:rsid w:val="00E4302B"/>
    <w:rsid w:val="00E43353"/>
    <w:rsid w:val="00E433DA"/>
    <w:rsid w:val="00E43BAE"/>
    <w:rsid w:val="00E45052"/>
    <w:rsid w:val="00E450A1"/>
    <w:rsid w:val="00E450EC"/>
    <w:rsid w:val="00E4549D"/>
    <w:rsid w:val="00E45A5F"/>
    <w:rsid w:val="00E45D76"/>
    <w:rsid w:val="00E4631C"/>
    <w:rsid w:val="00E467CB"/>
    <w:rsid w:val="00E468A7"/>
    <w:rsid w:val="00E468F5"/>
    <w:rsid w:val="00E4697B"/>
    <w:rsid w:val="00E4699F"/>
    <w:rsid w:val="00E46A07"/>
    <w:rsid w:val="00E46F09"/>
    <w:rsid w:val="00E46F38"/>
    <w:rsid w:val="00E471D7"/>
    <w:rsid w:val="00E47245"/>
    <w:rsid w:val="00E47296"/>
    <w:rsid w:val="00E479DC"/>
    <w:rsid w:val="00E47A11"/>
    <w:rsid w:val="00E47B6D"/>
    <w:rsid w:val="00E47C47"/>
    <w:rsid w:val="00E47D8C"/>
    <w:rsid w:val="00E47D8D"/>
    <w:rsid w:val="00E47DA1"/>
    <w:rsid w:val="00E501C9"/>
    <w:rsid w:val="00E5052D"/>
    <w:rsid w:val="00E506C6"/>
    <w:rsid w:val="00E50936"/>
    <w:rsid w:val="00E514D4"/>
    <w:rsid w:val="00E51947"/>
    <w:rsid w:val="00E52223"/>
    <w:rsid w:val="00E5271B"/>
    <w:rsid w:val="00E52B5D"/>
    <w:rsid w:val="00E52CC3"/>
    <w:rsid w:val="00E52D5F"/>
    <w:rsid w:val="00E52D79"/>
    <w:rsid w:val="00E5309C"/>
    <w:rsid w:val="00E536F7"/>
    <w:rsid w:val="00E53FA5"/>
    <w:rsid w:val="00E542C4"/>
    <w:rsid w:val="00E5459B"/>
    <w:rsid w:val="00E54C15"/>
    <w:rsid w:val="00E54F7F"/>
    <w:rsid w:val="00E55141"/>
    <w:rsid w:val="00E554B2"/>
    <w:rsid w:val="00E5578F"/>
    <w:rsid w:val="00E5582D"/>
    <w:rsid w:val="00E559BB"/>
    <w:rsid w:val="00E55E48"/>
    <w:rsid w:val="00E55F21"/>
    <w:rsid w:val="00E56233"/>
    <w:rsid w:val="00E56520"/>
    <w:rsid w:val="00E5676A"/>
    <w:rsid w:val="00E56D2A"/>
    <w:rsid w:val="00E56D43"/>
    <w:rsid w:val="00E56D51"/>
    <w:rsid w:val="00E57006"/>
    <w:rsid w:val="00E57B1F"/>
    <w:rsid w:val="00E603A6"/>
    <w:rsid w:val="00E6072B"/>
    <w:rsid w:val="00E60929"/>
    <w:rsid w:val="00E6092D"/>
    <w:rsid w:val="00E60F86"/>
    <w:rsid w:val="00E61506"/>
    <w:rsid w:val="00E62183"/>
    <w:rsid w:val="00E62298"/>
    <w:rsid w:val="00E622C5"/>
    <w:rsid w:val="00E62BE6"/>
    <w:rsid w:val="00E62C2A"/>
    <w:rsid w:val="00E62DF1"/>
    <w:rsid w:val="00E62E28"/>
    <w:rsid w:val="00E62E6A"/>
    <w:rsid w:val="00E62E6D"/>
    <w:rsid w:val="00E63526"/>
    <w:rsid w:val="00E636DF"/>
    <w:rsid w:val="00E63828"/>
    <w:rsid w:val="00E63F60"/>
    <w:rsid w:val="00E641ED"/>
    <w:rsid w:val="00E644AE"/>
    <w:rsid w:val="00E64750"/>
    <w:rsid w:val="00E649EB"/>
    <w:rsid w:val="00E64D7E"/>
    <w:rsid w:val="00E651F4"/>
    <w:rsid w:val="00E65243"/>
    <w:rsid w:val="00E65329"/>
    <w:rsid w:val="00E654F3"/>
    <w:rsid w:val="00E654FE"/>
    <w:rsid w:val="00E65A95"/>
    <w:rsid w:val="00E660B5"/>
    <w:rsid w:val="00E66315"/>
    <w:rsid w:val="00E6631A"/>
    <w:rsid w:val="00E6645E"/>
    <w:rsid w:val="00E666DF"/>
    <w:rsid w:val="00E66833"/>
    <w:rsid w:val="00E66ADF"/>
    <w:rsid w:val="00E66BA0"/>
    <w:rsid w:val="00E676E3"/>
    <w:rsid w:val="00E67802"/>
    <w:rsid w:val="00E67983"/>
    <w:rsid w:val="00E67A30"/>
    <w:rsid w:val="00E702DC"/>
    <w:rsid w:val="00E70792"/>
    <w:rsid w:val="00E71160"/>
    <w:rsid w:val="00E7128A"/>
    <w:rsid w:val="00E7138F"/>
    <w:rsid w:val="00E71572"/>
    <w:rsid w:val="00E71AB7"/>
    <w:rsid w:val="00E71ECB"/>
    <w:rsid w:val="00E72046"/>
    <w:rsid w:val="00E72080"/>
    <w:rsid w:val="00E721F4"/>
    <w:rsid w:val="00E7237F"/>
    <w:rsid w:val="00E7263A"/>
    <w:rsid w:val="00E72732"/>
    <w:rsid w:val="00E72896"/>
    <w:rsid w:val="00E7296C"/>
    <w:rsid w:val="00E72C82"/>
    <w:rsid w:val="00E72FDC"/>
    <w:rsid w:val="00E732A5"/>
    <w:rsid w:val="00E7351B"/>
    <w:rsid w:val="00E73C3F"/>
    <w:rsid w:val="00E73DC2"/>
    <w:rsid w:val="00E73E75"/>
    <w:rsid w:val="00E73ED1"/>
    <w:rsid w:val="00E74126"/>
    <w:rsid w:val="00E7456D"/>
    <w:rsid w:val="00E7476D"/>
    <w:rsid w:val="00E74868"/>
    <w:rsid w:val="00E74877"/>
    <w:rsid w:val="00E74CDC"/>
    <w:rsid w:val="00E74D4B"/>
    <w:rsid w:val="00E75306"/>
    <w:rsid w:val="00E7554D"/>
    <w:rsid w:val="00E76016"/>
    <w:rsid w:val="00E762A0"/>
    <w:rsid w:val="00E763A3"/>
    <w:rsid w:val="00E764B3"/>
    <w:rsid w:val="00E76AF2"/>
    <w:rsid w:val="00E76DA8"/>
    <w:rsid w:val="00E77044"/>
    <w:rsid w:val="00E77084"/>
    <w:rsid w:val="00E771D7"/>
    <w:rsid w:val="00E77649"/>
    <w:rsid w:val="00E77863"/>
    <w:rsid w:val="00E77A0A"/>
    <w:rsid w:val="00E77A6F"/>
    <w:rsid w:val="00E77C7F"/>
    <w:rsid w:val="00E80130"/>
    <w:rsid w:val="00E801C8"/>
    <w:rsid w:val="00E802D8"/>
    <w:rsid w:val="00E80813"/>
    <w:rsid w:val="00E80A67"/>
    <w:rsid w:val="00E80D69"/>
    <w:rsid w:val="00E81166"/>
    <w:rsid w:val="00E8128C"/>
    <w:rsid w:val="00E814D8"/>
    <w:rsid w:val="00E8157E"/>
    <w:rsid w:val="00E816C8"/>
    <w:rsid w:val="00E817AC"/>
    <w:rsid w:val="00E81933"/>
    <w:rsid w:val="00E820E2"/>
    <w:rsid w:val="00E82BFE"/>
    <w:rsid w:val="00E82EC8"/>
    <w:rsid w:val="00E8308A"/>
    <w:rsid w:val="00E83259"/>
    <w:rsid w:val="00E832D6"/>
    <w:rsid w:val="00E8349B"/>
    <w:rsid w:val="00E8352F"/>
    <w:rsid w:val="00E835E2"/>
    <w:rsid w:val="00E83B96"/>
    <w:rsid w:val="00E83CC0"/>
    <w:rsid w:val="00E83DB6"/>
    <w:rsid w:val="00E83F88"/>
    <w:rsid w:val="00E840FE"/>
    <w:rsid w:val="00E84181"/>
    <w:rsid w:val="00E8425E"/>
    <w:rsid w:val="00E8479E"/>
    <w:rsid w:val="00E84824"/>
    <w:rsid w:val="00E84AA9"/>
    <w:rsid w:val="00E853F4"/>
    <w:rsid w:val="00E8563D"/>
    <w:rsid w:val="00E85A9B"/>
    <w:rsid w:val="00E861EF"/>
    <w:rsid w:val="00E86374"/>
    <w:rsid w:val="00E864CF"/>
    <w:rsid w:val="00E866DB"/>
    <w:rsid w:val="00E86892"/>
    <w:rsid w:val="00E86929"/>
    <w:rsid w:val="00E8782A"/>
    <w:rsid w:val="00E87EB3"/>
    <w:rsid w:val="00E90DA2"/>
    <w:rsid w:val="00E91946"/>
    <w:rsid w:val="00E91BA0"/>
    <w:rsid w:val="00E91E91"/>
    <w:rsid w:val="00E920AF"/>
    <w:rsid w:val="00E92699"/>
    <w:rsid w:val="00E92835"/>
    <w:rsid w:val="00E92B89"/>
    <w:rsid w:val="00E92ECD"/>
    <w:rsid w:val="00E9339E"/>
    <w:rsid w:val="00E937FA"/>
    <w:rsid w:val="00E93A36"/>
    <w:rsid w:val="00E93A7B"/>
    <w:rsid w:val="00E943FC"/>
    <w:rsid w:val="00E9450B"/>
    <w:rsid w:val="00E94819"/>
    <w:rsid w:val="00E94BC5"/>
    <w:rsid w:val="00E94C9D"/>
    <w:rsid w:val="00E95039"/>
    <w:rsid w:val="00E9573B"/>
    <w:rsid w:val="00E95F44"/>
    <w:rsid w:val="00E9632D"/>
    <w:rsid w:val="00E9643D"/>
    <w:rsid w:val="00E966D0"/>
    <w:rsid w:val="00E96709"/>
    <w:rsid w:val="00E97020"/>
    <w:rsid w:val="00E971CB"/>
    <w:rsid w:val="00E97749"/>
    <w:rsid w:val="00E97A72"/>
    <w:rsid w:val="00E97CE7"/>
    <w:rsid w:val="00E97EE8"/>
    <w:rsid w:val="00EA143E"/>
    <w:rsid w:val="00EA14AC"/>
    <w:rsid w:val="00EA1819"/>
    <w:rsid w:val="00EA1AC6"/>
    <w:rsid w:val="00EA1D3A"/>
    <w:rsid w:val="00EA2059"/>
    <w:rsid w:val="00EA2530"/>
    <w:rsid w:val="00EA2823"/>
    <w:rsid w:val="00EA2B37"/>
    <w:rsid w:val="00EA2E00"/>
    <w:rsid w:val="00EA314A"/>
    <w:rsid w:val="00EA31B8"/>
    <w:rsid w:val="00EA31CE"/>
    <w:rsid w:val="00EA3511"/>
    <w:rsid w:val="00EA3855"/>
    <w:rsid w:val="00EA39B8"/>
    <w:rsid w:val="00EA3AD1"/>
    <w:rsid w:val="00EA4080"/>
    <w:rsid w:val="00EA4867"/>
    <w:rsid w:val="00EA4888"/>
    <w:rsid w:val="00EA493E"/>
    <w:rsid w:val="00EA4ACD"/>
    <w:rsid w:val="00EA4F1B"/>
    <w:rsid w:val="00EA53BF"/>
    <w:rsid w:val="00EA546E"/>
    <w:rsid w:val="00EA584B"/>
    <w:rsid w:val="00EA586C"/>
    <w:rsid w:val="00EA64C2"/>
    <w:rsid w:val="00EA6C21"/>
    <w:rsid w:val="00EA6D92"/>
    <w:rsid w:val="00EA7815"/>
    <w:rsid w:val="00EA7882"/>
    <w:rsid w:val="00EA7F8C"/>
    <w:rsid w:val="00EB0F09"/>
    <w:rsid w:val="00EB1080"/>
    <w:rsid w:val="00EB1345"/>
    <w:rsid w:val="00EB17DF"/>
    <w:rsid w:val="00EB1801"/>
    <w:rsid w:val="00EB1ABB"/>
    <w:rsid w:val="00EB1C81"/>
    <w:rsid w:val="00EB1D3E"/>
    <w:rsid w:val="00EB1FFC"/>
    <w:rsid w:val="00EB2141"/>
    <w:rsid w:val="00EB2799"/>
    <w:rsid w:val="00EB2ADD"/>
    <w:rsid w:val="00EB2C31"/>
    <w:rsid w:val="00EB2C4F"/>
    <w:rsid w:val="00EB32BE"/>
    <w:rsid w:val="00EB34A0"/>
    <w:rsid w:val="00EB34E4"/>
    <w:rsid w:val="00EB3645"/>
    <w:rsid w:val="00EB3C90"/>
    <w:rsid w:val="00EB3E9E"/>
    <w:rsid w:val="00EB485B"/>
    <w:rsid w:val="00EB4B8E"/>
    <w:rsid w:val="00EB54CD"/>
    <w:rsid w:val="00EB55BC"/>
    <w:rsid w:val="00EB568E"/>
    <w:rsid w:val="00EB59D6"/>
    <w:rsid w:val="00EB628D"/>
    <w:rsid w:val="00EB663F"/>
    <w:rsid w:val="00EB6813"/>
    <w:rsid w:val="00EB68C9"/>
    <w:rsid w:val="00EB6C64"/>
    <w:rsid w:val="00EB7198"/>
    <w:rsid w:val="00EB726E"/>
    <w:rsid w:val="00EB73A4"/>
    <w:rsid w:val="00EB76D3"/>
    <w:rsid w:val="00EB7996"/>
    <w:rsid w:val="00EB79D5"/>
    <w:rsid w:val="00EC0072"/>
    <w:rsid w:val="00EC0148"/>
    <w:rsid w:val="00EC063E"/>
    <w:rsid w:val="00EC08BD"/>
    <w:rsid w:val="00EC09E2"/>
    <w:rsid w:val="00EC0CEB"/>
    <w:rsid w:val="00EC0ED3"/>
    <w:rsid w:val="00EC15FE"/>
    <w:rsid w:val="00EC17F6"/>
    <w:rsid w:val="00EC27DF"/>
    <w:rsid w:val="00EC38AF"/>
    <w:rsid w:val="00EC3930"/>
    <w:rsid w:val="00EC3AB6"/>
    <w:rsid w:val="00EC3F30"/>
    <w:rsid w:val="00EC4039"/>
    <w:rsid w:val="00EC40A8"/>
    <w:rsid w:val="00EC44CF"/>
    <w:rsid w:val="00EC482C"/>
    <w:rsid w:val="00EC4CB0"/>
    <w:rsid w:val="00EC588E"/>
    <w:rsid w:val="00EC58C7"/>
    <w:rsid w:val="00EC5B8F"/>
    <w:rsid w:val="00EC5CB0"/>
    <w:rsid w:val="00EC63CA"/>
    <w:rsid w:val="00EC6494"/>
    <w:rsid w:val="00EC6580"/>
    <w:rsid w:val="00EC6610"/>
    <w:rsid w:val="00EC66C8"/>
    <w:rsid w:val="00EC68A0"/>
    <w:rsid w:val="00EC6B35"/>
    <w:rsid w:val="00EC6CBE"/>
    <w:rsid w:val="00EC6D28"/>
    <w:rsid w:val="00EC6E37"/>
    <w:rsid w:val="00EC755D"/>
    <w:rsid w:val="00EC7569"/>
    <w:rsid w:val="00EC7639"/>
    <w:rsid w:val="00EC76AB"/>
    <w:rsid w:val="00EC7B16"/>
    <w:rsid w:val="00EC7CAD"/>
    <w:rsid w:val="00EC7F1A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D63"/>
    <w:rsid w:val="00ED2028"/>
    <w:rsid w:val="00ED2071"/>
    <w:rsid w:val="00ED225C"/>
    <w:rsid w:val="00ED2FBD"/>
    <w:rsid w:val="00ED3075"/>
    <w:rsid w:val="00ED3204"/>
    <w:rsid w:val="00ED3250"/>
    <w:rsid w:val="00ED35A8"/>
    <w:rsid w:val="00ED3BFE"/>
    <w:rsid w:val="00ED3D80"/>
    <w:rsid w:val="00ED45C4"/>
    <w:rsid w:val="00ED4715"/>
    <w:rsid w:val="00ED48D3"/>
    <w:rsid w:val="00ED4A83"/>
    <w:rsid w:val="00ED4D80"/>
    <w:rsid w:val="00ED52AF"/>
    <w:rsid w:val="00ED554E"/>
    <w:rsid w:val="00ED5560"/>
    <w:rsid w:val="00ED582E"/>
    <w:rsid w:val="00ED592B"/>
    <w:rsid w:val="00ED6316"/>
    <w:rsid w:val="00ED64A2"/>
    <w:rsid w:val="00ED658F"/>
    <w:rsid w:val="00ED67A3"/>
    <w:rsid w:val="00ED6AEA"/>
    <w:rsid w:val="00ED6BED"/>
    <w:rsid w:val="00ED7083"/>
    <w:rsid w:val="00ED7A54"/>
    <w:rsid w:val="00ED7D10"/>
    <w:rsid w:val="00ED7E3D"/>
    <w:rsid w:val="00EE01B6"/>
    <w:rsid w:val="00EE0312"/>
    <w:rsid w:val="00EE0A35"/>
    <w:rsid w:val="00EE0CEC"/>
    <w:rsid w:val="00EE11A4"/>
    <w:rsid w:val="00EE14C4"/>
    <w:rsid w:val="00EE1514"/>
    <w:rsid w:val="00EE17B4"/>
    <w:rsid w:val="00EE190A"/>
    <w:rsid w:val="00EE1BAC"/>
    <w:rsid w:val="00EE2356"/>
    <w:rsid w:val="00EE24B8"/>
    <w:rsid w:val="00EE27F2"/>
    <w:rsid w:val="00EE2A39"/>
    <w:rsid w:val="00EE2B8D"/>
    <w:rsid w:val="00EE2F6F"/>
    <w:rsid w:val="00EE3132"/>
    <w:rsid w:val="00EE334B"/>
    <w:rsid w:val="00EE35BB"/>
    <w:rsid w:val="00EE3726"/>
    <w:rsid w:val="00EE3A62"/>
    <w:rsid w:val="00EE3CC0"/>
    <w:rsid w:val="00EE3F44"/>
    <w:rsid w:val="00EE3FCC"/>
    <w:rsid w:val="00EE42F0"/>
    <w:rsid w:val="00EE4364"/>
    <w:rsid w:val="00EE4AB2"/>
    <w:rsid w:val="00EE504F"/>
    <w:rsid w:val="00EE5639"/>
    <w:rsid w:val="00EE5655"/>
    <w:rsid w:val="00EE5711"/>
    <w:rsid w:val="00EE5D5B"/>
    <w:rsid w:val="00EE60D5"/>
    <w:rsid w:val="00EE68ED"/>
    <w:rsid w:val="00EE6A38"/>
    <w:rsid w:val="00EE6A55"/>
    <w:rsid w:val="00EE6CBC"/>
    <w:rsid w:val="00EE6E6E"/>
    <w:rsid w:val="00EE70A5"/>
    <w:rsid w:val="00EE751D"/>
    <w:rsid w:val="00EE7698"/>
    <w:rsid w:val="00EE7FD9"/>
    <w:rsid w:val="00EF0363"/>
    <w:rsid w:val="00EF0B0B"/>
    <w:rsid w:val="00EF12F3"/>
    <w:rsid w:val="00EF13D6"/>
    <w:rsid w:val="00EF1565"/>
    <w:rsid w:val="00EF1803"/>
    <w:rsid w:val="00EF1E5D"/>
    <w:rsid w:val="00EF1FC2"/>
    <w:rsid w:val="00EF2116"/>
    <w:rsid w:val="00EF221D"/>
    <w:rsid w:val="00EF29EC"/>
    <w:rsid w:val="00EF2AB2"/>
    <w:rsid w:val="00EF2C75"/>
    <w:rsid w:val="00EF2E19"/>
    <w:rsid w:val="00EF2FB1"/>
    <w:rsid w:val="00EF3109"/>
    <w:rsid w:val="00EF33D3"/>
    <w:rsid w:val="00EF3A6C"/>
    <w:rsid w:val="00EF3C61"/>
    <w:rsid w:val="00EF3D62"/>
    <w:rsid w:val="00EF415C"/>
    <w:rsid w:val="00EF44C3"/>
    <w:rsid w:val="00EF45A2"/>
    <w:rsid w:val="00EF4E07"/>
    <w:rsid w:val="00EF5385"/>
    <w:rsid w:val="00EF5B0D"/>
    <w:rsid w:val="00EF5E1C"/>
    <w:rsid w:val="00EF62E2"/>
    <w:rsid w:val="00EF6317"/>
    <w:rsid w:val="00EF67D8"/>
    <w:rsid w:val="00EF6C91"/>
    <w:rsid w:val="00EF7D26"/>
    <w:rsid w:val="00EF7E60"/>
    <w:rsid w:val="00EF7EA9"/>
    <w:rsid w:val="00EF7F7D"/>
    <w:rsid w:val="00F0039D"/>
    <w:rsid w:val="00F004C9"/>
    <w:rsid w:val="00F00C76"/>
    <w:rsid w:val="00F0115B"/>
    <w:rsid w:val="00F01475"/>
    <w:rsid w:val="00F01A71"/>
    <w:rsid w:val="00F01D98"/>
    <w:rsid w:val="00F01E1D"/>
    <w:rsid w:val="00F020D6"/>
    <w:rsid w:val="00F02690"/>
    <w:rsid w:val="00F02ABD"/>
    <w:rsid w:val="00F0302D"/>
    <w:rsid w:val="00F03172"/>
    <w:rsid w:val="00F031CB"/>
    <w:rsid w:val="00F033C6"/>
    <w:rsid w:val="00F0343C"/>
    <w:rsid w:val="00F03695"/>
    <w:rsid w:val="00F03D04"/>
    <w:rsid w:val="00F042D4"/>
    <w:rsid w:val="00F0431C"/>
    <w:rsid w:val="00F0453C"/>
    <w:rsid w:val="00F0470A"/>
    <w:rsid w:val="00F047C8"/>
    <w:rsid w:val="00F04945"/>
    <w:rsid w:val="00F0532A"/>
    <w:rsid w:val="00F053B5"/>
    <w:rsid w:val="00F05470"/>
    <w:rsid w:val="00F05882"/>
    <w:rsid w:val="00F0638D"/>
    <w:rsid w:val="00F0659F"/>
    <w:rsid w:val="00F06DA2"/>
    <w:rsid w:val="00F06DC2"/>
    <w:rsid w:val="00F06DCB"/>
    <w:rsid w:val="00F06EC3"/>
    <w:rsid w:val="00F074F1"/>
    <w:rsid w:val="00F0751E"/>
    <w:rsid w:val="00F0780A"/>
    <w:rsid w:val="00F07BE5"/>
    <w:rsid w:val="00F1026A"/>
    <w:rsid w:val="00F1030D"/>
    <w:rsid w:val="00F107E3"/>
    <w:rsid w:val="00F10A18"/>
    <w:rsid w:val="00F10A8F"/>
    <w:rsid w:val="00F10AEE"/>
    <w:rsid w:val="00F10C56"/>
    <w:rsid w:val="00F111A6"/>
    <w:rsid w:val="00F115B9"/>
    <w:rsid w:val="00F1186E"/>
    <w:rsid w:val="00F11ABA"/>
    <w:rsid w:val="00F12065"/>
    <w:rsid w:val="00F1345F"/>
    <w:rsid w:val="00F138BC"/>
    <w:rsid w:val="00F13B65"/>
    <w:rsid w:val="00F14377"/>
    <w:rsid w:val="00F1459E"/>
    <w:rsid w:val="00F14AFD"/>
    <w:rsid w:val="00F152B5"/>
    <w:rsid w:val="00F15DF9"/>
    <w:rsid w:val="00F160F7"/>
    <w:rsid w:val="00F163CD"/>
    <w:rsid w:val="00F16524"/>
    <w:rsid w:val="00F16786"/>
    <w:rsid w:val="00F16B3D"/>
    <w:rsid w:val="00F17213"/>
    <w:rsid w:val="00F17256"/>
    <w:rsid w:val="00F1751A"/>
    <w:rsid w:val="00F17612"/>
    <w:rsid w:val="00F17C88"/>
    <w:rsid w:val="00F200BB"/>
    <w:rsid w:val="00F205E1"/>
    <w:rsid w:val="00F209CD"/>
    <w:rsid w:val="00F20B9D"/>
    <w:rsid w:val="00F20C76"/>
    <w:rsid w:val="00F21358"/>
    <w:rsid w:val="00F217C3"/>
    <w:rsid w:val="00F21942"/>
    <w:rsid w:val="00F21DC6"/>
    <w:rsid w:val="00F21E34"/>
    <w:rsid w:val="00F21FF8"/>
    <w:rsid w:val="00F22266"/>
    <w:rsid w:val="00F226C4"/>
    <w:rsid w:val="00F22B41"/>
    <w:rsid w:val="00F22BD3"/>
    <w:rsid w:val="00F22CB9"/>
    <w:rsid w:val="00F22D40"/>
    <w:rsid w:val="00F230DD"/>
    <w:rsid w:val="00F2342F"/>
    <w:rsid w:val="00F234B8"/>
    <w:rsid w:val="00F23636"/>
    <w:rsid w:val="00F2366F"/>
    <w:rsid w:val="00F2387E"/>
    <w:rsid w:val="00F23E4D"/>
    <w:rsid w:val="00F23E5A"/>
    <w:rsid w:val="00F23F70"/>
    <w:rsid w:val="00F24838"/>
    <w:rsid w:val="00F24BB8"/>
    <w:rsid w:val="00F24ED0"/>
    <w:rsid w:val="00F24F3E"/>
    <w:rsid w:val="00F2524C"/>
    <w:rsid w:val="00F254D4"/>
    <w:rsid w:val="00F255F6"/>
    <w:rsid w:val="00F259C2"/>
    <w:rsid w:val="00F25E91"/>
    <w:rsid w:val="00F26222"/>
    <w:rsid w:val="00F262BB"/>
    <w:rsid w:val="00F2635A"/>
    <w:rsid w:val="00F26442"/>
    <w:rsid w:val="00F26559"/>
    <w:rsid w:val="00F2665F"/>
    <w:rsid w:val="00F26730"/>
    <w:rsid w:val="00F2698F"/>
    <w:rsid w:val="00F26BE9"/>
    <w:rsid w:val="00F26FCE"/>
    <w:rsid w:val="00F27011"/>
    <w:rsid w:val="00F2711E"/>
    <w:rsid w:val="00F27229"/>
    <w:rsid w:val="00F272A2"/>
    <w:rsid w:val="00F27C30"/>
    <w:rsid w:val="00F27E4B"/>
    <w:rsid w:val="00F27FA0"/>
    <w:rsid w:val="00F3018B"/>
    <w:rsid w:val="00F3042F"/>
    <w:rsid w:val="00F3052A"/>
    <w:rsid w:val="00F30660"/>
    <w:rsid w:val="00F30697"/>
    <w:rsid w:val="00F30A49"/>
    <w:rsid w:val="00F30C64"/>
    <w:rsid w:val="00F30E13"/>
    <w:rsid w:val="00F30FE9"/>
    <w:rsid w:val="00F3147C"/>
    <w:rsid w:val="00F31510"/>
    <w:rsid w:val="00F31B31"/>
    <w:rsid w:val="00F31C2A"/>
    <w:rsid w:val="00F32089"/>
    <w:rsid w:val="00F3229A"/>
    <w:rsid w:val="00F326E7"/>
    <w:rsid w:val="00F3294B"/>
    <w:rsid w:val="00F32CA4"/>
    <w:rsid w:val="00F32DD1"/>
    <w:rsid w:val="00F33114"/>
    <w:rsid w:val="00F33485"/>
    <w:rsid w:val="00F3362C"/>
    <w:rsid w:val="00F33C5A"/>
    <w:rsid w:val="00F33C74"/>
    <w:rsid w:val="00F340C9"/>
    <w:rsid w:val="00F345BA"/>
    <w:rsid w:val="00F347CD"/>
    <w:rsid w:val="00F34B77"/>
    <w:rsid w:val="00F34C1A"/>
    <w:rsid w:val="00F35158"/>
    <w:rsid w:val="00F352DB"/>
    <w:rsid w:val="00F35C56"/>
    <w:rsid w:val="00F35D15"/>
    <w:rsid w:val="00F360F4"/>
    <w:rsid w:val="00F364A4"/>
    <w:rsid w:val="00F36937"/>
    <w:rsid w:val="00F369C2"/>
    <w:rsid w:val="00F36DE2"/>
    <w:rsid w:val="00F36FAD"/>
    <w:rsid w:val="00F372C1"/>
    <w:rsid w:val="00F3739A"/>
    <w:rsid w:val="00F37CF4"/>
    <w:rsid w:val="00F37E14"/>
    <w:rsid w:val="00F400E3"/>
    <w:rsid w:val="00F40339"/>
    <w:rsid w:val="00F40364"/>
    <w:rsid w:val="00F406A3"/>
    <w:rsid w:val="00F41001"/>
    <w:rsid w:val="00F4197D"/>
    <w:rsid w:val="00F41ACF"/>
    <w:rsid w:val="00F4208B"/>
    <w:rsid w:val="00F422AA"/>
    <w:rsid w:val="00F43A33"/>
    <w:rsid w:val="00F43C58"/>
    <w:rsid w:val="00F44194"/>
    <w:rsid w:val="00F446BD"/>
    <w:rsid w:val="00F44EC6"/>
    <w:rsid w:val="00F4546C"/>
    <w:rsid w:val="00F463A8"/>
    <w:rsid w:val="00F46423"/>
    <w:rsid w:val="00F4645F"/>
    <w:rsid w:val="00F464A2"/>
    <w:rsid w:val="00F464A3"/>
    <w:rsid w:val="00F465D2"/>
    <w:rsid w:val="00F468D3"/>
    <w:rsid w:val="00F46CF7"/>
    <w:rsid w:val="00F46DE4"/>
    <w:rsid w:val="00F472DF"/>
    <w:rsid w:val="00F47534"/>
    <w:rsid w:val="00F4755D"/>
    <w:rsid w:val="00F47855"/>
    <w:rsid w:val="00F479E9"/>
    <w:rsid w:val="00F47B5F"/>
    <w:rsid w:val="00F47B6D"/>
    <w:rsid w:val="00F5023D"/>
    <w:rsid w:val="00F50863"/>
    <w:rsid w:val="00F50B4F"/>
    <w:rsid w:val="00F50BD3"/>
    <w:rsid w:val="00F50BE8"/>
    <w:rsid w:val="00F50E54"/>
    <w:rsid w:val="00F50EE7"/>
    <w:rsid w:val="00F51B7A"/>
    <w:rsid w:val="00F51C0B"/>
    <w:rsid w:val="00F51CDF"/>
    <w:rsid w:val="00F522C3"/>
    <w:rsid w:val="00F5268E"/>
    <w:rsid w:val="00F529D5"/>
    <w:rsid w:val="00F52C63"/>
    <w:rsid w:val="00F52EB8"/>
    <w:rsid w:val="00F531C7"/>
    <w:rsid w:val="00F5346E"/>
    <w:rsid w:val="00F53491"/>
    <w:rsid w:val="00F5360E"/>
    <w:rsid w:val="00F537D7"/>
    <w:rsid w:val="00F53A44"/>
    <w:rsid w:val="00F53D31"/>
    <w:rsid w:val="00F53E30"/>
    <w:rsid w:val="00F53F43"/>
    <w:rsid w:val="00F54269"/>
    <w:rsid w:val="00F543A2"/>
    <w:rsid w:val="00F544A2"/>
    <w:rsid w:val="00F5488A"/>
    <w:rsid w:val="00F548A1"/>
    <w:rsid w:val="00F54BE9"/>
    <w:rsid w:val="00F54C02"/>
    <w:rsid w:val="00F5515F"/>
    <w:rsid w:val="00F555E1"/>
    <w:rsid w:val="00F555F4"/>
    <w:rsid w:val="00F55622"/>
    <w:rsid w:val="00F55768"/>
    <w:rsid w:val="00F5691B"/>
    <w:rsid w:val="00F56B0E"/>
    <w:rsid w:val="00F5715F"/>
    <w:rsid w:val="00F573EA"/>
    <w:rsid w:val="00F57CD3"/>
    <w:rsid w:val="00F60939"/>
    <w:rsid w:val="00F61029"/>
    <w:rsid w:val="00F611C7"/>
    <w:rsid w:val="00F611CC"/>
    <w:rsid w:val="00F61CB9"/>
    <w:rsid w:val="00F61EE7"/>
    <w:rsid w:val="00F62157"/>
    <w:rsid w:val="00F622F4"/>
    <w:rsid w:val="00F62359"/>
    <w:rsid w:val="00F62586"/>
    <w:rsid w:val="00F62AE3"/>
    <w:rsid w:val="00F62B5A"/>
    <w:rsid w:val="00F62D55"/>
    <w:rsid w:val="00F6316A"/>
    <w:rsid w:val="00F633A3"/>
    <w:rsid w:val="00F63413"/>
    <w:rsid w:val="00F6381F"/>
    <w:rsid w:val="00F63E29"/>
    <w:rsid w:val="00F63EEF"/>
    <w:rsid w:val="00F63FD2"/>
    <w:rsid w:val="00F64547"/>
    <w:rsid w:val="00F64563"/>
    <w:rsid w:val="00F6456D"/>
    <w:rsid w:val="00F645B4"/>
    <w:rsid w:val="00F64FBB"/>
    <w:rsid w:val="00F655EF"/>
    <w:rsid w:val="00F6570D"/>
    <w:rsid w:val="00F662C9"/>
    <w:rsid w:val="00F66A07"/>
    <w:rsid w:val="00F6722A"/>
    <w:rsid w:val="00F67368"/>
    <w:rsid w:val="00F6743E"/>
    <w:rsid w:val="00F674E4"/>
    <w:rsid w:val="00F6750D"/>
    <w:rsid w:val="00F67736"/>
    <w:rsid w:val="00F67838"/>
    <w:rsid w:val="00F67D6E"/>
    <w:rsid w:val="00F67E0B"/>
    <w:rsid w:val="00F67F97"/>
    <w:rsid w:val="00F70433"/>
    <w:rsid w:val="00F706B2"/>
    <w:rsid w:val="00F70882"/>
    <w:rsid w:val="00F70AF2"/>
    <w:rsid w:val="00F71173"/>
    <w:rsid w:val="00F712E6"/>
    <w:rsid w:val="00F7157D"/>
    <w:rsid w:val="00F71744"/>
    <w:rsid w:val="00F718B5"/>
    <w:rsid w:val="00F72063"/>
    <w:rsid w:val="00F7208C"/>
    <w:rsid w:val="00F7246A"/>
    <w:rsid w:val="00F7246F"/>
    <w:rsid w:val="00F7249A"/>
    <w:rsid w:val="00F725E3"/>
    <w:rsid w:val="00F72A88"/>
    <w:rsid w:val="00F72FD2"/>
    <w:rsid w:val="00F72FD9"/>
    <w:rsid w:val="00F73079"/>
    <w:rsid w:val="00F73104"/>
    <w:rsid w:val="00F7313D"/>
    <w:rsid w:val="00F735D5"/>
    <w:rsid w:val="00F73A03"/>
    <w:rsid w:val="00F73D53"/>
    <w:rsid w:val="00F73FDC"/>
    <w:rsid w:val="00F746E5"/>
    <w:rsid w:val="00F74ACD"/>
    <w:rsid w:val="00F74B74"/>
    <w:rsid w:val="00F74FA2"/>
    <w:rsid w:val="00F751FF"/>
    <w:rsid w:val="00F75A02"/>
    <w:rsid w:val="00F7639C"/>
    <w:rsid w:val="00F764EE"/>
    <w:rsid w:val="00F77291"/>
    <w:rsid w:val="00F77459"/>
    <w:rsid w:val="00F775BA"/>
    <w:rsid w:val="00F777F7"/>
    <w:rsid w:val="00F77A44"/>
    <w:rsid w:val="00F77B8E"/>
    <w:rsid w:val="00F801D3"/>
    <w:rsid w:val="00F80355"/>
    <w:rsid w:val="00F807A1"/>
    <w:rsid w:val="00F80AA0"/>
    <w:rsid w:val="00F81442"/>
    <w:rsid w:val="00F81471"/>
    <w:rsid w:val="00F816FE"/>
    <w:rsid w:val="00F819BA"/>
    <w:rsid w:val="00F81EC4"/>
    <w:rsid w:val="00F8204B"/>
    <w:rsid w:val="00F820F6"/>
    <w:rsid w:val="00F82692"/>
    <w:rsid w:val="00F82943"/>
    <w:rsid w:val="00F82B92"/>
    <w:rsid w:val="00F82BDF"/>
    <w:rsid w:val="00F82CF3"/>
    <w:rsid w:val="00F82F3F"/>
    <w:rsid w:val="00F830F9"/>
    <w:rsid w:val="00F831EB"/>
    <w:rsid w:val="00F833A5"/>
    <w:rsid w:val="00F83D80"/>
    <w:rsid w:val="00F84337"/>
    <w:rsid w:val="00F84ABD"/>
    <w:rsid w:val="00F84AC5"/>
    <w:rsid w:val="00F84B3F"/>
    <w:rsid w:val="00F84E54"/>
    <w:rsid w:val="00F84F90"/>
    <w:rsid w:val="00F8544A"/>
    <w:rsid w:val="00F85988"/>
    <w:rsid w:val="00F862B9"/>
    <w:rsid w:val="00F8631F"/>
    <w:rsid w:val="00F8641E"/>
    <w:rsid w:val="00F86B1C"/>
    <w:rsid w:val="00F86EB2"/>
    <w:rsid w:val="00F87153"/>
    <w:rsid w:val="00F87235"/>
    <w:rsid w:val="00F87333"/>
    <w:rsid w:val="00F87604"/>
    <w:rsid w:val="00F87856"/>
    <w:rsid w:val="00F87B55"/>
    <w:rsid w:val="00F87CE1"/>
    <w:rsid w:val="00F901D0"/>
    <w:rsid w:val="00F90644"/>
    <w:rsid w:val="00F90EB6"/>
    <w:rsid w:val="00F910CE"/>
    <w:rsid w:val="00F914A9"/>
    <w:rsid w:val="00F91CEC"/>
    <w:rsid w:val="00F922D2"/>
    <w:rsid w:val="00F926AA"/>
    <w:rsid w:val="00F92E1A"/>
    <w:rsid w:val="00F931AD"/>
    <w:rsid w:val="00F9347C"/>
    <w:rsid w:val="00F935D7"/>
    <w:rsid w:val="00F93913"/>
    <w:rsid w:val="00F93C04"/>
    <w:rsid w:val="00F93FB4"/>
    <w:rsid w:val="00F94254"/>
    <w:rsid w:val="00F943E0"/>
    <w:rsid w:val="00F9571E"/>
    <w:rsid w:val="00F958EE"/>
    <w:rsid w:val="00F9661D"/>
    <w:rsid w:val="00F96783"/>
    <w:rsid w:val="00F96806"/>
    <w:rsid w:val="00F96C8F"/>
    <w:rsid w:val="00F96E21"/>
    <w:rsid w:val="00F96F55"/>
    <w:rsid w:val="00F97691"/>
    <w:rsid w:val="00F97BA0"/>
    <w:rsid w:val="00FA01ED"/>
    <w:rsid w:val="00FA0323"/>
    <w:rsid w:val="00FA0598"/>
    <w:rsid w:val="00FA0701"/>
    <w:rsid w:val="00FA0927"/>
    <w:rsid w:val="00FA1961"/>
    <w:rsid w:val="00FA197D"/>
    <w:rsid w:val="00FA1C50"/>
    <w:rsid w:val="00FA1ED3"/>
    <w:rsid w:val="00FA1F16"/>
    <w:rsid w:val="00FA1F1D"/>
    <w:rsid w:val="00FA20E0"/>
    <w:rsid w:val="00FA21AF"/>
    <w:rsid w:val="00FA2423"/>
    <w:rsid w:val="00FA25B1"/>
    <w:rsid w:val="00FA29B7"/>
    <w:rsid w:val="00FA2DEE"/>
    <w:rsid w:val="00FA2E8C"/>
    <w:rsid w:val="00FA3176"/>
    <w:rsid w:val="00FA3304"/>
    <w:rsid w:val="00FA3325"/>
    <w:rsid w:val="00FA346C"/>
    <w:rsid w:val="00FA398B"/>
    <w:rsid w:val="00FA3D2D"/>
    <w:rsid w:val="00FA405B"/>
    <w:rsid w:val="00FA414E"/>
    <w:rsid w:val="00FA41D5"/>
    <w:rsid w:val="00FA441B"/>
    <w:rsid w:val="00FA45EB"/>
    <w:rsid w:val="00FA4958"/>
    <w:rsid w:val="00FA497A"/>
    <w:rsid w:val="00FA4C05"/>
    <w:rsid w:val="00FA500E"/>
    <w:rsid w:val="00FA59EB"/>
    <w:rsid w:val="00FA5CB4"/>
    <w:rsid w:val="00FA5E99"/>
    <w:rsid w:val="00FA6145"/>
    <w:rsid w:val="00FA64E6"/>
    <w:rsid w:val="00FA67EE"/>
    <w:rsid w:val="00FA6F81"/>
    <w:rsid w:val="00FA7067"/>
    <w:rsid w:val="00FA70FA"/>
    <w:rsid w:val="00FA755D"/>
    <w:rsid w:val="00FA75FB"/>
    <w:rsid w:val="00FA78CA"/>
    <w:rsid w:val="00FB047C"/>
    <w:rsid w:val="00FB06F9"/>
    <w:rsid w:val="00FB0CD7"/>
    <w:rsid w:val="00FB0FB9"/>
    <w:rsid w:val="00FB12EB"/>
    <w:rsid w:val="00FB1863"/>
    <w:rsid w:val="00FB18F8"/>
    <w:rsid w:val="00FB1945"/>
    <w:rsid w:val="00FB1C4D"/>
    <w:rsid w:val="00FB21ED"/>
    <w:rsid w:val="00FB24DB"/>
    <w:rsid w:val="00FB2584"/>
    <w:rsid w:val="00FB25D7"/>
    <w:rsid w:val="00FB2CE1"/>
    <w:rsid w:val="00FB2F77"/>
    <w:rsid w:val="00FB33DD"/>
    <w:rsid w:val="00FB36E2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BCC"/>
    <w:rsid w:val="00FB533C"/>
    <w:rsid w:val="00FB5740"/>
    <w:rsid w:val="00FB5835"/>
    <w:rsid w:val="00FB5A86"/>
    <w:rsid w:val="00FB5DD2"/>
    <w:rsid w:val="00FB5F75"/>
    <w:rsid w:val="00FB61FE"/>
    <w:rsid w:val="00FB6689"/>
    <w:rsid w:val="00FB6778"/>
    <w:rsid w:val="00FB6830"/>
    <w:rsid w:val="00FB68C0"/>
    <w:rsid w:val="00FB6DCC"/>
    <w:rsid w:val="00FB6F60"/>
    <w:rsid w:val="00FB708E"/>
    <w:rsid w:val="00FB7BD3"/>
    <w:rsid w:val="00FC069F"/>
    <w:rsid w:val="00FC080C"/>
    <w:rsid w:val="00FC087F"/>
    <w:rsid w:val="00FC09F7"/>
    <w:rsid w:val="00FC0E6D"/>
    <w:rsid w:val="00FC0E95"/>
    <w:rsid w:val="00FC0FB9"/>
    <w:rsid w:val="00FC1133"/>
    <w:rsid w:val="00FC12E7"/>
    <w:rsid w:val="00FC1586"/>
    <w:rsid w:val="00FC1674"/>
    <w:rsid w:val="00FC18F1"/>
    <w:rsid w:val="00FC1C3C"/>
    <w:rsid w:val="00FC2024"/>
    <w:rsid w:val="00FC25DC"/>
    <w:rsid w:val="00FC26BE"/>
    <w:rsid w:val="00FC2AA9"/>
    <w:rsid w:val="00FC2C7D"/>
    <w:rsid w:val="00FC2CCA"/>
    <w:rsid w:val="00FC2F57"/>
    <w:rsid w:val="00FC2FF6"/>
    <w:rsid w:val="00FC3327"/>
    <w:rsid w:val="00FC33F8"/>
    <w:rsid w:val="00FC35FF"/>
    <w:rsid w:val="00FC363C"/>
    <w:rsid w:val="00FC3F9F"/>
    <w:rsid w:val="00FC474B"/>
    <w:rsid w:val="00FC4769"/>
    <w:rsid w:val="00FC5268"/>
    <w:rsid w:val="00FC5CD0"/>
    <w:rsid w:val="00FC5F24"/>
    <w:rsid w:val="00FC6370"/>
    <w:rsid w:val="00FC67DD"/>
    <w:rsid w:val="00FC6BBA"/>
    <w:rsid w:val="00FC6E19"/>
    <w:rsid w:val="00FC7F86"/>
    <w:rsid w:val="00FC7FA3"/>
    <w:rsid w:val="00FD0131"/>
    <w:rsid w:val="00FD07C2"/>
    <w:rsid w:val="00FD07DA"/>
    <w:rsid w:val="00FD082B"/>
    <w:rsid w:val="00FD0C62"/>
    <w:rsid w:val="00FD0CF2"/>
    <w:rsid w:val="00FD20BF"/>
    <w:rsid w:val="00FD252E"/>
    <w:rsid w:val="00FD2AE6"/>
    <w:rsid w:val="00FD2FF5"/>
    <w:rsid w:val="00FD3843"/>
    <w:rsid w:val="00FD39FA"/>
    <w:rsid w:val="00FD463F"/>
    <w:rsid w:val="00FD495E"/>
    <w:rsid w:val="00FD4F42"/>
    <w:rsid w:val="00FD5603"/>
    <w:rsid w:val="00FD568B"/>
    <w:rsid w:val="00FD5794"/>
    <w:rsid w:val="00FD5CA1"/>
    <w:rsid w:val="00FD5D28"/>
    <w:rsid w:val="00FD5ED4"/>
    <w:rsid w:val="00FD5F1C"/>
    <w:rsid w:val="00FD626F"/>
    <w:rsid w:val="00FD66D9"/>
    <w:rsid w:val="00FD6A90"/>
    <w:rsid w:val="00FD6C82"/>
    <w:rsid w:val="00FD6F95"/>
    <w:rsid w:val="00FD75E0"/>
    <w:rsid w:val="00FD76B4"/>
    <w:rsid w:val="00FD78CC"/>
    <w:rsid w:val="00FD78DE"/>
    <w:rsid w:val="00FD7909"/>
    <w:rsid w:val="00FD7A2A"/>
    <w:rsid w:val="00FE00A8"/>
    <w:rsid w:val="00FE02AA"/>
    <w:rsid w:val="00FE078D"/>
    <w:rsid w:val="00FE0BFD"/>
    <w:rsid w:val="00FE1394"/>
    <w:rsid w:val="00FE1521"/>
    <w:rsid w:val="00FE171D"/>
    <w:rsid w:val="00FE174F"/>
    <w:rsid w:val="00FE288A"/>
    <w:rsid w:val="00FE2C60"/>
    <w:rsid w:val="00FE3255"/>
    <w:rsid w:val="00FE398F"/>
    <w:rsid w:val="00FE40B6"/>
    <w:rsid w:val="00FE40D7"/>
    <w:rsid w:val="00FE4114"/>
    <w:rsid w:val="00FE478E"/>
    <w:rsid w:val="00FE4A84"/>
    <w:rsid w:val="00FE4F60"/>
    <w:rsid w:val="00FE53F3"/>
    <w:rsid w:val="00FE54A7"/>
    <w:rsid w:val="00FE571E"/>
    <w:rsid w:val="00FE577E"/>
    <w:rsid w:val="00FE5DBE"/>
    <w:rsid w:val="00FE5EB5"/>
    <w:rsid w:val="00FE5F9F"/>
    <w:rsid w:val="00FE6498"/>
    <w:rsid w:val="00FE66A3"/>
    <w:rsid w:val="00FE70E1"/>
    <w:rsid w:val="00FE714C"/>
    <w:rsid w:val="00FE71A1"/>
    <w:rsid w:val="00FE7B04"/>
    <w:rsid w:val="00FE7C54"/>
    <w:rsid w:val="00FE7D23"/>
    <w:rsid w:val="00FF071D"/>
    <w:rsid w:val="00FF07F0"/>
    <w:rsid w:val="00FF0ED9"/>
    <w:rsid w:val="00FF1217"/>
    <w:rsid w:val="00FF14D1"/>
    <w:rsid w:val="00FF1966"/>
    <w:rsid w:val="00FF1BFE"/>
    <w:rsid w:val="00FF1F42"/>
    <w:rsid w:val="00FF2100"/>
    <w:rsid w:val="00FF215B"/>
    <w:rsid w:val="00FF2212"/>
    <w:rsid w:val="00FF2451"/>
    <w:rsid w:val="00FF2530"/>
    <w:rsid w:val="00FF2634"/>
    <w:rsid w:val="00FF2A2A"/>
    <w:rsid w:val="00FF34D8"/>
    <w:rsid w:val="00FF35B9"/>
    <w:rsid w:val="00FF3B9D"/>
    <w:rsid w:val="00FF4062"/>
    <w:rsid w:val="00FF41F9"/>
    <w:rsid w:val="00FF4592"/>
    <w:rsid w:val="00FF479B"/>
    <w:rsid w:val="00FF4CAE"/>
    <w:rsid w:val="00FF51BD"/>
    <w:rsid w:val="00FF6042"/>
    <w:rsid w:val="00FF623C"/>
    <w:rsid w:val="00FF6437"/>
    <w:rsid w:val="00FF6A44"/>
    <w:rsid w:val="00FF6E4B"/>
    <w:rsid w:val="00FF7510"/>
    <w:rsid w:val="00FF78E7"/>
    <w:rsid w:val="00FF79A2"/>
    <w:rsid w:val="0108570A"/>
    <w:rsid w:val="0108CD23"/>
    <w:rsid w:val="01127C09"/>
    <w:rsid w:val="0113D3A3"/>
    <w:rsid w:val="012121CC"/>
    <w:rsid w:val="0125CABC"/>
    <w:rsid w:val="01307F45"/>
    <w:rsid w:val="0134ED8B"/>
    <w:rsid w:val="0147F092"/>
    <w:rsid w:val="0156A194"/>
    <w:rsid w:val="015FF5A2"/>
    <w:rsid w:val="0165A346"/>
    <w:rsid w:val="016AEB44"/>
    <w:rsid w:val="0187F895"/>
    <w:rsid w:val="0195FECE"/>
    <w:rsid w:val="019645E5"/>
    <w:rsid w:val="01A9DF80"/>
    <w:rsid w:val="01C34D17"/>
    <w:rsid w:val="01C7776C"/>
    <w:rsid w:val="01D18B3F"/>
    <w:rsid w:val="01D1BED5"/>
    <w:rsid w:val="01E06C99"/>
    <w:rsid w:val="01EB0789"/>
    <w:rsid w:val="01FA2F94"/>
    <w:rsid w:val="01FAE459"/>
    <w:rsid w:val="01FAF0FF"/>
    <w:rsid w:val="01FCB212"/>
    <w:rsid w:val="01FE8205"/>
    <w:rsid w:val="0201C816"/>
    <w:rsid w:val="020907C0"/>
    <w:rsid w:val="021F9FA3"/>
    <w:rsid w:val="02270686"/>
    <w:rsid w:val="022CF6C6"/>
    <w:rsid w:val="02303C03"/>
    <w:rsid w:val="02308E86"/>
    <w:rsid w:val="02316691"/>
    <w:rsid w:val="023461A4"/>
    <w:rsid w:val="0237FDC8"/>
    <w:rsid w:val="023BDC99"/>
    <w:rsid w:val="025BC70D"/>
    <w:rsid w:val="025D9444"/>
    <w:rsid w:val="025DBD13"/>
    <w:rsid w:val="0261F61F"/>
    <w:rsid w:val="0267DA88"/>
    <w:rsid w:val="026998F0"/>
    <w:rsid w:val="026BCB71"/>
    <w:rsid w:val="026D52BA"/>
    <w:rsid w:val="0276F9DD"/>
    <w:rsid w:val="027D67DF"/>
    <w:rsid w:val="02912D67"/>
    <w:rsid w:val="02936226"/>
    <w:rsid w:val="02A73D17"/>
    <w:rsid w:val="02B57091"/>
    <w:rsid w:val="02BE0E01"/>
    <w:rsid w:val="02CAAD6B"/>
    <w:rsid w:val="02CCEE86"/>
    <w:rsid w:val="02D05C29"/>
    <w:rsid w:val="02E95FE0"/>
    <w:rsid w:val="02E9C3C7"/>
    <w:rsid w:val="02EA2A4D"/>
    <w:rsid w:val="02F65B49"/>
    <w:rsid w:val="02F7FC52"/>
    <w:rsid w:val="02FE4B34"/>
    <w:rsid w:val="02FE9987"/>
    <w:rsid w:val="030A5435"/>
    <w:rsid w:val="0311A972"/>
    <w:rsid w:val="031459EF"/>
    <w:rsid w:val="0314AF37"/>
    <w:rsid w:val="0318FB69"/>
    <w:rsid w:val="032308BE"/>
    <w:rsid w:val="033B96A4"/>
    <w:rsid w:val="034BB379"/>
    <w:rsid w:val="036005AF"/>
    <w:rsid w:val="036D33DF"/>
    <w:rsid w:val="037CEC54"/>
    <w:rsid w:val="03AE900F"/>
    <w:rsid w:val="03B5D879"/>
    <w:rsid w:val="03BD2F1A"/>
    <w:rsid w:val="03C7CD6B"/>
    <w:rsid w:val="03C85F56"/>
    <w:rsid w:val="03C8CCAF"/>
    <w:rsid w:val="03CF4A29"/>
    <w:rsid w:val="03D25264"/>
    <w:rsid w:val="03E206DB"/>
    <w:rsid w:val="03EE1750"/>
    <w:rsid w:val="03FF716E"/>
    <w:rsid w:val="04054509"/>
    <w:rsid w:val="0407B8BC"/>
    <w:rsid w:val="041B99FE"/>
    <w:rsid w:val="0427AF8B"/>
    <w:rsid w:val="042B9389"/>
    <w:rsid w:val="043BA517"/>
    <w:rsid w:val="044CDB3A"/>
    <w:rsid w:val="04506DC4"/>
    <w:rsid w:val="0457DF9F"/>
    <w:rsid w:val="045DCB24"/>
    <w:rsid w:val="04647B82"/>
    <w:rsid w:val="046C03FC"/>
    <w:rsid w:val="046DEA10"/>
    <w:rsid w:val="04811542"/>
    <w:rsid w:val="04912D01"/>
    <w:rsid w:val="049A1D7A"/>
    <w:rsid w:val="04A0C231"/>
    <w:rsid w:val="04A12FD2"/>
    <w:rsid w:val="04A47744"/>
    <w:rsid w:val="04A59B40"/>
    <w:rsid w:val="04B8CD02"/>
    <w:rsid w:val="04BA1AC9"/>
    <w:rsid w:val="04D47846"/>
    <w:rsid w:val="04E95731"/>
    <w:rsid w:val="04EE59EE"/>
    <w:rsid w:val="04FBD3F5"/>
    <w:rsid w:val="05040D6A"/>
    <w:rsid w:val="050BAC7E"/>
    <w:rsid w:val="0512AC13"/>
    <w:rsid w:val="051CCC53"/>
    <w:rsid w:val="053B18A9"/>
    <w:rsid w:val="053B3C8A"/>
    <w:rsid w:val="053B59D2"/>
    <w:rsid w:val="053E88D6"/>
    <w:rsid w:val="0540C882"/>
    <w:rsid w:val="0558D65C"/>
    <w:rsid w:val="055B46DB"/>
    <w:rsid w:val="056A4B89"/>
    <w:rsid w:val="0573BC35"/>
    <w:rsid w:val="05740602"/>
    <w:rsid w:val="0576DDBA"/>
    <w:rsid w:val="058AC5DC"/>
    <w:rsid w:val="0593CD5C"/>
    <w:rsid w:val="05B0B919"/>
    <w:rsid w:val="05B543ED"/>
    <w:rsid w:val="05B8A1DF"/>
    <w:rsid w:val="05BE834C"/>
    <w:rsid w:val="05C11564"/>
    <w:rsid w:val="05C48895"/>
    <w:rsid w:val="05E6E495"/>
    <w:rsid w:val="05F38B04"/>
    <w:rsid w:val="05F392E4"/>
    <w:rsid w:val="05FEBEC5"/>
    <w:rsid w:val="05FFB478"/>
    <w:rsid w:val="0605BBF2"/>
    <w:rsid w:val="061264F8"/>
    <w:rsid w:val="06217AC7"/>
    <w:rsid w:val="062449CB"/>
    <w:rsid w:val="06305FA9"/>
    <w:rsid w:val="06327735"/>
    <w:rsid w:val="063549D4"/>
    <w:rsid w:val="0637F4FA"/>
    <w:rsid w:val="06454637"/>
    <w:rsid w:val="0653B136"/>
    <w:rsid w:val="06686137"/>
    <w:rsid w:val="06739AC5"/>
    <w:rsid w:val="067E6D5D"/>
    <w:rsid w:val="067FAF45"/>
    <w:rsid w:val="068AC9B1"/>
    <w:rsid w:val="068CBBC8"/>
    <w:rsid w:val="068D53E0"/>
    <w:rsid w:val="06956FA6"/>
    <w:rsid w:val="069BC8D8"/>
    <w:rsid w:val="06AA70A0"/>
    <w:rsid w:val="06BB333E"/>
    <w:rsid w:val="06D2A7B7"/>
    <w:rsid w:val="06D9155B"/>
    <w:rsid w:val="06DBC341"/>
    <w:rsid w:val="06DCD0D6"/>
    <w:rsid w:val="06ED62EF"/>
    <w:rsid w:val="06F37F63"/>
    <w:rsid w:val="06F40641"/>
    <w:rsid w:val="06F9A524"/>
    <w:rsid w:val="070484FA"/>
    <w:rsid w:val="07096796"/>
    <w:rsid w:val="070BA8AB"/>
    <w:rsid w:val="070D5702"/>
    <w:rsid w:val="070EA89E"/>
    <w:rsid w:val="072E6A5F"/>
    <w:rsid w:val="0731D88E"/>
    <w:rsid w:val="074071E0"/>
    <w:rsid w:val="07408F87"/>
    <w:rsid w:val="074123F4"/>
    <w:rsid w:val="074F314D"/>
    <w:rsid w:val="0771EF09"/>
    <w:rsid w:val="077D927E"/>
    <w:rsid w:val="07851858"/>
    <w:rsid w:val="0789AB9D"/>
    <w:rsid w:val="078CBD7F"/>
    <w:rsid w:val="078E0C46"/>
    <w:rsid w:val="079B8EEE"/>
    <w:rsid w:val="07A1A0FF"/>
    <w:rsid w:val="07A933FA"/>
    <w:rsid w:val="07AA34C9"/>
    <w:rsid w:val="07B77E7D"/>
    <w:rsid w:val="07B8BAF0"/>
    <w:rsid w:val="07BEEB48"/>
    <w:rsid w:val="07C8DA74"/>
    <w:rsid w:val="07CAEAD6"/>
    <w:rsid w:val="07D1E7CA"/>
    <w:rsid w:val="07D7BF03"/>
    <w:rsid w:val="07D9DA94"/>
    <w:rsid w:val="07DFE36A"/>
    <w:rsid w:val="07EF6F72"/>
    <w:rsid w:val="07F2CDE6"/>
    <w:rsid w:val="07F5DDD7"/>
    <w:rsid w:val="07F91627"/>
    <w:rsid w:val="080CA6FC"/>
    <w:rsid w:val="080DA1A7"/>
    <w:rsid w:val="081094F1"/>
    <w:rsid w:val="081368DD"/>
    <w:rsid w:val="081E4797"/>
    <w:rsid w:val="08204C05"/>
    <w:rsid w:val="0820E0B3"/>
    <w:rsid w:val="0822D7D3"/>
    <w:rsid w:val="0829C58F"/>
    <w:rsid w:val="08339349"/>
    <w:rsid w:val="083C030F"/>
    <w:rsid w:val="083E8A58"/>
    <w:rsid w:val="085012DA"/>
    <w:rsid w:val="0856E848"/>
    <w:rsid w:val="08664156"/>
    <w:rsid w:val="086729B6"/>
    <w:rsid w:val="0871C90E"/>
    <w:rsid w:val="08767013"/>
    <w:rsid w:val="0888F445"/>
    <w:rsid w:val="08A28003"/>
    <w:rsid w:val="08AEDEDC"/>
    <w:rsid w:val="08C401AD"/>
    <w:rsid w:val="08C4F47E"/>
    <w:rsid w:val="08D7B35D"/>
    <w:rsid w:val="08EA8CCB"/>
    <w:rsid w:val="08F7723B"/>
    <w:rsid w:val="0919EDE4"/>
    <w:rsid w:val="09251C10"/>
    <w:rsid w:val="0925DC72"/>
    <w:rsid w:val="093C8561"/>
    <w:rsid w:val="095C7175"/>
    <w:rsid w:val="09633DD4"/>
    <w:rsid w:val="0965F957"/>
    <w:rsid w:val="096DEBAB"/>
    <w:rsid w:val="097C02FD"/>
    <w:rsid w:val="097CAD70"/>
    <w:rsid w:val="098CB27D"/>
    <w:rsid w:val="09AC3C51"/>
    <w:rsid w:val="09BB3CB0"/>
    <w:rsid w:val="09BD23F8"/>
    <w:rsid w:val="09C0176A"/>
    <w:rsid w:val="09D5AEF3"/>
    <w:rsid w:val="09DE804A"/>
    <w:rsid w:val="09F2EA27"/>
    <w:rsid w:val="09F3D96B"/>
    <w:rsid w:val="09F4DDB4"/>
    <w:rsid w:val="09F84024"/>
    <w:rsid w:val="09F98BF3"/>
    <w:rsid w:val="0A0452D7"/>
    <w:rsid w:val="0A1CCAEB"/>
    <w:rsid w:val="0A1DEC59"/>
    <w:rsid w:val="0A20A37D"/>
    <w:rsid w:val="0A320C93"/>
    <w:rsid w:val="0A34FBBD"/>
    <w:rsid w:val="0A426864"/>
    <w:rsid w:val="0A4A3A28"/>
    <w:rsid w:val="0A517F21"/>
    <w:rsid w:val="0A5B2C7E"/>
    <w:rsid w:val="0A6279F4"/>
    <w:rsid w:val="0A697C99"/>
    <w:rsid w:val="0A6B9D86"/>
    <w:rsid w:val="0AA2EB4F"/>
    <w:rsid w:val="0AA980C1"/>
    <w:rsid w:val="0AC8DF21"/>
    <w:rsid w:val="0ACB087C"/>
    <w:rsid w:val="0ACC6553"/>
    <w:rsid w:val="0ACDAFAD"/>
    <w:rsid w:val="0AD2C9C3"/>
    <w:rsid w:val="0AE3C294"/>
    <w:rsid w:val="0AE5808F"/>
    <w:rsid w:val="0AE8AD17"/>
    <w:rsid w:val="0AEA5202"/>
    <w:rsid w:val="0AEB182A"/>
    <w:rsid w:val="0B065295"/>
    <w:rsid w:val="0B1943E4"/>
    <w:rsid w:val="0B194F0A"/>
    <w:rsid w:val="0B212894"/>
    <w:rsid w:val="0B2705B5"/>
    <w:rsid w:val="0B287E92"/>
    <w:rsid w:val="0B315C25"/>
    <w:rsid w:val="0B399763"/>
    <w:rsid w:val="0B3DAA4D"/>
    <w:rsid w:val="0B3FD0B5"/>
    <w:rsid w:val="0B4012BF"/>
    <w:rsid w:val="0B448A57"/>
    <w:rsid w:val="0B45E466"/>
    <w:rsid w:val="0B4A455E"/>
    <w:rsid w:val="0B6324FA"/>
    <w:rsid w:val="0B69B062"/>
    <w:rsid w:val="0B73C16E"/>
    <w:rsid w:val="0B74D489"/>
    <w:rsid w:val="0B75E8E2"/>
    <w:rsid w:val="0B770EEF"/>
    <w:rsid w:val="0B77EC1C"/>
    <w:rsid w:val="0BC886BE"/>
    <w:rsid w:val="0BD428F2"/>
    <w:rsid w:val="0BD677CD"/>
    <w:rsid w:val="0BE13479"/>
    <w:rsid w:val="0BE4CF6D"/>
    <w:rsid w:val="0BF49483"/>
    <w:rsid w:val="0BFA1ACD"/>
    <w:rsid w:val="0BFAAE7E"/>
    <w:rsid w:val="0C055D4C"/>
    <w:rsid w:val="0C274447"/>
    <w:rsid w:val="0C2EF8C7"/>
    <w:rsid w:val="0C2FF428"/>
    <w:rsid w:val="0C37578E"/>
    <w:rsid w:val="0C4622E1"/>
    <w:rsid w:val="0C464F09"/>
    <w:rsid w:val="0C49D2FA"/>
    <w:rsid w:val="0C4D1CC2"/>
    <w:rsid w:val="0C4D2A70"/>
    <w:rsid w:val="0C614BCA"/>
    <w:rsid w:val="0C61ABAC"/>
    <w:rsid w:val="0C66D1CE"/>
    <w:rsid w:val="0C76C1B3"/>
    <w:rsid w:val="0C76E9ED"/>
    <w:rsid w:val="0C8BD067"/>
    <w:rsid w:val="0C94BE75"/>
    <w:rsid w:val="0C972BF9"/>
    <w:rsid w:val="0CA52FD5"/>
    <w:rsid w:val="0CA723C9"/>
    <w:rsid w:val="0CAAC7F2"/>
    <w:rsid w:val="0CADB0AC"/>
    <w:rsid w:val="0CB17A12"/>
    <w:rsid w:val="0CB31F0F"/>
    <w:rsid w:val="0CBB7F2C"/>
    <w:rsid w:val="0CBE58E6"/>
    <w:rsid w:val="0CC13DD5"/>
    <w:rsid w:val="0CC66C04"/>
    <w:rsid w:val="0CCF1200"/>
    <w:rsid w:val="0CD4DD50"/>
    <w:rsid w:val="0CE59EC5"/>
    <w:rsid w:val="0D0773A4"/>
    <w:rsid w:val="0D0C4BF4"/>
    <w:rsid w:val="0D11924A"/>
    <w:rsid w:val="0D130A9D"/>
    <w:rsid w:val="0D2711A3"/>
    <w:rsid w:val="0D287FD8"/>
    <w:rsid w:val="0D2EEEA3"/>
    <w:rsid w:val="0D3A701A"/>
    <w:rsid w:val="0D4EC830"/>
    <w:rsid w:val="0D5D9FAD"/>
    <w:rsid w:val="0D601B4B"/>
    <w:rsid w:val="0D667E70"/>
    <w:rsid w:val="0D781ED8"/>
    <w:rsid w:val="0D822EEE"/>
    <w:rsid w:val="0DA47E5A"/>
    <w:rsid w:val="0DB18989"/>
    <w:rsid w:val="0DB7389D"/>
    <w:rsid w:val="0DBE82B5"/>
    <w:rsid w:val="0DC2EE8A"/>
    <w:rsid w:val="0DC3026E"/>
    <w:rsid w:val="0DC339DD"/>
    <w:rsid w:val="0DC49103"/>
    <w:rsid w:val="0DCD0ABD"/>
    <w:rsid w:val="0DD0B8DF"/>
    <w:rsid w:val="0DDFED79"/>
    <w:rsid w:val="0DFE3A98"/>
    <w:rsid w:val="0E05DE80"/>
    <w:rsid w:val="0E167BB5"/>
    <w:rsid w:val="0E287B1B"/>
    <w:rsid w:val="0E288880"/>
    <w:rsid w:val="0E28CD09"/>
    <w:rsid w:val="0E3E3326"/>
    <w:rsid w:val="0E42B032"/>
    <w:rsid w:val="0E4C116B"/>
    <w:rsid w:val="0E5BC5DF"/>
    <w:rsid w:val="0E604842"/>
    <w:rsid w:val="0E697A84"/>
    <w:rsid w:val="0E82A161"/>
    <w:rsid w:val="0E83E2A3"/>
    <w:rsid w:val="0E939691"/>
    <w:rsid w:val="0EB3374A"/>
    <w:rsid w:val="0EBDA903"/>
    <w:rsid w:val="0ECC681F"/>
    <w:rsid w:val="0ECCC797"/>
    <w:rsid w:val="0EE14FC4"/>
    <w:rsid w:val="0EF31E72"/>
    <w:rsid w:val="0F00EB68"/>
    <w:rsid w:val="0F025459"/>
    <w:rsid w:val="0F04D38B"/>
    <w:rsid w:val="0F06168F"/>
    <w:rsid w:val="0F16E0D7"/>
    <w:rsid w:val="0F2317FE"/>
    <w:rsid w:val="0F322A21"/>
    <w:rsid w:val="0F463914"/>
    <w:rsid w:val="0F67EA84"/>
    <w:rsid w:val="0F6A2553"/>
    <w:rsid w:val="0F739C2C"/>
    <w:rsid w:val="0F789572"/>
    <w:rsid w:val="0F81187A"/>
    <w:rsid w:val="0F83E3DB"/>
    <w:rsid w:val="0F8CA177"/>
    <w:rsid w:val="0F8EE1C3"/>
    <w:rsid w:val="0F90D388"/>
    <w:rsid w:val="0F90DFE6"/>
    <w:rsid w:val="0F9F3BEE"/>
    <w:rsid w:val="0F9FFC70"/>
    <w:rsid w:val="0FA28F55"/>
    <w:rsid w:val="0FA7489C"/>
    <w:rsid w:val="0FD2AE70"/>
    <w:rsid w:val="0FD89F23"/>
    <w:rsid w:val="0FE08EC4"/>
    <w:rsid w:val="0FE6C283"/>
    <w:rsid w:val="0FEE43DE"/>
    <w:rsid w:val="0FF23B9F"/>
    <w:rsid w:val="0FFCA57C"/>
    <w:rsid w:val="100837C7"/>
    <w:rsid w:val="100E1B3C"/>
    <w:rsid w:val="101B7E72"/>
    <w:rsid w:val="1022E818"/>
    <w:rsid w:val="1024B7E7"/>
    <w:rsid w:val="102555DF"/>
    <w:rsid w:val="10290976"/>
    <w:rsid w:val="10341760"/>
    <w:rsid w:val="1036DF56"/>
    <w:rsid w:val="103916AD"/>
    <w:rsid w:val="104E005D"/>
    <w:rsid w:val="10536831"/>
    <w:rsid w:val="10536C09"/>
    <w:rsid w:val="10567CAE"/>
    <w:rsid w:val="10666179"/>
    <w:rsid w:val="106B399C"/>
    <w:rsid w:val="106EB938"/>
    <w:rsid w:val="10728C3F"/>
    <w:rsid w:val="107A97D4"/>
    <w:rsid w:val="1081230D"/>
    <w:rsid w:val="108179A4"/>
    <w:rsid w:val="1085D1C1"/>
    <w:rsid w:val="108E2783"/>
    <w:rsid w:val="109387DE"/>
    <w:rsid w:val="1094868D"/>
    <w:rsid w:val="10955349"/>
    <w:rsid w:val="1099F922"/>
    <w:rsid w:val="10A35224"/>
    <w:rsid w:val="10A947F6"/>
    <w:rsid w:val="10B3595F"/>
    <w:rsid w:val="10BAF845"/>
    <w:rsid w:val="10CBA04B"/>
    <w:rsid w:val="10CC9B15"/>
    <w:rsid w:val="10D7B3CC"/>
    <w:rsid w:val="10DF3AFD"/>
    <w:rsid w:val="10FA1944"/>
    <w:rsid w:val="10FA3531"/>
    <w:rsid w:val="11009ACB"/>
    <w:rsid w:val="110FC070"/>
    <w:rsid w:val="111E5AD2"/>
    <w:rsid w:val="11253F7E"/>
    <w:rsid w:val="112B6D73"/>
    <w:rsid w:val="112C8263"/>
    <w:rsid w:val="112D0F5B"/>
    <w:rsid w:val="1135A6F9"/>
    <w:rsid w:val="1136B39A"/>
    <w:rsid w:val="113BCD4C"/>
    <w:rsid w:val="1144FF37"/>
    <w:rsid w:val="1149D5FE"/>
    <w:rsid w:val="114E7CC0"/>
    <w:rsid w:val="114F4D43"/>
    <w:rsid w:val="1150771B"/>
    <w:rsid w:val="11507795"/>
    <w:rsid w:val="115E4676"/>
    <w:rsid w:val="1161C992"/>
    <w:rsid w:val="1166BF19"/>
    <w:rsid w:val="11699DE1"/>
    <w:rsid w:val="116FB7CE"/>
    <w:rsid w:val="1172576B"/>
    <w:rsid w:val="1174C1BA"/>
    <w:rsid w:val="117D94BA"/>
    <w:rsid w:val="117E1501"/>
    <w:rsid w:val="118E9839"/>
    <w:rsid w:val="1192B029"/>
    <w:rsid w:val="119333FA"/>
    <w:rsid w:val="11A25B10"/>
    <w:rsid w:val="11A3A52F"/>
    <w:rsid w:val="11A62672"/>
    <w:rsid w:val="11A6FF13"/>
    <w:rsid w:val="11AFDEA8"/>
    <w:rsid w:val="11BCED71"/>
    <w:rsid w:val="11BE6434"/>
    <w:rsid w:val="11C3C93E"/>
    <w:rsid w:val="11E88A89"/>
    <w:rsid w:val="11F9D624"/>
    <w:rsid w:val="1224AB13"/>
    <w:rsid w:val="12273B14"/>
    <w:rsid w:val="1227E4EC"/>
    <w:rsid w:val="122D02C5"/>
    <w:rsid w:val="1232CA1C"/>
    <w:rsid w:val="12341F32"/>
    <w:rsid w:val="123DE6B0"/>
    <w:rsid w:val="12499AF6"/>
    <w:rsid w:val="1249BFC1"/>
    <w:rsid w:val="12639CCB"/>
    <w:rsid w:val="12648DA7"/>
    <w:rsid w:val="1265CC04"/>
    <w:rsid w:val="12732226"/>
    <w:rsid w:val="12775281"/>
    <w:rsid w:val="12805C44"/>
    <w:rsid w:val="1287C8F1"/>
    <w:rsid w:val="128E7284"/>
    <w:rsid w:val="129DC6EC"/>
    <w:rsid w:val="12A0AE00"/>
    <w:rsid w:val="12AAE7BF"/>
    <w:rsid w:val="12AF75A5"/>
    <w:rsid w:val="12C15AB2"/>
    <w:rsid w:val="12CB794C"/>
    <w:rsid w:val="12CBA0FD"/>
    <w:rsid w:val="12D18626"/>
    <w:rsid w:val="12D4267D"/>
    <w:rsid w:val="12D42E90"/>
    <w:rsid w:val="12D47D47"/>
    <w:rsid w:val="12D540F9"/>
    <w:rsid w:val="12D8F0BE"/>
    <w:rsid w:val="12DE2F00"/>
    <w:rsid w:val="12E169CD"/>
    <w:rsid w:val="12E1CB6A"/>
    <w:rsid w:val="12E2C7DB"/>
    <w:rsid w:val="12F19FE5"/>
    <w:rsid w:val="12F74539"/>
    <w:rsid w:val="12FAC419"/>
    <w:rsid w:val="12FDF41F"/>
    <w:rsid w:val="13029D15"/>
    <w:rsid w:val="1314CB21"/>
    <w:rsid w:val="131B2888"/>
    <w:rsid w:val="131CF55C"/>
    <w:rsid w:val="13230B30"/>
    <w:rsid w:val="13250278"/>
    <w:rsid w:val="132BAC05"/>
    <w:rsid w:val="132F890C"/>
    <w:rsid w:val="133CC3DF"/>
    <w:rsid w:val="133E485A"/>
    <w:rsid w:val="1341F1D5"/>
    <w:rsid w:val="135D4920"/>
    <w:rsid w:val="135E19C7"/>
    <w:rsid w:val="135F72A1"/>
    <w:rsid w:val="13639A57"/>
    <w:rsid w:val="1365330A"/>
    <w:rsid w:val="13659963"/>
    <w:rsid w:val="1365F7DD"/>
    <w:rsid w:val="136B0948"/>
    <w:rsid w:val="1371FC28"/>
    <w:rsid w:val="13866973"/>
    <w:rsid w:val="139EDCD4"/>
    <w:rsid w:val="13A21100"/>
    <w:rsid w:val="13A4DAFD"/>
    <w:rsid w:val="13A7BAF1"/>
    <w:rsid w:val="13AE0068"/>
    <w:rsid w:val="13AE2552"/>
    <w:rsid w:val="13B0F261"/>
    <w:rsid w:val="13B1A261"/>
    <w:rsid w:val="13B59244"/>
    <w:rsid w:val="13C73EF5"/>
    <w:rsid w:val="13C7A32E"/>
    <w:rsid w:val="13CC4FAC"/>
    <w:rsid w:val="13E764BD"/>
    <w:rsid w:val="13F06EA9"/>
    <w:rsid w:val="1403ADEC"/>
    <w:rsid w:val="140E4D6E"/>
    <w:rsid w:val="140ECF9C"/>
    <w:rsid w:val="1412442E"/>
    <w:rsid w:val="1413FFEB"/>
    <w:rsid w:val="142208D9"/>
    <w:rsid w:val="1426F22B"/>
    <w:rsid w:val="142C73A3"/>
    <w:rsid w:val="142EE256"/>
    <w:rsid w:val="14412313"/>
    <w:rsid w:val="1457BBAE"/>
    <w:rsid w:val="14604995"/>
    <w:rsid w:val="147839D9"/>
    <w:rsid w:val="147B3C3F"/>
    <w:rsid w:val="14861CF1"/>
    <w:rsid w:val="148E5DAC"/>
    <w:rsid w:val="149B83D6"/>
    <w:rsid w:val="14A5F039"/>
    <w:rsid w:val="14B82278"/>
    <w:rsid w:val="14B99173"/>
    <w:rsid w:val="14C09C83"/>
    <w:rsid w:val="14C53A17"/>
    <w:rsid w:val="14D2B821"/>
    <w:rsid w:val="14E40036"/>
    <w:rsid w:val="14E47FAC"/>
    <w:rsid w:val="14E4CF4B"/>
    <w:rsid w:val="15021C7B"/>
    <w:rsid w:val="15137CA0"/>
    <w:rsid w:val="1513ECE2"/>
    <w:rsid w:val="15325BB8"/>
    <w:rsid w:val="15370AC6"/>
    <w:rsid w:val="154375DD"/>
    <w:rsid w:val="1547AEA8"/>
    <w:rsid w:val="154CD139"/>
    <w:rsid w:val="15533BA2"/>
    <w:rsid w:val="1561BCC2"/>
    <w:rsid w:val="1572C8B3"/>
    <w:rsid w:val="157C40C0"/>
    <w:rsid w:val="158189D6"/>
    <w:rsid w:val="1581D55E"/>
    <w:rsid w:val="158B6246"/>
    <w:rsid w:val="158EF9F3"/>
    <w:rsid w:val="159245AC"/>
    <w:rsid w:val="15A4C2F5"/>
    <w:rsid w:val="15BBACEB"/>
    <w:rsid w:val="15CE924A"/>
    <w:rsid w:val="15DBBD11"/>
    <w:rsid w:val="15E3B8D9"/>
    <w:rsid w:val="1601266B"/>
    <w:rsid w:val="160993DA"/>
    <w:rsid w:val="160E5275"/>
    <w:rsid w:val="161047E1"/>
    <w:rsid w:val="16145D42"/>
    <w:rsid w:val="16238C29"/>
    <w:rsid w:val="16310F15"/>
    <w:rsid w:val="163C3393"/>
    <w:rsid w:val="1645C383"/>
    <w:rsid w:val="16460325"/>
    <w:rsid w:val="16472900"/>
    <w:rsid w:val="164A762B"/>
    <w:rsid w:val="165D31B6"/>
    <w:rsid w:val="166418CB"/>
    <w:rsid w:val="1669F6EA"/>
    <w:rsid w:val="166A1DEB"/>
    <w:rsid w:val="1673429B"/>
    <w:rsid w:val="167B1C15"/>
    <w:rsid w:val="168A327F"/>
    <w:rsid w:val="168ABFD0"/>
    <w:rsid w:val="16B063F7"/>
    <w:rsid w:val="16B12C26"/>
    <w:rsid w:val="16B46873"/>
    <w:rsid w:val="16BB95EE"/>
    <w:rsid w:val="16C6D44C"/>
    <w:rsid w:val="16D17E07"/>
    <w:rsid w:val="16F5FFC4"/>
    <w:rsid w:val="1708EFCD"/>
    <w:rsid w:val="170A193C"/>
    <w:rsid w:val="17159D88"/>
    <w:rsid w:val="172946AB"/>
    <w:rsid w:val="173074F0"/>
    <w:rsid w:val="17334AA7"/>
    <w:rsid w:val="176170AF"/>
    <w:rsid w:val="177EB041"/>
    <w:rsid w:val="1797BE9A"/>
    <w:rsid w:val="17995C97"/>
    <w:rsid w:val="17A243E6"/>
    <w:rsid w:val="17AAB9EF"/>
    <w:rsid w:val="17C9947A"/>
    <w:rsid w:val="17CE8377"/>
    <w:rsid w:val="17DF2B1A"/>
    <w:rsid w:val="17DF4A4E"/>
    <w:rsid w:val="17E70438"/>
    <w:rsid w:val="17EB42CF"/>
    <w:rsid w:val="17F1FA83"/>
    <w:rsid w:val="17F7D290"/>
    <w:rsid w:val="18027F22"/>
    <w:rsid w:val="18088CDF"/>
    <w:rsid w:val="180E122C"/>
    <w:rsid w:val="18104B31"/>
    <w:rsid w:val="18191DD4"/>
    <w:rsid w:val="181BD4A0"/>
    <w:rsid w:val="181D6775"/>
    <w:rsid w:val="182B4A20"/>
    <w:rsid w:val="182D0B4E"/>
    <w:rsid w:val="1852382F"/>
    <w:rsid w:val="1855D415"/>
    <w:rsid w:val="185A870D"/>
    <w:rsid w:val="185C4552"/>
    <w:rsid w:val="18633AEC"/>
    <w:rsid w:val="18681D57"/>
    <w:rsid w:val="186E6A3D"/>
    <w:rsid w:val="186F0499"/>
    <w:rsid w:val="1887C638"/>
    <w:rsid w:val="1893D06B"/>
    <w:rsid w:val="1895C3FF"/>
    <w:rsid w:val="18984A63"/>
    <w:rsid w:val="18AE5C81"/>
    <w:rsid w:val="18C6905C"/>
    <w:rsid w:val="18D35DC9"/>
    <w:rsid w:val="18D5E13C"/>
    <w:rsid w:val="18DBE2F6"/>
    <w:rsid w:val="18EC08B6"/>
    <w:rsid w:val="18ED5794"/>
    <w:rsid w:val="18EFD9AD"/>
    <w:rsid w:val="18F9F6B7"/>
    <w:rsid w:val="190158CF"/>
    <w:rsid w:val="19044A4F"/>
    <w:rsid w:val="1917CE27"/>
    <w:rsid w:val="1925B383"/>
    <w:rsid w:val="192DA401"/>
    <w:rsid w:val="19327ACF"/>
    <w:rsid w:val="1935DEBB"/>
    <w:rsid w:val="1935EDCD"/>
    <w:rsid w:val="1936C803"/>
    <w:rsid w:val="1937A13B"/>
    <w:rsid w:val="195C03D9"/>
    <w:rsid w:val="1962FAE6"/>
    <w:rsid w:val="1965B418"/>
    <w:rsid w:val="197C0FE1"/>
    <w:rsid w:val="197DCE22"/>
    <w:rsid w:val="197DFB88"/>
    <w:rsid w:val="19801F93"/>
    <w:rsid w:val="198EC3AB"/>
    <w:rsid w:val="19965DF2"/>
    <w:rsid w:val="19BBE0F3"/>
    <w:rsid w:val="19BC3AD1"/>
    <w:rsid w:val="19CEE60D"/>
    <w:rsid w:val="19D5FDF7"/>
    <w:rsid w:val="19E2DE65"/>
    <w:rsid w:val="19E91C5E"/>
    <w:rsid w:val="19EB072A"/>
    <w:rsid w:val="19FE0888"/>
    <w:rsid w:val="1A01D5B7"/>
    <w:rsid w:val="1A0848F6"/>
    <w:rsid w:val="1A0F189E"/>
    <w:rsid w:val="1A11D2B7"/>
    <w:rsid w:val="1A129515"/>
    <w:rsid w:val="1A2399A0"/>
    <w:rsid w:val="1A290EDC"/>
    <w:rsid w:val="1A2FFDC9"/>
    <w:rsid w:val="1A339ECF"/>
    <w:rsid w:val="1A342A8F"/>
    <w:rsid w:val="1A4017E5"/>
    <w:rsid w:val="1A442D22"/>
    <w:rsid w:val="1A545323"/>
    <w:rsid w:val="1A57CE12"/>
    <w:rsid w:val="1A628819"/>
    <w:rsid w:val="1A73208A"/>
    <w:rsid w:val="1A84E3C2"/>
    <w:rsid w:val="1A8A63DA"/>
    <w:rsid w:val="1A906FFC"/>
    <w:rsid w:val="1A92F8CC"/>
    <w:rsid w:val="1A9BCD8F"/>
    <w:rsid w:val="1A9C5D5A"/>
    <w:rsid w:val="1AA5C95D"/>
    <w:rsid w:val="1AB88904"/>
    <w:rsid w:val="1ABD4494"/>
    <w:rsid w:val="1AC3893D"/>
    <w:rsid w:val="1AC75C83"/>
    <w:rsid w:val="1ACA1836"/>
    <w:rsid w:val="1AD2A965"/>
    <w:rsid w:val="1ADA7031"/>
    <w:rsid w:val="1AF3BD74"/>
    <w:rsid w:val="1AF5CD19"/>
    <w:rsid w:val="1AFA4F50"/>
    <w:rsid w:val="1AFB73E8"/>
    <w:rsid w:val="1AFD91A3"/>
    <w:rsid w:val="1B0BC5D1"/>
    <w:rsid w:val="1B0D7256"/>
    <w:rsid w:val="1B172D2F"/>
    <w:rsid w:val="1B195496"/>
    <w:rsid w:val="1B20B65A"/>
    <w:rsid w:val="1B20EC6B"/>
    <w:rsid w:val="1B2A79B8"/>
    <w:rsid w:val="1B2F72BA"/>
    <w:rsid w:val="1B3608B5"/>
    <w:rsid w:val="1B3B69AB"/>
    <w:rsid w:val="1B43016F"/>
    <w:rsid w:val="1B676F87"/>
    <w:rsid w:val="1B6B4ADF"/>
    <w:rsid w:val="1B933CB8"/>
    <w:rsid w:val="1B97B95E"/>
    <w:rsid w:val="1B9EC328"/>
    <w:rsid w:val="1BA80774"/>
    <w:rsid w:val="1BAA2EED"/>
    <w:rsid w:val="1BAC66B6"/>
    <w:rsid w:val="1BB35096"/>
    <w:rsid w:val="1BBF2418"/>
    <w:rsid w:val="1BC79BD3"/>
    <w:rsid w:val="1BC885AF"/>
    <w:rsid w:val="1BD80BD7"/>
    <w:rsid w:val="1BDC6BC4"/>
    <w:rsid w:val="1BDE8B1C"/>
    <w:rsid w:val="1BE53CA1"/>
    <w:rsid w:val="1BF18829"/>
    <w:rsid w:val="1BF26EC7"/>
    <w:rsid w:val="1C064072"/>
    <w:rsid w:val="1C08F54A"/>
    <w:rsid w:val="1C2BB69B"/>
    <w:rsid w:val="1C2BD89A"/>
    <w:rsid w:val="1C2E048C"/>
    <w:rsid w:val="1C31D492"/>
    <w:rsid w:val="1C376205"/>
    <w:rsid w:val="1C4D8F92"/>
    <w:rsid w:val="1C503C78"/>
    <w:rsid w:val="1C506811"/>
    <w:rsid w:val="1C56341B"/>
    <w:rsid w:val="1C5769A3"/>
    <w:rsid w:val="1C583A28"/>
    <w:rsid w:val="1C5FFC2B"/>
    <w:rsid w:val="1C6A7B48"/>
    <w:rsid w:val="1C6C30A4"/>
    <w:rsid w:val="1C7745F2"/>
    <w:rsid w:val="1C88F23F"/>
    <w:rsid w:val="1C9AB242"/>
    <w:rsid w:val="1CAD3C2C"/>
    <w:rsid w:val="1CB13062"/>
    <w:rsid w:val="1CB96EF4"/>
    <w:rsid w:val="1CBD6C5D"/>
    <w:rsid w:val="1CCE8C5A"/>
    <w:rsid w:val="1CDD5032"/>
    <w:rsid w:val="1CE529F5"/>
    <w:rsid w:val="1CE5ECE0"/>
    <w:rsid w:val="1CEFB612"/>
    <w:rsid w:val="1CF05D27"/>
    <w:rsid w:val="1CF0F4DC"/>
    <w:rsid w:val="1CF12D96"/>
    <w:rsid w:val="1D1D3803"/>
    <w:rsid w:val="1D246903"/>
    <w:rsid w:val="1D39CCAC"/>
    <w:rsid w:val="1D4096D0"/>
    <w:rsid w:val="1D453E6A"/>
    <w:rsid w:val="1D578D16"/>
    <w:rsid w:val="1D57F8B1"/>
    <w:rsid w:val="1D59A20E"/>
    <w:rsid w:val="1D63B82E"/>
    <w:rsid w:val="1D7BCE71"/>
    <w:rsid w:val="1D88D404"/>
    <w:rsid w:val="1D95A863"/>
    <w:rsid w:val="1DA5DA2E"/>
    <w:rsid w:val="1DAA2F42"/>
    <w:rsid w:val="1DAB2EEA"/>
    <w:rsid w:val="1DAE6CF4"/>
    <w:rsid w:val="1DD219E4"/>
    <w:rsid w:val="1DD734FB"/>
    <w:rsid w:val="1DE35A38"/>
    <w:rsid w:val="1DE78B22"/>
    <w:rsid w:val="1DEBB6FE"/>
    <w:rsid w:val="1E07C536"/>
    <w:rsid w:val="1E09C4F6"/>
    <w:rsid w:val="1E0C5132"/>
    <w:rsid w:val="1E0DC6B1"/>
    <w:rsid w:val="1E1234E2"/>
    <w:rsid w:val="1E1C3A4A"/>
    <w:rsid w:val="1E32462A"/>
    <w:rsid w:val="1E4502E4"/>
    <w:rsid w:val="1E4D08F8"/>
    <w:rsid w:val="1E55AF22"/>
    <w:rsid w:val="1E55B888"/>
    <w:rsid w:val="1E7CFFD7"/>
    <w:rsid w:val="1E8617FE"/>
    <w:rsid w:val="1E883257"/>
    <w:rsid w:val="1E886D68"/>
    <w:rsid w:val="1E8A470C"/>
    <w:rsid w:val="1E8B4491"/>
    <w:rsid w:val="1E9313F5"/>
    <w:rsid w:val="1E93ADF9"/>
    <w:rsid w:val="1EA5B407"/>
    <w:rsid w:val="1EA8F6FD"/>
    <w:rsid w:val="1EAA0EDE"/>
    <w:rsid w:val="1EAF67C0"/>
    <w:rsid w:val="1EAFC231"/>
    <w:rsid w:val="1EB909A2"/>
    <w:rsid w:val="1ECC32A1"/>
    <w:rsid w:val="1ED9CBCF"/>
    <w:rsid w:val="1EE75D45"/>
    <w:rsid w:val="1F07C860"/>
    <w:rsid w:val="1F1CB908"/>
    <w:rsid w:val="1F2337AE"/>
    <w:rsid w:val="1F33FB00"/>
    <w:rsid w:val="1F35E5BA"/>
    <w:rsid w:val="1F37DF76"/>
    <w:rsid w:val="1F3AA0A5"/>
    <w:rsid w:val="1F40B9E0"/>
    <w:rsid w:val="1F4513ED"/>
    <w:rsid w:val="1F4DF207"/>
    <w:rsid w:val="1F50B251"/>
    <w:rsid w:val="1F57839C"/>
    <w:rsid w:val="1F6DFDBA"/>
    <w:rsid w:val="1F73F521"/>
    <w:rsid w:val="1F75D573"/>
    <w:rsid w:val="1F89053D"/>
    <w:rsid w:val="1F892541"/>
    <w:rsid w:val="1F8CADC7"/>
    <w:rsid w:val="1F8E3DA1"/>
    <w:rsid w:val="1FA2B50D"/>
    <w:rsid w:val="1FA3071E"/>
    <w:rsid w:val="1FA88E52"/>
    <w:rsid w:val="1FA991D6"/>
    <w:rsid w:val="1FB6DCD8"/>
    <w:rsid w:val="1FB9DF3B"/>
    <w:rsid w:val="1FBECA8C"/>
    <w:rsid w:val="1FC9F166"/>
    <w:rsid w:val="1FCABC51"/>
    <w:rsid w:val="1FD94569"/>
    <w:rsid w:val="1FED7271"/>
    <w:rsid w:val="1FF2616B"/>
    <w:rsid w:val="20003B73"/>
    <w:rsid w:val="20183046"/>
    <w:rsid w:val="20234B0C"/>
    <w:rsid w:val="203AEFCF"/>
    <w:rsid w:val="203BD27F"/>
    <w:rsid w:val="2045B753"/>
    <w:rsid w:val="204AC98F"/>
    <w:rsid w:val="205E7DA1"/>
    <w:rsid w:val="2068C6B9"/>
    <w:rsid w:val="206D5350"/>
    <w:rsid w:val="206EBCE8"/>
    <w:rsid w:val="206F54DC"/>
    <w:rsid w:val="207D36FA"/>
    <w:rsid w:val="207E30FB"/>
    <w:rsid w:val="207E979A"/>
    <w:rsid w:val="207EDE9A"/>
    <w:rsid w:val="208C2072"/>
    <w:rsid w:val="208EF9CD"/>
    <w:rsid w:val="209E5405"/>
    <w:rsid w:val="209EABF1"/>
    <w:rsid w:val="20A42047"/>
    <w:rsid w:val="20A6F397"/>
    <w:rsid w:val="20A76FB9"/>
    <w:rsid w:val="20A8A0F4"/>
    <w:rsid w:val="20C1D09A"/>
    <w:rsid w:val="20E2928F"/>
    <w:rsid w:val="20F7D6FC"/>
    <w:rsid w:val="2105A651"/>
    <w:rsid w:val="210D9AD1"/>
    <w:rsid w:val="210F3A20"/>
    <w:rsid w:val="21192156"/>
    <w:rsid w:val="212DBA70"/>
    <w:rsid w:val="21340485"/>
    <w:rsid w:val="21425AF7"/>
    <w:rsid w:val="214A263F"/>
    <w:rsid w:val="214EEDBA"/>
    <w:rsid w:val="214F0B5E"/>
    <w:rsid w:val="2153FACF"/>
    <w:rsid w:val="21568A73"/>
    <w:rsid w:val="2158E951"/>
    <w:rsid w:val="21620C05"/>
    <w:rsid w:val="2164694C"/>
    <w:rsid w:val="216646F3"/>
    <w:rsid w:val="2169FA37"/>
    <w:rsid w:val="217E9E8D"/>
    <w:rsid w:val="217F2F9E"/>
    <w:rsid w:val="217F6782"/>
    <w:rsid w:val="21852DFB"/>
    <w:rsid w:val="219025E9"/>
    <w:rsid w:val="21A5D31B"/>
    <w:rsid w:val="21AAC780"/>
    <w:rsid w:val="21ACE982"/>
    <w:rsid w:val="21AFFBB9"/>
    <w:rsid w:val="21B30260"/>
    <w:rsid w:val="21BCFC90"/>
    <w:rsid w:val="21BF927A"/>
    <w:rsid w:val="21C32B8B"/>
    <w:rsid w:val="21CD6CAE"/>
    <w:rsid w:val="21DA633B"/>
    <w:rsid w:val="21DE5578"/>
    <w:rsid w:val="21F00B3F"/>
    <w:rsid w:val="21FBD140"/>
    <w:rsid w:val="21FC5B23"/>
    <w:rsid w:val="2208FC45"/>
    <w:rsid w:val="2219146D"/>
    <w:rsid w:val="22221AD2"/>
    <w:rsid w:val="2228CE2B"/>
    <w:rsid w:val="22290311"/>
    <w:rsid w:val="222F5C29"/>
    <w:rsid w:val="2234B0FA"/>
    <w:rsid w:val="2234DCDC"/>
    <w:rsid w:val="2239E6B3"/>
    <w:rsid w:val="223FB5E7"/>
    <w:rsid w:val="224CCF21"/>
    <w:rsid w:val="22503808"/>
    <w:rsid w:val="22614B2C"/>
    <w:rsid w:val="226602A6"/>
    <w:rsid w:val="228B9C26"/>
    <w:rsid w:val="2295C96F"/>
    <w:rsid w:val="22BA48CA"/>
    <w:rsid w:val="22C4845F"/>
    <w:rsid w:val="22CA9E48"/>
    <w:rsid w:val="22CDA68F"/>
    <w:rsid w:val="22D1C3F2"/>
    <w:rsid w:val="22E1024E"/>
    <w:rsid w:val="22E3FD21"/>
    <w:rsid w:val="22E68CD2"/>
    <w:rsid w:val="22E7E730"/>
    <w:rsid w:val="2300124A"/>
    <w:rsid w:val="230F9753"/>
    <w:rsid w:val="23196BAF"/>
    <w:rsid w:val="23223414"/>
    <w:rsid w:val="2339281B"/>
    <w:rsid w:val="23423721"/>
    <w:rsid w:val="23451409"/>
    <w:rsid w:val="2345A447"/>
    <w:rsid w:val="234E2A5F"/>
    <w:rsid w:val="23543B30"/>
    <w:rsid w:val="235CE82C"/>
    <w:rsid w:val="23604BFC"/>
    <w:rsid w:val="2360B943"/>
    <w:rsid w:val="236280B8"/>
    <w:rsid w:val="236C0DA8"/>
    <w:rsid w:val="2382D4BC"/>
    <w:rsid w:val="23929B80"/>
    <w:rsid w:val="23947540"/>
    <w:rsid w:val="239EBDFC"/>
    <w:rsid w:val="23A22CDB"/>
    <w:rsid w:val="23ACA05D"/>
    <w:rsid w:val="23C5B920"/>
    <w:rsid w:val="23C8825B"/>
    <w:rsid w:val="23C90A07"/>
    <w:rsid w:val="23C97981"/>
    <w:rsid w:val="23C9D828"/>
    <w:rsid w:val="23D8B401"/>
    <w:rsid w:val="23E2107A"/>
    <w:rsid w:val="23E26E0B"/>
    <w:rsid w:val="23E942EF"/>
    <w:rsid w:val="23EE562E"/>
    <w:rsid w:val="23EEB42A"/>
    <w:rsid w:val="23FE5EFA"/>
    <w:rsid w:val="24106950"/>
    <w:rsid w:val="24171B34"/>
    <w:rsid w:val="2426C7B0"/>
    <w:rsid w:val="2431352B"/>
    <w:rsid w:val="2436CA83"/>
    <w:rsid w:val="2448ABC4"/>
    <w:rsid w:val="245153AC"/>
    <w:rsid w:val="24550980"/>
    <w:rsid w:val="245B81EA"/>
    <w:rsid w:val="24623194"/>
    <w:rsid w:val="2469E324"/>
    <w:rsid w:val="246A8533"/>
    <w:rsid w:val="2478619D"/>
    <w:rsid w:val="247E3568"/>
    <w:rsid w:val="24844A7E"/>
    <w:rsid w:val="2487AFCD"/>
    <w:rsid w:val="249225A4"/>
    <w:rsid w:val="249481D0"/>
    <w:rsid w:val="24A963D1"/>
    <w:rsid w:val="24B35BAB"/>
    <w:rsid w:val="24BB89BC"/>
    <w:rsid w:val="24C399E0"/>
    <w:rsid w:val="24CB003B"/>
    <w:rsid w:val="24D72772"/>
    <w:rsid w:val="24DC2573"/>
    <w:rsid w:val="24E18252"/>
    <w:rsid w:val="24E1F818"/>
    <w:rsid w:val="24E947B4"/>
    <w:rsid w:val="24F91D28"/>
    <w:rsid w:val="2508F276"/>
    <w:rsid w:val="25137F57"/>
    <w:rsid w:val="2525D46B"/>
    <w:rsid w:val="252A5000"/>
    <w:rsid w:val="252DD22F"/>
    <w:rsid w:val="252F592A"/>
    <w:rsid w:val="25443D72"/>
    <w:rsid w:val="255D01D1"/>
    <w:rsid w:val="255DDC18"/>
    <w:rsid w:val="255F3572"/>
    <w:rsid w:val="25637D49"/>
    <w:rsid w:val="25908155"/>
    <w:rsid w:val="259632F7"/>
    <w:rsid w:val="25A1DAED"/>
    <w:rsid w:val="25CBD80A"/>
    <w:rsid w:val="25D85740"/>
    <w:rsid w:val="25E3EFB7"/>
    <w:rsid w:val="25E8CB4F"/>
    <w:rsid w:val="25F631B5"/>
    <w:rsid w:val="25FC945C"/>
    <w:rsid w:val="25FD985B"/>
    <w:rsid w:val="25FF128B"/>
    <w:rsid w:val="26006130"/>
    <w:rsid w:val="2607073D"/>
    <w:rsid w:val="260BD69A"/>
    <w:rsid w:val="26125388"/>
    <w:rsid w:val="261A1722"/>
    <w:rsid w:val="26253DCD"/>
    <w:rsid w:val="26299F2D"/>
    <w:rsid w:val="263766D8"/>
    <w:rsid w:val="263D95ED"/>
    <w:rsid w:val="264ECA0A"/>
    <w:rsid w:val="2651BD4A"/>
    <w:rsid w:val="265BC7DF"/>
    <w:rsid w:val="265D7423"/>
    <w:rsid w:val="2662A748"/>
    <w:rsid w:val="266565A5"/>
    <w:rsid w:val="266985E5"/>
    <w:rsid w:val="2678FD81"/>
    <w:rsid w:val="26802694"/>
    <w:rsid w:val="268B45FF"/>
    <w:rsid w:val="269537FD"/>
    <w:rsid w:val="269554B4"/>
    <w:rsid w:val="269E539B"/>
    <w:rsid w:val="269F4AB6"/>
    <w:rsid w:val="26A02974"/>
    <w:rsid w:val="26A4C90E"/>
    <w:rsid w:val="26A5360F"/>
    <w:rsid w:val="26AF3A63"/>
    <w:rsid w:val="26B66D30"/>
    <w:rsid w:val="26C2D920"/>
    <w:rsid w:val="26C5E9C9"/>
    <w:rsid w:val="26C69142"/>
    <w:rsid w:val="26CAB690"/>
    <w:rsid w:val="26CAD20D"/>
    <w:rsid w:val="26CC436B"/>
    <w:rsid w:val="26CCF659"/>
    <w:rsid w:val="26D94A03"/>
    <w:rsid w:val="26DC3B34"/>
    <w:rsid w:val="26E09E88"/>
    <w:rsid w:val="26E42B8E"/>
    <w:rsid w:val="26ECD4A5"/>
    <w:rsid w:val="26F45081"/>
    <w:rsid w:val="26F4A535"/>
    <w:rsid w:val="2709E13C"/>
    <w:rsid w:val="2713DE8E"/>
    <w:rsid w:val="271FDFB6"/>
    <w:rsid w:val="2722EA43"/>
    <w:rsid w:val="273A7E8E"/>
    <w:rsid w:val="2742270A"/>
    <w:rsid w:val="2743229F"/>
    <w:rsid w:val="27516DA6"/>
    <w:rsid w:val="2759E4F3"/>
    <w:rsid w:val="276837A8"/>
    <w:rsid w:val="276C61CC"/>
    <w:rsid w:val="276D584D"/>
    <w:rsid w:val="277750CD"/>
    <w:rsid w:val="2782F5C5"/>
    <w:rsid w:val="278E0575"/>
    <w:rsid w:val="27909D68"/>
    <w:rsid w:val="2793266D"/>
    <w:rsid w:val="27988ECA"/>
    <w:rsid w:val="27C6DF56"/>
    <w:rsid w:val="27EA5359"/>
    <w:rsid w:val="27ECDEC4"/>
    <w:rsid w:val="27F1F5D9"/>
    <w:rsid w:val="27FE650B"/>
    <w:rsid w:val="280A82F2"/>
    <w:rsid w:val="281FA32A"/>
    <w:rsid w:val="282A4B49"/>
    <w:rsid w:val="282C6F36"/>
    <w:rsid w:val="282CEF1A"/>
    <w:rsid w:val="283A169D"/>
    <w:rsid w:val="28411C3E"/>
    <w:rsid w:val="28468293"/>
    <w:rsid w:val="286CB9C5"/>
    <w:rsid w:val="28877A1D"/>
    <w:rsid w:val="28897FC1"/>
    <w:rsid w:val="288AAD5A"/>
    <w:rsid w:val="2895F314"/>
    <w:rsid w:val="2898FFEF"/>
    <w:rsid w:val="28990EAB"/>
    <w:rsid w:val="28A35781"/>
    <w:rsid w:val="28B301AD"/>
    <w:rsid w:val="28BAC17A"/>
    <w:rsid w:val="28C06675"/>
    <w:rsid w:val="28C8834E"/>
    <w:rsid w:val="28D8D9A0"/>
    <w:rsid w:val="28D905E8"/>
    <w:rsid w:val="28E904DE"/>
    <w:rsid w:val="28EC587F"/>
    <w:rsid w:val="28F31E99"/>
    <w:rsid w:val="28F759D1"/>
    <w:rsid w:val="28FE6F93"/>
    <w:rsid w:val="291BA32B"/>
    <w:rsid w:val="291E1EC1"/>
    <w:rsid w:val="291FB292"/>
    <w:rsid w:val="293C23C2"/>
    <w:rsid w:val="2956740B"/>
    <w:rsid w:val="2956D442"/>
    <w:rsid w:val="29687858"/>
    <w:rsid w:val="296F1E17"/>
    <w:rsid w:val="296F8C87"/>
    <w:rsid w:val="298326B0"/>
    <w:rsid w:val="298DECD2"/>
    <w:rsid w:val="299A4215"/>
    <w:rsid w:val="299B01C8"/>
    <w:rsid w:val="29B3F6E3"/>
    <w:rsid w:val="29B53309"/>
    <w:rsid w:val="29B8EF41"/>
    <w:rsid w:val="29C1BB7B"/>
    <w:rsid w:val="29C7256B"/>
    <w:rsid w:val="29CB2750"/>
    <w:rsid w:val="29E1BCE1"/>
    <w:rsid w:val="29EC68E3"/>
    <w:rsid w:val="29F042C6"/>
    <w:rsid w:val="29F2C759"/>
    <w:rsid w:val="29F55365"/>
    <w:rsid w:val="29F755B7"/>
    <w:rsid w:val="2A0728C2"/>
    <w:rsid w:val="2A0C483A"/>
    <w:rsid w:val="2A22223D"/>
    <w:rsid w:val="2A23EA6F"/>
    <w:rsid w:val="2A26F11E"/>
    <w:rsid w:val="2A2764F2"/>
    <w:rsid w:val="2A2D1D41"/>
    <w:rsid w:val="2A494230"/>
    <w:rsid w:val="2A4C669E"/>
    <w:rsid w:val="2A61FD85"/>
    <w:rsid w:val="2A6C9B7E"/>
    <w:rsid w:val="2A6ECFE6"/>
    <w:rsid w:val="2A77CF89"/>
    <w:rsid w:val="2A795AAD"/>
    <w:rsid w:val="2A80AB64"/>
    <w:rsid w:val="2A8A4C93"/>
    <w:rsid w:val="2A9D8C98"/>
    <w:rsid w:val="2A9E1EF0"/>
    <w:rsid w:val="2AA2CEBD"/>
    <w:rsid w:val="2AA633FA"/>
    <w:rsid w:val="2AAADABF"/>
    <w:rsid w:val="2AB4F9D6"/>
    <w:rsid w:val="2AB6D335"/>
    <w:rsid w:val="2AB75AFB"/>
    <w:rsid w:val="2AB8156A"/>
    <w:rsid w:val="2ABA2B49"/>
    <w:rsid w:val="2ABB4F6F"/>
    <w:rsid w:val="2AC3E5B0"/>
    <w:rsid w:val="2AC738E1"/>
    <w:rsid w:val="2AC919F9"/>
    <w:rsid w:val="2ACE417F"/>
    <w:rsid w:val="2AD85A37"/>
    <w:rsid w:val="2ADAA8B0"/>
    <w:rsid w:val="2AEB1E27"/>
    <w:rsid w:val="2AF59955"/>
    <w:rsid w:val="2AF73582"/>
    <w:rsid w:val="2AF81995"/>
    <w:rsid w:val="2AF8F5CB"/>
    <w:rsid w:val="2B15BFBA"/>
    <w:rsid w:val="2B172542"/>
    <w:rsid w:val="2B1DDE85"/>
    <w:rsid w:val="2B212C30"/>
    <w:rsid w:val="2B360FF2"/>
    <w:rsid w:val="2B3BD941"/>
    <w:rsid w:val="2B4724F6"/>
    <w:rsid w:val="2B4BC59C"/>
    <w:rsid w:val="2B50334A"/>
    <w:rsid w:val="2B50E76C"/>
    <w:rsid w:val="2B52C590"/>
    <w:rsid w:val="2B5AEA1E"/>
    <w:rsid w:val="2B5B209B"/>
    <w:rsid w:val="2B5C3519"/>
    <w:rsid w:val="2B601990"/>
    <w:rsid w:val="2B60BE92"/>
    <w:rsid w:val="2B6F47DF"/>
    <w:rsid w:val="2B8413C1"/>
    <w:rsid w:val="2B848F5A"/>
    <w:rsid w:val="2B9B0B44"/>
    <w:rsid w:val="2BA4FBAA"/>
    <w:rsid w:val="2BA770A1"/>
    <w:rsid w:val="2BB64903"/>
    <w:rsid w:val="2BB82A22"/>
    <w:rsid w:val="2BDD0633"/>
    <w:rsid w:val="2BE12EA7"/>
    <w:rsid w:val="2BE52D38"/>
    <w:rsid w:val="2BE6911F"/>
    <w:rsid w:val="2BE69255"/>
    <w:rsid w:val="2BE86EDC"/>
    <w:rsid w:val="2BF65DC6"/>
    <w:rsid w:val="2BF67663"/>
    <w:rsid w:val="2BFC9DF1"/>
    <w:rsid w:val="2C07C9A8"/>
    <w:rsid w:val="2C1A3623"/>
    <w:rsid w:val="2C207B35"/>
    <w:rsid w:val="2C273530"/>
    <w:rsid w:val="2C27EDC1"/>
    <w:rsid w:val="2C31CB73"/>
    <w:rsid w:val="2C38FF4C"/>
    <w:rsid w:val="2C3C873D"/>
    <w:rsid w:val="2C3EDAB5"/>
    <w:rsid w:val="2C63E28E"/>
    <w:rsid w:val="2C69675C"/>
    <w:rsid w:val="2C6F01E7"/>
    <w:rsid w:val="2C7BB1A9"/>
    <w:rsid w:val="2CA430B1"/>
    <w:rsid w:val="2CA7F8F5"/>
    <w:rsid w:val="2CAA7A0F"/>
    <w:rsid w:val="2CB07B6E"/>
    <w:rsid w:val="2CC93A80"/>
    <w:rsid w:val="2CDADDD5"/>
    <w:rsid w:val="2CE35817"/>
    <w:rsid w:val="2CF171CD"/>
    <w:rsid w:val="2CFD7245"/>
    <w:rsid w:val="2D01C365"/>
    <w:rsid w:val="2D14211F"/>
    <w:rsid w:val="2D150792"/>
    <w:rsid w:val="2D151167"/>
    <w:rsid w:val="2D16286D"/>
    <w:rsid w:val="2D1D2427"/>
    <w:rsid w:val="2D1EAED0"/>
    <w:rsid w:val="2D263D8F"/>
    <w:rsid w:val="2D2B55CA"/>
    <w:rsid w:val="2D34E12F"/>
    <w:rsid w:val="2D546975"/>
    <w:rsid w:val="2D5822EA"/>
    <w:rsid w:val="2D583676"/>
    <w:rsid w:val="2D59D8D4"/>
    <w:rsid w:val="2D68B2E1"/>
    <w:rsid w:val="2D69DCA6"/>
    <w:rsid w:val="2D8B074A"/>
    <w:rsid w:val="2D99CAD4"/>
    <w:rsid w:val="2D9CDC4C"/>
    <w:rsid w:val="2DABD2C0"/>
    <w:rsid w:val="2DAC488D"/>
    <w:rsid w:val="2DAE56A8"/>
    <w:rsid w:val="2DC4A37C"/>
    <w:rsid w:val="2DC4E4FF"/>
    <w:rsid w:val="2DD5E8CF"/>
    <w:rsid w:val="2DDBDE37"/>
    <w:rsid w:val="2DF4BDD6"/>
    <w:rsid w:val="2DF71C27"/>
    <w:rsid w:val="2DF82B49"/>
    <w:rsid w:val="2DFF7C74"/>
    <w:rsid w:val="2E14339C"/>
    <w:rsid w:val="2E14BD0B"/>
    <w:rsid w:val="2E27772F"/>
    <w:rsid w:val="2E2792D4"/>
    <w:rsid w:val="2E2FF6A9"/>
    <w:rsid w:val="2E310A15"/>
    <w:rsid w:val="2E405A69"/>
    <w:rsid w:val="2E4555DB"/>
    <w:rsid w:val="2E4ED95B"/>
    <w:rsid w:val="2E55B040"/>
    <w:rsid w:val="2E6A409A"/>
    <w:rsid w:val="2E6D94D5"/>
    <w:rsid w:val="2E73A2C8"/>
    <w:rsid w:val="2E94019B"/>
    <w:rsid w:val="2E9F1FEE"/>
    <w:rsid w:val="2EB20B71"/>
    <w:rsid w:val="2ECA7382"/>
    <w:rsid w:val="2EE3061B"/>
    <w:rsid w:val="2EE4751F"/>
    <w:rsid w:val="2EE91A81"/>
    <w:rsid w:val="2EEAB014"/>
    <w:rsid w:val="2EF6BC91"/>
    <w:rsid w:val="2EFD3750"/>
    <w:rsid w:val="2F0D66BC"/>
    <w:rsid w:val="2F114C43"/>
    <w:rsid w:val="2F18DCB0"/>
    <w:rsid w:val="2F18F362"/>
    <w:rsid w:val="2F254CCB"/>
    <w:rsid w:val="2F2735DA"/>
    <w:rsid w:val="2F3F7646"/>
    <w:rsid w:val="2F549041"/>
    <w:rsid w:val="2F573B2C"/>
    <w:rsid w:val="2F57DC15"/>
    <w:rsid w:val="2F5DFC51"/>
    <w:rsid w:val="2F64F842"/>
    <w:rsid w:val="2F6E6C5C"/>
    <w:rsid w:val="2F73BEAE"/>
    <w:rsid w:val="2F73DC37"/>
    <w:rsid w:val="2F89C65E"/>
    <w:rsid w:val="2F95FA06"/>
    <w:rsid w:val="2F9AAA1B"/>
    <w:rsid w:val="2F9AF2C1"/>
    <w:rsid w:val="2FA69E5B"/>
    <w:rsid w:val="2FAFAD59"/>
    <w:rsid w:val="2FC12E34"/>
    <w:rsid w:val="2FC64C9D"/>
    <w:rsid w:val="2FC90BD8"/>
    <w:rsid w:val="2FC96F81"/>
    <w:rsid w:val="2FCB0DC5"/>
    <w:rsid w:val="2FECD9AC"/>
    <w:rsid w:val="2FF2A874"/>
    <w:rsid w:val="2FFCDAA7"/>
    <w:rsid w:val="30047716"/>
    <w:rsid w:val="30083485"/>
    <w:rsid w:val="3011F334"/>
    <w:rsid w:val="3018F93A"/>
    <w:rsid w:val="30200C1A"/>
    <w:rsid w:val="30279545"/>
    <w:rsid w:val="3046494C"/>
    <w:rsid w:val="304A3584"/>
    <w:rsid w:val="304D656F"/>
    <w:rsid w:val="3053C3A1"/>
    <w:rsid w:val="307A6B35"/>
    <w:rsid w:val="307B8E1C"/>
    <w:rsid w:val="30839733"/>
    <w:rsid w:val="308CEF55"/>
    <w:rsid w:val="308EFAEC"/>
    <w:rsid w:val="30A9ABE0"/>
    <w:rsid w:val="30AE27CF"/>
    <w:rsid w:val="30B1654E"/>
    <w:rsid w:val="30C3CC11"/>
    <w:rsid w:val="30D178C6"/>
    <w:rsid w:val="30D4153B"/>
    <w:rsid w:val="30EF7634"/>
    <w:rsid w:val="30FF4217"/>
    <w:rsid w:val="30FFCBF9"/>
    <w:rsid w:val="31049DE1"/>
    <w:rsid w:val="31053681"/>
    <w:rsid w:val="311537B5"/>
    <w:rsid w:val="311A8FF3"/>
    <w:rsid w:val="311B6E11"/>
    <w:rsid w:val="311DD075"/>
    <w:rsid w:val="31277B48"/>
    <w:rsid w:val="31295C8C"/>
    <w:rsid w:val="312F9287"/>
    <w:rsid w:val="313983F5"/>
    <w:rsid w:val="313A97C1"/>
    <w:rsid w:val="313F927E"/>
    <w:rsid w:val="314980A4"/>
    <w:rsid w:val="314C0EC9"/>
    <w:rsid w:val="31565DBE"/>
    <w:rsid w:val="31797C96"/>
    <w:rsid w:val="317E63A1"/>
    <w:rsid w:val="31A7E692"/>
    <w:rsid w:val="31A9C676"/>
    <w:rsid w:val="31AD4DA7"/>
    <w:rsid w:val="31AD8975"/>
    <w:rsid w:val="31B7402B"/>
    <w:rsid w:val="31BE79A2"/>
    <w:rsid w:val="31E03DE0"/>
    <w:rsid w:val="31E2AC60"/>
    <w:rsid w:val="31EAEDBC"/>
    <w:rsid w:val="31EBF335"/>
    <w:rsid w:val="320A9956"/>
    <w:rsid w:val="320D2ABB"/>
    <w:rsid w:val="3219FF96"/>
    <w:rsid w:val="3222F02B"/>
    <w:rsid w:val="3225AD62"/>
    <w:rsid w:val="3229D97F"/>
    <w:rsid w:val="322A03F5"/>
    <w:rsid w:val="322E4251"/>
    <w:rsid w:val="32557BA1"/>
    <w:rsid w:val="32822CAE"/>
    <w:rsid w:val="3282ED72"/>
    <w:rsid w:val="3293CCFF"/>
    <w:rsid w:val="329CCCF1"/>
    <w:rsid w:val="329D7E5A"/>
    <w:rsid w:val="32A4E6D9"/>
    <w:rsid w:val="32B0DBE0"/>
    <w:rsid w:val="32B23C5D"/>
    <w:rsid w:val="32B3B7DA"/>
    <w:rsid w:val="32BE49EF"/>
    <w:rsid w:val="32C67915"/>
    <w:rsid w:val="32C7B2A5"/>
    <w:rsid w:val="32CAE777"/>
    <w:rsid w:val="32D0EA1C"/>
    <w:rsid w:val="32DBAF87"/>
    <w:rsid w:val="32E23D90"/>
    <w:rsid w:val="32E38588"/>
    <w:rsid w:val="32EA8D3B"/>
    <w:rsid w:val="32F79001"/>
    <w:rsid w:val="32F7FDF1"/>
    <w:rsid w:val="32F83700"/>
    <w:rsid w:val="3306A8A2"/>
    <w:rsid w:val="33120843"/>
    <w:rsid w:val="3315BE38"/>
    <w:rsid w:val="331A1329"/>
    <w:rsid w:val="331D767F"/>
    <w:rsid w:val="331D828D"/>
    <w:rsid w:val="33214D68"/>
    <w:rsid w:val="33230E2D"/>
    <w:rsid w:val="332424F4"/>
    <w:rsid w:val="332AC76E"/>
    <w:rsid w:val="332C29BB"/>
    <w:rsid w:val="3339C24D"/>
    <w:rsid w:val="3341D723"/>
    <w:rsid w:val="335424E4"/>
    <w:rsid w:val="336B08B2"/>
    <w:rsid w:val="337BB5B0"/>
    <w:rsid w:val="3384227E"/>
    <w:rsid w:val="3392849B"/>
    <w:rsid w:val="339A8CC7"/>
    <w:rsid w:val="33B66201"/>
    <w:rsid w:val="33B80F6D"/>
    <w:rsid w:val="33C22CCA"/>
    <w:rsid w:val="33D39089"/>
    <w:rsid w:val="33EBF377"/>
    <w:rsid w:val="33ED1140"/>
    <w:rsid w:val="33EFE1EC"/>
    <w:rsid w:val="33F26C7B"/>
    <w:rsid w:val="33F386B7"/>
    <w:rsid w:val="33F5D4A3"/>
    <w:rsid w:val="33F8E4A0"/>
    <w:rsid w:val="3414C5C9"/>
    <w:rsid w:val="34150D2C"/>
    <w:rsid w:val="342142CD"/>
    <w:rsid w:val="34241863"/>
    <w:rsid w:val="3428A0EB"/>
    <w:rsid w:val="3453CE63"/>
    <w:rsid w:val="34735A2B"/>
    <w:rsid w:val="347CB098"/>
    <w:rsid w:val="347E8D6C"/>
    <w:rsid w:val="34869329"/>
    <w:rsid w:val="34AC1618"/>
    <w:rsid w:val="34BA1F49"/>
    <w:rsid w:val="34BBF363"/>
    <w:rsid w:val="34D0F690"/>
    <w:rsid w:val="34D2AFE4"/>
    <w:rsid w:val="34DA6B28"/>
    <w:rsid w:val="34E604FC"/>
    <w:rsid w:val="34EC5181"/>
    <w:rsid w:val="34EE1A83"/>
    <w:rsid w:val="350DDA74"/>
    <w:rsid w:val="350F285C"/>
    <w:rsid w:val="351F1602"/>
    <w:rsid w:val="3522B1C8"/>
    <w:rsid w:val="352842FA"/>
    <w:rsid w:val="352BE62D"/>
    <w:rsid w:val="353454D6"/>
    <w:rsid w:val="353564A7"/>
    <w:rsid w:val="35361626"/>
    <w:rsid w:val="353FCE5B"/>
    <w:rsid w:val="3542A664"/>
    <w:rsid w:val="3546ED4F"/>
    <w:rsid w:val="3549E006"/>
    <w:rsid w:val="355305DB"/>
    <w:rsid w:val="3557F329"/>
    <w:rsid w:val="356FAC7F"/>
    <w:rsid w:val="358630CD"/>
    <w:rsid w:val="35884F7D"/>
    <w:rsid w:val="358F4997"/>
    <w:rsid w:val="35949ABE"/>
    <w:rsid w:val="35A0229C"/>
    <w:rsid w:val="35AA531E"/>
    <w:rsid w:val="35B63ACD"/>
    <w:rsid w:val="35BC5B0E"/>
    <w:rsid w:val="35C66E47"/>
    <w:rsid w:val="35D289A8"/>
    <w:rsid w:val="35D4F96C"/>
    <w:rsid w:val="35D623EC"/>
    <w:rsid w:val="35E056D0"/>
    <w:rsid w:val="35E0819E"/>
    <w:rsid w:val="35F67EA2"/>
    <w:rsid w:val="35FA8D9B"/>
    <w:rsid w:val="3616EA8D"/>
    <w:rsid w:val="361BDBFD"/>
    <w:rsid w:val="3622BD6F"/>
    <w:rsid w:val="3628A7B9"/>
    <w:rsid w:val="363219C4"/>
    <w:rsid w:val="3639B127"/>
    <w:rsid w:val="3648E0BF"/>
    <w:rsid w:val="3656D76B"/>
    <w:rsid w:val="36652E7D"/>
    <w:rsid w:val="366907F5"/>
    <w:rsid w:val="366B3263"/>
    <w:rsid w:val="3676EC42"/>
    <w:rsid w:val="3685B4BD"/>
    <w:rsid w:val="36866277"/>
    <w:rsid w:val="3688D5AC"/>
    <w:rsid w:val="3689D6BE"/>
    <w:rsid w:val="36959648"/>
    <w:rsid w:val="36A192B1"/>
    <w:rsid w:val="36A236A8"/>
    <w:rsid w:val="36A2D386"/>
    <w:rsid w:val="36A9F18D"/>
    <w:rsid w:val="36ADDC12"/>
    <w:rsid w:val="36AF40A6"/>
    <w:rsid w:val="36CD7970"/>
    <w:rsid w:val="3720B7B2"/>
    <w:rsid w:val="37285535"/>
    <w:rsid w:val="37299DF0"/>
    <w:rsid w:val="3736D790"/>
    <w:rsid w:val="373DDE1F"/>
    <w:rsid w:val="3744D4E5"/>
    <w:rsid w:val="374C7E31"/>
    <w:rsid w:val="3754E38C"/>
    <w:rsid w:val="37569F18"/>
    <w:rsid w:val="3756AF3F"/>
    <w:rsid w:val="375756F2"/>
    <w:rsid w:val="3758524B"/>
    <w:rsid w:val="375C8BC4"/>
    <w:rsid w:val="375D1C8C"/>
    <w:rsid w:val="375D9CB0"/>
    <w:rsid w:val="375EB202"/>
    <w:rsid w:val="3767633A"/>
    <w:rsid w:val="37693602"/>
    <w:rsid w:val="376C74AA"/>
    <w:rsid w:val="376C74B1"/>
    <w:rsid w:val="37749CC9"/>
    <w:rsid w:val="37798A19"/>
    <w:rsid w:val="377AE72E"/>
    <w:rsid w:val="3781799B"/>
    <w:rsid w:val="37A3E49D"/>
    <w:rsid w:val="37C10055"/>
    <w:rsid w:val="37D0281E"/>
    <w:rsid w:val="37E78124"/>
    <w:rsid w:val="37ECEBC8"/>
    <w:rsid w:val="37F15DD4"/>
    <w:rsid w:val="37F8310F"/>
    <w:rsid w:val="37F84715"/>
    <w:rsid w:val="380C1D9A"/>
    <w:rsid w:val="380E657F"/>
    <w:rsid w:val="38188849"/>
    <w:rsid w:val="38273561"/>
    <w:rsid w:val="38306EB3"/>
    <w:rsid w:val="38483A95"/>
    <w:rsid w:val="3858AC31"/>
    <w:rsid w:val="385A69DD"/>
    <w:rsid w:val="385DACE7"/>
    <w:rsid w:val="387EB214"/>
    <w:rsid w:val="388B2603"/>
    <w:rsid w:val="3890C783"/>
    <w:rsid w:val="38926521"/>
    <w:rsid w:val="389BC063"/>
    <w:rsid w:val="38A25DF4"/>
    <w:rsid w:val="38AC4B22"/>
    <w:rsid w:val="38AE5426"/>
    <w:rsid w:val="38BDBF41"/>
    <w:rsid w:val="38BF8C45"/>
    <w:rsid w:val="38C3E998"/>
    <w:rsid w:val="38FF239F"/>
    <w:rsid w:val="3909E486"/>
    <w:rsid w:val="39146B8D"/>
    <w:rsid w:val="39157793"/>
    <w:rsid w:val="39201330"/>
    <w:rsid w:val="3920A796"/>
    <w:rsid w:val="392B7D46"/>
    <w:rsid w:val="393B434A"/>
    <w:rsid w:val="3940F45F"/>
    <w:rsid w:val="3944546E"/>
    <w:rsid w:val="3949A4FD"/>
    <w:rsid w:val="394F6438"/>
    <w:rsid w:val="3951349D"/>
    <w:rsid w:val="3957BE8A"/>
    <w:rsid w:val="3957FBC1"/>
    <w:rsid w:val="3965C597"/>
    <w:rsid w:val="3971CE15"/>
    <w:rsid w:val="39726267"/>
    <w:rsid w:val="39757FA4"/>
    <w:rsid w:val="398BD4AE"/>
    <w:rsid w:val="3995A904"/>
    <w:rsid w:val="3995B541"/>
    <w:rsid w:val="39A178D5"/>
    <w:rsid w:val="39A45C06"/>
    <w:rsid w:val="39AC77B6"/>
    <w:rsid w:val="39B4538D"/>
    <w:rsid w:val="39BC3392"/>
    <w:rsid w:val="39C3CD9F"/>
    <w:rsid w:val="39D26FF3"/>
    <w:rsid w:val="39EA22D0"/>
    <w:rsid w:val="39F698D7"/>
    <w:rsid w:val="3A0FAC8F"/>
    <w:rsid w:val="3A1441D9"/>
    <w:rsid w:val="3A1F58EC"/>
    <w:rsid w:val="3A31BB93"/>
    <w:rsid w:val="3A3501A1"/>
    <w:rsid w:val="3A4582D1"/>
    <w:rsid w:val="3A50010E"/>
    <w:rsid w:val="3A576873"/>
    <w:rsid w:val="3A64DBD8"/>
    <w:rsid w:val="3A7209EF"/>
    <w:rsid w:val="3A760D19"/>
    <w:rsid w:val="3A768F00"/>
    <w:rsid w:val="3A76B458"/>
    <w:rsid w:val="3A7EDE92"/>
    <w:rsid w:val="3A897F32"/>
    <w:rsid w:val="3A8CAF6B"/>
    <w:rsid w:val="3A9F292D"/>
    <w:rsid w:val="3AA99048"/>
    <w:rsid w:val="3AADA47D"/>
    <w:rsid w:val="3AB4895F"/>
    <w:rsid w:val="3ABBFE0C"/>
    <w:rsid w:val="3AC58033"/>
    <w:rsid w:val="3AC7297D"/>
    <w:rsid w:val="3ACC883D"/>
    <w:rsid w:val="3AE4F192"/>
    <w:rsid w:val="3AF41E0B"/>
    <w:rsid w:val="3AFC9AA1"/>
    <w:rsid w:val="3AFCB44C"/>
    <w:rsid w:val="3B01D677"/>
    <w:rsid w:val="3B09AEE1"/>
    <w:rsid w:val="3B0BE167"/>
    <w:rsid w:val="3B12A2E8"/>
    <w:rsid w:val="3B1778CB"/>
    <w:rsid w:val="3B3AD333"/>
    <w:rsid w:val="3B4E5BD7"/>
    <w:rsid w:val="3B7E6C81"/>
    <w:rsid w:val="3B7FF1EC"/>
    <w:rsid w:val="3B81EF81"/>
    <w:rsid w:val="3B827085"/>
    <w:rsid w:val="3B8A151D"/>
    <w:rsid w:val="3B9A86BB"/>
    <w:rsid w:val="3BA4F3ED"/>
    <w:rsid w:val="3BBC0B41"/>
    <w:rsid w:val="3BC4425A"/>
    <w:rsid w:val="3BC9C8C7"/>
    <w:rsid w:val="3BD9300B"/>
    <w:rsid w:val="3BE7A940"/>
    <w:rsid w:val="3BF08193"/>
    <w:rsid w:val="3C0335CD"/>
    <w:rsid w:val="3C1DD4E4"/>
    <w:rsid w:val="3C22A8AD"/>
    <w:rsid w:val="3C2769F0"/>
    <w:rsid w:val="3C2A35F9"/>
    <w:rsid w:val="3C332182"/>
    <w:rsid w:val="3C36A5F7"/>
    <w:rsid w:val="3C39F5A9"/>
    <w:rsid w:val="3C3A9D59"/>
    <w:rsid w:val="3C435448"/>
    <w:rsid w:val="3C718DC1"/>
    <w:rsid w:val="3C7B7B0B"/>
    <w:rsid w:val="3C7C1EF5"/>
    <w:rsid w:val="3C7FBD50"/>
    <w:rsid w:val="3C8443A6"/>
    <w:rsid w:val="3C8BBED8"/>
    <w:rsid w:val="3C8D7A37"/>
    <w:rsid w:val="3C949462"/>
    <w:rsid w:val="3C957DA2"/>
    <w:rsid w:val="3CA2E294"/>
    <w:rsid w:val="3CB8D66C"/>
    <w:rsid w:val="3CBA5362"/>
    <w:rsid w:val="3CBF5B18"/>
    <w:rsid w:val="3CD72168"/>
    <w:rsid w:val="3CD95D15"/>
    <w:rsid w:val="3CE49E46"/>
    <w:rsid w:val="3CE5B973"/>
    <w:rsid w:val="3CED5AF9"/>
    <w:rsid w:val="3D037625"/>
    <w:rsid w:val="3D0C4EB3"/>
    <w:rsid w:val="3D11D0C8"/>
    <w:rsid w:val="3D1593F1"/>
    <w:rsid w:val="3D1FEB9A"/>
    <w:rsid w:val="3D2BF69F"/>
    <w:rsid w:val="3D34AB0F"/>
    <w:rsid w:val="3D391E3F"/>
    <w:rsid w:val="3D3B2405"/>
    <w:rsid w:val="3D6CD727"/>
    <w:rsid w:val="3D6E8FC9"/>
    <w:rsid w:val="3D780E9C"/>
    <w:rsid w:val="3D7C6E54"/>
    <w:rsid w:val="3D7D3A20"/>
    <w:rsid w:val="3D84AFB4"/>
    <w:rsid w:val="3D98F3D7"/>
    <w:rsid w:val="3DA91C4A"/>
    <w:rsid w:val="3DB07639"/>
    <w:rsid w:val="3DC60D16"/>
    <w:rsid w:val="3DCD8984"/>
    <w:rsid w:val="3DD7F984"/>
    <w:rsid w:val="3DFDE685"/>
    <w:rsid w:val="3E051680"/>
    <w:rsid w:val="3E115E3F"/>
    <w:rsid w:val="3E167C66"/>
    <w:rsid w:val="3E177781"/>
    <w:rsid w:val="3E18148C"/>
    <w:rsid w:val="3E1EA237"/>
    <w:rsid w:val="3E2656CC"/>
    <w:rsid w:val="3E2E1F0A"/>
    <w:rsid w:val="3E46FC81"/>
    <w:rsid w:val="3E4A776B"/>
    <w:rsid w:val="3E4BE484"/>
    <w:rsid w:val="3E4EED1B"/>
    <w:rsid w:val="3E4F52A7"/>
    <w:rsid w:val="3E57F4E9"/>
    <w:rsid w:val="3E5ECB66"/>
    <w:rsid w:val="3E71E835"/>
    <w:rsid w:val="3E7474FE"/>
    <w:rsid w:val="3E821AF3"/>
    <w:rsid w:val="3EA2F706"/>
    <w:rsid w:val="3EA84986"/>
    <w:rsid w:val="3EB219D7"/>
    <w:rsid w:val="3ECC4654"/>
    <w:rsid w:val="3ED2CC03"/>
    <w:rsid w:val="3ED9C3FC"/>
    <w:rsid w:val="3EEDAF8A"/>
    <w:rsid w:val="3EFE90B1"/>
    <w:rsid w:val="3F0E19B6"/>
    <w:rsid w:val="3F0FFFFD"/>
    <w:rsid w:val="3F142A2D"/>
    <w:rsid w:val="3F177668"/>
    <w:rsid w:val="3F261AA7"/>
    <w:rsid w:val="3F3D2F31"/>
    <w:rsid w:val="3F45CB77"/>
    <w:rsid w:val="3F4EDEFA"/>
    <w:rsid w:val="3F4F555C"/>
    <w:rsid w:val="3F4F55A8"/>
    <w:rsid w:val="3F51A841"/>
    <w:rsid w:val="3F53F9F3"/>
    <w:rsid w:val="3F544930"/>
    <w:rsid w:val="3F66E677"/>
    <w:rsid w:val="3F6ED015"/>
    <w:rsid w:val="3F7480EB"/>
    <w:rsid w:val="3F7A747E"/>
    <w:rsid w:val="3F7E20B9"/>
    <w:rsid w:val="3F88C2A0"/>
    <w:rsid w:val="3F8AB364"/>
    <w:rsid w:val="3F8D57CB"/>
    <w:rsid w:val="3F9B5D8A"/>
    <w:rsid w:val="3FA29F1C"/>
    <w:rsid w:val="3FA50D04"/>
    <w:rsid w:val="3FBB82A3"/>
    <w:rsid w:val="3FC19F68"/>
    <w:rsid w:val="3FC1F9DF"/>
    <w:rsid w:val="3FC5A100"/>
    <w:rsid w:val="3FC952DA"/>
    <w:rsid w:val="3FC97EA7"/>
    <w:rsid w:val="3FC97F83"/>
    <w:rsid w:val="3FCF1D22"/>
    <w:rsid w:val="3FDB29D6"/>
    <w:rsid w:val="3FDC15B7"/>
    <w:rsid w:val="3FDDC61E"/>
    <w:rsid w:val="3FDDCD0F"/>
    <w:rsid w:val="3FE86B5D"/>
    <w:rsid w:val="3FF450D7"/>
    <w:rsid w:val="3FF8977B"/>
    <w:rsid w:val="4002A3E5"/>
    <w:rsid w:val="4002B87E"/>
    <w:rsid w:val="40159BFE"/>
    <w:rsid w:val="401FDEA4"/>
    <w:rsid w:val="4021C687"/>
    <w:rsid w:val="40246F6E"/>
    <w:rsid w:val="402A0E86"/>
    <w:rsid w:val="40320049"/>
    <w:rsid w:val="40539856"/>
    <w:rsid w:val="405F0722"/>
    <w:rsid w:val="406D6EFE"/>
    <w:rsid w:val="4084C5D8"/>
    <w:rsid w:val="40887801"/>
    <w:rsid w:val="40899B46"/>
    <w:rsid w:val="40B9BC6B"/>
    <w:rsid w:val="40E2A178"/>
    <w:rsid w:val="40E49C64"/>
    <w:rsid w:val="40F9BCFD"/>
    <w:rsid w:val="410C9C32"/>
    <w:rsid w:val="41131B29"/>
    <w:rsid w:val="4116F45C"/>
    <w:rsid w:val="41217217"/>
    <w:rsid w:val="412219F1"/>
    <w:rsid w:val="41446B1D"/>
    <w:rsid w:val="414CC6BB"/>
    <w:rsid w:val="416BD410"/>
    <w:rsid w:val="416E0BF8"/>
    <w:rsid w:val="417CF8C0"/>
    <w:rsid w:val="41810B0A"/>
    <w:rsid w:val="41839076"/>
    <w:rsid w:val="4183AB3A"/>
    <w:rsid w:val="41859ECD"/>
    <w:rsid w:val="4188C826"/>
    <w:rsid w:val="418DFC9D"/>
    <w:rsid w:val="4197C0BC"/>
    <w:rsid w:val="419AB878"/>
    <w:rsid w:val="419EA386"/>
    <w:rsid w:val="41A30960"/>
    <w:rsid w:val="41A38C85"/>
    <w:rsid w:val="41A3A18E"/>
    <w:rsid w:val="41B2FE9C"/>
    <w:rsid w:val="41B9048D"/>
    <w:rsid w:val="41BADABF"/>
    <w:rsid w:val="41C3C965"/>
    <w:rsid w:val="41D25E08"/>
    <w:rsid w:val="41DEBC92"/>
    <w:rsid w:val="41F308D2"/>
    <w:rsid w:val="41F488C4"/>
    <w:rsid w:val="41F8969A"/>
    <w:rsid w:val="420EB81A"/>
    <w:rsid w:val="42152E73"/>
    <w:rsid w:val="422540C7"/>
    <w:rsid w:val="4232F8D3"/>
    <w:rsid w:val="4244E6EC"/>
    <w:rsid w:val="425570F4"/>
    <w:rsid w:val="4258A70B"/>
    <w:rsid w:val="4265E877"/>
    <w:rsid w:val="4272B2AA"/>
    <w:rsid w:val="42854206"/>
    <w:rsid w:val="42933901"/>
    <w:rsid w:val="42AD9311"/>
    <w:rsid w:val="42B0419B"/>
    <w:rsid w:val="42B7735C"/>
    <w:rsid w:val="42BC9BB1"/>
    <w:rsid w:val="42C35D89"/>
    <w:rsid w:val="42C9DAC1"/>
    <w:rsid w:val="42CF49D1"/>
    <w:rsid w:val="42D0A4F6"/>
    <w:rsid w:val="42D40547"/>
    <w:rsid w:val="42DB87DD"/>
    <w:rsid w:val="42DBBF4F"/>
    <w:rsid w:val="42DF1793"/>
    <w:rsid w:val="42E01C48"/>
    <w:rsid w:val="42F86D0E"/>
    <w:rsid w:val="43140D77"/>
    <w:rsid w:val="431C28CE"/>
    <w:rsid w:val="432D6D36"/>
    <w:rsid w:val="433B79E7"/>
    <w:rsid w:val="43583F1F"/>
    <w:rsid w:val="435881B5"/>
    <w:rsid w:val="4359694A"/>
    <w:rsid w:val="435CAD98"/>
    <w:rsid w:val="436D6766"/>
    <w:rsid w:val="4373A279"/>
    <w:rsid w:val="4374F4F3"/>
    <w:rsid w:val="4381DE03"/>
    <w:rsid w:val="43822670"/>
    <w:rsid w:val="438269B6"/>
    <w:rsid w:val="4383EE97"/>
    <w:rsid w:val="43848C9E"/>
    <w:rsid w:val="439E3CC1"/>
    <w:rsid w:val="439F40D4"/>
    <w:rsid w:val="43A54861"/>
    <w:rsid w:val="43AD005F"/>
    <w:rsid w:val="43BD940B"/>
    <w:rsid w:val="43C63D54"/>
    <w:rsid w:val="43C94226"/>
    <w:rsid w:val="43D042E1"/>
    <w:rsid w:val="43D2C72C"/>
    <w:rsid w:val="43D60804"/>
    <w:rsid w:val="43D7CD21"/>
    <w:rsid w:val="43FF2D5F"/>
    <w:rsid w:val="4400D65E"/>
    <w:rsid w:val="441B1268"/>
    <w:rsid w:val="441F66F5"/>
    <w:rsid w:val="4427FF65"/>
    <w:rsid w:val="4453C73D"/>
    <w:rsid w:val="4458AE8D"/>
    <w:rsid w:val="445B541F"/>
    <w:rsid w:val="445E5D72"/>
    <w:rsid w:val="4477BE62"/>
    <w:rsid w:val="447BBEE5"/>
    <w:rsid w:val="44861F4D"/>
    <w:rsid w:val="44875D66"/>
    <w:rsid w:val="449DF39B"/>
    <w:rsid w:val="449E2ABF"/>
    <w:rsid w:val="449EF93F"/>
    <w:rsid w:val="44B011B5"/>
    <w:rsid w:val="44B77258"/>
    <w:rsid w:val="44B89079"/>
    <w:rsid w:val="44C650F9"/>
    <w:rsid w:val="44CC4B5F"/>
    <w:rsid w:val="44CD07A4"/>
    <w:rsid w:val="44D63A86"/>
    <w:rsid w:val="44D6E5E7"/>
    <w:rsid w:val="44E32D6A"/>
    <w:rsid w:val="44F3122C"/>
    <w:rsid w:val="44FDE94B"/>
    <w:rsid w:val="4506AA4A"/>
    <w:rsid w:val="450C882C"/>
    <w:rsid w:val="45115653"/>
    <w:rsid w:val="45124B3D"/>
    <w:rsid w:val="45171C89"/>
    <w:rsid w:val="451F5AD6"/>
    <w:rsid w:val="45265041"/>
    <w:rsid w:val="45342E94"/>
    <w:rsid w:val="453E52D4"/>
    <w:rsid w:val="45646452"/>
    <w:rsid w:val="456C2E60"/>
    <w:rsid w:val="4573E66F"/>
    <w:rsid w:val="45787A65"/>
    <w:rsid w:val="457CB99C"/>
    <w:rsid w:val="45842739"/>
    <w:rsid w:val="45876D27"/>
    <w:rsid w:val="458915EA"/>
    <w:rsid w:val="458C828F"/>
    <w:rsid w:val="45929DC9"/>
    <w:rsid w:val="4599DDFE"/>
    <w:rsid w:val="459A63AB"/>
    <w:rsid w:val="459AAD2E"/>
    <w:rsid w:val="45AD8C20"/>
    <w:rsid w:val="45B9CEF3"/>
    <w:rsid w:val="45BBF912"/>
    <w:rsid w:val="45C4C888"/>
    <w:rsid w:val="45CDF215"/>
    <w:rsid w:val="45CF68A4"/>
    <w:rsid w:val="45D3E7BC"/>
    <w:rsid w:val="45E7FD70"/>
    <w:rsid w:val="45F2EA17"/>
    <w:rsid w:val="45F317A0"/>
    <w:rsid w:val="4604B90F"/>
    <w:rsid w:val="460ACE06"/>
    <w:rsid w:val="460C0E85"/>
    <w:rsid w:val="46114ED0"/>
    <w:rsid w:val="461FD0D8"/>
    <w:rsid w:val="462CF7B5"/>
    <w:rsid w:val="463A6076"/>
    <w:rsid w:val="464B93B5"/>
    <w:rsid w:val="4651F0C9"/>
    <w:rsid w:val="465A8383"/>
    <w:rsid w:val="465B58A0"/>
    <w:rsid w:val="4662749C"/>
    <w:rsid w:val="46672C83"/>
    <w:rsid w:val="467144B3"/>
    <w:rsid w:val="4693A912"/>
    <w:rsid w:val="46955BB9"/>
    <w:rsid w:val="469AE9AC"/>
    <w:rsid w:val="469DB9AC"/>
    <w:rsid w:val="46A187CA"/>
    <w:rsid w:val="46A7BE3A"/>
    <w:rsid w:val="46BCDD2D"/>
    <w:rsid w:val="46C924BB"/>
    <w:rsid w:val="46CC2404"/>
    <w:rsid w:val="46CEC075"/>
    <w:rsid w:val="46D6B031"/>
    <w:rsid w:val="46DC9A12"/>
    <w:rsid w:val="46F2683D"/>
    <w:rsid w:val="46F36091"/>
    <w:rsid w:val="46F5C64E"/>
    <w:rsid w:val="46FB48C4"/>
    <w:rsid w:val="46FF5DA7"/>
    <w:rsid w:val="471A15DA"/>
    <w:rsid w:val="4733BC5A"/>
    <w:rsid w:val="4741268A"/>
    <w:rsid w:val="4743720A"/>
    <w:rsid w:val="474480DD"/>
    <w:rsid w:val="47462106"/>
    <w:rsid w:val="475B53C4"/>
    <w:rsid w:val="475EA464"/>
    <w:rsid w:val="4779B1C4"/>
    <w:rsid w:val="4781C12E"/>
    <w:rsid w:val="4788B649"/>
    <w:rsid w:val="478C2CA2"/>
    <w:rsid w:val="47916C2B"/>
    <w:rsid w:val="47998D44"/>
    <w:rsid w:val="479FE8F3"/>
    <w:rsid w:val="47AEB056"/>
    <w:rsid w:val="47B382CC"/>
    <w:rsid w:val="47BB9EF5"/>
    <w:rsid w:val="47BFA4C2"/>
    <w:rsid w:val="47C73A49"/>
    <w:rsid w:val="47CAC944"/>
    <w:rsid w:val="47D21C29"/>
    <w:rsid w:val="47E0C0D2"/>
    <w:rsid w:val="47E4724E"/>
    <w:rsid w:val="47F488F5"/>
    <w:rsid w:val="4801CDD6"/>
    <w:rsid w:val="4806F9D9"/>
    <w:rsid w:val="4807BC55"/>
    <w:rsid w:val="4811C592"/>
    <w:rsid w:val="4815F1B9"/>
    <w:rsid w:val="481C77D2"/>
    <w:rsid w:val="481F427F"/>
    <w:rsid w:val="48267FAF"/>
    <w:rsid w:val="4827E317"/>
    <w:rsid w:val="4828A112"/>
    <w:rsid w:val="486017B4"/>
    <w:rsid w:val="486BD9DD"/>
    <w:rsid w:val="487DDE7F"/>
    <w:rsid w:val="487EC750"/>
    <w:rsid w:val="4888A525"/>
    <w:rsid w:val="489BE5FB"/>
    <w:rsid w:val="489D42E4"/>
    <w:rsid w:val="48A0FCAF"/>
    <w:rsid w:val="48A4643F"/>
    <w:rsid w:val="48A4B1DA"/>
    <w:rsid w:val="48A759CE"/>
    <w:rsid w:val="48A7A682"/>
    <w:rsid w:val="48B039AF"/>
    <w:rsid w:val="48B1C814"/>
    <w:rsid w:val="48BB1797"/>
    <w:rsid w:val="48E460C6"/>
    <w:rsid w:val="48E5EB70"/>
    <w:rsid w:val="48E956B5"/>
    <w:rsid w:val="48E9A2E6"/>
    <w:rsid w:val="48EF1FD5"/>
    <w:rsid w:val="48F6EFE2"/>
    <w:rsid w:val="4902A940"/>
    <w:rsid w:val="49110EBB"/>
    <w:rsid w:val="4911F1CE"/>
    <w:rsid w:val="4914B691"/>
    <w:rsid w:val="491D62DF"/>
    <w:rsid w:val="49344441"/>
    <w:rsid w:val="49404B07"/>
    <w:rsid w:val="494365B6"/>
    <w:rsid w:val="49443729"/>
    <w:rsid w:val="4949867F"/>
    <w:rsid w:val="49590893"/>
    <w:rsid w:val="4962E703"/>
    <w:rsid w:val="496719B1"/>
    <w:rsid w:val="496A677E"/>
    <w:rsid w:val="497481E2"/>
    <w:rsid w:val="49762963"/>
    <w:rsid w:val="497AA9EB"/>
    <w:rsid w:val="497ED9FB"/>
    <w:rsid w:val="49A41B17"/>
    <w:rsid w:val="49A78E11"/>
    <w:rsid w:val="49B5932B"/>
    <w:rsid w:val="49B8FE8C"/>
    <w:rsid w:val="49B92776"/>
    <w:rsid w:val="49C29D6A"/>
    <w:rsid w:val="49C40985"/>
    <w:rsid w:val="49C45FF2"/>
    <w:rsid w:val="49C47E1D"/>
    <w:rsid w:val="49C49613"/>
    <w:rsid w:val="49C7DAD7"/>
    <w:rsid w:val="49CA30BB"/>
    <w:rsid w:val="49CE932E"/>
    <w:rsid w:val="49EC8F6E"/>
    <w:rsid w:val="49F20E43"/>
    <w:rsid w:val="4A062CA6"/>
    <w:rsid w:val="4A0F28BB"/>
    <w:rsid w:val="4A168CEC"/>
    <w:rsid w:val="4A1797A0"/>
    <w:rsid w:val="4A19FF63"/>
    <w:rsid w:val="4A1BE6C1"/>
    <w:rsid w:val="4A243CC6"/>
    <w:rsid w:val="4A32D1A4"/>
    <w:rsid w:val="4A362463"/>
    <w:rsid w:val="4A372BC5"/>
    <w:rsid w:val="4A440DEA"/>
    <w:rsid w:val="4A449D26"/>
    <w:rsid w:val="4A59E994"/>
    <w:rsid w:val="4A5E1EB8"/>
    <w:rsid w:val="4A65D15F"/>
    <w:rsid w:val="4A7224F1"/>
    <w:rsid w:val="4A830620"/>
    <w:rsid w:val="4A87BA31"/>
    <w:rsid w:val="4A88C45C"/>
    <w:rsid w:val="4A8D3BEA"/>
    <w:rsid w:val="4A9293E7"/>
    <w:rsid w:val="4A9D1B21"/>
    <w:rsid w:val="4AAA5D3A"/>
    <w:rsid w:val="4AAEDDB2"/>
    <w:rsid w:val="4AB2F500"/>
    <w:rsid w:val="4ABF9886"/>
    <w:rsid w:val="4AC310DF"/>
    <w:rsid w:val="4AD0B082"/>
    <w:rsid w:val="4AE10A6F"/>
    <w:rsid w:val="4AEE3DCC"/>
    <w:rsid w:val="4AF6C15D"/>
    <w:rsid w:val="4AFF59A1"/>
    <w:rsid w:val="4B000E33"/>
    <w:rsid w:val="4B038898"/>
    <w:rsid w:val="4B07E214"/>
    <w:rsid w:val="4B217E2D"/>
    <w:rsid w:val="4B2DF3C9"/>
    <w:rsid w:val="4B3646E8"/>
    <w:rsid w:val="4B3ADAB0"/>
    <w:rsid w:val="4B416306"/>
    <w:rsid w:val="4B4444F4"/>
    <w:rsid w:val="4B71371E"/>
    <w:rsid w:val="4B7E6E6D"/>
    <w:rsid w:val="4B924C55"/>
    <w:rsid w:val="4B99359B"/>
    <w:rsid w:val="4BA3A04B"/>
    <w:rsid w:val="4BA7392B"/>
    <w:rsid w:val="4BA93500"/>
    <w:rsid w:val="4BC570F3"/>
    <w:rsid w:val="4BC78132"/>
    <w:rsid w:val="4BD93CA9"/>
    <w:rsid w:val="4BDFC540"/>
    <w:rsid w:val="4BE22F81"/>
    <w:rsid w:val="4BE29499"/>
    <w:rsid w:val="4BF3FD04"/>
    <w:rsid w:val="4BFE627B"/>
    <w:rsid w:val="4C0C1A5F"/>
    <w:rsid w:val="4C159433"/>
    <w:rsid w:val="4C244661"/>
    <w:rsid w:val="4C254854"/>
    <w:rsid w:val="4C38ABC3"/>
    <w:rsid w:val="4C4500F1"/>
    <w:rsid w:val="4C46DF26"/>
    <w:rsid w:val="4C49A65C"/>
    <w:rsid w:val="4C4A24AB"/>
    <w:rsid w:val="4C4CFDB8"/>
    <w:rsid w:val="4C4D74B2"/>
    <w:rsid w:val="4C5BECBB"/>
    <w:rsid w:val="4C5E71D5"/>
    <w:rsid w:val="4C5F8369"/>
    <w:rsid w:val="4C6DEEE2"/>
    <w:rsid w:val="4C784768"/>
    <w:rsid w:val="4C82323D"/>
    <w:rsid w:val="4C84D846"/>
    <w:rsid w:val="4C8AA642"/>
    <w:rsid w:val="4C903C0D"/>
    <w:rsid w:val="4C9F1216"/>
    <w:rsid w:val="4C9FABB9"/>
    <w:rsid w:val="4CA4155C"/>
    <w:rsid w:val="4CA89E29"/>
    <w:rsid w:val="4CB1E36F"/>
    <w:rsid w:val="4CBAC257"/>
    <w:rsid w:val="4CC70C9C"/>
    <w:rsid w:val="4CDBD0EF"/>
    <w:rsid w:val="4CF987EF"/>
    <w:rsid w:val="4D0227AE"/>
    <w:rsid w:val="4D06F03F"/>
    <w:rsid w:val="4D26B13C"/>
    <w:rsid w:val="4D2770E0"/>
    <w:rsid w:val="4D29C5A5"/>
    <w:rsid w:val="4D364D72"/>
    <w:rsid w:val="4D3BB219"/>
    <w:rsid w:val="4D4C0E7D"/>
    <w:rsid w:val="4D54B7D4"/>
    <w:rsid w:val="4D560CAF"/>
    <w:rsid w:val="4D6333F3"/>
    <w:rsid w:val="4D6DD810"/>
    <w:rsid w:val="4D727125"/>
    <w:rsid w:val="4D72BC69"/>
    <w:rsid w:val="4D74F95B"/>
    <w:rsid w:val="4D7A6971"/>
    <w:rsid w:val="4D7C48BC"/>
    <w:rsid w:val="4D7F1236"/>
    <w:rsid w:val="4D84E9B9"/>
    <w:rsid w:val="4D93BAD7"/>
    <w:rsid w:val="4D9D7D35"/>
    <w:rsid w:val="4DA2A292"/>
    <w:rsid w:val="4DAB7810"/>
    <w:rsid w:val="4DB53F99"/>
    <w:rsid w:val="4DBA79E9"/>
    <w:rsid w:val="4DBB3532"/>
    <w:rsid w:val="4DC95112"/>
    <w:rsid w:val="4DCE2383"/>
    <w:rsid w:val="4DD90E09"/>
    <w:rsid w:val="4DDA45A0"/>
    <w:rsid w:val="4DDB4E86"/>
    <w:rsid w:val="4DDD2F8C"/>
    <w:rsid w:val="4DEC9A1F"/>
    <w:rsid w:val="4DECE167"/>
    <w:rsid w:val="4E21AA0E"/>
    <w:rsid w:val="4E21D62F"/>
    <w:rsid w:val="4E2E7389"/>
    <w:rsid w:val="4E3A1E8B"/>
    <w:rsid w:val="4E40D18F"/>
    <w:rsid w:val="4E4B5C88"/>
    <w:rsid w:val="4E5CA64B"/>
    <w:rsid w:val="4E6B1D8A"/>
    <w:rsid w:val="4E6E7EA1"/>
    <w:rsid w:val="4E74FE0F"/>
    <w:rsid w:val="4E7527A5"/>
    <w:rsid w:val="4E7945F6"/>
    <w:rsid w:val="4E7DD123"/>
    <w:rsid w:val="4E8AF6D1"/>
    <w:rsid w:val="4E96BA4F"/>
    <w:rsid w:val="4E9E54AA"/>
    <w:rsid w:val="4EA1A36F"/>
    <w:rsid w:val="4EABDC2A"/>
    <w:rsid w:val="4EB09F31"/>
    <w:rsid w:val="4EC69579"/>
    <w:rsid w:val="4EC765D4"/>
    <w:rsid w:val="4EEFEEC5"/>
    <w:rsid w:val="4EF83DCC"/>
    <w:rsid w:val="4EFF5892"/>
    <w:rsid w:val="4F04255C"/>
    <w:rsid w:val="4F09C083"/>
    <w:rsid w:val="4F0D58A9"/>
    <w:rsid w:val="4F1FAE94"/>
    <w:rsid w:val="4F24E55B"/>
    <w:rsid w:val="4F2D35EC"/>
    <w:rsid w:val="4F2E9F94"/>
    <w:rsid w:val="4F3072EA"/>
    <w:rsid w:val="4F30AFD6"/>
    <w:rsid w:val="4F37095D"/>
    <w:rsid w:val="4F38290F"/>
    <w:rsid w:val="4F3EC9FD"/>
    <w:rsid w:val="4F41F157"/>
    <w:rsid w:val="4F45F4D5"/>
    <w:rsid w:val="4F463E56"/>
    <w:rsid w:val="4F4869C8"/>
    <w:rsid w:val="4F51BDE9"/>
    <w:rsid w:val="4F58D930"/>
    <w:rsid w:val="4F58E69A"/>
    <w:rsid w:val="4F660293"/>
    <w:rsid w:val="4F7D876E"/>
    <w:rsid w:val="4F8860DA"/>
    <w:rsid w:val="4F8DA8D5"/>
    <w:rsid w:val="4F916459"/>
    <w:rsid w:val="4F92DA9D"/>
    <w:rsid w:val="4F95AC5C"/>
    <w:rsid w:val="4F9C7D39"/>
    <w:rsid w:val="4FAC1DD3"/>
    <w:rsid w:val="4FAD44B8"/>
    <w:rsid w:val="4FB8554D"/>
    <w:rsid w:val="4FB85564"/>
    <w:rsid w:val="4FC4B389"/>
    <w:rsid w:val="4FDAAA91"/>
    <w:rsid w:val="4FE4148A"/>
    <w:rsid w:val="4FE625FF"/>
    <w:rsid w:val="4FEA6DBB"/>
    <w:rsid w:val="50083880"/>
    <w:rsid w:val="501AA4C0"/>
    <w:rsid w:val="501E313B"/>
    <w:rsid w:val="5033C164"/>
    <w:rsid w:val="50343FB4"/>
    <w:rsid w:val="503B895A"/>
    <w:rsid w:val="504206B1"/>
    <w:rsid w:val="504217CF"/>
    <w:rsid w:val="5046C91A"/>
    <w:rsid w:val="50523C06"/>
    <w:rsid w:val="505D0147"/>
    <w:rsid w:val="5062C565"/>
    <w:rsid w:val="50632F64"/>
    <w:rsid w:val="50649C48"/>
    <w:rsid w:val="506BBAE5"/>
    <w:rsid w:val="506E3E97"/>
    <w:rsid w:val="50704089"/>
    <w:rsid w:val="507BD7EB"/>
    <w:rsid w:val="5080B062"/>
    <w:rsid w:val="5083E545"/>
    <w:rsid w:val="5087F712"/>
    <w:rsid w:val="5088200A"/>
    <w:rsid w:val="508FCEF0"/>
    <w:rsid w:val="5096514D"/>
    <w:rsid w:val="509E8C75"/>
    <w:rsid w:val="50A22249"/>
    <w:rsid w:val="50A466B8"/>
    <w:rsid w:val="50AED6DC"/>
    <w:rsid w:val="50B1D44F"/>
    <w:rsid w:val="50B4CA4F"/>
    <w:rsid w:val="50BE4396"/>
    <w:rsid w:val="50C298D0"/>
    <w:rsid w:val="50C866E7"/>
    <w:rsid w:val="50CCD769"/>
    <w:rsid w:val="50D1D454"/>
    <w:rsid w:val="5102EE36"/>
    <w:rsid w:val="51142ECC"/>
    <w:rsid w:val="5115A930"/>
    <w:rsid w:val="511AEB3E"/>
    <w:rsid w:val="512852A1"/>
    <w:rsid w:val="5128EEDA"/>
    <w:rsid w:val="513F572B"/>
    <w:rsid w:val="51400AC8"/>
    <w:rsid w:val="515A3BC0"/>
    <w:rsid w:val="5164446B"/>
    <w:rsid w:val="51739512"/>
    <w:rsid w:val="517C14F9"/>
    <w:rsid w:val="51803FA6"/>
    <w:rsid w:val="518BC768"/>
    <w:rsid w:val="518D3435"/>
    <w:rsid w:val="519DCCD8"/>
    <w:rsid w:val="51A51E83"/>
    <w:rsid w:val="51B2317E"/>
    <w:rsid w:val="51B33F83"/>
    <w:rsid w:val="51CC4884"/>
    <w:rsid w:val="51D4B47E"/>
    <w:rsid w:val="51D99534"/>
    <w:rsid w:val="51E5DDBC"/>
    <w:rsid w:val="51E804EE"/>
    <w:rsid w:val="51EA88C3"/>
    <w:rsid w:val="51F44A55"/>
    <w:rsid w:val="51FE834B"/>
    <w:rsid w:val="5210C2E4"/>
    <w:rsid w:val="5211BB2C"/>
    <w:rsid w:val="52135285"/>
    <w:rsid w:val="52139B54"/>
    <w:rsid w:val="5214F894"/>
    <w:rsid w:val="52168EE4"/>
    <w:rsid w:val="521F11A2"/>
    <w:rsid w:val="52239E85"/>
    <w:rsid w:val="522801DC"/>
    <w:rsid w:val="52283CF6"/>
    <w:rsid w:val="5228F57C"/>
    <w:rsid w:val="523D2CAC"/>
    <w:rsid w:val="523E7AD0"/>
    <w:rsid w:val="524D15F4"/>
    <w:rsid w:val="5255F35C"/>
    <w:rsid w:val="525D57F6"/>
    <w:rsid w:val="52655D5B"/>
    <w:rsid w:val="52694FED"/>
    <w:rsid w:val="5288E320"/>
    <w:rsid w:val="5290ACD8"/>
    <w:rsid w:val="529787D9"/>
    <w:rsid w:val="52ADAA48"/>
    <w:rsid w:val="52B24B37"/>
    <w:rsid w:val="52C0D36B"/>
    <w:rsid w:val="52CADEF4"/>
    <w:rsid w:val="52CB9378"/>
    <w:rsid w:val="52D35BED"/>
    <w:rsid w:val="52D8ED11"/>
    <w:rsid w:val="52ED3516"/>
    <w:rsid w:val="52EE0A72"/>
    <w:rsid w:val="52F33973"/>
    <w:rsid w:val="52F4E7BF"/>
    <w:rsid w:val="52F64117"/>
    <w:rsid w:val="5309D13D"/>
    <w:rsid w:val="5347A531"/>
    <w:rsid w:val="536B5AA9"/>
    <w:rsid w:val="53719787"/>
    <w:rsid w:val="53B562B6"/>
    <w:rsid w:val="53F0C981"/>
    <w:rsid w:val="53FE5C54"/>
    <w:rsid w:val="54019BE7"/>
    <w:rsid w:val="540C123F"/>
    <w:rsid w:val="542448E4"/>
    <w:rsid w:val="54291EBA"/>
    <w:rsid w:val="542A77F7"/>
    <w:rsid w:val="54329E84"/>
    <w:rsid w:val="54389015"/>
    <w:rsid w:val="5438DC0C"/>
    <w:rsid w:val="54408A4D"/>
    <w:rsid w:val="5440ADCF"/>
    <w:rsid w:val="54439646"/>
    <w:rsid w:val="54476FF0"/>
    <w:rsid w:val="5458D42D"/>
    <w:rsid w:val="54633736"/>
    <w:rsid w:val="5466E7C1"/>
    <w:rsid w:val="5467F923"/>
    <w:rsid w:val="54692C91"/>
    <w:rsid w:val="546F5730"/>
    <w:rsid w:val="5479F4CE"/>
    <w:rsid w:val="549081D1"/>
    <w:rsid w:val="5491B44E"/>
    <w:rsid w:val="549870DE"/>
    <w:rsid w:val="549B007E"/>
    <w:rsid w:val="54A6FE8C"/>
    <w:rsid w:val="54B592E3"/>
    <w:rsid w:val="54BC3557"/>
    <w:rsid w:val="54BD1F4F"/>
    <w:rsid w:val="54C709AF"/>
    <w:rsid w:val="54DFAB9D"/>
    <w:rsid w:val="54F5C404"/>
    <w:rsid w:val="5501C125"/>
    <w:rsid w:val="55031A1A"/>
    <w:rsid w:val="550CD3E9"/>
    <w:rsid w:val="550DAF36"/>
    <w:rsid w:val="550EC72E"/>
    <w:rsid w:val="552D1947"/>
    <w:rsid w:val="55307E3D"/>
    <w:rsid w:val="554BF7F1"/>
    <w:rsid w:val="5558EA34"/>
    <w:rsid w:val="555C7A7E"/>
    <w:rsid w:val="555D7903"/>
    <w:rsid w:val="556A5A47"/>
    <w:rsid w:val="556AD5AF"/>
    <w:rsid w:val="55886373"/>
    <w:rsid w:val="558F3E1D"/>
    <w:rsid w:val="559B18B5"/>
    <w:rsid w:val="55A2329D"/>
    <w:rsid w:val="55A97ED6"/>
    <w:rsid w:val="55ADA9FF"/>
    <w:rsid w:val="55B5A96B"/>
    <w:rsid w:val="55BA89B5"/>
    <w:rsid w:val="55C245F3"/>
    <w:rsid w:val="55CAF88A"/>
    <w:rsid w:val="55CE4FD2"/>
    <w:rsid w:val="55D90E48"/>
    <w:rsid w:val="55E0096C"/>
    <w:rsid w:val="55E4E280"/>
    <w:rsid w:val="55F22D2E"/>
    <w:rsid w:val="55F2430D"/>
    <w:rsid w:val="55F8F3B3"/>
    <w:rsid w:val="55FC5476"/>
    <w:rsid w:val="55FE0835"/>
    <w:rsid w:val="5604E5FA"/>
    <w:rsid w:val="560ECEE5"/>
    <w:rsid w:val="560F3CF3"/>
    <w:rsid w:val="56177F95"/>
    <w:rsid w:val="561C9FFA"/>
    <w:rsid w:val="562188FC"/>
    <w:rsid w:val="5628AF83"/>
    <w:rsid w:val="563AFFC7"/>
    <w:rsid w:val="563B2D2B"/>
    <w:rsid w:val="56432A90"/>
    <w:rsid w:val="564B26BE"/>
    <w:rsid w:val="564BA599"/>
    <w:rsid w:val="56504693"/>
    <w:rsid w:val="56597E39"/>
    <w:rsid w:val="565D550C"/>
    <w:rsid w:val="566831D1"/>
    <w:rsid w:val="56714A81"/>
    <w:rsid w:val="56747F07"/>
    <w:rsid w:val="5675CF2E"/>
    <w:rsid w:val="567ABC72"/>
    <w:rsid w:val="567EA429"/>
    <w:rsid w:val="5681025C"/>
    <w:rsid w:val="568EDD45"/>
    <w:rsid w:val="56B09301"/>
    <w:rsid w:val="56B87E81"/>
    <w:rsid w:val="56B9E66E"/>
    <w:rsid w:val="56BCFA95"/>
    <w:rsid w:val="56C3F855"/>
    <w:rsid w:val="56C4A864"/>
    <w:rsid w:val="56CCDFF3"/>
    <w:rsid w:val="56D83834"/>
    <w:rsid w:val="56D9F763"/>
    <w:rsid w:val="56DBF3CE"/>
    <w:rsid w:val="56E99941"/>
    <w:rsid w:val="56EA26C8"/>
    <w:rsid w:val="56EFD566"/>
    <w:rsid w:val="56F82810"/>
    <w:rsid w:val="56FAFBE9"/>
    <w:rsid w:val="57035668"/>
    <w:rsid w:val="57092D98"/>
    <w:rsid w:val="573099BD"/>
    <w:rsid w:val="573990A5"/>
    <w:rsid w:val="57467631"/>
    <w:rsid w:val="575628A2"/>
    <w:rsid w:val="575A6787"/>
    <w:rsid w:val="57669DE7"/>
    <w:rsid w:val="576D4468"/>
    <w:rsid w:val="5779B1D0"/>
    <w:rsid w:val="57859F91"/>
    <w:rsid w:val="579B8EDD"/>
    <w:rsid w:val="57ACA594"/>
    <w:rsid w:val="57BB9BB3"/>
    <w:rsid w:val="57BE1673"/>
    <w:rsid w:val="57CFDF0A"/>
    <w:rsid w:val="57D24259"/>
    <w:rsid w:val="57D862A6"/>
    <w:rsid w:val="57DDA4B0"/>
    <w:rsid w:val="57EF3806"/>
    <w:rsid w:val="5802BD76"/>
    <w:rsid w:val="580AF396"/>
    <w:rsid w:val="580F14A8"/>
    <w:rsid w:val="58161857"/>
    <w:rsid w:val="582C4AC8"/>
    <w:rsid w:val="5830FC99"/>
    <w:rsid w:val="5831DD2C"/>
    <w:rsid w:val="58321A5C"/>
    <w:rsid w:val="58355FFA"/>
    <w:rsid w:val="5847FCDA"/>
    <w:rsid w:val="584AF930"/>
    <w:rsid w:val="584E7E2E"/>
    <w:rsid w:val="58556C7E"/>
    <w:rsid w:val="5857008A"/>
    <w:rsid w:val="585C7E72"/>
    <w:rsid w:val="5871055A"/>
    <w:rsid w:val="5874E0AA"/>
    <w:rsid w:val="587E36B5"/>
    <w:rsid w:val="58863445"/>
    <w:rsid w:val="58934340"/>
    <w:rsid w:val="58950469"/>
    <w:rsid w:val="58A34A79"/>
    <w:rsid w:val="58B4D75F"/>
    <w:rsid w:val="58C3DA14"/>
    <w:rsid w:val="58CC09BE"/>
    <w:rsid w:val="58CCDDE4"/>
    <w:rsid w:val="58D10E37"/>
    <w:rsid w:val="58D2FE2F"/>
    <w:rsid w:val="58DD64B8"/>
    <w:rsid w:val="58FA5AAD"/>
    <w:rsid w:val="58FE10B2"/>
    <w:rsid w:val="590487E2"/>
    <w:rsid w:val="59133995"/>
    <w:rsid w:val="5917DC6D"/>
    <w:rsid w:val="591848F5"/>
    <w:rsid w:val="592528EA"/>
    <w:rsid w:val="5935B298"/>
    <w:rsid w:val="59360820"/>
    <w:rsid w:val="593CDA54"/>
    <w:rsid w:val="593D2DFD"/>
    <w:rsid w:val="593D3803"/>
    <w:rsid w:val="593EA6F7"/>
    <w:rsid w:val="5959B876"/>
    <w:rsid w:val="5961F4EF"/>
    <w:rsid w:val="59792B09"/>
    <w:rsid w:val="5987C9CF"/>
    <w:rsid w:val="5988FAE8"/>
    <w:rsid w:val="5995CB07"/>
    <w:rsid w:val="59A738D4"/>
    <w:rsid w:val="59AE1686"/>
    <w:rsid w:val="59BC6522"/>
    <w:rsid w:val="59C1999A"/>
    <w:rsid w:val="59C720BB"/>
    <w:rsid w:val="59FE1227"/>
    <w:rsid w:val="5A107815"/>
    <w:rsid w:val="5A12E4E2"/>
    <w:rsid w:val="5A1469B2"/>
    <w:rsid w:val="5A19ECE6"/>
    <w:rsid w:val="5A220517"/>
    <w:rsid w:val="5A253922"/>
    <w:rsid w:val="5A2AEB9C"/>
    <w:rsid w:val="5A2D0A35"/>
    <w:rsid w:val="5A2EE725"/>
    <w:rsid w:val="5A314797"/>
    <w:rsid w:val="5A3B5416"/>
    <w:rsid w:val="5A4BE716"/>
    <w:rsid w:val="5A50C5A1"/>
    <w:rsid w:val="5A5AD5B7"/>
    <w:rsid w:val="5A8EC637"/>
    <w:rsid w:val="5A9AFFE9"/>
    <w:rsid w:val="5A9CA9B4"/>
    <w:rsid w:val="5A9CAB75"/>
    <w:rsid w:val="5AA62BDB"/>
    <w:rsid w:val="5AA6D0F7"/>
    <w:rsid w:val="5AB0DF4B"/>
    <w:rsid w:val="5AB26CBC"/>
    <w:rsid w:val="5AD2E2BF"/>
    <w:rsid w:val="5AD8C387"/>
    <w:rsid w:val="5AD95FD1"/>
    <w:rsid w:val="5ADCE303"/>
    <w:rsid w:val="5ADE18D5"/>
    <w:rsid w:val="5AEBF734"/>
    <w:rsid w:val="5AED0B85"/>
    <w:rsid w:val="5B029D27"/>
    <w:rsid w:val="5B09250D"/>
    <w:rsid w:val="5B0A4F10"/>
    <w:rsid w:val="5B102E52"/>
    <w:rsid w:val="5B17BD48"/>
    <w:rsid w:val="5B465136"/>
    <w:rsid w:val="5B66DF81"/>
    <w:rsid w:val="5B7A47F7"/>
    <w:rsid w:val="5B7AA649"/>
    <w:rsid w:val="5B801D87"/>
    <w:rsid w:val="5B8E8EFA"/>
    <w:rsid w:val="5BAA8F5A"/>
    <w:rsid w:val="5BB214CC"/>
    <w:rsid w:val="5BB39F2A"/>
    <w:rsid w:val="5BBB6C68"/>
    <w:rsid w:val="5BBDA559"/>
    <w:rsid w:val="5BBF98D2"/>
    <w:rsid w:val="5BD34626"/>
    <w:rsid w:val="5BE9138E"/>
    <w:rsid w:val="5BF94420"/>
    <w:rsid w:val="5BF97668"/>
    <w:rsid w:val="5C015648"/>
    <w:rsid w:val="5C0257C3"/>
    <w:rsid w:val="5C0E5B0B"/>
    <w:rsid w:val="5C1C1349"/>
    <w:rsid w:val="5C36249B"/>
    <w:rsid w:val="5C36CF94"/>
    <w:rsid w:val="5C3D04DD"/>
    <w:rsid w:val="5C45D467"/>
    <w:rsid w:val="5C47C4F8"/>
    <w:rsid w:val="5C4B97DD"/>
    <w:rsid w:val="5C4D78E6"/>
    <w:rsid w:val="5C51595D"/>
    <w:rsid w:val="5C540537"/>
    <w:rsid w:val="5C5BDA12"/>
    <w:rsid w:val="5C65A56B"/>
    <w:rsid w:val="5C6B1621"/>
    <w:rsid w:val="5C725DDC"/>
    <w:rsid w:val="5C826B57"/>
    <w:rsid w:val="5C9C6855"/>
    <w:rsid w:val="5CA0D482"/>
    <w:rsid w:val="5CA3BCDB"/>
    <w:rsid w:val="5CA7B09A"/>
    <w:rsid w:val="5CAAB22B"/>
    <w:rsid w:val="5CB16FFF"/>
    <w:rsid w:val="5CE73C65"/>
    <w:rsid w:val="5CF0A385"/>
    <w:rsid w:val="5D060BD9"/>
    <w:rsid w:val="5D093A7C"/>
    <w:rsid w:val="5D0A2F80"/>
    <w:rsid w:val="5D20879D"/>
    <w:rsid w:val="5D2B21EE"/>
    <w:rsid w:val="5D44CFFD"/>
    <w:rsid w:val="5D4D7491"/>
    <w:rsid w:val="5D62AF59"/>
    <w:rsid w:val="5D682175"/>
    <w:rsid w:val="5D6EDD0A"/>
    <w:rsid w:val="5D73789F"/>
    <w:rsid w:val="5D73C8C3"/>
    <w:rsid w:val="5D841DEE"/>
    <w:rsid w:val="5D965CB1"/>
    <w:rsid w:val="5D9CA031"/>
    <w:rsid w:val="5D9FD5CD"/>
    <w:rsid w:val="5DA0BBA5"/>
    <w:rsid w:val="5DA31F79"/>
    <w:rsid w:val="5DA570FF"/>
    <w:rsid w:val="5DB79B71"/>
    <w:rsid w:val="5DB82F6F"/>
    <w:rsid w:val="5DC514E5"/>
    <w:rsid w:val="5DCE5982"/>
    <w:rsid w:val="5DD3096F"/>
    <w:rsid w:val="5DDE431B"/>
    <w:rsid w:val="5DEF961F"/>
    <w:rsid w:val="5DF157B8"/>
    <w:rsid w:val="5E00BB4A"/>
    <w:rsid w:val="5E037299"/>
    <w:rsid w:val="5E0A01E4"/>
    <w:rsid w:val="5E1961F1"/>
    <w:rsid w:val="5E1B7FC1"/>
    <w:rsid w:val="5E1BB4C4"/>
    <w:rsid w:val="5E1ECDC4"/>
    <w:rsid w:val="5E1FFA3B"/>
    <w:rsid w:val="5E231B4A"/>
    <w:rsid w:val="5E311FE9"/>
    <w:rsid w:val="5E389A15"/>
    <w:rsid w:val="5E5F25BF"/>
    <w:rsid w:val="5E6142E8"/>
    <w:rsid w:val="5E62C13D"/>
    <w:rsid w:val="5E6EDF06"/>
    <w:rsid w:val="5E762932"/>
    <w:rsid w:val="5E843F54"/>
    <w:rsid w:val="5E8A5CBE"/>
    <w:rsid w:val="5E8E575E"/>
    <w:rsid w:val="5E93BB47"/>
    <w:rsid w:val="5E9C04A2"/>
    <w:rsid w:val="5E9CEA8F"/>
    <w:rsid w:val="5E9FDB0B"/>
    <w:rsid w:val="5EA59DD1"/>
    <w:rsid w:val="5EC8496F"/>
    <w:rsid w:val="5ECC2995"/>
    <w:rsid w:val="5ED84040"/>
    <w:rsid w:val="5ED88279"/>
    <w:rsid w:val="5EDD5A83"/>
    <w:rsid w:val="5EF5BA67"/>
    <w:rsid w:val="5EFA5E6C"/>
    <w:rsid w:val="5F0A3484"/>
    <w:rsid w:val="5F0A8BBB"/>
    <w:rsid w:val="5F0AAEC3"/>
    <w:rsid w:val="5F0E5469"/>
    <w:rsid w:val="5F0FE5C8"/>
    <w:rsid w:val="5F199A57"/>
    <w:rsid w:val="5F30C0D1"/>
    <w:rsid w:val="5F37C848"/>
    <w:rsid w:val="5F39605F"/>
    <w:rsid w:val="5F3FD955"/>
    <w:rsid w:val="5F663950"/>
    <w:rsid w:val="5F68D2F3"/>
    <w:rsid w:val="5F69C68B"/>
    <w:rsid w:val="5F6B63CE"/>
    <w:rsid w:val="5F70703A"/>
    <w:rsid w:val="5F74FD58"/>
    <w:rsid w:val="5F77BE97"/>
    <w:rsid w:val="5F819BC1"/>
    <w:rsid w:val="5F94503E"/>
    <w:rsid w:val="5F9D16F6"/>
    <w:rsid w:val="5F9F498A"/>
    <w:rsid w:val="5FA1A194"/>
    <w:rsid w:val="5FAAE746"/>
    <w:rsid w:val="5FB8CAB4"/>
    <w:rsid w:val="5FE0ACB6"/>
    <w:rsid w:val="6025B15C"/>
    <w:rsid w:val="602E3B45"/>
    <w:rsid w:val="603E2A47"/>
    <w:rsid w:val="60481646"/>
    <w:rsid w:val="605072C5"/>
    <w:rsid w:val="6050770A"/>
    <w:rsid w:val="6050C5FA"/>
    <w:rsid w:val="606248B6"/>
    <w:rsid w:val="606B0B44"/>
    <w:rsid w:val="606DE70A"/>
    <w:rsid w:val="608464C9"/>
    <w:rsid w:val="609A48FF"/>
    <w:rsid w:val="609E079B"/>
    <w:rsid w:val="60BC7DEB"/>
    <w:rsid w:val="60BE0A1E"/>
    <w:rsid w:val="60C04709"/>
    <w:rsid w:val="60DD1649"/>
    <w:rsid w:val="60DF74F9"/>
    <w:rsid w:val="60E29653"/>
    <w:rsid w:val="60E3A924"/>
    <w:rsid w:val="60E43D5B"/>
    <w:rsid w:val="60F6F1A4"/>
    <w:rsid w:val="60F9CBDF"/>
    <w:rsid w:val="60FB8AD8"/>
    <w:rsid w:val="61004BB2"/>
    <w:rsid w:val="61019C6F"/>
    <w:rsid w:val="610C24D9"/>
    <w:rsid w:val="610E1EC1"/>
    <w:rsid w:val="6110A468"/>
    <w:rsid w:val="611D0F79"/>
    <w:rsid w:val="613243A8"/>
    <w:rsid w:val="613D3980"/>
    <w:rsid w:val="6144F3A3"/>
    <w:rsid w:val="615B06C9"/>
    <w:rsid w:val="616AD456"/>
    <w:rsid w:val="6175CBA3"/>
    <w:rsid w:val="617E8790"/>
    <w:rsid w:val="618D4B2A"/>
    <w:rsid w:val="619977C1"/>
    <w:rsid w:val="61A0171E"/>
    <w:rsid w:val="61A12BE0"/>
    <w:rsid w:val="61A4DAAF"/>
    <w:rsid w:val="61A778B7"/>
    <w:rsid w:val="61AA214E"/>
    <w:rsid w:val="61CA0BC0"/>
    <w:rsid w:val="61D23C08"/>
    <w:rsid w:val="61D36BC1"/>
    <w:rsid w:val="61F327D0"/>
    <w:rsid w:val="61F647E9"/>
    <w:rsid w:val="61F6BA0D"/>
    <w:rsid w:val="6203EF6C"/>
    <w:rsid w:val="621335A6"/>
    <w:rsid w:val="621477EF"/>
    <w:rsid w:val="6218DABE"/>
    <w:rsid w:val="622CE892"/>
    <w:rsid w:val="6233F7BC"/>
    <w:rsid w:val="62382A27"/>
    <w:rsid w:val="6242AF74"/>
    <w:rsid w:val="624D41AB"/>
    <w:rsid w:val="625A98A6"/>
    <w:rsid w:val="6267FC13"/>
    <w:rsid w:val="626D4D08"/>
    <w:rsid w:val="626F7637"/>
    <w:rsid w:val="6279BD6D"/>
    <w:rsid w:val="6283233A"/>
    <w:rsid w:val="628B97DD"/>
    <w:rsid w:val="628CFB29"/>
    <w:rsid w:val="629B8EB4"/>
    <w:rsid w:val="629CF1C8"/>
    <w:rsid w:val="62A582EA"/>
    <w:rsid w:val="62A692D8"/>
    <w:rsid w:val="62B85E4C"/>
    <w:rsid w:val="62B90D83"/>
    <w:rsid w:val="62BFD06D"/>
    <w:rsid w:val="62C78917"/>
    <w:rsid w:val="62CA6A55"/>
    <w:rsid w:val="62DBC180"/>
    <w:rsid w:val="62E1B35E"/>
    <w:rsid w:val="62E74432"/>
    <w:rsid w:val="62F39AD2"/>
    <w:rsid w:val="62F8F84F"/>
    <w:rsid w:val="62FA7B36"/>
    <w:rsid w:val="6301A38C"/>
    <w:rsid w:val="6308CE7F"/>
    <w:rsid w:val="6309F1D2"/>
    <w:rsid w:val="631171B9"/>
    <w:rsid w:val="63124389"/>
    <w:rsid w:val="631B1016"/>
    <w:rsid w:val="631D2B11"/>
    <w:rsid w:val="631E0A29"/>
    <w:rsid w:val="631F40E2"/>
    <w:rsid w:val="631FC0D3"/>
    <w:rsid w:val="632AE702"/>
    <w:rsid w:val="633AAA8C"/>
    <w:rsid w:val="6348401A"/>
    <w:rsid w:val="634C6EF8"/>
    <w:rsid w:val="6356ABB1"/>
    <w:rsid w:val="6357F7E0"/>
    <w:rsid w:val="636463FB"/>
    <w:rsid w:val="6375BC41"/>
    <w:rsid w:val="6378DDC6"/>
    <w:rsid w:val="637C83A0"/>
    <w:rsid w:val="638D9D8F"/>
    <w:rsid w:val="6390F56D"/>
    <w:rsid w:val="63924295"/>
    <w:rsid w:val="6398A30B"/>
    <w:rsid w:val="639AB242"/>
    <w:rsid w:val="63B644FB"/>
    <w:rsid w:val="63B979B8"/>
    <w:rsid w:val="63C771AE"/>
    <w:rsid w:val="63D60A67"/>
    <w:rsid w:val="63DAA583"/>
    <w:rsid w:val="63E0BE64"/>
    <w:rsid w:val="63E97D11"/>
    <w:rsid w:val="63F1E862"/>
    <w:rsid w:val="63FCCD68"/>
    <w:rsid w:val="641BCA3E"/>
    <w:rsid w:val="641FCDDF"/>
    <w:rsid w:val="6424DC0B"/>
    <w:rsid w:val="6429245E"/>
    <w:rsid w:val="642A6AE6"/>
    <w:rsid w:val="642DDD96"/>
    <w:rsid w:val="642F9C82"/>
    <w:rsid w:val="6436C260"/>
    <w:rsid w:val="64402DEB"/>
    <w:rsid w:val="64434F21"/>
    <w:rsid w:val="644610E7"/>
    <w:rsid w:val="64522316"/>
    <w:rsid w:val="6466D710"/>
    <w:rsid w:val="64681DE1"/>
    <w:rsid w:val="64696979"/>
    <w:rsid w:val="6487C4E8"/>
    <w:rsid w:val="648A98E3"/>
    <w:rsid w:val="64957CAB"/>
    <w:rsid w:val="6497B3A5"/>
    <w:rsid w:val="649966AD"/>
    <w:rsid w:val="649CB20A"/>
    <w:rsid w:val="64A08A21"/>
    <w:rsid w:val="64ACA320"/>
    <w:rsid w:val="64C55719"/>
    <w:rsid w:val="64DBE77A"/>
    <w:rsid w:val="64DFE8B8"/>
    <w:rsid w:val="64E737DD"/>
    <w:rsid w:val="64EDA01E"/>
    <w:rsid w:val="64F6F3F3"/>
    <w:rsid w:val="65127580"/>
    <w:rsid w:val="65193CE2"/>
    <w:rsid w:val="6537E65B"/>
    <w:rsid w:val="653B274A"/>
    <w:rsid w:val="6542A2E3"/>
    <w:rsid w:val="655E02AC"/>
    <w:rsid w:val="65639BBE"/>
    <w:rsid w:val="65764241"/>
    <w:rsid w:val="6593FAA8"/>
    <w:rsid w:val="6596BE50"/>
    <w:rsid w:val="65A4D769"/>
    <w:rsid w:val="65B5CCDD"/>
    <w:rsid w:val="65C8F3C9"/>
    <w:rsid w:val="65D31E2C"/>
    <w:rsid w:val="65DAC3A8"/>
    <w:rsid w:val="65DB3117"/>
    <w:rsid w:val="65ED4CCB"/>
    <w:rsid w:val="65FC6B4B"/>
    <w:rsid w:val="65FE5098"/>
    <w:rsid w:val="66009BFE"/>
    <w:rsid w:val="6608BDB3"/>
    <w:rsid w:val="660EAAB1"/>
    <w:rsid w:val="660F53FC"/>
    <w:rsid w:val="6615ADA2"/>
    <w:rsid w:val="661B60DE"/>
    <w:rsid w:val="66286C74"/>
    <w:rsid w:val="663619A1"/>
    <w:rsid w:val="663A499E"/>
    <w:rsid w:val="66462260"/>
    <w:rsid w:val="664FEF29"/>
    <w:rsid w:val="6652CE42"/>
    <w:rsid w:val="66581EF1"/>
    <w:rsid w:val="6690F14C"/>
    <w:rsid w:val="669671BF"/>
    <w:rsid w:val="6696A896"/>
    <w:rsid w:val="669DD84D"/>
    <w:rsid w:val="66A1D19D"/>
    <w:rsid w:val="66A88D7F"/>
    <w:rsid w:val="66AA8E50"/>
    <w:rsid w:val="66B055D1"/>
    <w:rsid w:val="66B5529B"/>
    <w:rsid w:val="66B83900"/>
    <w:rsid w:val="66CA0167"/>
    <w:rsid w:val="66CE47E7"/>
    <w:rsid w:val="66D8FD41"/>
    <w:rsid w:val="66DB2CD1"/>
    <w:rsid w:val="66F650E7"/>
    <w:rsid w:val="66FE073E"/>
    <w:rsid w:val="67006962"/>
    <w:rsid w:val="6702373F"/>
    <w:rsid w:val="670D91DE"/>
    <w:rsid w:val="670DD9E5"/>
    <w:rsid w:val="670E18A3"/>
    <w:rsid w:val="6712B323"/>
    <w:rsid w:val="6714E996"/>
    <w:rsid w:val="67178385"/>
    <w:rsid w:val="672CD876"/>
    <w:rsid w:val="672F44CB"/>
    <w:rsid w:val="6730E956"/>
    <w:rsid w:val="6743661E"/>
    <w:rsid w:val="6744127C"/>
    <w:rsid w:val="6746C7E6"/>
    <w:rsid w:val="6746C7EF"/>
    <w:rsid w:val="674AA300"/>
    <w:rsid w:val="677A0C97"/>
    <w:rsid w:val="67865946"/>
    <w:rsid w:val="6787400F"/>
    <w:rsid w:val="678A546B"/>
    <w:rsid w:val="678C06EC"/>
    <w:rsid w:val="679BFE12"/>
    <w:rsid w:val="67A5C516"/>
    <w:rsid w:val="67A770FC"/>
    <w:rsid w:val="67BB72CE"/>
    <w:rsid w:val="67C3A400"/>
    <w:rsid w:val="67D02C4D"/>
    <w:rsid w:val="67D02E9B"/>
    <w:rsid w:val="67E9709B"/>
    <w:rsid w:val="67EB2CEC"/>
    <w:rsid w:val="67EE0905"/>
    <w:rsid w:val="67F17DA5"/>
    <w:rsid w:val="67FFE8BF"/>
    <w:rsid w:val="68048E87"/>
    <w:rsid w:val="6814EF87"/>
    <w:rsid w:val="682154C6"/>
    <w:rsid w:val="682C6C99"/>
    <w:rsid w:val="6830E26F"/>
    <w:rsid w:val="68370B9D"/>
    <w:rsid w:val="68398A56"/>
    <w:rsid w:val="6854D4AC"/>
    <w:rsid w:val="68586879"/>
    <w:rsid w:val="6865C2FA"/>
    <w:rsid w:val="686C1869"/>
    <w:rsid w:val="687ED543"/>
    <w:rsid w:val="688111DC"/>
    <w:rsid w:val="688A2E6E"/>
    <w:rsid w:val="68A1F496"/>
    <w:rsid w:val="68A41580"/>
    <w:rsid w:val="68B0F3B4"/>
    <w:rsid w:val="68CF62C2"/>
    <w:rsid w:val="68DD6103"/>
    <w:rsid w:val="68E53DA0"/>
    <w:rsid w:val="68F0CFBB"/>
    <w:rsid w:val="68F40F30"/>
    <w:rsid w:val="69000162"/>
    <w:rsid w:val="69064F77"/>
    <w:rsid w:val="691BC0BF"/>
    <w:rsid w:val="69206362"/>
    <w:rsid w:val="69283BFE"/>
    <w:rsid w:val="693A4FF3"/>
    <w:rsid w:val="693C49B0"/>
    <w:rsid w:val="694AAE3A"/>
    <w:rsid w:val="694E1464"/>
    <w:rsid w:val="6950C53B"/>
    <w:rsid w:val="6950D477"/>
    <w:rsid w:val="6953D892"/>
    <w:rsid w:val="69710652"/>
    <w:rsid w:val="69719FB4"/>
    <w:rsid w:val="69915A57"/>
    <w:rsid w:val="6998A6F4"/>
    <w:rsid w:val="699E379E"/>
    <w:rsid w:val="69BFAB57"/>
    <w:rsid w:val="69C4142E"/>
    <w:rsid w:val="69C51AFF"/>
    <w:rsid w:val="69E0F940"/>
    <w:rsid w:val="69E31598"/>
    <w:rsid w:val="69EA88F2"/>
    <w:rsid w:val="69FBACB5"/>
    <w:rsid w:val="6A019158"/>
    <w:rsid w:val="6A04AD45"/>
    <w:rsid w:val="6A09A067"/>
    <w:rsid w:val="6A157ADE"/>
    <w:rsid w:val="6A34DDDD"/>
    <w:rsid w:val="6A4011E6"/>
    <w:rsid w:val="6A41FE7D"/>
    <w:rsid w:val="6A4723DA"/>
    <w:rsid w:val="6A53F080"/>
    <w:rsid w:val="6A545D85"/>
    <w:rsid w:val="6A5DBB15"/>
    <w:rsid w:val="6A5E30B9"/>
    <w:rsid w:val="6A648C0F"/>
    <w:rsid w:val="6A6B7A42"/>
    <w:rsid w:val="6A6F2704"/>
    <w:rsid w:val="6A795DAC"/>
    <w:rsid w:val="6A7AA967"/>
    <w:rsid w:val="6A7C9940"/>
    <w:rsid w:val="6A7E65C4"/>
    <w:rsid w:val="6A899CA0"/>
    <w:rsid w:val="6A8BC2B2"/>
    <w:rsid w:val="6A8F5446"/>
    <w:rsid w:val="6AA136E0"/>
    <w:rsid w:val="6AA87D5E"/>
    <w:rsid w:val="6AB181A0"/>
    <w:rsid w:val="6ABA2CBB"/>
    <w:rsid w:val="6AD075DF"/>
    <w:rsid w:val="6AD63D6D"/>
    <w:rsid w:val="6AE68D0B"/>
    <w:rsid w:val="6AECD157"/>
    <w:rsid w:val="6AFDDDB2"/>
    <w:rsid w:val="6B02C2E7"/>
    <w:rsid w:val="6B0C40F4"/>
    <w:rsid w:val="6B124A3C"/>
    <w:rsid w:val="6B172871"/>
    <w:rsid w:val="6B1A7D57"/>
    <w:rsid w:val="6B1E7F3A"/>
    <w:rsid w:val="6B1FD22A"/>
    <w:rsid w:val="6B2072D0"/>
    <w:rsid w:val="6B28BF02"/>
    <w:rsid w:val="6B29140B"/>
    <w:rsid w:val="6B2C8527"/>
    <w:rsid w:val="6B2DE4D7"/>
    <w:rsid w:val="6B3F2578"/>
    <w:rsid w:val="6B424EB6"/>
    <w:rsid w:val="6B518458"/>
    <w:rsid w:val="6B60099F"/>
    <w:rsid w:val="6B6A3C89"/>
    <w:rsid w:val="6B6D26CA"/>
    <w:rsid w:val="6B77998E"/>
    <w:rsid w:val="6B8A5D2C"/>
    <w:rsid w:val="6B9E3069"/>
    <w:rsid w:val="6BA0CAB7"/>
    <w:rsid w:val="6BA11DED"/>
    <w:rsid w:val="6BC25A26"/>
    <w:rsid w:val="6BC9D726"/>
    <w:rsid w:val="6BD8221F"/>
    <w:rsid w:val="6BE6C6D3"/>
    <w:rsid w:val="6BEF0571"/>
    <w:rsid w:val="6BF049D1"/>
    <w:rsid w:val="6BFE4B58"/>
    <w:rsid w:val="6BFEA6C1"/>
    <w:rsid w:val="6C0405D3"/>
    <w:rsid w:val="6C0ACB2B"/>
    <w:rsid w:val="6C0E5889"/>
    <w:rsid w:val="6C15E0CE"/>
    <w:rsid w:val="6C279D52"/>
    <w:rsid w:val="6C2C0BDF"/>
    <w:rsid w:val="6C2DA2B3"/>
    <w:rsid w:val="6C2FF5D6"/>
    <w:rsid w:val="6C3459EE"/>
    <w:rsid w:val="6C3520BC"/>
    <w:rsid w:val="6C3DB860"/>
    <w:rsid w:val="6C469197"/>
    <w:rsid w:val="6C4EF2C5"/>
    <w:rsid w:val="6C67297A"/>
    <w:rsid w:val="6C6FE015"/>
    <w:rsid w:val="6C72E44F"/>
    <w:rsid w:val="6C82ACF3"/>
    <w:rsid w:val="6C83B513"/>
    <w:rsid w:val="6C87ACD0"/>
    <w:rsid w:val="6C89E0BE"/>
    <w:rsid w:val="6C8ACBEC"/>
    <w:rsid w:val="6C8AF766"/>
    <w:rsid w:val="6C8BAA1C"/>
    <w:rsid w:val="6C8F5F9B"/>
    <w:rsid w:val="6CA01ED2"/>
    <w:rsid w:val="6CA37C39"/>
    <w:rsid w:val="6CD3D834"/>
    <w:rsid w:val="6CE775AD"/>
    <w:rsid w:val="6CE7D3AC"/>
    <w:rsid w:val="6D00861F"/>
    <w:rsid w:val="6D0D09DF"/>
    <w:rsid w:val="6D0DD589"/>
    <w:rsid w:val="6D0E3B24"/>
    <w:rsid w:val="6D143202"/>
    <w:rsid w:val="6D41869E"/>
    <w:rsid w:val="6D43B62A"/>
    <w:rsid w:val="6D47100B"/>
    <w:rsid w:val="6D538945"/>
    <w:rsid w:val="6D71C6C0"/>
    <w:rsid w:val="6D959222"/>
    <w:rsid w:val="6DA0A208"/>
    <w:rsid w:val="6DA8ADD3"/>
    <w:rsid w:val="6DBF9591"/>
    <w:rsid w:val="6DC49CAD"/>
    <w:rsid w:val="6DCACFA2"/>
    <w:rsid w:val="6DCB485E"/>
    <w:rsid w:val="6DCBC2F4"/>
    <w:rsid w:val="6DCC7716"/>
    <w:rsid w:val="6DDC06D8"/>
    <w:rsid w:val="6DFDBB4A"/>
    <w:rsid w:val="6E19E531"/>
    <w:rsid w:val="6E26D0C2"/>
    <w:rsid w:val="6E2D07E9"/>
    <w:rsid w:val="6E33A35C"/>
    <w:rsid w:val="6E44E74F"/>
    <w:rsid w:val="6E5B6C08"/>
    <w:rsid w:val="6E6F6D7E"/>
    <w:rsid w:val="6E7B24F3"/>
    <w:rsid w:val="6E84E13B"/>
    <w:rsid w:val="6E891361"/>
    <w:rsid w:val="6EA797B3"/>
    <w:rsid w:val="6EB44D78"/>
    <w:rsid w:val="6EB60CE2"/>
    <w:rsid w:val="6EBDAD90"/>
    <w:rsid w:val="6EBE3B39"/>
    <w:rsid w:val="6EC7057D"/>
    <w:rsid w:val="6ECCF85B"/>
    <w:rsid w:val="6ECD6419"/>
    <w:rsid w:val="6EDD0C4A"/>
    <w:rsid w:val="6EE00A01"/>
    <w:rsid w:val="6EE80ADF"/>
    <w:rsid w:val="6EE8C679"/>
    <w:rsid w:val="6EEBEFB3"/>
    <w:rsid w:val="6EEEA4BB"/>
    <w:rsid w:val="6F12779C"/>
    <w:rsid w:val="6F17A60D"/>
    <w:rsid w:val="6F27A9C1"/>
    <w:rsid w:val="6F2AE9BE"/>
    <w:rsid w:val="6F2DF57A"/>
    <w:rsid w:val="6F37A235"/>
    <w:rsid w:val="6F409E6E"/>
    <w:rsid w:val="6F481857"/>
    <w:rsid w:val="6F64B3B8"/>
    <w:rsid w:val="6F65038E"/>
    <w:rsid w:val="6F665F91"/>
    <w:rsid w:val="6F66B7E2"/>
    <w:rsid w:val="6F70CE76"/>
    <w:rsid w:val="6F738575"/>
    <w:rsid w:val="6F78F0AB"/>
    <w:rsid w:val="6F79117F"/>
    <w:rsid w:val="6F79B128"/>
    <w:rsid w:val="6F7BCD24"/>
    <w:rsid w:val="6F7DFFBA"/>
    <w:rsid w:val="6FA330CD"/>
    <w:rsid w:val="6FB325F5"/>
    <w:rsid w:val="6FB85EBF"/>
    <w:rsid w:val="6FC38748"/>
    <w:rsid w:val="6FDBD6EF"/>
    <w:rsid w:val="6FDC02E6"/>
    <w:rsid w:val="6FE0D557"/>
    <w:rsid w:val="6FE24CAB"/>
    <w:rsid w:val="6FFF012E"/>
    <w:rsid w:val="7008605E"/>
    <w:rsid w:val="700C404C"/>
    <w:rsid w:val="701DC851"/>
    <w:rsid w:val="70267760"/>
    <w:rsid w:val="70301166"/>
    <w:rsid w:val="7033E77B"/>
    <w:rsid w:val="70344F92"/>
    <w:rsid w:val="703A6D8E"/>
    <w:rsid w:val="7041213F"/>
    <w:rsid w:val="7055DCD3"/>
    <w:rsid w:val="705C31C9"/>
    <w:rsid w:val="70666BE7"/>
    <w:rsid w:val="70712DBB"/>
    <w:rsid w:val="707865C0"/>
    <w:rsid w:val="708016A8"/>
    <w:rsid w:val="7084B872"/>
    <w:rsid w:val="708AC4C0"/>
    <w:rsid w:val="708DDB07"/>
    <w:rsid w:val="70AA7A33"/>
    <w:rsid w:val="70AB4D56"/>
    <w:rsid w:val="70AC8BD0"/>
    <w:rsid w:val="70AC9D8B"/>
    <w:rsid w:val="70C394A7"/>
    <w:rsid w:val="70C482ED"/>
    <w:rsid w:val="70C97508"/>
    <w:rsid w:val="70C99329"/>
    <w:rsid w:val="70E7142F"/>
    <w:rsid w:val="70F13069"/>
    <w:rsid w:val="70F65BA3"/>
    <w:rsid w:val="710297E8"/>
    <w:rsid w:val="710C2CEE"/>
    <w:rsid w:val="7110E162"/>
    <w:rsid w:val="711F755E"/>
    <w:rsid w:val="71207270"/>
    <w:rsid w:val="712CA19E"/>
    <w:rsid w:val="712D583D"/>
    <w:rsid w:val="7147B6E8"/>
    <w:rsid w:val="714C9BC6"/>
    <w:rsid w:val="714F040A"/>
    <w:rsid w:val="71566F87"/>
    <w:rsid w:val="715944CE"/>
    <w:rsid w:val="71676371"/>
    <w:rsid w:val="716C28D0"/>
    <w:rsid w:val="716D0BDD"/>
    <w:rsid w:val="71747701"/>
    <w:rsid w:val="7180CABE"/>
    <w:rsid w:val="7188A66B"/>
    <w:rsid w:val="71948AE0"/>
    <w:rsid w:val="71BB06CE"/>
    <w:rsid w:val="71BCD71A"/>
    <w:rsid w:val="71D0E697"/>
    <w:rsid w:val="71D6E272"/>
    <w:rsid w:val="71D918CF"/>
    <w:rsid w:val="71D9E4DB"/>
    <w:rsid w:val="71DA7C51"/>
    <w:rsid w:val="71DE446F"/>
    <w:rsid w:val="71E9DDFB"/>
    <w:rsid w:val="71EE0EA6"/>
    <w:rsid w:val="71F3A5EC"/>
    <w:rsid w:val="71FCBE21"/>
    <w:rsid w:val="72088F02"/>
    <w:rsid w:val="72097E69"/>
    <w:rsid w:val="720A085F"/>
    <w:rsid w:val="7218CF6C"/>
    <w:rsid w:val="7224CCC8"/>
    <w:rsid w:val="722DD809"/>
    <w:rsid w:val="724E75CA"/>
    <w:rsid w:val="725034A1"/>
    <w:rsid w:val="725DC114"/>
    <w:rsid w:val="7262AF4C"/>
    <w:rsid w:val="72863C33"/>
    <w:rsid w:val="72A88DA6"/>
    <w:rsid w:val="72ABB442"/>
    <w:rsid w:val="72C52ED3"/>
    <w:rsid w:val="72D3DFC7"/>
    <w:rsid w:val="72F3A444"/>
    <w:rsid w:val="72F67BAC"/>
    <w:rsid w:val="7301718B"/>
    <w:rsid w:val="73059894"/>
    <w:rsid w:val="730E1B3B"/>
    <w:rsid w:val="7316D27B"/>
    <w:rsid w:val="7329E5B5"/>
    <w:rsid w:val="732DA9E3"/>
    <w:rsid w:val="734DAFE0"/>
    <w:rsid w:val="7355603C"/>
    <w:rsid w:val="7368E731"/>
    <w:rsid w:val="736ECFC2"/>
    <w:rsid w:val="7378FEC0"/>
    <w:rsid w:val="73933637"/>
    <w:rsid w:val="7393A748"/>
    <w:rsid w:val="7393B8A4"/>
    <w:rsid w:val="7398919D"/>
    <w:rsid w:val="73993314"/>
    <w:rsid w:val="739E51FC"/>
    <w:rsid w:val="73A58AA6"/>
    <w:rsid w:val="73A6F619"/>
    <w:rsid w:val="73ABBCB7"/>
    <w:rsid w:val="73B31290"/>
    <w:rsid w:val="73B8F391"/>
    <w:rsid w:val="73C96C3C"/>
    <w:rsid w:val="73E0BCD3"/>
    <w:rsid w:val="73E18B77"/>
    <w:rsid w:val="73E1CF1E"/>
    <w:rsid w:val="73E883A7"/>
    <w:rsid w:val="73E9FBC7"/>
    <w:rsid w:val="73F442D3"/>
    <w:rsid w:val="7402AFA0"/>
    <w:rsid w:val="74045F8F"/>
    <w:rsid w:val="740ADA75"/>
    <w:rsid w:val="7413B50F"/>
    <w:rsid w:val="741AC6EB"/>
    <w:rsid w:val="741B779D"/>
    <w:rsid w:val="7426BE20"/>
    <w:rsid w:val="742C2DC7"/>
    <w:rsid w:val="742DFD2E"/>
    <w:rsid w:val="742F93BE"/>
    <w:rsid w:val="743D8675"/>
    <w:rsid w:val="74498055"/>
    <w:rsid w:val="745F4B04"/>
    <w:rsid w:val="74633DA3"/>
    <w:rsid w:val="7464BA90"/>
    <w:rsid w:val="746BC8DD"/>
    <w:rsid w:val="746D9896"/>
    <w:rsid w:val="747FB71E"/>
    <w:rsid w:val="748E44B4"/>
    <w:rsid w:val="74A003F3"/>
    <w:rsid w:val="74B9D45F"/>
    <w:rsid w:val="74C2FA57"/>
    <w:rsid w:val="74C76D20"/>
    <w:rsid w:val="74CA46F8"/>
    <w:rsid w:val="74D1651D"/>
    <w:rsid w:val="74E57CED"/>
    <w:rsid w:val="74F63E38"/>
    <w:rsid w:val="74F93FA3"/>
    <w:rsid w:val="75032D60"/>
    <w:rsid w:val="75046657"/>
    <w:rsid w:val="7509BDEF"/>
    <w:rsid w:val="752498FE"/>
    <w:rsid w:val="7534A7B9"/>
    <w:rsid w:val="753FF71B"/>
    <w:rsid w:val="755C914A"/>
    <w:rsid w:val="75616295"/>
    <w:rsid w:val="7568BF95"/>
    <w:rsid w:val="756FBECF"/>
    <w:rsid w:val="757189C4"/>
    <w:rsid w:val="757FCFEC"/>
    <w:rsid w:val="758A580B"/>
    <w:rsid w:val="7596338C"/>
    <w:rsid w:val="759AE3A9"/>
    <w:rsid w:val="75BE9A8B"/>
    <w:rsid w:val="75CA9128"/>
    <w:rsid w:val="75D0CC3E"/>
    <w:rsid w:val="75D4B656"/>
    <w:rsid w:val="75D6DFE6"/>
    <w:rsid w:val="75E4AB56"/>
    <w:rsid w:val="75FA55FB"/>
    <w:rsid w:val="76116F49"/>
    <w:rsid w:val="761A4CC9"/>
    <w:rsid w:val="761F8CF5"/>
    <w:rsid w:val="762338EA"/>
    <w:rsid w:val="7624265C"/>
    <w:rsid w:val="76273A9D"/>
    <w:rsid w:val="762A7373"/>
    <w:rsid w:val="762C303B"/>
    <w:rsid w:val="7636E5D2"/>
    <w:rsid w:val="7643B82E"/>
    <w:rsid w:val="764E604E"/>
    <w:rsid w:val="7654510A"/>
    <w:rsid w:val="76575E67"/>
    <w:rsid w:val="765953C4"/>
    <w:rsid w:val="76772465"/>
    <w:rsid w:val="7683ABAF"/>
    <w:rsid w:val="76941E0A"/>
    <w:rsid w:val="76A1E146"/>
    <w:rsid w:val="76AC5DE5"/>
    <w:rsid w:val="76B2EDDA"/>
    <w:rsid w:val="76D2201E"/>
    <w:rsid w:val="76D407F6"/>
    <w:rsid w:val="76EBED7C"/>
    <w:rsid w:val="770C71E0"/>
    <w:rsid w:val="77178604"/>
    <w:rsid w:val="77194A8F"/>
    <w:rsid w:val="7722B325"/>
    <w:rsid w:val="77263B3F"/>
    <w:rsid w:val="77383951"/>
    <w:rsid w:val="773AE402"/>
    <w:rsid w:val="773C99FF"/>
    <w:rsid w:val="7745973F"/>
    <w:rsid w:val="7745D1FE"/>
    <w:rsid w:val="7754CCE5"/>
    <w:rsid w:val="775F15EA"/>
    <w:rsid w:val="7764DFBE"/>
    <w:rsid w:val="7769F0E8"/>
    <w:rsid w:val="7774A2C7"/>
    <w:rsid w:val="7776EC88"/>
    <w:rsid w:val="777D0579"/>
    <w:rsid w:val="77852E8A"/>
    <w:rsid w:val="778B9D27"/>
    <w:rsid w:val="7792A775"/>
    <w:rsid w:val="7797A8D4"/>
    <w:rsid w:val="779E991A"/>
    <w:rsid w:val="77A500AD"/>
    <w:rsid w:val="77A686C6"/>
    <w:rsid w:val="77A93642"/>
    <w:rsid w:val="77B49F06"/>
    <w:rsid w:val="77CF8684"/>
    <w:rsid w:val="77D75D90"/>
    <w:rsid w:val="77E8717B"/>
    <w:rsid w:val="77EA867A"/>
    <w:rsid w:val="77EDA055"/>
    <w:rsid w:val="780CCC01"/>
    <w:rsid w:val="7818FDBA"/>
    <w:rsid w:val="781A481E"/>
    <w:rsid w:val="781A70D5"/>
    <w:rsid w:val="783F706E"/>
    <w:rsid w:val="78573108"/>
    <w:rsid w:val="78610231"/>
    <w:rsid w:val="786C75EE"/>
    <w:rsid w:val="78706D0C"/>
    <w:rsid w:val="78727953"/>
    <w:rsid w:val="788025F4"/>
    <w:rsid w:val="788DA8DA"/>
    <w:rsid w:val="789CBD15"/>
    <w:rsid w:val="789F48DE"/>
    <w:rsid w:val="789F808B"/>
    <w:rsid w:val="78BA041D"/>
    <w:rsid w:val="78BB37AB"/>
    <w:rsid w:val="78C04041"/>
    <w:rsid w:val="78C902E5"/>
    <w:rsid w:val="78CE1298"/>
    <w:rsid w:val="78CF242E"/>
    <w:rsid w:val="78D337C2"/>
    <w:rsid w:val="78E6AAC5"/>
    <w:rsid w:val="78EE378C"/>
    <w:rsid w:val="78FC1AE1"/>
    <w:rsid w:val="790626D2"/>
    <w:rsid w:val="7908CA9D"/>
    <w:rsid w:val="790B942A"/>
    <w:rsid w:val="79275304"/>
    <w:rsid w:val="792AE222"/>
    <w:rsid w:val="7930B49C"/>
    <w:rsid w:val="7931D11D"/>
    <w:rsid w:val="7936F541"/>
    <w:rsid w:val="793BAAAD"/>
    <w:rsid w:val="793BD243"/>
    <w:rsid w:val="794A61AD"/>
    <w:rsid w:val="795308EC"/>
    <w:rsid w:val="7954006D"/>
    <w:rsid w:val="79554ABF"/>
    <w:rsid w:val="79590632"/>
    <w:rsid w:val="796BC380"/>
    <w:rsid w:val="797ED233"/>
    <w:rsid w:val="79A9DEBA"/>
    <w:rsid w:val="79AC483F"/>
    <w:rsid w:val="79AD2399"/>
    <w:rsid w:val="79AFCC7F"/>
    <w:rsid w:val="79B376DB"/>
    <w:rsid w:val="79B9956F"/>
    <w:rsid w:val="79CEAF78"/>
    <w:rsid w:val="79D2D8D8"/>
    <w:rsid w:val="79D4C96A"/>
    <w:rsid w:val="79D99120"/>
    <w:rsid w:val="79DFF490"/>
    <w:rsid w:val="79E410EA"/>
    <w:rsid w:val="79FA2929"/>
    <w:rsid w:val="7A220A0A"/>
    <w:rsid w:val="7A2B05F8"/>
    <w:rsid w:val="7A476F0A"/>
    <w:rsid w:val="7A4C993C"/>
    <w:rsid w:val="7A598F4E"/>
    <w:rsid w:val="7A697EE1"/>
    <w:rsid w:val="7A6E2341"/>
    <w:rsid w:val="7A6ECE01"/>
    <w:rsid w:val="7A70DDF7"/>
    <w:rsid w:val="7A74A0EE"/>
    <w:rsid w:val="7A7ADC6F"/>
    <w:rsid w:val="7A7C171F"/>
    <w:rsid w:val="7A7D2E67"/>
    <w:rsid w:val="7A81892B"/>
    <w:rsid w:val="7A8329FE"/>
    <w:rsid w:val="7A8B142F"/>
    <w:rsid w:val="7A90E101"/>
    <w:rsid w:val="7AA2F9FC"/>
    <w:rsid w:val="7AAD8D24"/>
    <w:rsid w:val="7AADDD5A"/>
    <w:rsid w:val="7AB1BDB1"/>
    <w:rsid w:val="7AB7A454"/>
    <w:rsid w:val="7ABB8BA3"/>
    <w:rsid w:val="7ACC9810"/>
    <w:rsid w:val="7AD4CAFA"/>
    <w:rsid w:val="7AF0C64D"/>
    <w:rsid w:val="7B141045"/>
    <w:rsid w:val="7B2097ED"/>
    <w:rsid w:val="7B391B3F"/>
    <w:rsid w:val="7B536497"/>
    <w:rsid w:val="7B55F8C8"/>
    <w:rsid w:val="7B72A785"/>
    <w:rsid w:val="7B862DCD"/>
    <w:rsid w:val="7B87F4E1"/>
    <w:rsid w:val="7B8FE64A"/>
    <w:rsid w:val="7B98A031"/>
    <w:rsid w:val="7BABA4E4"/>
    <w:rsid w:val="7BB07254"/>
    <w:rsid w:val="7BB1411F"/>
    <w:rsid w:val="7BB1B633"/>
    <w:rsid w:val="7BBEFA11"/>
    <w:rsid w:val="7BD6073A"/>
    <w:rsid w:val="7BEF76B7"/>
    <w:rsid w:val="7BF5F610"/>
    <w:rsid w:val="7BFBAF54"/>
    <w:rsid w:val="7C012272"/>
    <w:rsid w:val="7C04652D"/>
    <w:rsid w:val="7C1D5617"/>
    <w:rsid w:val="7C382746"/>
    <w:rsid w:val="7C3E9018"/>
    <w:rsid w:val="7C42B001"/>
    <w:rsid w:val="7C43B180"/>
    <w:rsid w:val="7C6061F8"/>
    <w:rsid w:val="7C61046A"/>
    <w:rsid w:val="7C6F733A"/>
    <w:rsid w:val="7C7213CA"/>
    <w:rsid w:val="7C73C886"/>
    <w:rsid w:val="7C7722DB"/>
    <w:rsid w:val="7C7AA826"/>
    <w:rsid w:val="7C7B4B90"/>
    <w:rsid w:val="7C7F901B"/>
    <w:rsid w:val="7C8730B7"/>
    <w:rsid w:val="7C883D75"/>
    <w:rsid w:val="7CA62C8F"/>
    <w:rsid w:val="7CADE80B"/>
    <w:rsid w:val="7CC10079"/>
    <w:rsid w:val="7CDE0DBC"/>
    <w:rsid w:val="7CE09202"/>
    <w:rsid w:val="7CE1F86F"/>
    <w:rsid w:val="7CE3A0B3"/>
    <w:rsid w:val="7CECBFAB"/>
    <w:rsid w:val="7CF5DAD2"/>
    <w:rsid w:val="7CF80A50"/>
    <w:rsid w:val="7CF8DB3F"/>
    <w:rsid w:val="7CFA8DA1"/>
    <w:rsid w:val="7D01AB38"/>
    <w:rsid w:val="7D162658"/>
    <w:rsid w:val="7D16FCCB"/>
    <w:rsid w:val="7D18FD74"/>
    <w:rsid w:val="7D1BC7B4"/>
    <w:rsid w:val="7D1E784A"/>
    <w:rsid w:val="7D21314D"/>
    <w:rsid w:val="7D2133C8"/>
    <w:rsid w:val="7D25A69B"/>
    <w:rsid w:val="7D3BB8FE"/>
    <w:rsid w:val="7D45600B"/>
    <w:rsid w:val="7D48AFFD"/>
    <w:rsid w:val="7D4DC024"/>
    <w:rsid w:val="7D5670F3"/>
    <w:rsid w:val="7D583A93"/>
    <w:rsid w:val="7D60F0B0"/>
    <w:rsid w:val="7D630E67"/>
    <w:rsid w:val="7D653BDD"/>
    <w:rsid w:val="7D7A3F63"/>
    <w:rsid w:val="7D7DD2D2"/>
    <w:rsid w:val="7D80FD35"/>
    <w:rsid w:val="7D92B0B3"/>
    <w:rsid w:val="7D92B362"/>
    <w:rsid w:val="7DA268A4"/>
    <w:rsid w:val="7DA715B6"/>
    <w:rsid w:val="7DAA46E0"/>
    <w:rsid w:val="7DC83D61"/>
    <w:rsid w:val="7DCA281A"/>
    <w:rsid w:val="7DD1A8D3"/>
    <w:rsid w:val="7DD1F133"/>
    <w:rsid w:val="7DD9DC5C"/>
    <w:rsid w:val="7DE5273B"/>
    <w:rsid w:val="7DE54967"/>
    <w:rsid w:val="7DE6A9E5"/>
    <w:rsid w:val="7DF8EDF8"/>
    <w:rsid w:val="7DF9CEAE"/>
    <w:rsid w:val="7DFF7228"/>
    <w:rsid w:val="7E15BCD9"/>
    <w:rsid w:val="7E21B999"/>
    <w:rsid w:val="7E23C635"/>
    <w:rsid w:val="7E256695"/>
    <w:rsid w:val="7E3080F8"/>
    <w:rsid w:val="7E310163"/>
    <w:rsid w:val="7E345FFF"/>
    <w:rsid w:val="7E36C487"/>
    <w:rsid w:val="7E39920C"/>
    <w:rsid w:val="7E3A432A"/>
    <w:rsid w:val="7E3ED22A"/>
    <w:rsid w:val="7E3FE9E8"/>
    <w:rsid w:val="7E43AF09"/>
    <w:rsid w:val="7E49B531"/>
    <w:rsid w:val="7E5156A4"/>
    <w:rsid w:val="7E52F20B"/>
    <w:rsid w:val="7E60342A"/>
    <w:rsid w:val="7E6101A5"/>
    <w:rsid w:val="7E650C25"/>
    <w:rsid w:val="7E6CE1F7"/>
    <w:rsid w:val="7E73BDA5"/>
    <w:rsid w:val="7E8CFABE"/>
    <w:rsid w:val="7E8DAB29"/>
    <w:rsid w:val="7E8F68AB"/>
    <w:rsid w:val="7E93B3BB"/>
    <w:rsid w:val="7E9F4CDC"/>
    <w:rsid w:val="7EA877B5"/>
    <w:rsid w:val="7EB12984"/>
    <w:rsid w:val="7EC0FA8A"/>
    <w:rsid w:val="7EC539F0"/>
    <w:rsid w:val="7ECBEEC9"/>
    <w:rsid w:val="7ECEA7D9"/>
    <w:rsid w:val="7ED88578"/>
    <w:rsid w:val="7EDEDD3E"/>
    <w:rsid w:val="7EEFC8D7"/>
    <w:rsid w:val="7EF895FF"/>
    <w:rsid w:val="7F1C45BE"/>
    <w:rsid w:val="7F1C7706"/>
    <w:rsid w:val="7F29D3F4"/>
    <w:rsid w:val="7F38BB10"/>
    <w:rsid w:val="7F4D7853"/>
    <w:rsid w:val="7F4F964F"/>
    <w:rsid w:val="7F5D5485"/>
    <w:rsid w:val="7F602568"/>
    <w:rsid w:val="7F74526D"/>
    <w:rsid w:val="7F8CDA80"/>
    <w:rsid w:val="7F8FB1CD"/>
    <w:rsid w:val="7FAAECC4"/>
    <w:rsid w:val="7FB4C565"/>
    <w:rsid w:val="7FC2F535"/>
    <w:rsid w:val="7FC46C14"/>
    <w:rsid w:val="7FC52944"/>
    <w:rsid w:val="7FC555B6"/>
    <w:rsid w:val="7FC5D4CE"/>
    <w:rsid w:val="7FE67AA7"/>
    <w:rsid w:val="7FF7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6C0CF164-D87C-4502-9AC4-0183E7C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o.org/worldfoodsituation/foodpricesindex/en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1%20-Sazonalidade%202021%20a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2%20-%20Recordes%20do%20Agroneg&#243;cio%20-%202025%20jan-fev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3%20-%20Exporta&#231;&#245;es%20do%20Agroneg&#243;cio%20Brasileiro%20-%20Principais%20Destinos%20-%202025%20fev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4%20-%20Exp%20Totais%20e%20%25%20do%20Agroneg&#243;cio%20Brasileiro%20-%201997-2024%20e%202025%20jan-fev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6%20-%20Exporta&#231;&#245;es%20do%20Agroneg&#243;cio%20Brasileiro%20-%20Principais%20Destinos%252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Brasileiras do Agronegócio - Sazonalidade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0753824302641422"/>
          <c:y val="0.10244507677955449"/>
          <c:w val="0.87696789799489716"/>
          <c:h val="0.63452838426414182"/>
        </c:manualLayout>
      </c:layout>
      <c:lineChart>
        <c:grouping val="standard"/>
        <c:varyColors val="0"/>
        <c:ser>
          <c:idx val="0"/>
          <c:order val="0"/>
          <c:tx>
            <c:strRef>
              <c:f>'[1 -Sazonalidade 2021 a 2025.xlsx]Sheet1'!$C$2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'[1 -Sazonalidade 2021 a 2025.xlsx]Sheet1'!$B$5:$B$16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2025.xlsx]Sheet1'!$C$5:$C$16</c:f>
              <c:numCache>
                <c:formatCode>\ #,##0;\-\ #,##0</c:formatCode>
                <c:ptCount val="12"/>
                <c:pt idx="0">
                  <c:v>5601751404</c:v>
                </c:pt>
                <c:pt idx="1">
                  <c:v>6338449840</c:v>
                </c:pt>
                <c:pt idx="2">
                  <c:v>11233574035</c:v>
                </c:pt>
                <c:pt idx="3">
                  <c:v>12930879242</c:v>
                </c:pt>
                <c:pt idx="4">
                  <c:v>13229784774</c:v>
                </c:pt>
                <c:pt idx="5">
                  <c:v>11972758562</c:v>
                </c:pt>
                <c:pt idx="6">
                  <c:v>11259771012</c:v>
                </c:pt>
                <c:pt idx="7">
                  <c:v>10851116301</c:v>
                </c:pt>
                <c:pt idx="8">
                  <c:v>10094526244</c:v>
                </c:pt>
                <c:pt idx="9">
                  <c:v>8833788403</c:v>
                </c:pt>
                <c:pt idx="10">
                  <c:v>8364171766</c:v>
                </c:pt>
                <c:pt idx="11">
                  <c:v>9810875962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5C-4D49-A4D2-DF0EBC07E81B}"/>
            </c:ext>
          </c:extLst>
        </c:ser>
        <c:ser>
          <c:idx val="1"/>
          <c:order val="1"/>
          <c:tx>
            <c:strRef>
              <c:f>'[1 -Sazonalidade 2021 a 2025.xlsx]Sheet1'!$E$2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'[1 -Sazonalidade 2021 a 2025.xlsx]Sheet1'!$B$5:$B$16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2025.xlsx]Sheet1'!$E$5:$E$16</c:f>
              <c:numCache>
                <c:formatCode>\ #,##0;\-\ #,##0</c:formatCode>
                <c:ptCount val="12"/>
                <c:pt idx="0">
                  <c:v>8780515902</c:v>
                </c:pt>
                <c:pt idx="1">
                  <c:v>10475660542</c:v>
                </c:pt>
                <c:pt idx="2">
                  <c:v>14431597490</c:v>
                </c:pt>
                <c:pt idx="3">
                  <c:v>14837480001</c:v>
                </c:pt>
                <c:pt idx="4">
                  <c:v>15092029589</c:v>
                </c:pt>
                <c:pt idx="5">
                  <c:v>15624486987</c:v>
                </c:pt>
                <c:pt idx="6">
                  <c:v>14261451758</c:v>
                </c:pt>
                <c:pt idx="7">
                  <c:v>14659704644</c:v>
                </c:pt>
                <c:pt idx="8">
                  <c:v>13702699149</c:v>
                </c:pt>
                <c:pt idx="9">
                  <c:v>13683274207</c:v>
                </c:pt>
                <c:pt idx="10">
                  <c:v>12148679370</c:v>
                </c:pt>
                <c:pt idx="11">
                  <c:v>11170230228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5C-4D49-A4D2-DF0EBC07E81B}"/>
            </c:ext>
          </c:extLst>
        </c:ser>
        <c:ser>
          <c:idx val="2"/>
          <c:order val="2"/>
          <c:tx>
            <c:strRef>
              <c:f>'[1 -Sazonalidade 2021 a 2025.xlsx]Sheet1'!$G$2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'[1 -Sazonalidade 2021 a 2025.xlsx]Sheet1'!$B$5:$B$16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2025.xlsx]Sheet1'!$G$5:$G$16</c:f>
              <c:numCache>
                <c:formatCode>#,##0</c:formatCode>
                <c:ptCount val="12"/>
                <c:pt idx="0">
                  <c:v>10206884556</c:v>
                </c:pt>
                <c:pt idx="1">
                  <c:v>9711216910</c:v>
                </c:pt>
                <c:pt idx="2">
                  <c:v>15928972698</c:v>
                </c:pt>
                <c:pt idx="3">
                  <c:v>14673687583</c:v>
                </c:pt>
                <c:pt idx="4">
                  <c:v>16758259131</c:v>
                </c:pt>
                <c:pt idx="5">
                  <c:v>15399547848</c:v>
                </c:pt>
                <c:pt idx="6">
                  <c:v>14195685773</c:v>
                </c:pt>
                <c:pt idx="7">
                  <c:v>15614978770</c:v>
                </c:pt>
                <c:pt idx="8">
                  <c:v>13698790929</c:v>
                </c:pt>
                <c:pt idx="9">
                  <c:v>13429307948</c:v>
                </c:pt>
                <c:pt idx="10">
                  <c:v>13440839613</c:v>
                </c:pt>
                <c:pt idx="11">
                  <c:v>13430111407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85C-4D49-A4D2-DF0EBC07E81B}"/>
            </c:ext>
          </c:extLst>
        </c:ser>
        <c:ser>
          <c:idx val="3"/>
          <c:order val="3"/>
          <c:tx>
            <c:strRef>
              <c:f>'[1 -Sazonalidade 2021 a 2025.xlsx]Sheet1'!$I$2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'[1 -Sazonalidade 2021 a 2025.xlsx]Sheet1'!$B$5:$B$16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2025.xlsx]Sheet1'!$I$5:$I$16</c:f>
              <c:numCache>
                <c:formatCode>\ #,##0;\-\ #,##0</c:formatCode>
                <c:ptCount val="12"/>
                <c:pt idx="0">
                  <c:v>11615137625</c:v>
                </c:pt>
                <c:pt idx="1">
                  <c:v>11529284023</c:v>
                </c:pt>
                <c:pt idx="2">
                  <c:v>13901170214</c:v>
                </c:pt>
                <c:pt idx="3">
                  <c:v>14961553705</c:v>
                </c:pt>
                <c:pt idx="4">
                  <c:v>15068542340</c:v>
                </c:pt>
                <c:pt idx="5">
                  <c:v>15154961444</c:v>
                </c:pt>
                <c:pt idx="6">
                  <c:v>15355289868</c:v>
                </c:pt>
                <c:pt idx="7">
                  <c:v>14082224832</c:v>
                </c:pt>
                <c:pt idx="8">
                  <c:v>14090037787</c:v>
                </c:pt>
                <c:pt idx="9">
                  <c:v>14274834106</c:v>
                </c:pt>
                <c:pt idx="10">
                  <c:v>12608768513</c:v>
                </c:pt>
                <c:pt idx="11">
                  <c:v>11662566681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85C-4D49-A4D2-DF0EBC07E81B}"/>
            </c:ext>
          </c:extLst>
        </c:ser>
        <c:ser>
          <c:idx val="4"/>
          <c:order val="4"/>
          <c:tx>
            <c:strRef>
              <c:f>'[1 -Sazonalidade 2021 a 2025.xlsx]Sheet1'!$K$2</c:f>
              <c:strCache>
                <c:ptCount val="1"/>
                <c:pt idx="0">
                  <c:v>2025</c:v>
                </c:pt>
              </c:strCache>
            </c:strRef>
          </c:tx>
          <c:spPr>
            <a:ln w="38100" cap="rnd">
              <a:solidFill>
                <a:schemeClr val="accent6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25400">
                <a:solidFill>
                  <a:schemeClr val="accent6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8691892171389514E-2"/>
                  <c:y val="3.5271891741940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5C-4D49-A4D2-DF0EBC07E8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'[1 -Sazonalidade 2021 a 2025.xlsx]Sheet1'!$B$5:$B$16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2025.xlsx]Sheet1'!$K$5:$K$16</c:f>
              <c:numCache>
                <c:formatCode>\ #,##0;\-\ #,##0</c:formatCode>
                <c:ptCount val="12"/>
                <c:pt idx="0">
                  <c:v>10982878518</c:v>
                </c:pt>
                <c:pt idx="1">
                  <c:v>11236487738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85C-4D49-A4D2-DF0EBC07E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2446847"/>
        <c:axId val="302447327"/>
      </c:lineChart>
      <c:catAx>
        <c:axId val="302446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02447327"/>
        <c:crosses val="autoZero"/>
        <c:auto val="1"/>
        <c:lblAlgn val="ctr"/>
        <c:lblOffset val="100"/>
        <c:noMultiLvlLbl val="0"/>
      </c:catAx>
      <c:valAx>
        <c:axId val="302447327"/>
        <c:scaling>
          <c:orientation val="minMax"/>
          <c:max val="17000000000.000002"/>
          <c:min val="5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 #,##0;\-\ 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02446847"/>
        <c:crosses val="autoZero"/>
        <c:crossBetween val="between"/>
        <c:dispUnits>
          <c:builtInUnit val="billions"/>
          <c:dispUnitsLbl>
            <c:layout>
              <c:manualLayout>
                <c:xMode val="edge"/>
                <c:yMode val="edge"/>
                <c:x val="4.6334373399302929E-3"/>
                <c:y val="0.3399037139088103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pt-BR"/>
                    <a:t>US$ Bilhões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146932074697317"/>
          <c:y val="0.83387804932291887"/>
          <c:w val="0.62474861481633492"/>
          <c:h val="5.01713040292440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706820121027015E-2"/>
          <c:y val="0.11298938100027216"/>
          <c:w val="0.93278657281006916"/>
          <c:h val="0.48027571319940143"/>
        </c:manualLayout>
      </c:layout>
      <c:barChart>
        <c:barDir val="col"/>
        <c:grouping val="clustered"/>
        <c:varyColors val="0"/>
        <c:ser>
          <c:idx val="0"/>
          <c:order val="0"/>
          <c:tx>
            <c:v>Valor (US$ milhões)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2"/>
              <c:layout>
                <c:manualLayout>
                  <c:x val="-1.2312743689718859E-2"/>
                  <c:y val="5.9338377095386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9F-482B-B446-62D0E562ADF8}"/>
                </c:ext>
              </c:extLst>
            </c:dLbl>
            <c:dLbl>
              <c:idx val="13"/>
              <c:layout>
                <c:manualLayout>
                  <c:x val="-1.2312743689718859E-2"/>
                  <c:y val="5.93383770953853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9F-482B-B446-62D0E562AD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'[2 - Recordes do Agronegócio - 2025 jan-fev.xlsx]R. MÊS'!$A$8:$A$48</c:f>
              <c:strCache>
                <c:ptCount val="14"/>
                <c:pt idx="0">
                  <c:v>Café Verde</c:v>
                </c:pt>
                <c:pt idx="1">
                  <c:v>Carne Bovina IN</c:v>
                </c:pt>
                <c:pt idx="2">
                  <c:v>Celulose</c:v>
                </c:pt>
                <c:pt idx="3">
                  <c:v>Farelo de Soja</c:v>
                </c:pt>
                <c:pt idx="4">
                  <c:v>Carne de Frango IN</c:v>
                </c:pt>
                <c:pt idx="5">
                  <c:v>Algodão</c:v>
                </c:pt>
                <c:pt idx="6">
                  <c:v>Carne Suína IN</c:v>
                </c:pt>
                <c:pt idx="7">
                  <c:v>Couros</c:v>
                </c:pt>
                <c:pt idx="8">
                  <c:v>Café Solúvel</c:v>
                </c:pt>
                <c:pt idx="9">
                  <c:v>Carne Bovina Ind.</c:v>
                </c:pt>
                <c:pt idx="10">
                  <c:v>Pimenta</c:v>
                </c:pt>
                <c:pt idx="11">
                  <c:v>Óleo E. de Laranja</c:v>
                </c:pt>
                <c:pt idx="12">
                  <c:v>Sementes Oleag.</c:v>
                </c:pt>
                <c:pt idx="13">
                  <c:v>Melões Frescos</c:v>
                </c:pt>
              </c:strCache>
            </c:strRef>
          </c:cat>
          <c:val>
            <c:numRef>
              <c:f>'[2 - Recordes do Agronegócio - 2025 jan-fev.xlsx]R. MÊS'!$B$8:$B$48</c:f>
              <c:numCache>
                <c:formatCode>#,##0</c:formatCode>
                <c:ptCount val="14"/>
                <c:pt idx="0">
                  <c:v>1030876369</c:v>
                </c:pt>
                <c:pt idx="1">
                  <c:v>938468119</c:v>
                </c:pt>
                <c:pt idx="2">
                  <c:v>767584652</c:v>
                </c:pt>
                <c:pt idx="4">
                  <c:v>760965857</c:v>
                </c:pt>
                <c:pt idx="6">
                  <c:v>253424443</c:v>
                </c:pt>
                <c:pt idx="8">
                  <c:v>79879423</c:v>
                </c:pt>
                <c:pt idx="9">
                  <c:v>58543655</c:v>
                </c:pt>
                <c:pt idx="10">
                  <c:v>49233676</c:v>
                </c:pt>
                <c:pt idx="11">
                  <c:v>37082412</c:v>
                </c:pt>
                <c:pt idx="12">
                  <c:v>33631580</c:v>
                </c:pt>
                <c:pt idx="13">
                  <c:v>29589967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DA9F-482B-B446-62D0E562ADF8}"/>
            </c:ext>
          </c:extLst>
        </c:ser>
        <c:ser>
          <c:idx val="1"/>
          <c:order val="1"/>
          <c:tx>
            <c:v>Quantidade (mil toneladas)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1.2312743689718859E-2"/>
                  <c:y val="2.9669188547693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9F-482B-B446-62D0E562ADF8}"/>
                </c:ext>
              </c:extLst>
            </c:dLbl>
            <c:dLbl>
              <c:idx val="6"/>
              <c:layout>
                <c:manualLayout>
                  <c:x val="1.2312743689718859E-2"/>
                  <c:y val="2.96691885476921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9F-482B-B446-62D0E562AD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'[2 - Recordes do Agronegócio - 2025 jan-fev.xlsx]R. MÊS'!$A$8:$A$48</c:f>
              <c:strCache>
                <c:ptCount val="14"/>
                <c:pt idx="0">
                  <c:v>Café Verde</c:v>
                </c:pt>
                <c:pt idx="1">
                  <c:v>Carne Bovina IN</c:v>
                </c:pt>
                <c:pt idx="2">
                  <c:v>Celulose</c:v>
                </c:pt>
                <c:pt idx="3">
                  <c:v>Farelo de Soja</c:v>
                </c:pt>
                <c:pt idx="4">
                  <c:v>Carne de Frango IN</c:v>
                </c:pt>
                <c:pt idx="5">
                  <c:v>Algodão</c:v>
                </c:pt>
                <c:pt idx="6">
                  <c:v>Carne Suína IN</c:v>
                </c:pt>
                <c:pt idx="7">
                  <c:v>Couros</c:v>
                </c:pt>
                <c:pt idx="8">
                  <c:v>Café Solúvel</c:v>
                </c:pt>
                <c:pt idx="9">
                  <c:v>Carne Bovina Ind.</c:v>
                </c:pt>
                <c:pt idx="10">
                  <c:v>Pimenta</c:v>
                </c:pt>
                <c:pt idx="11">
                  <c:v>Óleo E. de Laranja</c:v>
                </c:pt>
                <c:pt idx="12">
                  <c:v>Sementes Oleag.</c:v>
                </c:pt>
                <c:pt idx="13">
                  <c:v>Melões Frescos</c:v>
                </c:pt>
              </c:strCache>
            </c:strRef>
          </c:cat>
          <c:val>
            <c:numRef>
              <c:f>'[2 - Recordes do Agronegócio - 2025 jan-fev.xlsx]R. MÊS'!$E$8:$E$48</c:f>
              <c:numCache>
                <c:formatCode>#,##0</c:formatCode>
                <c:ptCount val="14"/>
                <c:pt idx="1">
                  <c:v>190457817</c:v>
                </c:pt>
                <c:pt idx="3">
                  <c:v>1696511142</c:v>
                </c:pt>
                <c:pt idx="4">
                  <c:v>406137754</c:v>
                </c:pt>
                <c:pt idx="5">
                  <c:v>274629148</c:v>
                </c:pt>
                <c:pt idx="6">
                  <c:v>101118365</c:v>
                </c:pt>
                <c:pt idx="7">
                  <c:v>42016509</c:v>
                </c:pt>
                <c:pt idx="12">
                  <c:v>34725650</c:v>
                </c:pt>
                <c:pt idx="13">
                  <c:v>37770765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9F-482B-B446-62D0E562A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0676847"/>
        <c:axId val="1659265455"/>
        <c:extLst/>
      </c:barChart>
      <c:catAx>
        <c:axId val="1660676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59265455"/>
        <c:crosses val="autoZero"/>
        <c:auto val="1"/>
        <c:lblAlgn val="ctr"/>
        <c:lblOffset val="100"/>
        <c:noMultiLvlLbl val="0"/>
      </c:catAx>
      <c:valAx>
        <c:axId val="1659265455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660676847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/>
      </a:pPr>
      <a:endParaRPr lang="pt-BR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do Agronegócio Brasileiro - Principais Destinos</a:t>
            </a:r>
          </a:p>
          <a:p>
            <a:pPr>
              <a:defRPr/>
            </a:pPr>
            <a:r>
              <a:rPr lang="pt-BR"/>
              <a:t>2025 (fev)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8688175726443799"/>
          <c:y val="0.15024684877353295"/>
          <c:w val="0.42623648547112403"/>
          <c:h val="0.683802598749230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D7-47BE-8551-76ED814CC4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D7-47BE-8551-76ED814CC4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D7-47BE-8551-76ED814CC4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1D7-47BE-8551-76ED814CC4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1D7-47BE-8551-76ED814CC4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1D7-47BE-8551-76ED814CC4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1D7-47BE-8551-76ED814CC45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1D7-47BE-8551-76ED814CC45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1D7-47BE-8551-76ED814CC45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1D7-47BE-8551-76ED814CC45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1D7-47BE-8551-76ED814CC45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81D7-47BE-8551-76ED814CC45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81D7-47BE-8551-76ED814CC45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81D7-47BE-8551-76ED814CC45C}"/>
              </c:ext>
            </c:extLst>
          </c:dPt>
          <c:dPt>
            <c:idx val="1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81D7-47BE-8551-76ED814CC45C}"/>
              </c:ext>
            </c:extLst>
          </c:dPt>
          <c:dPt>
            <c:idx val="15"/>
            <c:bubble3D val="0"/>
            <c:spPr>
              <a:solidFill>
                <a:srgbClr val="DDDDD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81D7-47BE-8551-76ED814CC45C}"/>
              </c:ext>
            </c:extLst>
          </c:dPt>
          <c:dLbls>
            <c:dLbl>
              <c:idx val="0"/>
              <c:layout>
                <c:manualLayout>
                  <c:x val="8.0297241794408489E-2"/>
                  <c:y val="-9.71306876609942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D7-47BE-8551-76ED814CC45C}"/>
                </c:ext>
              </c:extLst>
            </c:dLbl>
            <c:dLbl>
              <c:idx val="1"/>
              <c:layout>
                <c:manualLayout>
                  <c:x val="5.791932195006521E-2"/>
                  <c:y val="0.1161345178555366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D7-47BE-8551-76ED814CC45C}"/>
                </c:ext>
              </c:extLst>
            </c:dLbl>
            <c:dLbl>
              <c:idx val="2"/>
              <c:layout>
                <c:manualLayout>
                  <c:x val="-1.1347114342084215E-2"/>
                  <c:y val="0.1319700592981432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D7-47BE-8551-76ED814CC45C}"/>
                </c:ext>
              </c:extLst>
            </c:dLbl>
            <c:dLbl>
              <c:idx val="3"/>
              <c:layout>
                <c:manualLayout>
                  <c:x val="-0.10194515496767501"/>
                  <c:y val="0.1012856355918473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D7-47BE-8551-76ED814CC45C}"/>
                </c:ext>
              </c:extLst>
            </c:dLbl>
            <c:dLbl>
              <c:idx val="4"/>
              <c:layout>
                <c:manualLayout>
                  <c:x val="-9.3460672741168996E-2"/>
                  <c:y val="7.71277664366028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D7-47BE-8551-76ED814CC45C}"/>
                </c:ext>
              </c:extLst>
            </c:dLbl>
            <c:dLbl>
              <c:idx val="5"/>
              <c:layout>
                <c:manualLayout>
                  <c:x val="-9.2029356683379929E-2"/>
                  <c:y val="7.129282913709859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D7-47BE-8551-76ED814CC45C}"/>
                </c:ext>
              </c:extLst>
            </c:dLbl>
            <c:dLbl>
              <c:idx val="6"/>
              <c:layout>
                <c:manualLayout>
                  <c:x val="-0.11402214678018523"/>
                  <c:y val="4.66354298305304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1D7-47BE-8551-76ED814CC45C}"/>
                </c:ext>
              </c:extLst>
            </c:dLbl>
            <c:dLbl>
              <c:idx val="7"/>
              <c:layout>
                <c:manualLayout>
                  <c:x val="-0.10914196981277197"/>
                  <c:y val="3.210446842292861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1D7-47BE-8551-76ED814CC45C}"/>
                </c:ext>
              </c:extLst>
            </c:dLbl>
            <c:dLbl>
              <c:idx val="8"/>
              <c:layout>
                <c:manualLayout>
                  <c:x val="-0.11320594744785473"/>
                  <c:y val="3.167305032423726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1D7-47BE-8551-76ED814CC45C}"/>
                </c:ext>
              </c:extLst>
            </c:dLbl>
            <c:dLbl>
              <c:idx val="9"/>
              <c:layout>
                <c:manualLayout>
                  <c:x val="-0.10794055454330333"/>
                  <c:y val="2.322690357110717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1D7-47BE-8551-76ED814CC45C}"/>
                </c:ext>
              </c:extLst>
            </c:dLbl>
            <c:dLbl>
              <c:idx val="10"/>
              <c:layout>
                <c:manualLayout>
                  <c:x val="-9.0828027603511372E-2"/>
                  <c:y val="4.223073376564968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D7-47BE-8551-76ED814CC45C}"/>
                </c:ext>
              </c:extLst>
            </c:dLbl>
            <c:dLbl>
              <c:idx val="11"/>
              <c:layout>
                <c:manualLayout>
                  <c:x val="-0.10399150986488981"/>
                  <c:y val="-8.446146753129936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7-47BE-8551-76ED814CC45C}"/>
                </c:ext>
              </c:extLst>
            </c:dLbl>
            <c:dLbl>
              <c:idx val="12"/>
              <c:layout>
                <c:manualLayout>
                  <c:x val="-0.11320594744785473"/>
                  <c:y val="-2.11153668828249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7-47BE-8551-76ED814CC45C}"/>
                </c:ext>
              </c:extLst>
            </c:dLbl>
            <c:dLbl>
              <c:idx val="13"/>
              <c:layout>
                <c:manualLayout>
                  <c:x val="-0.10399150986488981"/>
                  <c:y val="-2.956151363595477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1D7-47BE-8551-76ED814CC45C}"/>
                </c:ext>
              </c:extLst>
            </c:dLbl>
            <c:dLbl>
              <c:idx val="14"/>
              <c:layout>
                <c:manualLayout>
                  <c:x val="-0.10794055454330337"/>
                  <c:y val="-6.123456396019212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81D7-47BE-8551-76ED814CC4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'[3 - Exportações do Agronegócio Brasileiro - Principais Destinos - 2025 fev.xlsx]TAB'!$M$6:$M$21</c:f>
              <c:strCache>
                <c:ptCount val="16"/>
                <c:pt idx="0">
                  <c:v>China</c:v>
                </c:pt>
                <c:pt idx="1">
                  <c:v>UE-27</c:v>
                </c:pt>
                <c:pt idx="2">
                  <c:v>EUA</c:v>
                </c:pt>
                <c:pt idx="3">
                  <c:v>Bangladesh</c:v>
                </c:pt>
                <c:pt idx="4">
                  <c:v>Vietnã</c:v>
                </c:pt>
                <c:pt idx="5">
                  <c:v>Turquia</c:v>
                </c:pt>
                <c:pt idx="6">
                  <c:v>Indonésia</c:v>
                </c:pt>
                <c:pt idx="7">
                  <c:v>Japão</c:v>
                </c:pt>
                <c:pt idx="8">
                  <c:v>Arábia S.</c:v>
                </c:pt>
                <c:pt idx="9">
                  <c:v>Argélia</c:v>
                </c:pt>
                <c:pt idx="10">
                  <c:v>Chile</c:v>
                </c:pt>
                <c:pt idx="11">
                  <c:v>Egito</c:v>
                </c:pt>
                <c:pt idx="12">
                  <c:v>EAU</c:v>
                </c:pt>
                <c:pt idx="13">
                  <c:v>México</c:v>
                </c:pt>
                <c:pt idx="14">
                  <c:v>Irã</c:v>
                </c:pt>
                <c:pt idx="15">
                  <c:v>Demais</c:v>
                </c:pt>
              </c:strCache>
            </c:strRef>
          </c:cat>
          <c:val>
            <c:numRef>
              <c:f>'[3 - Exportações do Agronegócio Brasileiro - Principais Destinos - 2025 fev.xlsx]TAB'!$N$6:$N$21</c:f>
              <c:numCache>
                <c:formatCode>#,##0</c:formatCode>
                <c:ptCount val="16"/>
                <c:pt idx="0">
                  <c:v>3179584657</c:v>
                </c:pt>
                <c:pt idx="1">
                  <c:v>1658205391</c:v>
                </c:pt>
                <c:pt idx="2">
                  <c:v>858356477</c:v>
                </c:pt>
                <c:pt idx="3">
                  <c:v>356774581</c:v>
                </c:pt>
                <c:pt idx="4">
                  <c:v>310661560</c:v>
                </c:pt>
                <c:pt idx="5">
                  <c:v>278608455</c:v>
                </c:pt>
                <c:pt idx="6">
                  <c:v>234542459</c:v>
                </c:pt>
                <c:pt idx="7">
                  <c:v>225932171</c:v>
                </c:pt>
                <c:pt idx="8">
                  <c:v>212981658</c:v>
                </c:pt>
                <c:pt idx="9">
                  <c:v>203485112</c:v>
                </c:pt>
                <c:pt idx="10">
                  <c:v>183468799</c:v>
                </c:pt>
                <c:pt idx="11">
                  <c:v>177355539</c:v>
                </c:pt>
                <c:pt idx="12">
                  <c:v>171596024</c:v>
                </c:pt>
                <c:pt idx="13">
                  <c:v>171300406</c:v>
                </c:pt>
                <c:pt idx="14">
                  <c:v>169410203</c:v>
                </c:pt>
                <c:pt idx="15">
                  <c:v>2844224246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81D7-47BE-8551-76ED814CC4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3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/>
      </a:pPr>
      <a:endParaRPr lang="pt-BR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Brasileiras e Participação do Agronegócio</a:t>
            </a:r>
            <a:br>
              <a:rPr lang="pt-BR"/>
            </a:br>
            <a:r>
              <a:rPr lang="pt-BR"/>
              <a:t>US$ bilhões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6.9469239178083717E-2"/>
          <c:y val="0.13903364148383437"/>
          <c:w val="0.86146326846564902"/>
          <c:h val="0.58685530172182743"/>
        </c:manualLayout>
      </c:layout>
      <c:barChart>
        <c:barDir val="col"/>
        <c:grouping val="stacked"/>
        <c:varyColors val="0"/>
        <c:ser>
          <c:idx val="0"/>
          <c:order val="0"/>
          <c:tx>
            <c:v>Agronegócio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'[4 - Exp Totais e % do Agronegócio Brasileiro - 1997-2024 e 2025 jan-fev.xlsx]Sheet1'!$B$4:$B$34</c:f>
              <c:strCache>
                <c:ptCount val="31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  <c:pt idx="24">
                  <c:v>2021</c:v>
                </c:pt>
                <c:pt idx="25">
                  <c:v>2022</c:v>
                </c:pt>
                <c:pt idx="26">
                  <c:v>2023</c:v>
                </c:pt>
                <c:pt idx="27">
                  <c:v>2024</c:v>
                </c:pt>
                <c:pt idx="29">
                  <c:v>2024 (jan-fev)</c:v>
                </c:pt>
                <c:pt idx="30">
                  <c:v>2025 (jan-fev)</c:v>
                </c:pt>
              </c:strCache>
            </c:strRef>
          </c:cat>
          <c:val>
            <c:numRef>
              <c:f>'[4 - Exp Totais e % do Agronegócio Brasileiro - 1997-2024 e 2025 jan-fev.xlsx]Sheet1'!$C$4:$C$34</c:f>
              <c:numCache>
                <c:formatCode>\ #,##0;\-\ #,##0</c:formatCode>
                <c:ptCount val="31"/>
                <c:pt idx="0">
                  <c:v>23343712330</c:v>
                </c:pt>
                <c:pt idx="1">
                  <c:v>21524762386</c:v>
                </c:pt>
                <c:pt idx="2">
                  <c:v>20470203868</c:v>
                </c:pt>
                <c:pt idx="3">
                  <c:v>20576663042</c:v>
                </c:pt>
                <c:pt idx="4">
                  <c:v>23828265867</c:v>
                </c:pt>
                <c:pt idx="5">
                  <c:v>24811600651</c:v>
                </c:pt>
                <c:pt idx="6">
                  <c:v>30608307516</c:v>
                </c:pt>
                <c:pt idx="7">
                  <c:v>38922873225</c:v>
                </c:pt>
                <c:pt idx="8">
                  <c:v>43585849062</c:v>
                </c:pt>
                <c:pt idx="9">
                  <c:v>49416495515</c:v>
                </c:pt>
                <c:pt idx="10">
                  <c:v>58358334415</c:v>
                </c:pt>
                <c:pt idx="11">
                  <c:v>71747138356</c:v>
                </c:pt>
                <c:pt idx="12">
                  <c:v>64741172917</c:v>
                </c:pt>
                <c:pt idx="13">
                  <c:v>76395921327</c:v>
                </c:pt>
                <c:pt idx="14">
                  <c:v>94916713269</c:v>
                </c:pt>
                <c:pt idx="15">
                  <c:v>95748843123</c:v>
                </c:pt>
                <c:pt idx="16">
                  <c:v>99932843060</c:v>
                </c:pt>
                <c:pt idx="17">
                  <c:v>96659151803</c:v>
                </c:pt>
                <c:pt idx="18">
                  <c:v>88168172194</c:v>
                </c:pt>
                <c:pt idx="19">
                  <c:v>84937406367</c:v>
                </c:pt>
                <c:pt idx="20">
                  <c:v>96014250614</c:v>
                </c:pt>
                <c:pt idx="21">
                  <c:v>101168287537</c:v>
                </c:pt>
                <c:pt idx="22">
                  <c:v>96850662428</c:v>
                </c:pt>
                <c:pt idx="23">
                  <c:v>100701953630</c:v>
                </c:pt>
                <c:pt idx="24">
                  <c:v>120521447545</c:v>
                </c:pt>
                <c:pt idx="25">
                  <c:v>158867809867</c:v>
                </c:pt>
                <c:pt idx="26">
                  <c:v>166488283166</c:v>
                </c:pt>
                <c:pt idx="27">
                  <c:v>164304371138</c:v>
                </c:pt>
                <c:pt idx="29">
                  <c:v>23144421648</c:v>
                </c:pt>
                <c:pt idx="30">
                  <c:v>22219366256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39-47DF-8FD3-43FBA15F93BD}"/>
            </c:ext>
          </c:extLst>
        </c:ser>
        <c:ser>
          <c:idx val="1"/>
          <c:order val="1"/>
          <c:tx>
            <c:strRef>
              <c:f>'[4 - Exp Totais e % do Agronegócio Brasileiro - 1997-2024 e 2025 jan-fev.xlsx]Sheet1'!$G$1</c:f>
              <c:strCache>
                <c:ptCount val="1"/>
                <c:pt idx="0">
                  <c:v>Demais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'[4 - Exp Totais e % do Agronegócio Brasileiro - 1997-2024 e 2025 jan-fev.xlsx]Sheet1'!$B$4:$B$34</c:f>
              <c:strCache>
                <c:ptCount val="31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  <c:pt idx="24">
                  <c:v>2021</c:v>
                </c:pt>
                <c:pt idx="25">
                  <c:v>2022</c:v>
                </c:pt>
                <c:pt idx="26">
                  <c:v>2023</c:v>
                </c:pt>
                <c:pt idx="27">
                  <c:v>2024</c:v>
                </c:pt>
                <c:pt idx="29">
                  <c:v>2024 (jan-fev)</c:v>
                </c:pt>
                <c:pt idx="30">
                  <c:v>2025 (jan-fev)</c:v>
                </c:pt>
              </c:strCache>
            </c:strRef>
          </c:cat>
          <c:val>
            <c:numRef>
              <c:f>'[4 - Exp Totais e % do Agronegócio Brasileiro - 1997-2024 e 2025 jan-fev.xlsx]Sheet1'!$G$4:$G$34</c:f>
              <c:numCache>
                <c:formatCode>#,##0</c:formatCode>
                <c:ptCount val="31"/>
                <c:pt idx="0">
                  <c:v>29603783202</c:v>
                </c:pt>
                <c:pt idx="1">
                  <c:v>29551841163</c:v>
                </c:pt>
                <c:pt idx="2">
                  <c:v>27475705442</c:v>
                </c:pt>
                <c:pt idx="3">
                  <c:v>34416496606</c:v>
                </c:pt>
                <c:pt idx="4">
                  <c:v>34204028376</c:v>
                </c:pt>
                <c:pt idx="5">
                  <c:v>35335557452</c:v>
                </c:pt>
                <c:pt idx="6">
                  <c:v>42168439174</c:v>
                </c:pt>
                <c:pt idx="7">
                  <c:v>56198799144</c:v>
                </c:pt>
                <c:pt idx="8">
                  <c:v>75011986345</c:v>
                </c:pt>
                <c:pt idx="9">
                  <c:v>88164655694</c:v>
                </c:pt>
                <c:pt idx="10">
                  <c:v>101458049418</c:v>
                </c:pt>
                <c:pt idx="11">
                  <c:v>124017485821</c:v>
                </c:pt>
                <c:pt idx="12">
                  <c:v>87050501269</c:v>
                </c:pt>
                <c:pt idx="13">
                  <c:v>124038213499</c:v>
                </c:pt>
                <c:pt idx="14">
                  <c:v>158749596238</c:v>
                </c:pt>
                <c:pt idx="15">
                  <c:v>144203695035</c:v>
                </c:pt>
                <c:pt idx="16">
                  <c:v>132611412546</c:v>
                </c:pt>
                <c:pt idx="17">
                  <c:v>124264085035</c:v>
                </c:pt>
                <c:pt idx="18">
                  <c:v>98614182869</c:v>
                </c:pt>
                <c:pt idx="19">
                  <c:v>94588722847</c:v>
                </c:pt>
                <c:pt idx="20">
                  <c:v>118973857739</c:v>
                </c:pt>
                <c:pt idx="21">
                  <c:v>130721235862</c:v>
                </c:pt>
                <c:pt idx="22">
                  <c:v>124276145219</c:v>
                </c:pt>
                <c:pt idx="23">
                  <c:v>108478288025</c:v>
                </c:pt>
                <c:pt idx="24">
                  <c:v>160293129915</c:v>
                </c:pt>
                <c:pt idx="25">
                  <c:v>175268228353</c:v>
                </c:pt>
                <c:pt idx="26">
                  <c:v>173207482842</c:v>
                </c:pt>
                <c:pt idx="27">
                  <c:v>172741790572</c:v>
                </c:pt>
                <c:pt idx="29">
                  <c:v>26906487730</c:v>
                </c:pt>
                <c:pt idx="30">
                  <c:v>26033542002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39-47DF-8FD3-43FBA15F9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8598760"/>
        <c:axId val="438597776"/>
      </c:barChart>
      <c:lineChart>
        <c:grouping val="standard"/>
        <c:varyColors val="0"/>
        <c:ser>
          <c:idx val="2"/>
          <c:order val="2"/>
          <c:tx>
            <c:strRef>
              <c:f>'[4 - Exp Totais e % do Agronegócio Brasileiro - 1997-2024 e 2025 jan-fev.xlsx]Sheet1'!$H$1</c:f>
              <c:strCache>
                <c:ptCount val="1"/>
                <c:pt idx="0">
                  <c:v>Part. Agro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27"/>
              <c:layout>
                <c:manualLayout>
                  <c:x val="-2.5374447930933755E-2"/>
                  <c:y val="-6.7261141099462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B39-47DF-8FD3-43FBA15F93BD}"/>
                </c:ext>
              </c:extLst>
            </c:dLbl>
            <c:dLbl>
              <c:idx val="29"/>
              <c:layout>
                <c:manualLayout>
                  <c:x val="-4.9464104797284088E-2"/>
                  <c:y val="-2.4844791597312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39-47DF-8FD3-43FBA15F93BD}"/>
                </c:ext>
              </c:extLst>
            </c:dLbl>
            <c:dLbl>
              <c:idx val="30"/>
              <c:layout>
                <c:manualLayout>
                  <c:x val="-2.2902834354817079E-2"/>
                  <c:y val="-2.269763008595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B39-47DF-8FD3-43FBA15F93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'[4 - Exp Totais e % do Agronegócio Brasileiro - 1997-2024 e 2025 jan-fev.xlsx]Sheet1'!$B$4:$B$34</c:f>
              <c:strCache>
                <c:ptCount val="31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  <c:pt idx="24">
                  <c:v>2021</c:v>
                </c:pt>
                <c:pt idx="25">
                  <c:v>2022</c:v>
                </c:pt>
                <c:pt idx="26">
                  <c:v>2023</c:v>
                </c:pt>
                <c:pt idx="27">
                  <c:v>2024</c:v>
                </c:pt>
                <c:pt idx="29">
                  <c:v>2024 (jan-fev)</c:v>
                </c:pt>
                <c:pt idx="30">
                  <c:v>2025 (jan-fev)</c:v>
                </c:pt>
              </c:strCache>
            </c:strRef>
          </c:cat>
          <c:val>
            <c:numRef>
              <c:f>'[4 - Exp Totais e % do Agronegócio Brasileiro - 1997-2024 e 2025 jan-fev.xlsx]Sheet1'!$H$4:$H$34</c:f>
              <c:numCache>
                <c:formatCode>0%</c:formatCode>
                <c:ptCount val="31"/>
                <c:pt idx="0">
                  <c:v>0.44088416450012646</c:v>
                </c:pt>
                <c:pt idx="1">
                  <c:v>0.42142117702384735</c:v>
                </c:pt>
                <c:pt idx="2">
                  <c:v>0.42694369890134848</c:v>
                </c:pt>
                <c:pt idx="3">
                  <c:v>0.37416768146633189</c:v>
                </c:pt>
                <c:pt idx="4">
                  <c:v>0.41060354717708281</c:v>
                </c:pt>
                <c:pt idx="5">
                  <c:v>0.41251492894329211</c:v>
                </c:pt>
                <c:pt idx="6">
                  <c:v>0.42057812293230445</c:v>
                </c:pt>
                <c:pt idx="7">
                  <c:v>0.40919037960149346</c:v>
                </c:pt>
                <c:pt idx="8">
                  <c:v>0.36750965068142749</c:v>
                </c:pt>
                <c:pt idx="9">
                  <c:v>0.35918070957213633</c:v>
                </c:pt>
                <c:pt idx="10">
                  <c:v>0.36515864653765095</c:v>
                </c:pt>
                <c:pt idx="11">
                  <c:v>0.36649695345942607</c:v>
                </c:pt>
                <c:pt idx="12">
                  <c:v>0.42651333325218166</c:v>
                </c:pt>
                <c:pt idx="13">
                  <c:v>0.38115224930783614</c:v>
                </c:pt>
                <c:pt idx="14">
                  <c:v>0.37417942277581306</c:v>
                </c:pt>
                <c:pt idx="15">
                  <c:v>0.39903242473706563</c:v>
                </c:pt>
                <c:pt idx="16">
                  <c:v>0.42973688083405653</c:v>
                </c:pt>
                <c:pt idx="17">
                  <c:v>0.43752369912033673</c:v>
                </c:pt>
                <c:pt idx="18">
                  <c:v>0.47203694462606854</c:v>
                </c:pt>
                <c:pt idx="19">
                  <c:v>0.47312002291183092</c:v>
                </c:pt>
                <c:pt idx="20">
                  <c:v>0.44660261141676394</c:v>
                </c:pt>
                <c:pt idx="21">
                  <c:v>0.43627795708098938</c:v>
                </c:pt>
                <c:pt idx="22">
                  <c:v>0.43798697886784221</c:v>
                </c:pt>
                <c:pt idx="23">
                  <c:v>0.481412359184895</c:v>
                </c:pt>
                <c:pt idx="24">
                  <c:v>0.42918515354555414</c:v>
                </c:pt>
                <c:pt idx="25">
                  <c:v>0.47545847108655526</c:v>
                </c:pt>
                <c:pt idx="26">
                  <c:v>0.49010997435298947</c:v>
                </c:pt>
                <c:pt idx="27">
                  <c:v>0.48748328805883318</c:v>
                </c:pt>
                <c:pt idx="29">
                  <c:v>0.46241760510695512</c:v>
                </c:pt>
                <c:pt idx="30">
                  <c:v>0.46047724496100567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B39-47DF-8FD3-43FBA15F9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216160"/>
        <c:axId val="272214848"/>
      </c:lineChart>
      <c:catAx>
        <c:axId val="438598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8597776"/>
        <c:crosses val="autoZero"/>
        <c:auto val="1"/>
        <c:lblAlgn val="ctr"/>
        <c:lblOffset val="100"/>
        <c:noMultiLvlLbl val="0"/>
      </c:catAx>
      <c:valAx>
        <c:axId val="438597776"/>
        <c:scaling>
          <c:orientation val="minMax"/>
          <c:max val="350000000000"/>
        </c:scaling>
        <c:delete val="0"/>
        <c:axPos val="l"/>
        <c:numFmt formatCode="\ #,##0;\-\ 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8598760"/>
        <c:crosses val="autoZero"/>
        <c:crossBetween val="between"/>
        <c:dispUnits>
          <c:builtInUnit val="billions"/>
        </c:dispUnits>
      </c:valAx>
      <c:valAx>
        <c:axId val="272214848"/>
        <c:scaling>
          <c:orientation val="minMax"/>
          <c:max val="0.55000000000000004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72216160"/>
        <c:crosses val="max"/>
        <c:crossBetween val="between"/>
      </c:valAx>
      <c:catAx>
        <c:axId val="2722161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722148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230501107606864"/>
          <c:y val="0.83829882435036251"/>
          <c:w val="0.45257059474442568"/>
          <c:h val="5.16374902141539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/>
      </a:pPr>
      <a:endParaRPr lang="pt-BR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do Agronegócio Brasileiro - Principais Produtos</a:t>
            </a:r>
          </a:p>
          <a:p>
            <a:pPr>
              <a:defRPr/>
            </a:pPr>
            <a:r>
              <a:rPr lang="pt-BR"/>
              <a:t>2025 (jan-fev)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8688175726443799"/>
          <c:y val="0.15024684877353295"/>
          <c:w val="0.42623648547112403"/>
          <c:h val="0.683802598749230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7C-42DE-910D-9D2A321B92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7C-42DE-910D-9D2A321B928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7C-42DE-910D-9D2A321B928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7C-42DE-910D-9D2A321B928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7C-42DE-910D-9D2A321B928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E7C-42DE-910D-9D2A321B928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E7C-42DE-910D-9D2A321B928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E7C-42DE-910D-9D2A321B928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E7C-42DE-910D-9D2A321B928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E7C-42DE-910D-9D2A321B928B}"/>
              </c:ext>
            </c:extLst>
          </c:dPt>
          <c:dPt>
            <c:idx val="10"/>
            <c:bubble3D val="0"/>
            <c:spPr>
              <a:solidFill>
                <a:srgbClr val="DDDDD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E7C-42DE-910D-9D2A321B928B}"/>
              </c:ext>
            </c:extLst>
          </c:dPt>
          <c:dLbls>
            <c:dLbl>
              <c:idx val="0"/>
              <c:layout>
                <c:manualLayout>
                  <c:x val="8.0297241794408489E-2"/>
                  <c:y val="-9.71306876609942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7C-42DE-910D-9D2A321B928B}"/>
                </c:ext>
              </c:extLst>
            </c:dLbl>
            <c:dLbl>
              <c:idx val="1"/>
              <c:layout>
                <c:manualLayout>
                  <c:x val="8.2929938246684182E-2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7C-42DE-910D-9D2A321B928B}"/>
                </c:ext>
              </c:extLst>
            </c:dLbl>
            <c:dLbl>
              <c:idx val="2"/>
              <c:layout>
                <c:manualLayout>
                  <c:x val="0.11320594744785473"/>
                  <c:y val="6.83742181702886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7C-42DE-910D-9D2A321B928B}"/>
                </c:ext>
              </c:extLst>
            </c:dLbl>
            <c:dLbl>
              <c:idx val="3"/>
              <c:layout>
                <c:manualLayout>
                  <c:x val="6.1868366628478749E-2"/>
                  <c:y val="0.122469127920384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7C-42DE-910D-9D2A321B928B}"/>
                </c:ext>
              </c:extLst>
            </c:dLbl>
            <c:dLbl>
              <c:idx val="4"/>
              <c:layout>
                <c:manualLayout>
                  <c:x val="-1.0530785809102765E-2"/>
                  <c:y val="0.1182460545438191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E7C-42DE-910D-9D2A321B928B}"/>
                </c:ext>
              </c:extLst>
            </c:dLbl>
            <c:dLbl>
              <c:idx val="5"/>
              <c:layout>
                <c:manualLayout>
                  <c:x val="-0.11583864390013048"/>
                  <c:y val="0.1013537610375592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E7C-42DE-910D-9D2A321B928B}"/>
                </c:ext>
              </c:extLst>
            </c:dLbl>
            <c:dLbl>
              <c:idx val="6"/>
              <c:layout>
                <c:manualLayout>
                  <c:x val="-0.12110403680468181"/>
                  <c:y val="7.39037840898869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E7C-42DE-910D-9D2A321B928B}"/>
                </c:ext>
              </c:extLst>
            </c:dLbl>
            <c:dLbl>
              <c:idx val="7"/>
              <c:layout>
                <c:manualLayout>
                  <c:x val="-0.10925690276944122"/>
                  <c:y val="4.85653438304970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E7C-42DE-910D-9D2A321B928B}"/>
                </c:ext>
              </c:extLst>
            </c:dLbl>
            <c:dLbl>
              <c:idx val="8"/>
              <c:layout>
                <c:manualLayout>
                  <c:x val="-0.10530785809102766"/>
                  <c:y val="-2.111536688282484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E7C-42DE-910D-9D2A321B928B}"/>
                </c:ext>
              </c:extLst>
            </c:dLbl>
            <c:dLbl>
              <c:idx val="9"/>
              <c:layout>
                <c:manualLayout>
                  <c:x val="-0.14479830487516301"/>
                  <c:y val="-3.378458701251974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E7C-42DE-910D-9D2A321B92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'[5 - Exportações do Agronegócio Brasileiro - Principais Produtos - 2025 jan-fev.xlsx]TAB'!$K$6:$K$16</c:f>
              <c:strCache>
                <c:ptCount val="11"/>
                <c:pt idx="0">
                  <c:v>Soja em Grãos</c:v>
                </c:pt>
                <c:pt idx="1">
                  <c:v>Café</c:v>
                </c:pt>
                <c:pt idx="2">
                  <c:v>Carne Bovina</c:v>
                </c:pt>
                <c:pt idx="3">
                  <c:v>Celulose</c:v>
                </c:pt>
                <c:pt idx="4">
                  <c:v>Açúcar</c:v>
                </c:pt>
                <c:pt idx="5">
                  <c:v>Carne de Frango</c:v>
                </c:pt>
                <c:pt idx="6">
                  <c:v>Farelo de Soja</c:v>
                </c:pt>
                <c:pt idx="7">
                  <c:v>Algodão</c:v>
                </c:pt>
                <c:pt idx="8">
                  <c:v>Milho</c:v>
                </c:pt>
                <c:pt idx="9">
                  <c:v>Suco de Laranja</c:v>
                </c:pt>
                <c:pt idx="10">
                  <c:v>Demais</c:v>
                </c:pt>
              </c:strCache>
            </c:strRef>
          </c:cat>
          <c:val>
            <c:numRef>
              <c:f>'[5 - Exportações do Agronegócio Brasileiro - Principais Produtos - 2025 jan-fev.xlsx]TAB'!$L$6:$L$16</c:f>
              <c:numCache>
                <c:formatCode>#,##0</c:formatCode>
                <c:ptCount val="11"/>
                <c:pt idx="0">
                  <c:v>2992918349</c:v>
                </c:pt>
                <c:pt idx="1">
                  <c:v>2357949916</c:v>
                </c:pt>
                <c:pt idx="2">
                  <c:v>1845961638</c:v>
                </c:pt>
                <c:pt idx="3">
                  <c:v>1787067333</c:v>
                </c:pt>
                <c:pt idx="4">
                  <c:v>1504726082</c:v>
                </c:pt>
                <c:pt idx="5">
                  <c:v>1488238383</c:v>
                </c:pt>
                <c:pt idx="6">
                  <c:v>1188922873</c:v>
                </c:pt>
                <c:pt idx="7">
                  <c:v>1172847229</c:v>
                </c:pt>
                <c:pt idx="8">
                  <c:v>1103565322</c:v>
                </c:pt>
                <c:pt idx="9">
                  <c:v>607611863</c:v>
                </c:pt>
                <c:pt idx="10">
                  <c:v>6169557268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E7C-42DE-910D-9D2A321B92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3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/>
      </a:pPr>
      <a:endParaRPr lang="pt-BR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do Agronegócio Brasileiro - Principais Destinos</a:t>
            </a:r>
          </a:p>
          <a:p>
            <a:pPr>
              <a:defRPr/>
            </a:pPr>
            <a:r>
              <a:rPr lang="pt-BR"/>
              <a:t>2025 (jan-fev)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8893388121272451"/>
          <c:y val="0.14037030556365637"/>
          <c:w val="0.42623648547112403"/>
          <c:h val="0.683802598749230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CAC-4445-B838-F198BD473F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CAC-4445-B838-F198BD473F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AC-4445-B838-F198BD473F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CAC-4445-B838-F198BD473F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CAC-4445-B838-F198BD473FE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CAC-4445-B838-F198BD473FE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CAC-4445-B838-F198BD473FE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CAC-4445-B838-F198BD473FE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CAC-4445-B838-F198BD473FE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6CAC-4445-B838-F198BD473FE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6CAC-4445-B838-F198BD473FE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6CAC-4445-B838-F198BD473FE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6CAC-4445-B838-F198BD473FE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6CAC-4445-B838-F198BD473FEC}"/>
              </c:ext>
            </c:extLst>
          </c:dPt>
          <c:dPt>
            <c:idx val="1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6CAC-4445-B838-F198BD473FEC}"/>
              </c:ext>
            </c:extLst>
          </c:dPt>
          <c:dPt>
            <c:idx val="15"/>
            <c:bubble3D val="0"/>
            <c:spPr>
              <a:solidFill>
                <a:srgbClr val="DDDDD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6CAC-4445-B838-F198BD473FEC}"/>
              </c:ext>
            </c:extLst>
          </c:dPt>
          <c:dLbls>
            <c:dLbl>
              <c:idx val="0"/>
              <c:layout>
                <c:manualLayout>
                  <c:x val="8.0297241794408489E-2"/>
                  <c:y val="-9.71306876609942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AC-4445-B838-F198BD473FEC}"/>
                </c:ext>
              </c:extLst>
            </c:dLbl>
            <c:dLbl>
              <c:idx val="1"/>
              <c:layout>
                <c:manualLayout>
                  <c:x val="5.791932195006521E-2"/>
                  <c:y val="0.1161345178555366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AC-4445-B838-F198BD473FEC}"/>
                </c:ext>
              </c:extLst>
            </c:dLbl>
            <c:dLbl>
              <c:idx val="2"/>
              <c:layout>
                <c:manualLayout>
                  <c:x val="2.7643312748894758E-2"/>
                  <c:y val="0.1253857087539156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AC-4445-B838-F198BD473FEC}"/>
                </c:ext>
              </c:extLst>
            </c:dLbl>
            <c:dLbl>
              <c:idx val="3"/>
              <c:layout>
                <c:manualLayout>
                  <c:x val="-3.4225053879583987E-2"/>
                  <c:y val="0.130915274673514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AC-4445-B838-F198BD473FEC}"/>
                </c:ext>
              </c:extLst>
            </c:dLbl>
            <c:dLbl>
              <c:idx val="4"/>
              <c:layout>
                <c:manualLayout>
                  <c:x val="-9.3460724055787092E-2"/>
                  <c:y val="0.1034652977258417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CAC-4445-B838-F198BD473FEC}"/>
                </c:ext>
              </c:extLst>
            </c:dLbl>
            <c:dLbl>
              <c:idx val="5"/>
              <c:layout>
                <c:manualLayout>
                  <c:x val="-7.7664545342132893E-2"/>
                  <c:y val="8.446146753129937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CAC-4445-B838-F198BD473FEC}"/>
                </c:ext>
              </c:extLst>
            </c:dLbl>
            <c:dLbl>
              <c:idx val="6"/>
              <c:layout>
                <c:manualLayout>
                  <c:x val="-7.50318488898572E-2"/>
                  <c:y val="6.96807107133218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CAC-4445-B838-F198BD473FEC}"/>
                </c:ext>
              </c:extLst>
            </c:dLbl>
            <c:dLbl>
              <c:idx val="7"/>
              <c:layout>
                <c:manualLayout>
                  <c:x val="-0.11324621770934493"/>
                  <c:y val="5.18575548426817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CAC-4445-B838-F198BD473FEC}"/>
                </c:ext>
              </c:extLst>
            </c:dLbl>
            <c:dLbl>
              <c:idx val="8"/>
              <c:layout>
                <c:manualLayout>
                  <c:x val="-0.11320594744785473"/>
                  <c:y val="3.167305032423726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CAC-4445-B838-F198BD473FEC}"/>
                </c:ext>
              </c:extLst>
            </c:dLbl>
            <c:dLbl>
              <c:idx val="9"/>
              <c:layout>
                <c:manualLayout>
                  <c:x val="-0.10794055454330333"/>
                  <c:y val="2.322690357110717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CAC-4445-B838-F198BD473FEC}"/>
                </c:ext>
              </c:extLst>
            </c:dLbl>
            <c:dLbl>
              <c:idx val="10"/>
              <c:layout>
                <c:manualLayout>
                  <c:x val="-0.1236619586311202"/>
                  <c:y val="4.22306470950384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CAC-4445-B838-F198BD473FEC}"/>
                </c:ext>
              </c:extLst>
            </c:dLbl>
            <c:dLbl>
              <c:idx val="11"/>
              <c:layout>
                <c:manualLayout>
                  <c:x val="-0.10399150986488981"/>
                  <c:y val="-8.446146753129936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CAC-4445-B838-F198BD473FEC}"/>
                </c:ext>
              </c:extLst>
            </c:dLbl>
            <c:dLbl>
              <c:idx val="12"/>
              <c:layout>
                <c:manualLayout>
                  <c:x val="-0.11320594744785473"/>
                  <c:y val="-2.11153668828249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CAC-4445-B838-F198BD473FEC}"/>
                </c:ext>
              </c:extLst>
            </c:dLbl>
            <c:dLbl>
              <c:idx val="13"/>
              <c:layout>
                <c:manualLayout>
                  <c:x val="-0.10399150986488981"/>
                  <c:y val="-2.956151363595477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CAC-4445-B838-F198BD473FEC}"/>
                </c:ext>
              </c:extLst>
            </c:dLbl>
            <c:dLbl>
              <c:idx val="14"/>
              <c:layout>
                <c:manualLayout>
                  <c:x val="-0.10794055454330337"/>
                  <c:y val="-6.123456396019212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CAC-4445-B838-F198BD473F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'[6 - Exportações do Agronegócio Brasileiro - Principais Destinos - 2025 jan-fev.xlsx]TAB'!$M$6:$M$21</c:f>
              <c:strCache>
                <c:ptCount val="16"/>
                <c:pt idx="0">
                  <c:v>China</c:v>
                </c:pt>
                <c:pt idx="1">
                  <c:v>UE-27</c:v>
                </c:pt>
                <c:pt idx="2">
                  <c:v>EUA</c:v>
                </c:pt>
                <c:pt idx="3">
                  <c:v>Vietnã</c:v>
                </c:pt>
                <c:pt idx="4">
                  <c:v>Bangladesh</c:v>
                </c:pt>
                <c:pt idx="5">
                  <c:v>Turquia</c:v>
                </c:pt>
                <c:pt idx="6">
                  <c:v>Egito</c:v>
                </c:pt>
                <c:pt idx="7">
                  <c:v>Indonésia</c:v>
                </c:pt>
                <c:pt idx="8">
                  <c:v>Irã</c:v>
                </c:pt>
                <c:pt idx="9">
                  <c:v>Japão</c:v>
                </c:pt>
                <c:pt idx="10">
                  <c:v>Arábia S.</c:v>
                </c:pt>
                <c:pt idx="11">
                  <c:v>Índia</c:v>
                </c:pt>
                <c:pt idx="12">
                  <c:v>EAU</c:v>
                </c:pt>
                <c:pt idx="13">
                  <c:v>Argélia</c:v>
                </c:pt>
                <c:pt idx="14">
                  <c:v>Paquistão</c:v>
                </c:pt>
                <c:pt idx="15">
                  <c:v>Demais</c:v>
                </c:pt>
              </c:strCache>
            </c:strRef>
          </c:cat>
          <c:val>
            <c:numRef>
              <c:f>'[6 - Exportações do Agronegócio Brasileiro - Principais Destinos - 2025 jan-fev.xlsx]TAB'!$N$6:$N$21</c:f>
              <c:numCache>
                <c:formatCode>#,##0</c:formatCode>
                <c:ptCount val="16"/>
                <c:pt idx="0">
                  <c:v>5224865556</c:v>
                </c:pt>
                <c:pt idx="1">
                  <c:v>3545213725</c:v>
                </c:pt>
                <c:pt idx="2">
                  <c:v>1872645642</c:v>
                </c:pt>
                <c:pt idx="3">
                  <c:v>716564015</c:v>
                </c:pt>
                <c:pt idx="4">
                  <c:v>690011066</c:v>
                </c:pt>
                <c:pt idx="5">
                  <c:v>517847590</c:v>
                </c:pt>
                <c:pt idx="6">
                  <c:v>505076631</c:v>
                </c:pt>
                <c:pt idx="7">
                  <c:v>486901527</c:v>
                </c:pt>
                <c:pt idx="8">
                  <c:v>477987936</c:v>
                </c:pt>
                <c:pt idx="9">
                  <c:v>439097785</c:v>
                </c:pt>
                <c:pt idx="10">
                  <c:v>410458048</c:v>
                </c:pt>
                <c:pt idx="11">
                  <c:v>388455382</c:v>
                </c:pt>
                <c:pt idx="12">
                  <c:v>388322509</c:v>
                </c:pt>
                <c:pt idx="13">
                  <c:v>370651783</c:v>
                </c:pt>
                <c:pt idx="14">
                  <c:v>339066560</c:v>
                </c:pt>
                <c:pt idx="15">
                  <c:v>5846200501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6CAC-4445-B838-F198BD473F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3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/>
      </a:pPr>
      <a:endParaRPr lang="pt-B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0.90449</cdr:y>
    </cdr:from>
    <cdr:to>
      <cdr:x>0.46615</cdr:x>
      <cdr:y>0.99774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E8A8C6D5-07E9-A8E7-1E58-5F5AF6CD8070}"/>
            </a:ext>
          </a:extLst>
        </cdr:cNvPr>
        <cdr:cNvSpPr txBox="1"/>
      </cdr:nvSpPr>
      <cdr:spPr>
        <a:xfrm xmlns:a="http://schemas.openxmlformats.org/drawingml/2006/main">
          <a:off x="0" y="3863662"/>
          <a:ext cx="2884868" cy="398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março/2025. Sujeitos a alteração.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0.58332</cdr:x>
      <cdr:y>0.8389</cdr:y>
    </cdr:from>
    <cdr:to>
      <cdr:x>1</cdr:x>
      <cdr:y>1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69B53253-496C-4CF6-D823-7F77C2F1743F}"/>
            </a:ext>
          </a:extLst>
        </cdr:cNvPr>
        <cdr:cNvSpPr txBox="1"/>
      </cdr:nvSpPr>
      <cdr:spPr>
        <a:xfrm xmlns:a="http://schemas.openxmlformats.org/drawingml/2006/main">
          <a:off x="3609974" y="3590926"/>
          <a:ext cx="2578735" cy="6896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Notas: </a:t>
          </a:r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(1) Algodão não cardado e não penteado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(2) Outros Couros/Peles De Bovinos, Curtido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(3) Óleo Essencial de Laranja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(4) Sementes de Oleaginosas (Exclui Soja)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(5) Pimenta Piper Seca, Triturada Ou Em Pó</a:t>
          </a:r>
        </a:p>
        <a:p xmlns:a="http://schemas.openxmlformats.org/drawingml/2006/main">
          <a:endParaRPr lang="pt-BR" sz="800" i="0">
            <a:solidFill>
              <a:schemeClr val="tx1">
                <a:lumMod val="65000"/>
                <a:lumOff val="3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</cdr:x>
      <cdr:y>0.89675</cdr:y>
    </cdr:from>
    <cdr:to>
      <cdr:x>0.43248</cdr:x>
      <cdr:y>0.99669</cdr:y>
    </cdr:to>
    <cdr:sp macro="" textlink="">
      <cdr:nvSpPr>
        <cdr:cNvPr id="3" name="CaixaDeTexto 1">
          <a:extLst xmlns:a="http://schemas.openxmlformats.org/drawingml/2006/main">
            <a:ext uri="{FF2B5EF4-FFF2-40B4-BE49-F238E27FC236}">
              <a16:creationId xmlns:a16="http://schemas.microsoft.com/office/drawing/2014/main" id="{B75288AB-DFF0-DC8A-E3F1-68919127DB53}"/>
            </a:ext>
          </a:extLst>
        </cdr:cNvPr>
        <cdr:cNvSpPr txBox="1"/>
      </cdr:nvSpPr>
      <cdr:spPr>
        <a:xfrm xmlns:a="http://schemas.openxmlformats.org/drawingml/2006/main">
          <a:off x="0" y="3838575"/>
          <a:ext cx="2676524" cy="427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março/2025. Sujeitos a alteração.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0.88805</cdr:y>
    </cdr:from>
    <cdr:to>
      <cdr:x>0.44118</cdr:x>
      <cdr:y>0.99576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32C94174-07A5-AA91-7C43-375158E02D36}"/>
            </a:ext>
          </a:extLst>
        </cdr:cNvPr>
        <cdr:cNvSpPr txBox="1"/>
      </cdr:nvSpPr>
      <cdr:spPr>
        <a:xfrm xmlns:a="http://schemas.openxmlformats.org/drawingml/2006/main">
          <a:off x="0" y="3425780"/>
          <a:ext cx="2730320" cy="4154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março/2025. Sujeitos a alteração.</a:t>
          </a:r>
        </a:p>
      </cdr:txBody>
    </cdr:sp>
  </cdr:relSizeAnchor>
  <cdr:relSizeAnchor xmlns:cdr="http://schemas.openxmlformats.org/drawingml/2006/chartDrawing">
    <cdr:from>
      <cdr:x>0.41751</cdr:x>
      <cdr:y>0.44164</cdr:y>
    </cdr:from>
    <cdr:to>
      <cdr:x>0.57993</cdr:x>
      <cdr:y>0.55754</cdr:y>
    </cdr:to>
    <cdr:sp macro="" textlink="">
      <cdr:nvSpPr>
        <cdr:cNvPr id="3" name="CaixaDeTexto 2">
          <a:extLst xmlns:a="http://schemas.openxmlformats.org/drawingml/2006/main">
            <a:ext uri="{FF2B5EF4-FFF2-40B4-BE49-F238E27FC236}">
              <a16:creationId xmlns:a16="http://schemas.microsoft.com/office/drawing/2014/main" id="{5294AA46-B5E9-EF8A-AB36-AA45B217AE7D}"/>
            </a:ext>
          </a:extLst>
        </cdr:cNvPr>
        <cdr:cNvSpPr txBox="1"/>
      </cdr:nvSpPr>
      <cdr:spPr>
        <a:xfrm xmlns:a="http://schemas.openxmlformats.org/drawingml/2006/main">
          <a:off x="2583842" y="1703684"/>
          <a:ext cx="1005170" cy="4470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fld id="{885BDD1D-069A-46B6-AA3A-2B1B40F3654E}" type="TxLink">
            <a:rPr lang="en-US" sz="1100" b="0" i="0" u="none" strike="noStrike" baseline="0">
              <a:solidFill>
                <a:srgbClr val="595959"/>
              </a:solidFill>
              <a:latin typeface="Calibri"/>
              <a:cs typeface="Calibri"/>
            </a:rPr>
            <a:pPr algn="ctr"/>
            <a:t>Total: 11 bilhões</a:t>
          </a:fld>
          <a:endParaRPr lang="pt-BR" sz="1800" baseline="0">
            <a:solidFill>
              <a:srgbClr val="595959"/>
            </a:solidFill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0.88456</cdr:y>
    </cdr:from>
    <cdr:to>
      <cdr:x>0.49024</cdr:x>
      <cdr:y>1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F948AEC1-EEE7-CB1C-74CB-178B95423D52}"/>
            </a:ext>
          </a:extLst>
        </cdr:cNvPr>
        <cdr:cNvSpPr txBox="1"/>
      </cdr:nvSpPr>
      <cdr:spPr>
        <a:xfrm xmlns:a="http://schemas.openxmlformats.org/drawingml/2006/main">
          <a:off x="0" y="3786389"/>
          <a:ext cx="3033969" cy="4941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800"/>
            <a:t>Fonte: AgroStat Brasil a partir dos dados da SECEX/ME.</a:t>
          </a:r>
        </a:p>
        <a:p xmlns:a="http://schemas.openxmlformats.org/drawingml/2006/main">
          <a:r>
            <a:rPr lang="pt-BR" sz="800"/>
            <a:t>Elaboração: MAPA/SCRI/DNAC/CGEA. </a:t>
          </a:r>
        </a:p>
        <a:p xmlns:a="http://schemas.openxmlformats.org/drawingml/2006/main">
          <a:r>
            <a:rPr lang="pt-BR" sz="800"/>
            <a:t>Dados extraídos em março/2025. Sujeitos a alteração.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0.89139</cdr:y>
    </cdr:from>
    <cdr:to>
      <cdr:x>0.45366</cdr:x>
      <cdr:y>0.99576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32C94174-07A5-AA91-7C43-375158E02D36}"/>
            </a:ext>
          </a:extLst>
        </cdr:cNvPr>
        <cdr:cNvSpPr txBox="1"/>
      </cdr:nvSpPr>
      <cdr:spPr>
        <a:xfrm xmlns:a="http://schemas.openxmlformats.org/drawingml/2006/main">
          <a:off x="0" y="3438659"/>
          <a:ext cx="2807594" cy="4026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março/2025. Sujeitos a alteração.</a:t>
          </a:r>
        </a:p>
      </cdr:txBody>
    </cdr:sp>
  </cdr:relSizeAnchor>
  <cdr:relSizeAnchor xmlns:cdr="http://schemas.openxmlformats.org/drawingml/2006/chartDrawing">
    <cdr:from>
      <cdr:x>0.41751</cdr:x>
      <cdr:y>0.44164</cdr:y>
    </cdr:from>
    <cdr:to>
      <cdr:x>0.57993</cdr:x>
      <cdr:y>0.56088</cdr:y>
    </cdr:to>
    <cdr:sp macro="" textlink="">
      <cdr:nvSpPr>
        <cdr:cNvPr id="3" name="CaixaDeTexto 2">
          <a:extLst xmlns:a="http://schemas.openxmlformats.org/drawingml/2006/main">
            <a:ext uri="{FF2B5EF4-FFF2-40B4-BE49-F238E27FC236}">
              <a16:creationId xmlns:a16="http://schemas.microsoft.com/office/drawing/2014/main" id="{5294AA46-B5E9-EF8A-AB36-AA45B217AE7D}"/>
            </a:ext>
          </a:extLst>
        </cdr:cNvPr>
        <cdr:cNvSpPr txBox="1"/>
      </cdr:nvSpPr>
      <cdr:spPr>
        <a:xfrm xmlns:a="http://schemas.openxmlformats.org/drawingml/2006/main">
          <a:off x="2583842" y="1703683"/>
          <a:ext cx="1005170" cy="4599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fld id="{885BDD1D-069A-46B6-AA3A-2B1B40F3654E}" type="TxLink">
            <a:rPr lang="en-US" sz="1100" b="0" i="0" u="none" strike="noStrike" baseline="0">
              <a:solidFill>
                <a:srgbClr val="595959"/>
              </a:solidFill>
              <a:latin typeface="Calibri"/>
              <a:cs typeface="Calibri"/>
            </a:rPr>
            <a:pPr algn="ctr"/>
            <a:t>Total: 22 bilhões</a:t>
          </a:fld>
          <a:endParaRPr lang="pt-BR" sz="1800" baseline="0">
            <a:solidFill>
              <a:srgbClr val="595959"/>
            </a:solidFill>
          </a:endParaRPr>
        </a:p>
      </cdr:txBody>
    </cdr:sp>
  </cdr:relSizeAnchor>
  <cdr:relSizeAnchor xmlns:cdr="http://schemas.openxmlformats.org/drawingml/2006/chartDrawing">
    <cdr:from>
      <cdr:x>0.64512</cdr:x>
      <cdr:y>0.85801</cdr:y>
    </cdr:from>
    <cdr:to>
      <cdr:x>1</cdr:x>
      <cdr:y>0.99617</cdr:y>
    </cdr:to>
    <cdr:sp macro="" textlink="">
      <cdr:nvSpPr>
        <cdr:cNvPr id="4" name="CaixaDeTexto 1">
          <a:extLst xmlns:a="http://schemas.openxmlformats.org/drawingml/2006/main">
            <a:ext uri="{FF2B5EF4-FFF2-40B4-BE49-F238E27FC236}">
              <a16:creationId xmlns:a16="http://schemas.microsoft.com/office/drawing/2014/main" id="{743567B9-AD33-C2A9-BA1E-960601B2FB04}"/>
            </a:ext>
          </a:extLst>
        </cdr:cNvPr>
        <cdr:cNvSpPr txBox="1"/>
      </cdr:nvSpPr>
      <cdr:spPr>
        <a:xfrm xmlns:a="http://schemas.openxmlformats.org/drawingml/2006/main">
          <a:off x="3992451" y="3309871"/>
          <a:ext cx="2196259" cy="532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Notas: </a:t>
          </a:r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(1) Café verde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(2) Carnes </a:t>
          </a:r>
          <a:r>
            <a:rPr lang="pt-BR" sz="800" i="1" baseline="0">
              <a:solidFill>
                <a:schemeClr val="tx1">
                  <a:lumMod val="65000"/>
                  <a:lumOff val="35000"/>
                </a:schemeClr>
              </a:solidFill>
            </a:rPr>
            <a:t>in natura </a:t>
          </a:r>
          <a:endParaRPr lang="pt-BR" sz="800" i="0" baseline="0">
            <a:solidFill>
              <a:schemeClr val="tx1">
                <a:lumMod val="65000"/>
                <a:lumOff val="35000"/>
              </a:schemeClr>
            </a:solidFill>
          </a:endParaRP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(3) Açúcar de cana em bruto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(4) Algodão não cardado nem penteado</a:t>
          </a:r>
          <a:endParaRPr lang="pt-BR" sz="800" i="0">
            <a:solidFill>
              <a:schemeClr val="tx1">
                <a:lumMod val="65000"/>
                <a:lumOff val="35000"/>
              </a:schemeClr>
            </a:solidFill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0.88138</cdr:y>
    </cdr:from>
    <cdr:to>
      <cdr:x>0.46823</cdr:x>
      <cdr:y>0.99576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32C94174-07A5-AA91-7C43-375158E02D36}"/>
            </a:ext>
          </a:extLst>
        </cdr:cNvPr>
        <cdr:cNvSpPr txBox="1"/>
      </cdr:nvSpPr>
      <cdr:spPr>
        <a:xfrm xmlns:a="http://schemas.openxmlformats.org/drawingml/2006/main">
          <a:off x="0" y="3400024"/>
          <a:ext cx="2897746" cy="441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março/2025. Sujeitos a alteração.</a:t>
          </a:r>
        </a:p>
      </cdr:txBody>
    </cdr:sp>
  </cdr:relSizeAnchor>
  <cdr:relSizeAnchor xmlns:cdr="http://schemas.openxmlformats.org/drawingml/2006/chartDrawing">
    <cdr:from>
      <cdr:x>0.41959</cdr:x>
      <cdr:y>0.42161</cdr:y>
    </cdr:from>
    <cdr:to>
      <cdr:x>0.58201</cdr:x>
      <cdr:y>0.54752</cdr:y>
    </cdr:to>
    <cdr:sp macro="" textlink="">
      <cdr:nvSpPr>
        <cdr:cNvPr id="3" name="CaixaDeTexto 2">
          <a:extLst xmlns:a="http://schemas.openxmlformats.org/drawingml/2006/main">
            <a:ext uri="{FF2B5EF4-FFF2-40B4-BE49-F238E27FC236}">
              <a16:creationId xmlns:a16="http://schemas.microsoft.com/office/drawing/2014/main" id="{5294AA46-B5E9-EF8A-AB36-AA45B217AE7D}"/>
            </a:ext>
          </a:extLst>
        </cdr:cNvPr>
        <cdr:cNvSpPr txBox="1"/>
      </cdr:nvSpPr>
      <cdr:spPr>
        <a:xfrm xmlns:a="http://schemas.openxmlformats.org/drawingml/2006/main">
          <a:off x="2596721" y="1626409"/>
          <a:ext cx="1005170" cy="485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fld id="{885BDD1D-069A-46B6-AA3A-2B1B40F3654E}" type="TxLink">
            <a:rPr lang="en-US" sz="1100" b="0" i="0" u="none" strike="noStrike" baseline="0">
              <a:solidFill>
                <a:srgbClr val="595959"/>
              </a:solidFill>
              <a:latin typeface="Calibri"/>
              <a:cs typeface="Calibri"/>
            </a:rPr>
            <a:pPr algn="ctr"/>
            <a:t>Total: 22 bilhões</a:t>
          </a:fld>
          <a:endParaRPr lang="pt-BR" sz="1800" baseline="0">
            <a:solidFill>
              <a:srgbClr val="595959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4407</Words>
  <Characters>23803</Characters>
  <Application>Microsoft Office Word</Application>
  <DocSecurity>0</DocSecurity>
  <Lines>198</Lines>
  <Paragraphs>56</Paragraphs>
  <ScaleCrop>false</ScaleCrop>
  <Company>MAPA - Ministerio da Agricultura e Pecuaria.</Company>
  <LinksUpToDate>false</LinksUpToDate>
  <CharactersWithSpaces>28154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Gastão</cp:lastModifiedBy>
  <cp:revision>2</cp:revision>
  <dcterms:created xsi:type="dcterms:W3CDTF">2025-03-11T20:47:00Z</dcterms:created>
  <dcterms:modified xsi:type="dcterms:W3CDTF">2025-03-11T20:47:00Z</dcterms:modified>
</cp:coreProperties>
</file>