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bookmarkStart w:id="0" w:name="_GoBack"/>
      <w:bookmarkEnd w:id="0"/>
      <w:r w:rsidRPr="00826906">
        <w:rPr>
          <w:rFonts w:ascii="Arial" w:hAnsi="Arial" w:cs="Arial"/>
          <w:b/>
        </w:rPr>
        <w:t>MINISTÉRIO DA AGRICULTURA, PECUÁRIA E ABASTECIMENTO</w:t>
      </w:r>
    </w:p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 Relações Internacionais do Agronegócio</w:t>
      </w:r>
    </w:p>
    <w:p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r w:rsidR="00755556">
        <w:rPr>
          <w:rFonts w:ascii="Arial" w:hAnsi="Arial" w:cs="Arial"/>
          <w:sz w:val="20"/>
          <w:szCs w:val="20"/>
        </w:rPr>
        <w:t>Outubro</w:t>
      </w:r>
      <w:r w:rsidR="007763E5">
        <w:rPr>
          <w:rFonts w:ascii="Arial" w:hAnsi="Arial" w:cs="Arial"/>
          <w:sz w:val="20"/>
          <w:szCs w:val="20"/>
        </w:rPr>
        <w:t>/2018</w:t>
      </w:r>
    </w:p>
    <w:p w:rsidR="00A10B0C" w:rsidRDefault="00A10B0C" w:rsidP="00A10B0C"/>
    <w:p w:rsidR="00A10B0C" w:rsidRPr="00A10B0C" w:rsidRDefault="00A10B0C" w:rsidP="00A10B0C">
      <w:r w:rsidRPr="00A10B0C">
        <w:rPr>
          <w:noProof/>
        </w:rPr>
        <w:drawing>
          <wp:inline distT="0" distB="0" distL="0" distR="0" wp14:anchorId="14450A6A" wp14:editId="725F2172">
            <wp:extent cx="6480175" cy="305181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E04FAF" w:rsidRPr="00826906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3E2A9B" w:rsidRDefault="003E2A9B" w:rsidP="003E2A9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– Resultados do mês (comparativo </w:t>
      </w:r>
      <w:r w:rsidR="0075555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>/2018</w:t>
      </w:r>
      <w:r w:rsidRPr="00826906">
        <w:rPr>
          <w:rFonts w:ascii="Arial" w:hAnsi="Arial" w:cs="Arial"/>
          <w:sz w:val="20"/>
          <w:szCs w:val="20"/>
        </w:rPr>
        <w:t xml:space="preserve"> – </w:t>
      </w:r>
      <w:r w:rsidR="00755556">
        <w:rPr>
          <w:rFonts w:ascii="Arial" w:hAnsi="Arial" w:cs="Arial"/>
          <w:sz w:val="20"/>
          <w:szCs w:val="20"/>
        </w:rPr>
        <w:t>Outubro</w:t>
      </w:r>
      <w:r w:rsidRPr="0082690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  <w:r w:rsidRPr="00826906">
        <w:rPr>
          <w:rFonts w:ascii="Arial" w:hAnsi="Arial" w:cs="Arial"/>
          <w:sz w:val="20"/>
          <w:szCs w:val="20"/>
        </w:rPr>
        <w:t>)</w:t>
      </w:r>
    </w:p>
    <w:p w:rsidR="003E2A9B" w:rsidRPr="00A75CCF" w:rsidRDefault="003E2A9B" w:rsidP="00A75CC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755556" w:rsidRPr="00755556" w:rsidRDefault="00755556" w:rsidP="00755556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755556">
        <w:rPr>
          <w:rFonts w:asciiTheme="minorHAnsi" w:hAnsiTheme="minorHAnsi" w:cs="Arial"/>
          <w:sz w:val="20"/>
          <w:szCs w:val="20"/>
        </w:rPr>
        <w:t>Em outubro de 2018, as exportações do agronegócio brasileiro alcançaram o montante de US$ 8,48 bilhões, o que representou expansão de 5,7% em comparação aos US$ 8,02 bilhões exportados em outubro de 2017. Com esse valor, o agronegócio alcançou participação 38,5% do total das vendas externas brasileiras no mês. Já as importações do agronegócio totalizaram US$ 1,19 bilhão em outubro, com elevação de 4,6% em relação ao mesmo período do ano anterior. Como resultado, o saldo da balança comercial do agronegócio no mês foi de US$ 7,29 bilhões (+5,9%).</w:t>
      </w:r>
    </w:p>
    <w:p w:rsidR="003E2A9B" w:rsidRPr="00A75CCF" w:rsidRDefault="003E2A9B" w:rsidP="003E2A9B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3E2A9B" w:rsidRDefault="003E2A9B" w:rsidP="0075555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755556" w:rsidRDefault="00755556" w:rsidP="00755556"/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>Em relação aos setores exportadores do agronegócio brasileiro, os destaques do período foram: complexo soja, com participação de 30,9% das exportações; carnes, com 15,9%; produtos florestais, com 13,2%; complexo sucroalcooleiro, com 8,3%; e cereais, farinhas e preparações, com participação de 7,6%.  Em conjunto, as vendas externas dos cinco setores mencionados apresentaram participação de 75,9% do total exportado pelo agronegócio brasileiro em outubro de 2018.</w:t>
      </w:r>
    </w:p>
    <w:p w:rsidR="00462A0C" w:rsidRPr="00462A0C" w:rsidRDefault="00462A0C" w:rsidP="00462A0C">
      <w:pPr>
        <w:pStyle w:val="Recuodecorpodetexto"/>
        <w:rPr>
          <w:rFonts w:asciiTheme="minorHAnsi" w:hAnsiTheme="minorHAnsi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>As exportações do complexo soja cresceram 78,8% em relação a outubro de 2017, com a cifra de US$ 2,62 bilhões. A maior parcela desse valor foi gerada pelas exportações de soja em grãos, que alcançaram volume recorde para todos os meses de outubro com 5,35 milhões de toneladas (+115,1%), o que resultou em uma cifra também recorde para o mês de outubro de US$ 2,11 bilhões (+124,2%). Além disso, o preço médio do produto subiu 4,2% no período, passando de US$ 378 para US$ 394 por tonelada. O farelo de soja foi o segundo principal produto negociado pelo setor, com receita de US$ 448 milhões (+5,7%) para 1,14 milhão de toneladas embarcadas (-10,5%) e preço médio no período de US$ 392 por tonelada (+18,1%). Já as vendas externas de óleo de soja totalizaram US$ 64 milhões (-36,4%), com retração no preço médio do produto (-12,2%) e na quantidade comercializada (-27,5%), com 93 mil toneladas.</w:t>
      </w:r>
    </w:p>
    <w:p w:rsidR="00462A0C" w:rsidRPr="00462A0C" w:rsidRDefault="00462A0C" w:rsidP="00462A0C">
      <w:pPr>
        <w:pStyle w:val="Recuodecorpodetexto"/>
        <w:rPr>
          <w:rFonts w:asciiTheme="minorHAnsi" w:hAnsiTheme="minorHAnsi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>Na segunda colocação do mês de outubro, as exportações de carnes totalizaram US$ 1,35 bilhão no período, uma diminuição de 5,0% ante o US$ 1,42 bilhão verificado no mesmo mês do ano anterior. Houve aumento de 3,5% no quantum comercializado, com 608 mil toneladas, e queda do preço médio dos produtos do setor à taxa de 8,2%. O principal item negociado no mês foi a carne bovina, com US$ 619 milhões (+3,3%). Em relação à quantidade, verificou-se novo recorde de comercialização da carne bovina in natura para os meses de outubro, com 136 mil toneladas negociadas. Em valor, verificou-se crescimento de 5,7%, além de queda de 7,7% na cotação do produto no período. As exportações de carne de frango aparecem na segunda posição do setor, com vendas de US$ 568 milhões (-9,0%). As vendas de carne de frango in natura apresentaram recorde em quantidade para os meses de outubro, com 348,49 mil toneladas. Ademais, alcançaram a cifra de US$ 546 milhões e cotação média do produto no período de US$ 1.567 por tonelada (-6,1%). As vendas externas de carne suína atingiram o montante de US$ 106,69 milhões (-20,5%), com incremento de 7,4% no quantum comercializado e retração de 26</w:t>
      </w:r>
      <w:r w:rsidR="00BA4601">
        <w:rPr>
          <w:rFonts w:asciiTheme="minorHAnsi" w:hAnsiTheme="minorHAnsi" w:cs="Arial"/>
          <w:sz w:val="20"/>
          <w:szCs w:val="20"/>
        </w:rPr>
        <w:t>,</w:t>
      </w:r>
      <w:r w:rsidRPr="00462A0C">
        <w:rPr>
          <w:rFonts w:asciiTheme="minorHAnsi" w:hAnsiTheme="minorHAnsi" w:cs="Arial"/>
          <w:sz w:val="20"/>
          <w:szCs w:val="20"/>
        </w:rPr>
        <w:t xml:space="preserve">0% na cotação média da mercadoria </w:t>
      </w:r>
      <w:r w:rsidRPr="00462A0C">
        <w:rPr>
          <w:rFonts w:asciiTheme="minorHAnsi" w:hAnsiTheme="minorHAnsi" w:cs="Arial"/>
          <w:sz w:val="20"/>
          <w:szCs w:val="20"/>
        </w:rPr>
        <w:lastRenderedPageBreak/>
        <w:t>brasileir</w:t>
      </w:r>
      <w:r w:rsidR="009E6008">
        <w:rPr>
          <w:rFonts w:asciiTheme="minorHAnsi" w:hAnsiTheme="minorHAnsi" w:cs="Arial"/>
          <w:sz w:val="20"/>
          <w:szCs w:val="20"/>
        </w:rPr>
        <w:t>a</w:t>
      </w:r>
      <w:r w:rsidRPr="00462A0C">
        <w:rPr>
          <w:rFonts w:asciiTheme="minorHAnsi" w:hAnsiTheme="minorHAnsi" w:cs="Arial"/>
          <w:sz w:val="20"/>
          <w:szCs w:val="20"/>
        </w:rPr>
        <w:t xml:space="preserve"> no período. Por fim, as exportações de carne de peru alcançaram o valor de US$ 14,57 milhões (-42,4%) com o embarque de 7,11 mil toneladas (-27,2%).</w:t>
      </w:r>
    </w:p>
    <w:p w:rsidR="00462A0C" w:rsidRPr="00462A0C" w:rsidRDefault="00462A0C" w:rsidP="00462A0C">
      <w:pPr>
        <w:pStyle w:val="Recuodecorpodetexto"/>
        <w:rPr>
          <w:rFonts w:asciiTheme="minorHAnsi" w:hAnsiTheme="minorHAnsi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 xml:space="preserve">Em terceiro lugar no ranking dos setores do agronegócio que mais exportaram em valor, os produtos florestais registraram a soma de US$ 1,12 bilhão, com crescimento de 10,2% em relação ao US$ 1,02 bilhão obtido no mesmo mês do ano anterior. O principal produto negociado foi a celulose, com o valor recorde para os meses de outubro de US$ 619,46 milhões (+14,9%) e 1,12 milhão de toneladas (+4,2%), respectivamente. Em seguida destacaram-se as exportações de madeiras e suas obras, que cresceram 2,7% em valor (US$ 321,78 milhões) e 7,6% em volume (673,27 mil toneladas). As vendas externas de papel totalizaram ainda US$ 179,11 milhões no mês (+9,5%), com a comercialização de 185,51 mil toneladas (+7,3%). </w:t>
      </w: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 xml:space="preserve">Em seguida, destacaram-se as vendas externas do complexo sucroalcooleiro, que atingiram o montante de US$ 705,82 milhões, o que representou diminuição de 37,1% quando comparado com o valor exportado em outubro de 2017 (US$ 1,12 bilhão). As vendas de açúcar foram as mais significativas dentro do setor, com o total de US$ 565,37 milhões (-45,1%) e 1,93 milhão de toneladas negociadas (-32,9%). O álcool obteve US$ 139,57 milhões de receita de exportação (+58,3%), com incremento de 82,2% na quantidade comercializada (222,94 mil toneladas) e retração do preço médio do produto, que atingiu a cotação média de US$ 626 por tonelada (-13,1%). </w:t>
      </w: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>Completando os cinco principais setores do agronegócio em outubro de 2018, o setor de cereais, farinhas e preparações obteve receita de exportação de US$ 644,10 milhões no mês, o que significou queda de 21,8% em comparação ao mesmo mês de 2017, quando atingiu-se a soma de US$ 823,92 milhões. O principal produto comercializado pelo setor no período foi o milho, com US$ 553,98 milhões, o que representou 86,0% das vendas do segmento. Apesar da alta do preço médio do milho brasileiro no período (+12,4%), a quantidade negociada recuou 36,3% frente ao mesmo mês do ano anterior, com 3,20 milhões de toneladas em 2018 e 5,03 milhões de toneladas em 2017. Vale ressaltar que tal desempenho já era estimado em função da safra brasileira de milho 2017/2018 ter sido bastante inferior à do ano anterior (81 milhões de toneladas</w:t>
      </w:r>
      <w:r w:rsidR="00CC2D6D">
        <w:rPr>
          <w:rFonts w:asciiTheme="minorHAnsi" w:hAnsiTheme="minorHAnsi" w:cs="Arial"/>
          <w:sz w:val="20"/>
          <w:szCs w:val="20"/>
        </w:rPr>
        <w:t xml:space="preserve"> na safra 2017/2018</w:t>
      </w:r>
      <w:r w:rsidRPr="00462A0C">
        <w:rPr>
          <w:rFonts w:asciiTheme="minorHAnsi" w:hAnsiTheme="minorHAnsi" w:cs="Arial"/>
          <w:sz w:val="20"/>
          <w:szCs w:val="20"/>
        </w:rPr>
        <w:t xml:space="preserve"> e 98 milhõ</w:t>
      </w:r>
      <w:r w:rsidR="00CC2D6D">
        <w:rPr>
          <w:rFonts w:asciiTheme="minorHAnsi" w:hAnsiTheme="minorHAnsi" w:cs="Arial"/>
          <w:sz w:val="20"/>
          <w:szCs w:val="20"/>
        </w:rPr>
        <w:t>es de toneladas na safra 2016/2017</w:t>
      </w:r>
      <w:r w:rsidRPr="00462A0C">
        <w:rPr>
          <w:rFonts w:asciiTheme="minorHAnsi" w:hAnsiTheme="minorHAnsi" w:cs="Arial"/>
          <w:sz w:val="20"/>
          <w:szCs w:val="20"/>
        </w:rPr>
        <w:t>).</w:t>
      </w:r>
    </w:p>
    <w:p w:rsid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>No que se refere às importações do agronegócio, como já mencionado, atingiu-se a soma de US$ 1,19 bilhão. Os principais produtos adquiridos no mês foram: trigo (US$ 118,89 milhões e +44,6%); papel (US$ 75,61 milhões e -5,4%); vestuário e outros produtos têxteis de algodão (US$ 65,79 milhões e +7,5%); salmões frescos ou refrigerados (US$ 51,52 milhões e +10,2%); azeite de oliva (US$ 42,03 milhões e +29,8%); vinho (US$ 40,83 milhões e +14,6%); leite em pó (US$ 40,01 milhões e +175,1%); malte (US$ 34,61 milhões e +49,6%); arroz (US$ 33,01 milhões e +109,6%); e borracha natural (US$ 30,43 milhões e -9,5%).</w:t>
      </w:r>
    </w:p>
    <w:p w:rsidR="00755556" w:rsidRDefault="00755556" w:rsidP="00755556"/>
    <w:p w:rsidR="00755556" w:rsidRDefault="00755556" w:rsidP="00755556">
      <w:r w:rsidRPr="00755556">
        <w:rPr>
          <w:noProof/>
        </w:rPr>
        <w:drawing>
          <wp:inline distT="0" distB="0" distL="0" distR="0" wp14:anchorId="74D62201" wp14:editId="2DB50B73">
            <wp:extent cx="6480175" cy="38550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79B" w:rsidRDefault="00CF479B" w:rsidP="00E207EB">
      <w:pPr>
        <w:jc w:val="both"/>
        <w:rPr>
          <w:rFonts w:ascii="Arial" w:hAnsi="Arial" w:cs="Arial"/>
          <w:b/>
          <w:sz w:val="20"/>
          <w:szCs w:val="20"/>
        </w:rPr>
      </w:pPr>
    </w:p>
    <w:p w:rsidR="001D51EE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755556" w:rsidRDefault="00755556" w:rsidP="00E207EB">
      <w:pPr>
        <w:jc w:val="both"/>
        <w:rPr>
          <w:rFonts w:ascii="Arial" w:hAnsi="Arial" w:cs="Arial"/>
          <w:b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 xml:space="preserve">No que tange às exportações do agronegócio por blocos econômicos e regiões geográficas em outubro de 2018, a Ásia foi o principal destino dos produtos brasileiros, com a soma de US$ 4,10 bilhões. O crescimento de 24,2% em relação ao mesmo </w:t>
      </w:r>
      <w:r w:rsidRPr="00462A0C">
        <w:rPr>
          <w:rFonts w:asciiTheme="minorHAnsi" w:hAnsiTheme="minorHAnsi" w:cs="Arial"/>
          <w:sz w:val="20"/>
          <w:szCs w:val="20"/>
        </w:rPr>
        <w:lastRenderedPageBreak/>
        <w:t xml:space="preserve">mês do ano anterior foi causado principalmente pela expansão das vendas de soja em grãos (+US$ 1,15 bilhão), carne bovina in natura (+US$ 60,76 milhões) e celulose (+US$ 52,34 milhões). Com isso, a participação asiática nas vendas externas de produtos agropecuários brasileiros subiu de 41,1% para 48,3%. </w:t>
      </w: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>O segundo principal destino das exportações brasileiras, a União Europeia, perdeu participação no período em destaque, saindo de 19,5% para 18,7%, em virtude do crescimento das vendas abaixo da variação média do período (+1,4%), atingindo o montante de US$ 1,58 bilhão. Os principais produtos comercializados com a UE em outubro de 2018 foram: farelo de soja (US$ 244,29 milhões); celulose (US$ 223,77 milhões); café verde (US$ 220,48 milhões); milho (US$ 173,61 milhões); e suco de laranja (US$ 139,57 milhões).</w:t>
      </w: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 xml:space="preserve">Outro aspecto que pode ser destacado na Tabela 2 é a queda de participação dos principais blocos econômicos e regiões geográficas de destino das exportações do agronegócio brasileiro, na comparação entre outubro de 2018 e outubro de 2017. Com exceção da Ásia e Mercosul, verificou-se perda de </w:t>
      </w:r>
      <w:r w:rsidRPr="00462A0C">
        <w:rPr>
          <w:rFonts w:asciiTheme="minorHAnsi" w:hAnsiTheme="minorHAnsi" w:cs="Arial"/>
          <w:i/>
          <w:sz w:val="20"/>
          <w:szCs w:val="20"/>
        </w:rPr>
        <w:t xml:space="preserve">share </w:t>
      </w:r>
      <w:r w:rsidRPr="00462A0C">
        <w:rPr>
          <w:rFonts w:asciiTheme="minorHAnsi" w:hAnsiTheme="minorHAnsi" w:cs="Arial"/>
          <w:sz w:val="20"/>
          <w:szCs w:val="20"/>
        </w:rPr>
        <w:t>para todos os outros destinos, com destaque negativo para a África (-3,1 pontos percentuais), Oriente Médio (-1,5 ponto percentual) e NAFTA (-1,2 ponto percentual).</w:t>
      </w:r>
    </w:p>
    <w:p w:rsidR="00CF479B" w:rsidRDefault="00CF479B" w:rsidP="00E207EB">
      <w:pPr>
        <w:jc w:val="both"/>
        <w:rPr>
          <w:rFonts w:ascii="Arial" w:hAnsi="Arial" w:cs="Arial"/>
          <w:b/>
          <w:sz w:val="20"/>
          <w:szCs w:val="20"/>
        </w:rPr>
      </w:pPr>
    </w:p>
    <w:p w:rsidR="00C9726F" w:rsidRDefault="00755556" w:rsidP="00C9726F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755556">
        <w:rPr>
          <w:noProof/>
        </w:rPr>
        <w:drawing>
          <wp:inline distT="0" distB="0" distL="0" distR="0" wp14:anchorId="0E8F029B" wp14:editId="256137EC">
            <wp:extent cx="6480175" cy="23482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6F" w:rsidRDefault="00C9726F" w:rsidP="00C9726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517D6A" w:rsidRPr="00BC32FB" w:rsidRDefault="00517D6A" w:rsidP="007F21A3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907DCF" w:rsidRPr="00826906" w:rsidRDefault="00907DCF" w:rsidP="00050C8F">
      <w:pPr>
        <w:jc w:val="both"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:rsidR="008F667F" w:rsidRDefault="008F667F" w:rsidP="00C9726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>No que se refere aos países de destino dos produtos do agronegócio brasileiro, a China permanece como o principal mercado das vendas externas brasileiras, com a cifra de US$ 2,70 bilhões. Em relação a outubro de 2017, verificou-se expansão de 91,2% no valor exportado e crescimento da participação chinesa de 17,5% para 31,8%. O principal produto negociado com esse parceiro asiático foi a soja em grãos, com US$ 1,98 bilhão, o que representou 73,5% de todas as exportações do agronegócio brasileiro para a China no mês. Em relação à quantidade, em outubro foram embarcadas praticamente 5,0 milhões de toneladas do grão para o mercado chinês, o que significou um acréscimo de 2,87 milhões de toneladas em comparação a igual período de 2017. Além disso, a China foi o principal destino da celulose e da carne bovina in natura brasileira no período, atingindo as cifras de US$ 232,43 milhões e US$ 141,84 milhões, respectivamente.</w:t>
      </w: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>O segundo principal destino das exportações do agronegócio de outubro foram os Estados Unidos, com US$ 616,72 milhões, o que representou diminuição de 2,9% em comparação ao valor exportado no mesmo período de 2017 (US$ 635,25 milhões). Com essa queda, a participação dos Estados Unidos caiu de 7,9% para 7,3%. Os principais produtos responsáveis pela retração para o mercado norte-americano no mês foram: celulose (-US$ 19,15 milhões); suco de laranja (-US$ 17,09 milhões) e açúcar de cana em bruto (-US$ 15,83 milhões).</w:t>
      </w: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>As exportações para os Países Baixos, terceiro principal comprador de produtos do agronegócio brasileiro em outubro de 2018, caíram de US$ 424,27 milhões para US$ 419,95 milhões (-1,0%). Em sua maior parte, tal diminuição foi causada pela retração do comércio de suco de laranja (-US$ 26,59 milhões), carne de frango industrializada (-US$ 25,29 milhões) e milho (-US$ 7,21 milhões). Com essa queda, a participação dos Países Baixos nas exportações do agronegócio brasileiro passou de 5,3 para 5,0%.</w:t>
      </w: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462A0C" w:rsidRPr="00462A0C" w:rsidRDefault="00462A0C" w:rsidP="00462A0C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462A0C">
        <w:rPr>
          <w:rFonts w:asciiTheme="minorHAnsi" w:hAnsiTheme="minorHAnsi" w:cs="Arial"/>
          <w:sz w:val="20"/>
          <w:szCs w:val="20"/>
        </w:rPr>
        <w:t>Em relação ao dinamismo das exportações, os principais destaques</w:t>
      </w:r>
      <w:r w:rsidR="00CE1F4B">
        <w:rPr>
          <w:rFonts w:asciiTheme="minorHAnsi" w:hAnsiTheme="minorHAnsi" w:cs="Arial"/>
          <w:sz w:val="20"/>
          <w:szCs w:val="20"/>
        </w:rPr>
        <w:t xml:space="preserve"> além da China</w:t>
      </w:r>
      <w:r w:rsidRPr="00462A0C">
        <w:rPr>
          <w:rFonts w:asciiTheme="minorHAnsi" w:hAnsiTheme="minorHAnsi" w:cs="Arial"/>
          <w:sz w:val="20"/>
          <w:szCs w:val="20"/>
        </w:rPr>
        <w:t xml:space="preserve"> em outubro de 2018, conforme evidenciado na Tabela 3, foram: Tailândia (+60,1%); Bélgica (+49,6%); Espanha (+38,8%); e Vietnã (+13,7%).</w:t>
      </w:r>
    </w:p>
    <w:p w:rsidR="00462A0C" w:rsidRPr="00C9726F" w:rsidRDefault="00462A0C" w:rsidP="00C9726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9726F" w:rsidRPr="00826906" w:rsidRDefault="00C9726F" w:rsidP="00C9726F">
      <w:pPr>
        <w:rPr>
          <w:rFonts w:ascii="Arial" w:hAnsi="Arial" w:cs="Arial"/>
        </w:rPr>
      </w:pPr>
    </w:p>
    <w:p w:rsidR="00202D83" w:rsidRDefault="00755556" w:rsidP="00AB2FF5">
      <w:pPr>
        <w:rPr>
          <w:rFonts w:ascii="Arial" w:hAnsi="Arial" w:cs="Arial"/>
        </w:rPr>
      </w:pPr>
      <w:r w:rsidRPr="00755556">
        <w:rPr>
          <w:noProof/>
        </w:rPr>
        <w:lastRenderedPageBreak/>
        <w:drawing>
          <wp:inline distT="0" distB="0" distL="0" distR="0" wp14:anchorId="3EC71CF6" wp14:editId="7C4461F9">
            <wp:extent cx="6480175" cy="3879215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06" w:rsidRPr="00826906" w:rsidRDefault="00826906" w:rsidP="00AB2FF5">
      <w:pPr>
        <w:rPr>
          <w:rFonts w:ascii="Arial" w:hAnsi="Arial" w:cs="Arial"/>
        </w:rPr>
      </w:pPr>
    </w:p>
    <w:p w:rsidR="007A0837" w:rsidRPr="00826906" w:rsidRDefault="007A0837" w:rsidP="007A0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26906">
        <w:rPr>
          <w:rFonts w:ascii="Arial" w:hAnsi="Arial" w:cs="Arial"/>
          <w:b/>
          <w:sz w:val="20"/>
          <w:szCs w:val="20"/>
        </w:rPr>
        <w:t>II – Resultados do Ano (comparativo Janeiro-</w:t>
      </w:r>
      <w:r>
        <w:rPr>
          <w:rFonts w:ascii="Arial" w:hAnsi="Arial" w:cs="Arial"/>
          <w:b/>
          <w:sz w:val="20"/>
          <w:szCs w:val="20"/>
        </w:rPr>
        <w:t>Outubro/2018</w:t>
      </w:r>
      <w:r w:rsidRPr="00826906">
        <w:rPr>
          <w:rFonts w:ascii="Arial" w:hAnsi="Arial" w:cs="Arial"/>
          <w:b/>
          <w:sz w:val="20"/>
          <w:szCs w:val="20"/>
        </w:rPr>
        <w:t xml:space="preserve"> – </w:t>
      </w:r>
      <w:proofErr w:type="gramStart"/>
      <w:r w:rsidRPr="00826906">
        <w:rPr>
          <w:rFonts w:ascii="Arial" w:hAnsi="Arial" w:cs="Arial"/>
          <w:b/>
          <w:sz w:val="20"/>
          <w:szCs w:val="20"/>
        </w:rPr>
        <w:t>Janeiro</w:t>
      </w:r>
      <w:proofErr w:type="gramEnd"/>
      <w:r w:rsidRPr="0082690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Outubro</w:t>
      </w:r>
      <w:r w:rsidRPr="00826906">
        <w:rPr>
          <w:rFonts w:ascii="Arial" w:hAnsi="Arial" w:cs="Arial"/>
          <w:b/>
          <w:sz w:val="20"/>
          <w:szCs w:val="20"/>
        </w:rPr>
        <w:t>/201</w:t>
      </w:r>
      <w:r>
        <w:rPr>
          <w:rFonts w:ascii="Arial" w:hAnsi="Arial" w:cs="Arial"/>
          <w:b/>
          <w:sz w:val="20"/>
          <w:szCs w:val="20"/>
        </w:rPr>
        <w:t>7</w:t>
      </w:r>
      <w:r w:rsidRPr="00826906">
        <w:rPr>
          <w:rFonts w:ascii="Arial" w:hAnsi="Arial" w:cs="Arial"/>
          <w:b/>
          <w:sz w:val="20"/>
          <w:szCs w:val="20"/>
        </w:rPr>
        <w:t>)</w:t>
      </w:r>
    </w:p>
    <w:p w:rsidR="007A0837" w:rsidRDefault="007A0837" w:rsidP="007A0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As exportações do agronegócio subiram de US$ 82,00 bilhões entre janeiro e outubro de 2017 para US$ 84,95 bilhões entre janeiro e outubro de 2018. Um aumento de 3,6% em no período. O crescimento das exportações de 3,6% no período ocorreu em função da elevação, principalmente, do índice de </w:t>
      </w:r>
      <w:r w:rsidRPr="00CF05AB">
        <w:rPr>
          <w:rFonts w:asciiTheme="minorHAnsi" w:hAnsiTheme="minorHAnsi"/>
          <w:i/>
          <w:sz w:val="20"/>
          <w:szCs w:val="20"/>
        </w:rPr>
        <w:t>quantum</w:t>
      </w:r>
      <w:r w:rsidRPr="00CF05AB">
        <w:rPr>
          <w:rFonts w:asciiTheme="minorHAnsi" w:hAnsiTheme="minorHAnsi"/>
          <w:sz w:val="20"/>
          <w:szCs w:val="20"/>
        </w:rPr>
        <w:t xml:space="preserve"> das exportações, que subiu 3,3%. O índice de preço teve contribuição positiva também, com elevação de 0,3%. 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>No entanto, apesar da elevação das exportações em 3,6%, a participação do agronegócio no valor total exportado pelo Brasil declinou de 44,7% entre janeiro e outubro de 2017 para 42,7% entre janeiro e outubro de 2018.  Essa redução de participação ocorreu em função do crescimento maior dos produtos que não são do agronegócio nas exportações totais do Brasil.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As importações do agronegócio registraram queda de 0,8%, diminuindo de US$ 11,82 bilhões entre janeiro e outubro de 2017 para US$ 11,73 bilhões entre janeiro e outubro de 2018. </w:t>
      </w:r>
    </w:p>
    <w:p w:rsidR="007A0837" w:rsidRDefault="007A0837" w:rsidP="007A08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A0837" w:rsidRDefault="007A0837" w:rsidP="007A0837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7A0837" w:rsidRDefault="007A0837" w:rsidP="007A0837"/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Os cinco principais setores exportadores do agronegócio entre janeiro e outubro foram: complexo soja, carnes, produtos florestais, complexo sucroalcooleiro e café. Estes cinco setores foram responsáveis por 82,5% do total das exportações do agronegócio no período em análise. Entre janeiro e outubro de 2017, os mesmos setores responderam por </w:t>
      </w:r>
      <w:r>
        <w:rPr>
          <w:rFonts w:asciiTheme="minorHAnsi" w:hAnsiTheme="minorHAnsi"/>
          <w:sz w:val="20"/>
          <w:szCs w:val="20"/>
        </w:rPr>
        <w:t>81,1</w:t>
      </w:r>
      <w:r w:rsidRPr="00CF05AB">
        <w:rPr>
          <w:rFonts w:asciiTheme="minorHAnsi" w:hAnsiTheme="minorHAnsi"/>
          <w:sz w:val="20"/>
          <w:szCs w:val="20"/>
        </w:rPr>
        <w:t>% das exportações do agronegócio.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Os vinte demais setores do agronegócio reduziram sua participação de </w:t>
      </w:r>
      <w:r>
        <w:rPr>
          <w:rFonts w:asciiTheme="minorHAnsi" w:hAnsiTheme="minorHAnsi"/>
          <w:sz w:val="20"/>
          <w:szCs w:val="20"/>
        </w:rPr>
        <w:t>18,9</w:t>
      </w:r>
      <w:r w:rsidRPr="00CF05AB">
        <w:rPr>
          <w:rFonts w:asciiTheme="minorHAnsi" w:hAnsiTheme="minorHAnsi"/>
          <w:sz w:val="20"/>
          <w:szCs w:val="20"/>
        </w:rPr>
        <w:t xml:space="preserve">% entre janeiro e outubro de 2017 para 17,5% de participação entre janeiro e outubro de 2018.  Não foi só uma redução na participação relativa dos setores, esses vinte setores tiveram redução nominal nas exportações, que passaram de US$ </w:t>
      </w:r>
      <w:r>
        <w:rPr>
          <w:rFonts w:asciiTheme="minorHAnsi" w:hAnsiTheme="minorHAnsi"/>
          <w:sz w:val="20"/>
          <w:szCs w:val="20"/>
        </w:rPr>
        <w:t>15,46</w:t>
      </w:r>
      <w:r w:rsidRPr="00CF05AB">
        <w:rPr>
          <w:rFonts w:asciiTheme="minorHAnsi" w:hAnsiTheme="minorHAnsi"/>
          <w:sz w:val="20"/>
          <w:szCs w:val="20"/>
        </w:rPr>
        <w:t xml:space="preserve"> bilhões entre janeiro e outubro de 2017 para US$ 14,86 bilhões entre janeiro e outubro de 2018 (-</w:t>
      </w:r>
      <w:r>
        <w:rPr>
          <w:rFonts w:asciiTheme="minorHAnsi" w:hAnsiTheme="minorHAnsi"/>
          <w:sz w:val="20"/>
          <w:szCs w:val="20"/>
        </w:rPr>
        <w:t>3,9</w:t>
      </w:r>
      <w:r w:rsidRPr="00CF05AB">
        <w:rPr>
          <w:rFonts w:asciiTheme="minorHAnsi" w:hAnsiTheme="minorHAnsi"/>
          <w:sz w:val="20"/>
          <w:szCs w:val="20"/>
        </w:rPr>
        <w:t xml:space="preserve">%). Uma queda nas vendas de quase US$ </w:t>
      </w:r>
      <w:r>
        <w:rPr>
          <w:rFonts w:asciiTheme="minorHAnsi" w:hAnsiTheme="minorHAnsi"/>
          <w:sz w:val="20"/>
          <w:szCs w:val="20"/>
        </w:rPr>
        <w:t>606 milhões</w:t>
      </w:r>
      <w:r w:rsidRPr="00CF05AB">
        <w:rPr>
          <w:rFonts w:asciiTheme="minorHAnsi" w:hAnsiTheme="minorHAnsi"/>
          <w:sz w:val="20"/>
          <w:szCs w:val="20"/>
        </w:rPr>
        <w:t>. Com efeito, houve uma concentração das exportações do agronegócio entre os cinco principais setores exportadores.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O complexo soja se destacou dentre os principais setores exportadores do agronegócio. As vendas externas do setor subiram de US$ </w:t>
      </w:r>
      <w:r>
        <w:rPr>
          <w:rFonts w:asciiTheme="minorHAnsi" w:hAnsiTheme="minorHAnsi"/>
          <w:sz w:val="20"/>
          <w:szCs w:val="20"/>
        </w:rPr>
        <w:t>29,27</w:t>
      </w:r>
      <w:r w:rsidRPr="00CF05AB">
        <w:rPr>
          <w:rFonts w:asciiTheme="minorHAnsi" w:hAnsiTheme="minorHAnsi"/>
          <w:sz w:val="20"/>
          <w:szCs w:val="20"/>
        </w:rPr>
        <w:t xml:space="preserve"> bilhões entre janeiro e outubro de 2017 para US$ 36,27 bilhões entre janeiro e outubro de 2018 (+23,9%), um recorde de valor exportado. Houve elevação das exportações dos três produtos do setor. A vendas externas de soja em grão registraram o valor recorde de US$ 29,66 bilhões (+23,6%), com elevação para uma quantidade recorde exportada de 74,6 milhões de toneladas (+17,1%) e aumento de 5,6% no preço médio de exportação. As exportações de farelo de soja também cresceram, atingindo uma cifra recorde de US$ 5,64 bilhões (+29,2%). A quantidade exportada de farelo também foi recorde, 14,2 milhões de toneladas no período. As exportações de óleo de soja cresceram 5,1% em relação ao mesmo período do ano anterior, chegando a US$ 972,15 milhões.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lastRenderedPageBreak/>
        <w:t xml:space="preserve">O segundo principal setor exportador foi o de carnes, que registrou exportações de US$ 12,12 bilhões (-6,2%). No setor, as exportações de carne bovina foram destaque, com registro de recorde em valor, atingindo US$ 5,35 bilhões (+8,7%). A quantidade exportada de carne bovina, por sua vez, foi próxima ao recorde de 2007, quando o Brasil exportou 1,38 milhão de toneladas. Em 2018, entre janeiro e outubro, a quantidade exportada de carne bovina foi de 1,33 milhão de toneladas, segunda melhor marca para o período em análise. As demais carnes tiveram desempenho negativo. As exportações de carne de frango foram de US$ 5,32 bilhões (-12,3%), com queda na quantidade embarcada (-6,7%) e no preço médio de exportação (-6,0%). As vendas externas de carne suína caíram 28,3%, com registro de US$ 982,83 em exportações, enquanto as exportações de carne de peru caíram 45,1%, com US$ 132,72 milhões exportados. 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Os produtos florestais continuam com forte desempenho exportador. O setor foi o terceiro principal setor em vendas externas, registrando um valor recorde de US$ 11,61 bilhões (+23,2%). A celulose se destaca no setor, com um valor recorde de US$ 6,92 bilhões em vendas externas. A quantidade exportada de celulose também foi recorde: 12,64 milhões de toneladas. Outros produtos de exportação do setor foram: madeiras e suas obras (US$ 3,03 bilhões; +14,3%) e papel (US$ 1,66 bilhão; +4,3%). 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>O setor sucroalcooleiro teve o pior desempenho dentre os principais setores exportadores do agronegócio, com queda de 40,6% nas exportações, ficando, dessa forma, em US$ 6,31 bilhões. O aumento da oferta de açúcar no mercado internacional contribuiu para a queda no preço médio de exportação, que caiu 23,1%, afetando, também, a quantidade exportada pelo Brasil, que declinou 27,4%. Como resultado, as exportações de açúcar, principal prod</w:t>
      </w:r>
      <w:r>
        <w:rPr>
          <w:rFonts w:asciiTheme="minorHAnsi" w:hAnsiTheme="minorHAnsi"/>
          <w:sz w:val="20"/>
          <w:szCs w:val="20"/>
        </w:rPr>
        <w:t>uto de exportação do setor, caíram</w:t>
      </w:r>
      <w:r w:rsidRPr="00CF05AB">
        <w:rPr>
          <w:rFonts w:asciiTheme="minorHAnsi" w:hAnsiTheme="minorHAnsi"/>
          <w:sz w:val="20"/>
          <w:szCs w:val="20"/>
        </w:rPr>
        <w:t xml:space="preserve"> para US$ 5,53 bilhões (-44,2%). Já as exportações de álcool subiram para US$ 764,10 milhões (+10,3%), em função do aumento da quantidade exportada em 17,3%. 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>As exportações de café foram de US$ 3,79 bilhões (-11,8%), número que colocou o setor na quinta posição dentre os principais setores exportadores do agronegócio. As exportações de café verde foram de US$ 3,29 bilhões (-12,0%), queda que ocorreu em função da redução de 13,0% no preço médio de exportação, uma vez que a quantidade exportada subiu 1,2%. As exportações de café solúvel também caíram para US$ 431,16 milhões (-11,7%), com redução de 11,0% no preço médio de exportação e de 0,8% na quantidade exportada.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Cabe destacar que as exportações de milho recuaram de 21,7 milhões de toneladas para 15,8 milhões de toneladas, em função da própria redução da safra de milho 2017/2018 no Brasil. Com esse declínio, as vendas externas de cereais caíram de US$ 3,95 bilhões entre janeiro e outubro de 2017 para US$ 3,33 bilhões entre janeiro e outubro de 2018 (-15,8%). 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CF05AB" w:rsidRDefault="007A0837" w:rsidP="007A0837">
      <w:pPr>
        <w:jc w:val="both"/>
        <w:rPr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>As importações brasileiras de produtos do agronegócio caíram de US$ 11,82 bilhões para US$ 11,73 bilhões (-0,8%). Os principais produtos importados foram: trigo (US$ 1,24 bilhão; +27,3%); papel (US$ 769,83 milhões; +9,6%); álcool etílico (US$ 615,22 milhões; -26,5%); vestuário e outros produtos têxteis (US$ 541,49 milhões; +19,2%); salmões, frescos ou refrigerados (US$ 420,18 milhões; -1,9%); azeite de oliva (US$ 368,75 milhões; +47,2%); malte (US$ 319,13 milhões; +1,2%); vinho (US$ 309,56 milhões; +2,5%); borracha natural (US$ 298,42 milhões; -12,2%); óleo de palma (US$ 288,64 milhões; -10,0%).</w:t>
      </w:r>
      <w:r w:rsidRPr="00CF05AB">
        <w:rPr>
          <w:sz w:val="20"/>
          <w:szCs w:val="20"/>
        </w:rPr>
        <w:t xml:space="preserve"> </w:t>
      </w:r>
    </w:p>
    <w:p w:rsidR="00C9726F" w:rsidRDefault="00C9726F" w:rsidP="00C9726F">
      <w:pPr>
        <w:jc w:val="both"/>
        <w:rPr>
          <w:rFonts w:ascii="Arial" w:hAnsi="Arial" w:cs="Arial"/>
          <w:sz w:val="20"/>
          <w:szCs w:val="20"/>
        </w:rPr>
      </w:pPr>
    </w:p>
    <w:p w:rsidR="00517D6A" w:rsidRDefault="00755556" w:rsidP="00F42F39">
      <w:pPr>
        <w:jc w:val="both"/>
        <w:rPr>
          <w:rFonts w:ascii="Arial" w:hAnsi="Arial" w:cs="Arial"/>
          <w:sz w:val="20"/>
          <w:szCs w:val="20"/>
        </w:rPr>
      </w:pPr>
      <w:r w:rsidRPr="00755556">
        <w:rPr>
          <w:noProof/>
        </w:rPr>
        <w:drawing>
          <wp:inline distT="0" distB="0" distL="0" distR="0" wp14:anchorId="0F4BAA10" wp14:editId="58453FFC">
            <wp:extent cx="6480175" cy="385508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51B" w:rsidRDefault="00B8451B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bookmarkStart w:id="1" w:name="OLE_LINK1"/>
    </w:p>
    <w:p w:rsidR="007A0837" w:rsidRDefault="007A0837" w:rsidP="007A0837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7A0837" w:rsidRDefault="007A0837" w:rsidP="007A0837"/>
    <w:p w:rsidR="007A0837" w:rsidRPr="00CF05AB" w:rsidRDefault="007A0837" w:rsidP="007A0837">
      <w:pPr>
        <w:jc w:val="both"/>
        <w:rPr>
          <w:rFonts w:asciiTheme="minorHAnsi" w:hAnsiTheme="minorHAnsi"/>
          <w:noProof/>
          <w:sz w:val="20"/>
          <w:szCs w:val="20"/>
        </w:rPr>
      </w:pPr>
      <w:r w:rsidRPr="00CF05AB">
        <w:rPr>
          <w:rFonts w:asciiTheme="minorHAnsi" w:hAnsiTheme="minorHAnsi"/>
          <w:noProof/>
          <w:sz w:val="20"/>
          <w:szCs w:val="20"/>
        </w:rPr>
        <w:t>A Ásia atingiu uma participação recorde para o período de janeiro a outubro.  No início deste século XXI, a participação da Ásia nas exportações brasileiras do agronegócio era de 15,3%. A participação da região subiu ao longo do tempo até atingir, em 2018, mais da metade do valor das exportações brasileiras do agronegócio ou, para ser mais preciso, 51,1% do valor total exportado pelo Brasil em produtos do agronegócio.</w:t>
      </w:r>
    </w:p>
    <w:p w:rsidR="007A0837" w:rsidRPr="00CF05AB" w:rsidRDefault="007A0837" w:rsidP="007A0837">
      <w:pPr>
        <w:jc w:val="both"/>
        <w:rPr>
          <w:rFonts w:asciiTheme="minorHAnsi" w:hAnsiTheme="minorHAnsi"/>
          <w:noProof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noProof/>
          <w:sz w:val="20"/>
          <w:szCs w:val="20"/>
        </w:rPr>
      </w:pPr>
      <w:r w:rsidRPr="00CF05AB">
        <w:rPr>
          <w:rFonts w:asciiTheme="minorHAnsi" w:hAnsiTheme="minorHAnsi"/>
          <w:noProof/>
          <w:sz w:val="20"/>
          <w:szCs w:val="20"/>
        </w:rPr>
        <w:t>A União Europeia e os Estados Unidos eram os principais parceiros no início deste século XXI, com 39,7% e 15,3% de participação entre janeiro e outubro, respectivamente. Ambos perderam participação relativa. No caso da União Europeia, a participação foi dos mencionados 39,7% em 2001 para 17,5% entre janeiro e outubro de 2018. O valor das aquisições da União Europeia de produtos do agronegócio brasileiro, no entanto, subiu de US$ 8,06 bilhões em 2001 para US$ 14,83 bilhões. Para efeito de comparação, o valor das importações asiáticos de produtos do agronegócio cresceu de US$ 3,10 bilhões em 2001 para US$ 43,45 bilhões em 2018.</w:t>
      </w:r>
    </w:p>
    <w:p w:rsidR="007A0837" w:rsidRPr="00CF05AB" w:rsidRDefault="007A0837" w:rsidP="007A0837">
      <w:pPr>
        <w:jc w:val="both"/>
        <w:rPr>
          <w:rFonts w:asciiTheme="minorHAnsi" w:hAnsiTheme="minorHAnsi"/>
          <w:noProof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noProof/>
          <w:sz w:val="20"/>
          <w:szCs w:val="20"/>
        </w:rPr>
      </w:pPr>
      <w:r w:rsidRPr="00CF05AB">
        <w:rPr>
          <w:rFonts w:asciiTheme="minorHAnsi" w:hAnsiTheme="minorHAnsi"/>
          <w:noProof/>
          <w:sz w:val="20"/>
          <w:szCs w:val="20"/>
        </w:rPr>
        <w:t xml:space="preserve">O desempenho das exportações brasileiras do agronegócio por região </w:t>
      </w:r>
      <w:r>
        <w:rPr>
          <w:rFonts w:asciiTheme="minorHAnsi" w:hAnsiTheme="minorHAnsi"/>
          <w:noProof/>
          <w:sz w:val="20"/>
          <w:szCs w:val="20"/>
        </w:rPr>
        <w:t>geográfica</w:t>
      </w:r>
      <w:r w:rsidRPr="00CF05AB">
        <w:rPr>
          <w:rFonts w:asciiTheme="minorHAnsi" w:hAnsiTheme="minorHAnsi"/>
          <w:noProof/>
          <w:sz w:val="20"/>
          <w:szCs w:val="20"/>
        </w:rPr>
        <w:t xml:space="preserve"> ou bloco econômico é apresentado na tabela 5. Além do crescimento das exportações para a Ásia, que cresceram 12,2% entre janeiro e outubro de 2017 e janeiro e outubro de 2018</w:t>
      </w:r>
      <w:r>
        <w:rPr>
          <w:rFonts w:asciiTheme="minorHAnsi" w:hAnsiTheme="minorHAnsi"/>
          <w:noProof/>
          <w:sz w:val="20"/>
          <w:szCs w:val="20"/>
        </w:rPr>
        <w:t>,</w:t>
      </w:r>
      <w:r w:rsidRPr="00CF05AB">
        <w:rPr>
          <w:rFonts w:asciiTheme="minorHAnsi" w:hAnsiTheme="minorHAnsi"/>
          <w:noProof/>
          <w:sz w:val="20"/>
          <w:szCs w:val="20"/>
        </w:rPr>
        <w:t xml:space="preserve"> </w:t>
      </w:r>
      <w:r>
        <w:rPr>
          <w:rFonts w:asciiTheme="minorHAnsi" w:hAnsiTheme="minorHAnsi"/>
          <w:noProof/>
          <w:sz w:val="20"/>
          <w:szCs w:val="20"/>
        </w:rPr>
        <w:t>a</w:t>
      </w:r>
      <w:r w:rsidRPr="00CF05AB">
        <w:rPr>
          <w:rFonts w:asciiTheme="minorHAnsi" w:hAnsiTheme="minorHAnsi"/>
          <w:noProof/>
          <w:sz w:val="20"/>
          <w:szCs w:val="20"/>
        </w:rPr>
        <w:t xml:space="preserve"> União Europeia, o Mercosul e outros países da Europa ocidental tiveram aumento de participação nas exportações brasileiras nesse período de análise.</w:t>
      </w:r>
    </w:p>
    <w:p w:rsidR="00C9726F" w:rsidRDefault="00C9726F" w:rsidP="00C9726F">
      <w:pPr>
        <w:jc w:val="both"/>
        <w:rPr>
          <w:rFonts w:ascii="Arial" w:hAnsi="Arial" w:cs="Arial"/>
          <w:sz w:val="20"/>
          <w:szCs w:val="20"/>
        </w:rPr>
      </w:pPr>
    </w:p>
    <w:p w:rsidR="00C9726F" w:rsidRPr="0097264A" w:rsidRDefault="00755556" w:rsidP="00C9726F">
      <w:pPr>
        <w:jc w:val="both"/>
        <w:rPr>
          <w:rFonts w:ascii="Arial" w:hAnsi="Arial" w:cs="Arial"/>
          <w:sz w:val="20"/>
          <w:szCs w:val="20"/>
        </w:rPr>
      </w:pPr>
      <w:r w:rsidRPr="00755556">
        <w:rPr>
          <w:noProof/>
        </w:rPr>
        <w:drawing>
          <wp:inline distT="0" distB="0" distL="0" distR="0" wp14:anchorId="7C2C36A7" wp14:editId="3BC1F97F">
            <wp:extent cx="6480175" cy="23482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7A0837" w:rsidRDefault="007A0837" w:rsidP="007A0837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:rsidR="007A0837" w:rsidRDefault="007A0837" w:rsidP="007A0837"/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>Na análise por países, deve-se ressaltar a importância da China, que se transformou na maior importadora de produtos do agronegócio brasileiro ao longo deste século XXI. Em 2001, entre janeiro e outubro, a participação do país asiático era de 4,1%. Essa participação subiu 31,6 pontos percentuais, atingindo, entre janeiro e outubro de 2018, 35,7%, conforme se observa na leitura da tabela 6. É interessante notar que mesmo com a exclusão da China do bloco asiático, os demais países responderam por uma participação de 15,4% das exportações brasileiras do agronegócio. Ou seja, esses países da Ásia, exclusive China, possuem uma participação próxima à da União Europeia, que ficou em 17,5% em janeiro e outubro de 2018.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>Além da China, outros países dentre os vinte principais importadores apresentaram crescimento de dois dígitos entre janeiro e outubro de 2018: Espanha (exportações de US$ 1,79 bilhão; +10,5%); Argentina (exportações de US$ 1,35 bilhão; +20,6%); Turquia (exportações de US$ 1,25; +98,9%) e França (exportações de US$ 1,10 bilhão; +11,3%).</w:t>
      </w:r>
    </w:p>
    <w:p w:rsidR="00CF05AB" w:rsidRDefault="00CF05AB" w:rsidP="00D67103"/>
    <w:p w:rsidR="00C7675B" w:rsidRPr="00CF05AB" w:rsidRDefault="00755556" w:rsidP="00CF05AB">
      <w:pPr>
        <w:jc w:val="both"/>
      </w:pPr>
      <w:r w:rsidRPr="00755556">
        <w:rPr>
          <w:noProof/>
        </w:rPr>
        <w:lastRenderedPageBreak/>
        <w:drawing>
          <wp:inline distT="0" distB="0" distL="0" distR="0" wp14:anchorId="5D96DE4B" wp14:editId="64C08915">
            <wp:extent cx="6480175" cy="387921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796DD3" w:rsidRPr="00826906" w:rsidRDefault="00796DD3" w:rsidP="003B632E">
      <w:pPr>
        <w:rPr>
          <w:rFonts w:ascii="Arial" w:hAnsi="Arial" w:cs="Arial"/>
        </w:rPr>
      </w:pPr>
    </w:p>
    <w:p w:rsidR="007A0837" w:rsidRDefault="007A0837" w:rsidP="007A0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B3924">
        <w:rPr>
          <w:rFonts w:ascii="Arial" w:hAnsi="Arial" w:cs="Arial"/>
          <w:b/>
          <w:sz w:val="20"/>
          <w:szCs w:val="20"/>
        </w:rPr>
        <w:t xml:space="preserve">III – Resultados de </w:t>
      </w:r>
      <w:r>
        <w:rPr>
          <w:rFonts w:ascii="Arial" w:hAnsi="Arial" w:cs="Arial"/>
          <w:b/>
          <w:sz w:val="20"/>
          <w:szCs w:val="20"/>
        </w:rPr>
        <w:t>Novembro</w:t>
      </w:r>
      <w:r w:rsidRPr="00AB3924">
        <w:rPr>
          <w:rFonts w:ascii="Arial" w:hAnsi="Arial" w:cs="Arial"/>
          <w:b/>
          <w:sz w:val="20"/>
          <w:szCs w:val="20"/>
        </w:rPr>
        <w:t xml:space="preserve"> de 201</w:t>
      </w:r>
      <w:r>
        <w:rPr>
          <w:rFonts w:ascii="Arial" w:hAnsi="Arial" w:cs="Arial"/>
          <w:b/>
          <w:sz w:val="20"/>
          <w:szCs w:val="20"/>
        </w:rPr>
        <w:t>7</w:t>
      </w:r>
      <w:r w:rsidRPr="00AB3924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b/>
          <w:sz w:val="20"/>
          <w:szCs w:val="20"/>
        </w:rPr>
        <w:t>Outubro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2018</w:t>
      </w:r>
      <w:r w:rsidRPr="00AB3924">
        <w:rPr>
          <w:rFonts w:ascii="Arial" w:hAnsi="Arial" w:cs="Arial"/>
          <w:b/>
          <w:sz w:val="20"/>
          <w:szCs w:val="20"/>
        </w:rPr>
        <w:t xml:space="preserve"> (Acumulado 12 meses)</w:t>
      </w:r>
    </w:p>
    <w:p w:rsidR="007A0837" w:rsidRDefault="007A0837" w:rsidP="007A0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>As exportações brasileiras do agronegócio subiram de US$ 93,83 bilhões entre novembro de 2016 a outubro de 2017 para US$ 98,97 bilhões entre novembro de 2017 a outubro de 2018. Esse incremento correspondeu a uma elevação de 5,5% entre os períodos. É interessante mencionar que o número se aproximou de uma marca simbólica, a de US$ 100 bilhões em exportações do agronegócio para o período de doze meses. A única vez que o patamar de US$ 100 bilhões foi obtido para o período em análise, entre novembro e outubro, foi no período entre novembro de 2012 e outubro de 2013, ocasião em que o Brasil exportou US$ 101,32 bilhões em produtos do agronegócio. As exportações de 2013 (</w:t>
      </w:r>
      <w:proofErr w:type="spellStart"/>
      <w:r w:rsidRPr="00CF05AB">
        <w:rPr>
          <w:rFonts w:asciiTheme="minorHAnsi" w:hAnsiTheme="minorHAnsi"/>
          <w:sz w:val="20"/>
          <w:szCs w:val="20"/>
        </w:rPr>
        <w:t>jan</w:t>
      </w:r>
      <w:proofErr w:type="spellEnd"/>
      <w:r w:rsidRPr="00CF05AB">
        <w:rPr>
          <w:rFonts w:asciiTheme="minorHAnsi" w:hAnsiTheme="minorHAnsi"/>
          <w:sz w:val="20"/>
          <w:szCs w:val="20"/>
        </w:rPr>
        <w:t xml:space="preserve">-dez), no entanto, não atingiram a marca simbólica de US$ 100 bilhões, fechando aquele ano em US$ 99,93 bilhões. 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Nos últimos doze meses, a análise do índice de preço e </w:t>
      </w:r>
      <w:r w:rsidRPr="00CF05AB">
        <w:rPr>
          <w:rFonts w:asciiTheme="minorHAnsi" w:hAnsiTheme="minorHAnsi"/>
          <w:i/>
          <w:sz w:val="20"/>
          <w:szCs w:val="20"/>
        </w:rPr>
        <w:t xml:space="preserve">quantum </w:t>
      </w:r>
      <w:r w:rsidRPr="00CF05AB">
        <w:rPr>
          <w:rFonts w:asciiTheme="minorHAnsi" w:hAnsiTheme="minorHAnsi"/>
          <w:sz w:val="20"/>
          <w:szCs w:val="20"/>
        </w:rPr>
        <w:t xml:space="preserve">revela que o crescimento das exportações foi influenciado pelo aumento do </w:t>
      </w:r>
      <w:r w:rsidRPr="00CF05AB">
        <w:rPr>
          <w:rFonts w:asciiTheme="minorHAnsi" w:hAnsiTheme="minorHAnsi"/>
          <w:i/>
          <w:sz w:val="20"/>
          <w:szCs w:val="20"/>
        </w:rPr>
        <w:t xml:space="preserve">quantum </w:t>
      </w:r>
      <w:r w:rsidRPr="00CF05AB">
        <w:rPr>
          <w:rFonts w:asciiTheme="minorHAnsi" w:hAnsiTheme="minorHAnsi"/>
          <w:sz w:val="20"/>
          <w:szCs w:val="20"/>
        </w:rPr>
        <w:t xml:space="preserve">exportado. O índice de preço não influenciou o valor exportado, ficando em 0% na comparação entre novembro de 2016 e outubro de 2017 e novembro de 2017 e outubro de 2018. Já o índice de </w:t>
      </w:r>
      <w:r w:rsidRPr="00CF05AB">
        <w:rPr>
          <w:rFonts w:asciiTheme="minorHAnsi" w:hAnsiTheme="minorHAnsi"/>
          <w:i/>
          <w:sz w:val="20"/>
          <w:szCs w:val="20"/>
        </w:rPr>
        <w:t xml:space="preserve">quantum </w:t>
      </w:r>
      <w:r w:rsidRPr="00CF05AB">
        <w:rPr>
          <w:rFonts w:asciiTheme="minorHAnsi" w:hAnsiTheme="minorHAnsi"/>
          <w:sz w:val="20"/>
          <w:szCs w:val="20"/>
        </w:rPr>
        <w:t xml:space="preserve">das exportações subiu 5,5%. 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>As importações brasileiras do agronegócio foram de US$ 14,06 bilhões entre novembro de 2017 e outubro de 2018, o que significou um recuo de 2,7% na comparação com os US$ 14,46 bilhões importados entre novembro de 2016 e outubro de 2017. O maior registro de importação para o período em análise, entre novembro e outubro, se deu entre novembro de 2012 e outubro de 2013, quando o Brasil importou US$ 17,09 bilhões em produtos do agronegócio.</w:t>
      </w:r>
    </w:p>
    <w:p w:rsidR="007A0837" w:rsidRDefault="007A0837" w:rsidP="007A0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7A0837" w:rsidRDefault="007A0837" w:rsidP="007A0837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III.a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Setores do Agronegócio</w:t>
      </w:r>
    </w:p>
    <w:p w:rsidR="007A0837" w:rsidRDefault="007A0837" w:rsidP="007A0837"/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>Os cinco principais setores exportadores do agronegócio brasileiro entre novembro de 2017 e outubro de 2018 foram: complexo soja, carnes, produtos florestais, complexo sucroalcooleiro e café.  Estes cinco setores foram responsáveis por 80,6% do valor total exportado pelo Brasil em produtos do agronegócio entre novembro de 2017 e outubro de 2018. Nos doze meses que antecederam o mencionado período, os mesmos setores foram responsáveis por 80,3% do valor total exportado em produtos do agronegócio. Com efeito, houve uma pequena concentração das exportações do agronegócio no período.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O complexo soja foi o principal destaque positivo nas exportações dos últimos doze meses. As exportações do setor subiram de US$ 30,47 bilhões entre novembro de 2016 e outubro de 2017 para US$ 38,71 bilhões entre novembro de 2017 e outubro de 2018. Uma variação absoluta de US$ 8,25 bilhões. Com esse incremento, a participação do complexo soja no total das exportações do agronegócio subiu de 32,5% entre novembro de 2016 e outubro de 2017 para 39,1% nos últimos doze meses. As exportações de 79,0 milhões de toneladas de soja para o período foram recorde. Esta quantidade acrescida </w:t>
      </w:r>
      <w:r>
        <w:rPr>
          <w:rFonts w:asciiTheme="minorHAnsi" w:hAnsiTheme="minorHAnsi"/>
          <w:sz w:val="20"/>
          <w:szCs w:val="20"/>
        </w:rPr>
        <w:t>à</w:t>
      </w:r>
      <w:r w:rsidRPr="00CF05AB">
        <w:rPr>
          <w:rFonts w:asciiTheme="minorHAnsi" w:hAnsiTheme="minorHAnsi"/>
          <w:sz w:val="20"/>
          <w:szCs w:val="20"/>
        </w:rPr>
        <w:t xml:space="preserve"> quantidade recorde de exportação de farelo de soja, 15,93 milhões de toneladas, indicam que o Brasil exportou quase 100 milhões de toneladas de soja em grão da safra 2017/2018 no período que se compreende entre novembro de 2017 e outubro de 2018. A </w:t>
      </w:r>
      <w:r w:rsidRPr="00CF05AB">
        <w:rPr>
          <w:rFonts w:asciiTheme="minorHAnsi" w:hAnsiTheme="minorHAnsi"/>
          <w:sz w:val="20"/>
          <w:szCs w:val="20"/>
        </w:rPr>
        <w:lastRenderedPageBreak/>
        <w:t xml:space="preserve">quantidade exportada indica que 84% da safra total de soja 2017/2018 foi exportada, ou diretamente como grão, ou transformada em farelo de soja. No setor ainda, houve exportação de US$ 1,08 bilhão de óleo de soja. 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As carnes ficaram na segunda posição dentre os principais setores exportadores do agronegócio. As vendas externas foram de US$ 14,67 bilhões entre novembro de 2017 e outubro de 2018, cifra que foi 3,8% inferior ao valor exportador nos doze meses que antecederam ao período analisado e representou 14,8% das exportações brasileiras do agronegócio. Somente a carne bovina apresentou desempenho positivo, enquanto as demais carnes tiveram recuo no valor exportado. As exportações de carne bovina foram de US$ 6,50 bilhões (+12,6%) no período que se compreende entre novembro de 2017 e outubro de 2018. Quanto às demais carnes, o valor exportado foi: carne de frango (US$ 6,39 bilhões; -10,7%); carne suína (US$ 1,22 bilhão; -25,6%); e carne de peru (US$ 164 milhões; -46,7%). 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O setor de produtos florestais também apresentou elevação de </w:t>
      </w:r>
      <w:r w:rsidRPr="00CF05AB">
        <w:rPr>
          <w:rFonts w:asciiTheme="minorHAnsi" w:hAnsiTheme="minorHAnsi"/>
          <w:i/>
          <w:sz w:val="20"/>
          <w:szCs w:val="20"/>
        </w:rPr>
        <w:t>market share</w:t>
      </w:r>
      <w:r w:rsidRPr="00CF05AB">
        <w:rPr>
          <w:rFonts w:asciiTheme="minorHAnsi" w:hAnsiTheme="minorHAnsi"/>
          <w:sz w:val="20"/>
          <w:szCs w:val="20"/>
        </w:rPr>
        <w:t xml:space="preserve"> nas exportações dos produtos do agronegócio, passando de uma participação de 12,0% para 13,9%. O valor exportado subiu de US$ 11,26 bilhões entre novembro de 2016 e outubro de 2017 para US$ 13,71 bilhões entre novembro de 2017 e outubro de 2018 (+21,8%).  O principal produto do setor é a celulose. O Brasil exportou um valor e um volume recorde de celulose, que foram de US$ 8,10 bilhões e 14,92 milhões de toneladas. Outros dois produtos do setor foram: madeira e suas obras (US$ 3,63 bilhão; +15,0%) e papel (US$ 1,99 bilhão; +4,3%).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 xml:space="preserve">O complexo sucroalcooleiro teve o pior desempenho dentre os principais setores exportadores do agronegócio. Houve uma redução de 38,5% no valor exportado do setor, reduzindo as exportações de US$ 12,89 bilhões entre novembro de 2016 e outubro de 2017 para US$ 7,92 bilhões entre novembro de 2017 e outubro de 2018. As exportações de açúcar, principal produto de exportação do setor, tiveram queda na quantidade exportada </w:t>
      </w:r>
      <w:r>
        <w:rPr>
          <w:rFonts w:asciiTheme="minorHAnsi" w:hAnsiTheme="minorHAnsi"/>
          <w:sz w:val="20"/>
          <w:szCs w:val="20"/>
        </w:rPr>
        <w:t xml:space="preserve">de </w:t>
      </w:r>
      <w:r w:rsidRPr="00CF05AB">
        <w:rPr>
          <w:rFonts w:asciiTheme="minorHAnsi" w:hAnsiTheme="minorHAnsi"/>
          <w:sz w:val="20"/>
          <w:szCs w:val="20"/>
        </w:rPr>
        <w:t xml:space="preserve">26,2% e no preço médio de exportação, -21,3%. Como resultado, as exportações de açúcar caíram 42,0%, chegando a US$ 7,03 bilhões. Outro produto do setor, o álcool, teve elevação nas exportações, registrando vendas externas de US$ 878 milhões (+15,3%). </w:t>
      </w:r>
    </w:p>
    <w:p w:rsidR="007A0837" w:rsidRPr="00CF05AB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  <w:r w:rsidRPr="00CF05AB">
        <w:rPr>
          <w:rFonts w:asciiTheme="minorHAnsi" w:hAnsiTheme="minorHAnsi"/>
          <w:sz w:val="20"/>
          <w:szCs w:val="20"/>
        </w:rPr>
        <w:t>As exportações de café também caíram. A redução nas cotações internacionais do café para o período em análise, algo próximo a uma queda de 12% no preço médio de exportação, resultado na diminuição do valor exportado, que caiu 13,2%, atingindo US$ 4,77 bilhões entre novembro de 2017 e outubro de 2018. As exportações de café verde foram de US$ 4,15 bilhões (-13,6%) enquanto as exportações de café solúvel foram de US$ 527 milhões (-12,2%).</w:t>
      </w:r>
    </w:p>
    <w:p w:rsidR="007A0837" w:rsidRDefault="007A0837" w:rsidP="007A0837">
      <w:pPr>
        <w:jc w:val="both"/>
        <w:rPr>
          <w:rFonts w:asciiTheme="minorHAnsi" w:hAnsiTheme="minorHAnsi"/>
          <w:sz w:val="20"/>
          <w:szCs w:val="20"/>
        </w:rPr>
      </w:pPr>
    </w:p>
    <w:p w:rsidR="007A0837" w:rsidRPr="001450A5" w:rsidRDefault="007A0837" w:rsidP="007A0837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1450A5">
        <w:rPr>
          <w:rFonts w:asciiTheme="minorHAnsi" w:hAnsiTheme="minorHAnsi" w:cs="Arial"/>
          <w:sz w:val="20"/>
          <w:szCs w:val="20"/>
        </w:rPr>
        <w:t>No que tange às importações de produtos do agronegócio, observou-se um montante de US$ 14,06 bilhões nos doze meses considerados. Os principais itens adquiridos no mercado internacional, nesse período, foram: trigo (US$ 1,42 bilhão e +14,0%); papel (US$ 908,56 milhões e +9,9%); álcool etílico (US$ 676,01 milhões e -30,6%); vestuário e outros produtos têxteis de algodão (US$ 625,72 milhões e +19,6%); salmões frescos ou refrigerados (US$ 499,99 milhões e -3,7%); azeite de oliva (US$ 451,50 milhões e +42,7%); malte (US$ 417,67 milhões e -1,7%); vinho (US$ 378,62 milhões e +8,1%); óleo de dendê ou de palma (US$ 366,75 milhões e -4,6%); e borracha natural (US$ 364,91 milhões e -9,5%).</w:t>
      </w:r>
    </w:p>
    <w:p w:rsidR="00C9726F" w:rsidRDefault="00C9726F" w:rsidP="00C9726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D8041E" w:rsidRPr="001450A5" w:rsidRDefault="00755556" w:rsidP="001450A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755556">
        <w:rPr>
          <w:noProof/>
        </w:rPr>
        <w:drawing>
          <wp:inline distT="0" distB="0" distL="0" distR="0" wp14:anchorId="42A17C5E" wp14:editId="37A0C349">
            <wp:extent cx="6480175" cy="385508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36D" w:rsidRDefault="0001136D" w:rsidP="00CA2C33">
      <w:pPr>
        <w:rPr>
          <w:rFonts w:ascii="Arial" w:hAnsi="Arial" w:cs="Arial"/>
          <w:b/>
          <w:sz w:val="20"/>
          <w:szCs w:val="20"/>
        </w:rPr>
      </w:pPr>
      <w:proofErr w:type="spellStart"/>
      <w:r w:rsidRPr="00384963">
        <w:rPr>
          <w:rFonts w:ascii="Arial" w:hAnsi="Arial" w:cs="Arial"/>
          <w:b/>
          <w:sz w:val="20"/>
          <w:szCs w:val="20"/>
        </w:rPr>
        <w:lastRenderedPageBreak/>
        <w:t>III.b</w:t>
      </w:r>
      <w:proofErr w:type="spellEnd"/>
      <w:r w:rsidRPr="00384963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2F6D78" w:rsidRPr="008E6AF0" w:rsidRDefault="002F6D78" w:rsidP="008E6AF0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450A5" w:rsidRPr="001450A5" w:rsidRDefault="001450A5" w:rsidP="001450A5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1450A5">
        <w:rPr>
          <w:rFonts w:asciiTheme="minorHAnsi" w:hAnsiTheme="minorHAnsi" w:cs="Arial"/>
          <w:sz w:val="20"/>
          <w:szCs w:val="20"/>
        </w:rPr>
        <w:t>No âmbito das exportações por blocos econômicos e regiões geográficas, a Ásia segue no posto de principal destino dos produtos do agronegócio brasileiro. As vendas para o continente asiático atingiram a marca de US$ 48,88 bilhões, o que significou expansão de 14,6% em comparação aos valores registrados entre novembro de 2016 e outubro de 2017 (US$ 42,66 bilhões). Dessa forma, a participação da região nas exportações de produtos do agronegócio brasileiro passou de 45,5% para 49,4%. Os principais produtos que contribuíram para esse aumento de participação entre novembro de 2017 e outubro de 2018 foram: soja em grãos (+US$ 5,80 bilhões); celulose (+US$ 1,05 bilhão); carne bovina in natura (+US$ 761,39 milhões); e farelo de soja (+US$ 661,49 milhões).</w:t>
      </w:r>
    </w:p>
    <w:p w:rsidR="001450A5" w:rsidRPr="001450A5" w:rsidRDefault="001450A5" w:rsidP="001450A5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1450A5" w:rsidRPr="001450A5" w:rsidRDefault="001450A5" w:rsidP="001450A5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1450A5">
        <w:rPr>
          <w:rFonts w:asciiTheme="minorHAnsi" w:hAnsiTheme="minorHAnsi" w:cs="Arial"/>
          <w:sz w:val="20"/>
          <w:szCs w:val="20"/>
        </w:rPr>
        <w:t>O segundo principal bloco de destino das exportações agropecuárias brasileiras nos últimos doze meses, a União Europeia, apresentou incremento de 6,6% nas aquisições de mercadorias brasileiras, alcançando a cifra de US$ 17,67 bilhões, ante um total de US$ 16,59 bilhões nos doze meses imediatamente anteriores (US$ 1,09 bilhão em números absolutos). Com esse crescimento e</w:t>
      </w:r>
      <w:r w:rsidR="00EB4CA3">
        <w:rPr>
          <w:rFonts w:asciiTheme="minorHAnsi" w:hAnsiTheme="minorHAnsi" w:cs="Arial"/>
          <w:sz w:val="20"/>
          <w:szCs w:val="20"/>
        </w:rPr>
        <w:t>m valor, a participação da União Europeia</w:t>
      </w:r>
      <w:r w:rsidRPr="001450A5">
        <w:rPr>
          <w:rFonts w:asciiTheme="minorHAnsi" w:hAnsiTheme="minorHAnsi" w:cs="Arial"/>
          <w:sz w:val="20"/>
          <w:szCs w:val="20"/>
        </w:rPr>
        <w:t xml:space="preserve"> nas exportações do agronegócio brasileiro subiu 0,2 ponto percentual, alcançando 17,9%. Os principais produtos brasileiros exportados nos últimos doze meses para a União Europeia foram: farelo de soja (US$ 3,24 bilhões); celulose (US$ 2,52 bilhões); café verde (US$ 2,22 bilhões); soja em grãos (US$ 2,15 bilhões); e suco de laranja (US$ 1,27 bilhão).</w:t>
      </w:r>
    </w:p>
    <w:p w:rsidR="001450A5" w:rsidRPr="001450A5" w:rsidRDefault="001450A5" w:rsidP="001450A5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1450A5" w:rsidRPr="001450A5" w:rsidRDefault="001450A5" w:rsidP="001450A5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1450A5">
        <w:rPr>
          <w:rFonts w:asciiTheme="minorHAnsi" w:hAnsiTheme="minorHAnsi" w:cs="Arial"/>
          <w:sz w:val="20"/>
          <w:szCs w:val="20"/>
        </w:rPr>
        <w:t>Outros blocos e regiões que se destacaram nesses últimos doze meses foram: Demais da Europa Ocidental, com incremento de 86,1% (US$ 1,44 bilhão); Mercosul, com variação de 17,7% (US$ 3,32 bilhões); e Aladi, com elevação de 10,2% (US$ 3,76 bilhões).</w:t>
      </w:r>
    </w:p>
    <w:p w:rsidR="00CD3649" w:rsidRDefault="00CD3649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C1597" w:rsidRDefault="00755556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755556">
        <w:rPr>
          <w:noProof/>
        </w:rPr>
        <w:drawing>
          <wp:inline distT="0" distB="0" distL="0" distR="0" wp14:anchorId="1C063B1A" wp14:editId="239C77D5">
            <wp:extent cx="6480175" cy="234823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DA9" w:rsidRDefault="00E17DA9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1136D" w:rsidRDefault="0001136D" w:rsidP="0001136D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III.c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Países</w:t>
      </w:r>
    </w:p>
    <w:p w:rsidR="00717244" w:rsidRPr="008E6AF0" w:rsidRDefault="00717244" w:rsidP="008E6AF0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63414" w:rsidRPr="00063414" w:rsidRDefault="00063414" w:rsidP="00063414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063414">
        <w:rPr>
          <w:rFonts w:asciiTheme="minorHAnsi" w:hAnsiTheme="minorHAnsi" w:cs="Arial"/>
          <w:sz w:val="20"/>
          <w:szCs w:val="20"/>
        </w:rPr>
        <w:t>No que se refere aos países, a China permaneceu como o principal destino das exportações do agronegócio brasileiro, com a cifra de US$ 33,10 bilhões. Em relação ao período anterior, verificou-se crescimento de 30,3% no valor exportado (+US$ 7,69 bilhões em número</w:t>
      </w:r>
      <w:r w:rsidR="00B83535">
        <w:rPr>
          <w:rFonts w:asciiTheme="minorHAnsi" w:hAnsiTheme="minorHAnsi" w:cs="Arial"/>
          <w:sz w:val="20"/>
          <w:szCs w:val="20"/>
        </w:rPr>
        <w:t>s</w:t>
      </w:r>
      <w:r w:rsidRPr="00063414">
        <w:rPr>
          <w:rFonts w:asciiTheme="minorHAnsi" w:hAnsiTheme="minorHAnsi" w:cs="Arial"/>
          <w:sz w:val="20"/>
          <w:szCs w:val="20"/>
        </w:rPr>
        <w:t xml:space="preserve"> absoluto</w:t>
      </w:r>
      <w:r w:rsidR="00B83535">
        <w:rPr>
          <w:rFonts w:asciiTheme="minorHAnsi" w:hAnsiTheme="minorHAnsi" w:cs="Arial"/>
          <w:sz w:val="20"/>
          <w:szCs w:val="20"/>
        </w:rPr>
        <w:t>s</w:t>
      </w:r>
      <w:r w:rsidRPr="00063414">
        <w:rPr>
          <w:rFonts w:asciiTheme="minorHAnsi" w:hAnsiTheme="minorHAnsi" w:cs="Arial"/>
          <w:sz w:val="20"/>
          <w:szCs w:val="20"/>
        </w:rPr>
        <w:t xml:space="preserve">) e consequente elevação da participação chinesa de 6,4 pontos percentuais, chegando a 33,4% de </w:t>
      </w:r>
      <w:r w:rsidRPr="00EB4CA3">
        <w:rPr>
          <w:rFonts w:asciiTheme="minorHAnsi" w:hAnsiTheme="minorHAnsi" w:cs="Arial"/>
          <w:i/>
          <w:sz w:val="20"/>
          <w:szCs w:val="20"/>
        </w:rPr>
        <w:t>market share</w:t>
      </w:r>
      <w:r w:rsidRPr="00063414">
        <w:rPr>
          <w:rFonts w:asciiTheme="minorHAnsi" w:hAnsiTheme="minorHAnsi" w:cs="Arial"/>
          <w:sz w:val="20"/>
          <w:szCs w:val="20"/>
        </w:rPr>
        <w:t>. Os principais produtos responsáveis pelo aumento das exportações no período foram: soja em grãos (+US$ 6,33 bilhões); celulose (+US$ 896,96 milhões); e carne bovina in natura (+US$ 556,20 milhões).</w:t>
      </w:r>
    </w:p>
    <w:p w:rsidR="00063414" w:rsidRPr="00063414" w:rsidRDefault="00063414" w:rsidP="00063414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063414" w:rsidRPr="00063414" w:rsidRDefault="00063414" w:rsidP="00063414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063414">
        <w:rPr>
          <w:rFonts w:asciiTheme="minorHAnsi" w:hAnsiTheme="minorHAnsi" w:cs="Arial"/>
          <w:sz w:val="20"/>
          <w:szCs w:val="20"/>
        </w:rPr>
        <w:t>As exportações para os Estados Unidos, segundo principal destino nos últimos doze meses, cresceram de US$ 6,66 bilhões para US$ 6,77 bilhões (+1,7%). Apesar desse incremento, a participação norte americana nas exportações brasileiras caiu de 7,1% para 6,8%. Os principais produtos que contribuíram para o incremento das exportações para o mercado norte-americano nos últimos doze meses foram: madeira (+US$ 157,85 milhões); suco de laranja (+US$ 122,83 milhões); e celulose (+US$ 115,94 milhões).</w:t>
      </w:r>
    </w:p>
    <w:p w:rsidR="00063414" w:rsidRPr="00063414" w:rsidRDefault="00063414" w:rsidP="00063414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063414" w:rsidRPr="00063414" w:rsidRDefault="00063414" w:rsidP="00063414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063414">
        <w:rPr>
          <w:rFonts w:asciiTheme="minorHAnsi" w:hAnsiTheme="minorHAnsi" w:cs="Arial"/>
          <w:sz w:val="20"/>
          <w:szCs w:val="20"/>
        </w:rPr>
        <w:t>O terceiro principal destino das exportações agropecuárias brasileiras foram os Países Baixos, com US$ 4,61 bilhões, o que representou aumento de 5,6% em comparação aos US$ 4,37 bilhões registrados entre novembro de 2016 e outubro de 2017. Por conta do crescimento bastante próximo da média da variação das exportações no período (+5,5%), a participação desse parceiro comercial permaneceu estável no período, atingindo 4,7%. Os produtos que se destacaram em relação ao crescimento das exportações, em valor, para esse mercado, foram: carne de frango in natura (+US$ 133,59 milhões); celulose (+US$ 113,33 milhões); e soja em grãos (+US$ 91,20 milhões).</w:t>
      </w:r>
    </w:p>
    <w:p w:rsidR="00063414" w:rsidRPr="00063414" w:rsidRDefault="00063414" w:rsidP="00063414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</w:p>
    <w:p w:rsidR="00C9726F" w:rsidRPr="00063414" w:rsidRDefault="00063414" w:rsidP="00C9726F">
      <w:pPr>
        <w:pStyle w:val="Recuodecorpodetexto"/>
        <w:ind w:firstLine="0"/>
        <w:rPr>
          <w:rFonts w:asciiTheme="minorHAnsi" w:hAnsiTheme="minorHAnsi" w:cs="Arial"/>
          <w:sz w:val="20"/>
          <w:szCs w:val="20"/>
        </w:rPr>
      </w:pPr>
      <w:r w:rsidRPr="00063414">
        <w:rPr>
          <w:rFonts w:asciiTheme="minorHAnsi" w:hAnsiTheme="minorHAnsi" w:cs="Arial"/>
          <w:sz w:val="20"/>
          <w:szCs w:val="20"/>
        </w:rPr>
        <w:t>Em relação ao dinamismo das exportações, os principais destaques do período, conforme ilustrado na Tabela 9, foram: Turquia (US$ 1,42 bilhão e +89,1%); Espanha (US$ 2,10 bilhões e +20,3%); Argentina (US$ 1,57 bilhão e +20,3%); Vietnã (US$ 1,50 bilhão e +12,9%); França (US$ 1,27 bilhão e +11,4%); e Hong K</w:t>
      </w:r>
      <w:r>
        <w:rPr>
          <w:rFonts w:asciiTheme="minorHAnsi" w:hAnsiTheme="minorHAnsi" w:cs="Arial"/>
          <w:sz w:val="20"/>
          <w:szCs w:val="20"/>
        </w:rPr>
        <w:t>ong (US$ 2,56 bilhões e +10,5%).</w:t>
      </w:r>
    </w:p>
    <w:p w:rsidR="00C9726F" w:rsidRDefault="00755556" w:rsidP="00C9726F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755556">
        <w:rPr>
          <w:noProof/>
        </w:rPr>
        <w:lastRenderedPageBreak/>
        <w:drawing>
          <wp:inline distT="0" distB="0" distL="0" distR="0" wp14:anchorId="6514B468" wp14:editId="3FA85B62">
            <wp:extent cx="6480175" cy="3879215"/>
            <wp:effectExtent l="0" t="0" r="0" b="698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6A" w:rsidRPr="005A5406" w:rsidRDefault="00517D6A" w:rsidP="008E6AF0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8E6AF0" w:rsidRDefault="008E6AF0" w:rsidP="00717244"/>
    <w:p w:rsidR="00384963" w:rsidRPr="00AB3924" w:rsidRDefault="00384963" w:rsidP="0001136D">
      <w:pPr>
        <w:rPr>
          <w:rFonts w:ascii="Arial" w:hAnsi="Arial" w:cs="Arial"/>
        </w:rPr>
      </w:pPr>
    </w:p>
    <w:p w:rsidR="00CB601C" w:rsidRPr="00826906" w:rsidRDefault="00CB601C" w:rsidP="00CB601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B601C" w:rsidRPr="00826906" w:rsidRDefault="00CB601C" w:rsidP="00CB601C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826906">
        <w:rPr>
          <w:i w:val="0"/>
          <w:sz w:val="20"/>
          <w:szCs w:val="20"/>
          <w:lang w:val="pt-BR"/>
        </w:rPr>
        <w:t>NOTA METODOLÓGICA</w:t>
      </w:r>
    </w:p>
    <w:p w:rsidR="00CB601C" w:rsidRPr="00826906" w:rsidRDefault="00CB601C" w:rsidP="00CB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classificação de produtos do agronegócio utilizada nesta nota foi atualizada de acordo com a Resolução CAMEX Nº </w:t>
      </w:r>
      <w:r>
        <w:rPr>
          <w:rFonts w:ascii="Arial" w:hAnsi="Arial" w:cs="Arial"/>
          <w:sz w:val="20"/>
          <w:szCs w:val="20"/>
        </w:rPr>
        <w:t>125</w:t>
      </w:r>
      <w:r w:rsidRPr="00826906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15</w:t>
      </w:r>
      <w:r w:rsidRPr="00826906">
        <w:rPr>
          <w:rFonts w:ascii="Arial" w:hAnsi="Arial" w:cs="Arial"/>
          <w:sz w:val="20"/>
          <w:szCs w:val="20"/>
        </w:rPr>
        <w:t>/12/201</w:t>
      </w:r>
      <w:r>
        <w:rPr>
          <w:rFonts w:ascii="Arial" w:hAnsi="Arial" w:cs="Arial"/>
          <w:sz w:val="20"/>
          <w:szCs w:val="20"/>
        </w:rPr>
        <w:t>6</w:t>
      </w:r>
      <w:r w:rsidRPr="00826906">
        <w:rPr>
          <w:rFonts w:ascii="Arial" w:hAnsi="Arial" w:cs="Arial"/>
          <w:sz w:val="20"/>
          <w:szCs w:val="20"/>
        </w:rPr>
        <w:t>, que alterou a Nomenclatura Comum do MERCOSUL – NCM para adaptá-la em relação às modificações do Sistema Harmonizado de Designação e de Codificação de Mercadorias (SH-201</w:t>
      </w:r>
      <w:r>
        <w:rPr>
          <w:rFonts w:ascii="Arial" w:hAnsi="Arial" w:cs="Arial"/>
          <w:sz w:val="20"/>
          <w:szCs w:val="20"/>
        </w:rPr>
        <w:t>7</w:t>
      </w:r>
      <w:r w:rsidRPr="00826906">
        <w:rPr>
          <w:rFonts w:ascii="Arial" w:hAnsi="Arial" w:cs="Arial"/>
          <w:sz w:val="20"/>
          <w:szCs w:val="20"/>
        </w:rPr>
        <w:t>), que estabelece um método internacional para a classificação de mercadorias.</w:t>
      </w:r>
    </w:p>
    <w:p w:rsidR="00CB601C" w:rsidRPr="00826906" w:rsidRDefault="00CB601C" w:rsidP="00CB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B601C" w:rsidRPr="00826906" w:rsidRDefault="00CB601C" w:rsidP="00CB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826906">
        <w:rPr>
          <w:rFonts w:ascii="Arial" w:hAnsi="Arial" w:cs="Arial"/>
          <w:sz w:val="20"/>
          <w:szCs w:val="20"/>
        </w:rPr>
        <w:t>NCM’s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on</w:t>
      </w:r>
      <w:proofErr w:type="spellEnd"/>
      <w:r w:rsidRPr="0082690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line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site: </w:t>
      </w:r>
      <w:hyperlink r:id="rId17" w:history="1">
        <w:r w:rsidRPr="00826906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 w:rsidRPr="00826906">
        <w:rPr>
          <w:rFonts w:ascii="Arial" w:hAnsi="Arial" w:cs="Arial"/>
          <w:sz w:val="20"/>
          <w:szCs w:val="20"/>
        </w:rPr>
        <w:t xml:space="preserve"> </w:t>
      </w:r>
    </w:p>
    <w:p w:rsidR="00CB601C" w:rsidRPr="00826906" w:rsidRDefault="00CB601C" w:rsidP="00CB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B601C" w:rsidRPr="00826906" w:rsidRDefault="00CB601C" w:rsidP="00CB601C">
      <w:pPr>
        <w:pStyle w:val="Ttulo2"/>
        <w:jc w:val="right"/>
        <w:rPr>
          <w:rFonts w:ascii="Arial" w:hAnsi="Arial" w:cs="Arial"/>
          <w:b/>
          <w:sz w:val="20"/>
        </w:rPr>
      </w:pPr>
    </w:p>
    <w:p w:rsidR="007D7D4C" w:rsidRDefault="007D7D4C" w:rsidP="00384963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  <w:r w:rsidRPr="00826906">
        <w:rPr>
          <w:rFonts w:ascii="Arial" w:hAnsi="Arial" w:cs="Arial"/>
          <w:b/>
          <w:sz w:val="20"/>
        </w:rPr>
        <w:t>MAPA/SRI/D</w:t>
      </w:r>
      <w:r w:rsidR="00A87ED0">
        <w:rPr>
          <w:rFonts w:ascii="Arial" w:hAnsi="Arial" w:cs="Arial"/>
          <w:b/>
          <w:sz w:val="20"/>
        </w:rPr>
        <w:t>AC</w:t>
      </w:r>
    </w:p>
    <w:p w:rsidR="00C87B02" w:rsidRPr="00826906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 </w:t>
      </w:r>
      <w:r w:rsidR="00755556">
        <w:rPr>
          <w:rFonts w:ascii="Arial" w:hAnsi="Arial" w:cs="Arial"/>
          <w:sz w:val="20"/>
          <w:szCs w:val="20"/>
        </w:rPr>
        <w:t>14/11</w:t>
      </w:r>
      <w:r w:rsidR="00826906">
        <w:rPr>
          <w:rFonts w:ascii="Arial" w:hAnsi="Arial" w:cs="Arial"/>
          <w:sz w:val="20"/>
          <w:szCs w:val="20"/>
        </w:rPr>
        <w:t>/201</w:t>
      </w:r>
      <w:r w:rsidR="00A87ED0">
        <w:rPr>
          <w:rFonts w:ascii="Arial" w:hAnsi="Arial" w:cs="Arial"/>
          <w:sz w:val="20"/>
          <w:szCs w:val="20"/>
        </w:rPr>
        <w:t>8</w:t>
      </w:r>
    </w:p>
    <w:sectPr w:rsidR="00C87B02" w:rsidRPr="00826906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86" w:rsidRDefault="00F35186">
      <w:r>
        <w:separator/>
      </w:r>
    </w:p>
  </w:endnote>
  <w:endnote w:type="continuationSeparator" w:id="0">
    <w:p w:rsidR="00F35186" w:rsidRDefault="00F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201712">
      <w:rPr>
        <w:rStyle w:val="Nmerodepgina"/>
        <w:rFonts w:ascii="Arial" w:hAnsi="Arial" w:cs="Arial"/>
        <w:noProof/>
        <w:sz w:val="16"/>
        <w:szCs w:val="16"/>
      </w:rPr>
      <w:t>8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86" w:rsidRDefault="00F35186">
      <w:r>
        <w:separator/>
      </w:r>
    </w:p>
  </w:footnote>
  <w:footnote w:type="continuationSeparator" w:id="0">
    <w:p w:rsidR="00F35186" w:rsidRDefault="00F3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14D2"/>
    <w:rsid w:val="0000209E"/>
    <w:rsid w:val="0000254E"/>
    <w:rsid w:val="000028AB"/>
    <w:rsid w:val="00003612"/>
    <w:rsid w:val="000036C3"/>
    <w:rsid w:val="0000402A"/>
    <w:rsid w:val="00004903"/>
    <w:rsid w:val="000054FF"/>
    <w:rsid w:val="00006103"/>
    <w:rsid w:val="00006262"/>
    <w:rsid w:val="00006ECB"/>
    <w:rsid w:val="00007083"/>
    <w:rsid w:val="00007D32"/>
    <w:rsid w:val="00010A70"/>
    <w:rsid w:val="0001136D"/>
    <w:rsid w:val="00011C4D"/>
    <w:rsid w:val="00012110"/>
    <w:rsid w:val="0001326B"/>
    <w:rsid w:val="00013681"/>
    <w:rsid w:val="00013B15"/>
    <w:rsid w:val="00013C10"/>
    <w:rsid w:val="0001553F"/>
    <w:rsid w:val="000166CF"/>
    <w:rsid w:val="00017D67"/>
    <w:rsid w:val="00017F9E"/>
    <w:rsid w:val="0002038E"/>
    <w:rsid w:val="00021202"/>
    <w:rsid w:val="00021AE7"/>
    <w:rsid w:val="00023523"/>
    <w:rsid w:val="00023700"/>
    <w:rsid w:val="00024620"/>
    <w:rsid w:val="000246E5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0698"/>
    <w:rsid w:val="0003161E"/>
    <w:rsid w:val="00031A57"/>
    <w:rsid w:val="0003291F"/>
    <w:rsid w:val="000329DF"/>
    <w:rsid w:val="0003345D"/>
    <w:rsid w:val="000348EF"/>
    <w:rsid w:val="00034D11"/>
    <w:rsid w:val="000354EE"/>
    <w:rsid w:val="00035920"/>
    <w:rsid w:val="00035927"/>
    <w:rsid w:val="00035E51"/>
    <w:rsid w:val="000400E7"/>
    <w:rsid w:val="00040781"/>
    <w:rsid w:val="00040AAD"/>
    <w:rsid w:val="00040CEE"/>
    <w:rsid w:val="000411F9"/>
    <w:rsid w:val="0004141A"/>
    <w:rsid w:val="00041459"/>
    <w:rsid w:val="0004188A"/>
    <w:rsid w:val="00041926"/>
    <w:rsid w:val="00041C47"/>
    <w:rsid w:val="000421AD"/>
    <w:rsid w:val="00042DA0"/>
    <w:rsid w:val="00043C91"/>
    <w:rsid w:val="00044959"/>
    <w:rsid w:val="00045520"/>
    <w:rsid w:val="00045689"/>
    <w:rsid w:val="000456E0"/>
    <w:rsid w:val="0004621E"/>
    <w:rsid w:val="00046E51"/>
    <w:rsid w:val="00047101"/>
    <w:rsid w:val="00047F65"/>
    <w:rsid w:val="00047FF1"/>
    <w:rsid w:val="00050C8F"/>
    <w:rsid w:val="00051416"/>
    <w:rsid w:val="00052337"/>
    <w:rsid w:val="000525EF"/>
    <w:rsid w:val="00053736"/>
    <w:rsid w:val="000542D8"/>
    <w:rsid w:val="00054E07"/>
    <w:rsid w:val="00055505"/>
    <w:rsid w:val="0005671D"/>
    <w:rsid w:val="00056B26"/>
    <w:rsid w:val="00057E53"/>
    <w:rsid w:val="00057F96"/>
    <w:rsid w:val="00060DB6"/>
    <w:rsid w:val="00060E48"/>
    <w:rsid w:val="00060ECE"/>
    <w:rsid w:val="00063414"/>
    <w:rsid w:val="00063D9B"/>
    <w:rsid w:val="00063DE6"/>
    <w:rsid w:val="00065F75"/>
    <w:rsid w:val="00066372"/>
    <w:rsid w:val="00066406"/>
    <w:rsid w:val="000666A5"/>
    <w:rsid w:val="000667F5"/>
    <w:rsid w:val="000676F5"/>
    <w:rsid w:val="00067C72"/>
    <w:rsid w:val="000708D1"/>
    <w:rsid w:val="00070FDC"/>
    <w:rsid w:val="0007199F"/>
    <w:rsid w:val="0007208F"/>
    <w:rsid w:val="000728BD"/>
    <w:rsid w:val="00072A5A"/>
    <w:rsid w:val="00072BF1"/>
    <w:rsid w:val="000735F0"/>
    <w:rsid w:val="00073B00"/>
    <w:rsid w:val="0007448A"/>
    <w:rsid w:val="00074CFD"/>
    <w:rsid w:val="00074FEC"/>
    <w:rsid w:val="000754DD"/>
    <w:rsid w:val="00076763"/>
    <w:rsid w:val="000777E6"/>
    <w:rsid w:val="00077AB6"/>
    <w:rsid w:val="00080387"/>
    <w:rsid w:val="00080C6F"/>
    <w:rsid w:val="00080CDD"/>
    <w:rsid w:val="0008233D"/>
    <w:rsid w:val="000825A4"/>
    <w:rsid w:val="000838F3"/>
    <w:rsid w:val="00084C40"/>
    <w:rsid w:val="000851AD"/>
    <w:rsid w:val="000860D5"/>
    <w:rsid w:val="0008675A"/>
    <w:rsid w:val="00086BE6"/>
    <w:rsid w:val="00087349"/>
    <w:rsid w:val="00091B89"/>
    <w:rsid w:val="00092CA9"/>
    <w:rsid w:val="000930DA"/>
    <w:rsid w:val="00093582"/>
    <w:rsid w:val="00093FC9"/>
    <w:rsid w:val="0009438C"/>
    <w:rsid w:val="00094CD8"/>
    <w:rsid w:val="00094EAB"/>
    <w:rsid w:val="000950D3"/>
    <w:rsid w:val="00095783"/>
    <w:rsid w:val="00096E13"/>
    <w:rsid w:val="00096EDA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3C7F"/>
    <w:rsid w:val="000A412F"/>
    <w:rsid w:val="000A58CA"/>
    <w:rsid w:val="000A5E83"/>
    <w:rsid w:val="000A6462"/>
    <w:rsid w:val="000A6B29"/>
    <w:rsid w:val="000A7772"/>
    <w:rsid w:val="000B0374"/>
    <w:rsid w:val="000B1245"/>
    <w:rsid w:val="000B1599"/>
    <w:rsid w:val="000B2CCF"/>
    <w:rsid w:val="000B4CB7"/>
    <w:rsid w:val="000B617B"/>
    <w:rsid w:val="000B6F56"/>
    <w:rsid w:val="000B778B"/>
    <w:rsid w:val="000C0B2D"/>
    <w:rsid w:val="000C101E"/>
    <w:rsid w:val="000C1354"/>
    <w:rsid w:val="000C4843"/>
    <w:rsid w:val="000C4CA1"/>
    <w:rsid w:val="000C4E0B"/>
    <w:rsid w:val="000C5899"/>
    <w:rsid w:val="000C5BC6"/>
    <w:rsid w:val="000C63E4"/>
    <w:rsid w:val="000C64AB"/>
    <w:rsid w:val="000C6B89"/>
    <w:rsid w:val="000D0596"/>
    <w:rsid w:val="000D0A1C"/>
    <w:rsid w:val="000D0A49"/>
    <w:rsid w:val="000D1791"/>
    <w:rsid w:val="000D26FA"/>
    <w:rsid w:val="000D279E"/>
    <w:rsid w:val="000D2804"/>
    <w:rsid w:val="000D2D61"/>
    <w:rsid w:val="000D39E2"/>
    <w:rsid w:val="000D4068"/>
    <w:rsid w:val="000D5591"/>
    <w:rsid w:val="000D5BE5"/>
    <w:rsid w:val="000E03A7"/>
    <w:rsid w:val="000E0754"/>
    <w:rsid w:val="000E1E96"/>
    <w:rsid w:val="000E1F98"/>
    <w:rsid w:val="000E2E78"/>
    <w:rsid w:val="000E3005"/>
    <w:rsid w:val="000E33C3"/>
    <w:rsid w:val="000E398E"/>
    <w:rsid w:val="000E39A2"/>
    <w:rsid w:val="000E3FFC"/>
    <w:rsid w:val="000E42AC"/>
    <w:rsid w:val="000E4AF7"/>
    <w:rsid w:val="000E4D0B"/>
    <w:rsid w:val="000E7154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185"/>
    <w:rsid w:val="00102714"/>
    <w:rsid w:val="001028A9"/>
    <w:rsid w:val="00102FA0"/>
    <w:rsid w:val="00103608"/>
    <w:rsid w:val="00103A27"/>
    <w:rsid w:val="00103E4E"/>
    <w:rsid w:val="0010432D"/>
    <w:rsid w:val="00104345"/>
    <w:rsid w:val="00106AE7"/>
    <w:rsid w:val="0011004F"/>
    <w:rsid w:val="0011065F"/>
    <w:rsid w:val="0011143D"/>
    <w:rsid w:val="001120A0"/>
    <w:rsid w:val="0011278C"/>
    <w:rsid w:val="00112CB5"/>
    <w:rsid w:val="0011359A"/>
    <w:rsid w:val="00114060"/>
    <w:rsid w:val="001145E1"/>
    <w:rsid w:val="00114767"/>
    <w:rsid w:val="001148DB"/>
    <w:rsid w:val="00115593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324"/>
    <w:rsid w:val="00123AEA"/>
    <w:rsid w:val="00123C08"/>
    <w:rsid w:val="00124184"/>
    <w:rsid w:val="00124275"/>
    <w:rsid w:val="00124438"/>
    <w:rsid w:val="001248CD"/>
    <w:rsid w:val="00125976"/>
    <w:rsid w:val="00127EF3"/>
    <w:rsid w:val="001302B1"/>
    <w:rsid w:val="00130896"/>
    <w:rsid w:val="00130BEF"/>
    <w:rsid w:val="00131883"/>
    <w:rsid w:val="00131C03"/>
    <w:rsid w:val="001322CD"/>
    <w:rsid w:val="00132734"/>
    <w:rsid w:val="00132CFF"/>
    <w:rsid w:val="001343E9"/>
    <w:rsid w:val="00134A6E"/>
    <w:rsid w:val="00134AB8"/>
    <w:rsid w:val="00135398"/>
    <w:rsid w:val="00135405"/>
    <w:rsid w:val="00135BA2"/>
    <w:rsid w:val="001360B0"/>
    <w:rsid w:val="00136522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0A5"/>
    <w:rsid w:val="0014572B"/>
    <w:rsid w:val="0014658F"/>
    <w:rsid w:val="0014766D"/>
    <w:rsid w:val="001479CC"/>
    <w:rsid w:val="00147F3E"/>
    <w:rsid w:val="0015012C"/>
    <w:rsid w:val="00150906"/>
    <w:rsid w:val="00150D5F"/>
    <w:rsid w:val="00151988"/>
    <w:rsid w:val="00153702"/>
    <w:rsid w:val="00153873"/>
    <w:rsid w:val="00153E37"/>
    <w:rsid w:val="00155044"/>
    <w:rsid w:val="001553E1"/>
    <w:rsid w:val="0015622C"/>
    <w:rsid w:val="00156437"/>
    <w:rsid w:val="00156CF0"/>
    <w:rsid w:val="00157AFB"/>
    <w:rsid w:val="00161E99"/>
    <w:rsid w:val="001631E2"/>
    <w:rsid w:val="00164539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987"/>
    <w:rsid w:val="00181959"/>
    <w:rsid w:val="00181A5E"/>
    <w:rsid w:val="00181F12"/>
    <w:rsid w:val="0018353B"/>
    <w:rsid w:val="001845DB"/>
    <w:rsid w:val="00185460"/>
    <w:rsid w:val="001855B7"/>
    <w:rsid w:val="001877D0"/>
    <w:rsid w:val="00187C56"/>
    <w:rsid w:val="0019065E"/>
    <w:rsid w:val="00191D61"/>
    <w:rsid w:val="00192430"/>
    <w:rsid w:val="00193C52"/>
    <w:rsid w:val="00193F46"/>
    <w:rsid w:val="00194175"/>
    <w:rsid w:val="0019506D"/>
    <w:rsid w:val="001950E2"/>
    <w:rsid w:val="001965D0"/>
    <w:rsid w:val="00196B83"/>
    <w:rsid w:val="001A002C"/>
    <w:rsid w:val="001A0A6C"/>
    <w:rsid w:val="001A0C5C"/>
    <w:rsid w:val="001A0CE7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782"/>
    <w:rsid w:val="001A6825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2E81"/>
    <w:rsid w:val="001B48AD"/>
    <w:rsid w:val="001B5153"/>
    <w:rsid w:val="001B5F0E"/>
    <w:rsid w:val="001B67B5"/>
    <w:rsid w:val="001B7C51"/>
    <w:rsid w:val="001C10B3"/>
    <w:rsid w:val="001C182B"/>
    <w:rsid w:val="001C2AFB"/>
    <w:rsid w:val="001C2BE2"/>
    <w:rsid w:val="001C3C0D"/>
    <w:rsid w:val="001C499D"/>
    <w:rsid w:val="001C5747"/>
    <w:rsid w:val="001C75BF"/>
    <w:rsid w:val="001C7639"/>
    <w:rsid w:val="001D02B6"/>
    <w:rsid w:val="001D1357"/>
    <w:rsid w:val="001D2BB4"/>
    <w:rsid w:val="001D3304"/>
    <w:rsid w:val="001D35D6"/>
    <w:rsid w:val="001D3640"/>
    <w:rsid w:val="001D44D5"/>
    <w:rsid w:val="001D51EE"/>
    <w:rsid w:val="001D5DA7"/>
    <w:rsid w:val="001D5EE4"/>
    <w:rsid w:val="001E005F"/>
    <w:rsid w:val="001E2DBF"/>
    <w:rsid w:val="001E3298"/>
    <w:rsid w:val="001E3EA2"/>
    <w:rsid w:val="001E4FEE"/>
    <w:rsid w:val="001E605F"/>
    <w:rsid w:val="001E649C"/>
    <w:rsid w:val="001E7D96"/>
    <w:rsid w:val="001F03E4"/>
    <w:rsid w:val="001F1E12"/>
    <w:rsid w:val="001F1E86"/>
    <w:rsid w:val="001F25CA"/>
    <w:rsid w:val="001F304D"/>
    <w:rsid w:val="001F3315"/>
    <w:rsid w:val="001F39C4"/>
    <w:rsid w:val="001F407C"/>
    <w:rsid w:val="001F47BF"/>
    <w:rsid w:val="001F59FD"/>
    <w:rsid w:val="001F6377"/>
    <w:rsid w:val="001F64C6"/>
    <w:rsid w:val="001F6BD9"/>
    <w:rsid w:val="00200422"/>
    <w:rsid w:val="00200C1F"/>
    <w:rsid w:val="00201712"/>
    <w:rsid w:val="00201721"/>
    <w:rsid w:val="00201EB6"/>
    <w:rsid w:val="0020228A"/>
    <w:rsid w:val="00202D83"/>
    <w:rsid w:val="00202E7D"/>
    <w:rsid w:val="002037B1"/>
    <w:rsid w:val="00203C2C"/>
    <w:rsid w:val="00204020"/>
    <w:rsid w:val="00204023"/>
    <w:rsid w:val="002048AD"/>
    <w:rsid w:val="0020496C"/>
    <w:rsid w:val="00204E09"/>
    <w:rsid w:val="00204E55"/>
    <w:rsid w:val="00205177"/>
    <w:rsid w:val="00206CCC"/>
    <w:rsid w:val="0020757C"/>
    <w:rsid w:val="002101DA"/>
    <w:rsid w:val="002104CA"/>
    <w:rsid w:val="002106CF"/>
    <w:rsid w:val="00210CDA"/>
    <w:rsid w:val="0021144F"/>
    <w:rsid w:val="00211702"/>
    <w:rsid w:val="00214201"/>
    <w:rsid w:val="00214566"/>
    <w:rsid w:val="0021521E"/>
    <w:rsid w:val="00215A65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0FEE"/>
    <w:rsid w:val="00231034"/>
    <w:rsid w:val="0023186C"/>
    <w:rsid w:val="00232DF4"/>
    <w:rsid w:val="00232F38"/>
    <w:rsid w:val="00232F99"/>
    <w:rsid w:val="0023307D"/>
    <w:rsid w:val="00233BE6"/>
    <w:rsid w:val="00233C69"/>
    <w:rsid w:val="0023409D"/>
    <w:rsid w:val="00234BDA"/>
    <w:rsid w:val="00235B60"/>
    <w:rsid w:val="00235D7C"/>
    <w:rsid w:val="00235D98"/>
    <w:rsid w:val="00236443"/>
    <w:rsid w:val="002365E6"/>
    <w:rsid w:val="00236C8A"/>
    <w:rsid w:val="0023726D"/>
    <w:rsid w:val="0024071A"/>
    <w:rsid w:val="00240914"/>
    <w:rsid w:val="00243565"/>
    <w:rsid w:val="00244DAD"/>
    <w:rsid w:val="00244FFD"/>
    <w:rsid w:val="00246FFB"/>
    <w:rsid w:val="0024709A"/>
    <w:rsid w:val="0025029B"/>
    <w:rsid w:val="00252568"/>
    <w:rsid w:val="00253BAB"/>
    <w:rsid w:val="00253F6E"/>
    <w:rsid w:val="0025449A"/>
    <w:rsid w:val="00256A85"/>
    <w:rsid w:val="0025703A"/>
    <w:rsid w:val="002575E1"/>
    <w:rsid w:val="00257676"/>
    <w:rsid w:val="002576A8"/>
    <w:rsid w:val="00257972"/>
    <w:rsid w:val="00257CA9"/>
    <w:rsid w:val="00260952"/>
    <w:rsid w:val="00260A3D"/>
    <w:rsid w:val="00260D3A"/>
    <w:rsid w:val="00262474"/>
    <w:rsid w:val="0026519E"/>
    <w:rsid w:val="00265916"/>
    <w:rsid w:val="00265B91"/>
    <w:rsid w:val="0026638C"/>
    <w:rsid w:val="00266F5A"/>
    <w:rsid w:val="00267384"/>
    <w:rsid w:val="00270FB8"/>
    <w:rsid w:val="00272B5F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216"/>
    <w:rsid w:val="002905B3"/>
    <w:rsid w:val="00290EE0"/>
    <w:rsid w:val="00292902"/>
    <w:rsid w:val="00292C37"/>
    <w:rsid w:val="00292F48"/>
    <w:rsid w:val="002954AE"/>
    <w:rsid w:val="002954F3"/>
    <w:rsid w:val="002960A2"/>
    <w:rsid w:val="0029641D"/>
    <w:rsid w:val="00296626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1A0F"/>
    <w:rsid w:val="002B225F"/>
    <w:rsid w:val="002B3E1D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B7E61"/>
    <w:rsid w:val="002C006D"/>
    <w:rsid w:val="002C0364"/>
    <w:rsid w:val="002C0850"/>
    <w:rsid w:val="002C0938"/>
    <w:rsid w:val="002C1597"/>
    <w:rsid w:val="002C2E49"/>
    <w:rsid w:val="002C2EBD"/>
    <w:rsid w:val="002C2F67"/>
    <w:rsid w:val="002C41FE"/>
    <w:rsid w:val="002C5A64"/>
    <w:rsid w:val="002C61C3"/>
    <w:rsid w:val="002C71CF"/>
    <w:rsid w:val="002C741E"/>
    <w:rsid w:val="002C7757"/>
    <w:rsid w:val="002D057E"/>
    <w:rsid w:val="002D15C6"/>
    <w:rsid w:val="002D198F"/>
    <w:rsid w:val="002D2497"/>
    <w:rsid w:val="002D2693"/>
    <w:rsid w:val="002D35B6"/>
    <w:rsid w:val="002D37D5"/>
    <w:rsid w:val="002D4505"/>
    <w:rsid w:val="002D52F9"/>
    <w:rsid w:val="002D5693"/>
    <w:rsid w:val="002D58E0"/>
    <w:rsid w:val="002D6145"/>
    <w:rsid w:val="002D6B4E"/>
    <w:rsid w:val="002D6E77"/>
    <w:rsid w:val="002D7367"/>
    <w:rsid w:val="002E05B8"/>
    <w:rsid w:val="002E0714"/>
    <w:rsid w:val="002E1A76"/>
    <w:rsid w:val="002E1D8A"/>
    <w:rsid w:val="002E1FCD"/>
    <w:rsid w:val="002E2A6B"/>
    <w:rsid w:val="002E3695"/>
    <w:rsid w:val="002E416C"/>
    <w:rsid w:val="002E50B6"/>
    <w:rsid w:val="002E50CA"/>
    <w:rsid w:val="002E5A8C"/>
    <w:rsid w:val="002E64B9"/>
    <w:rsid w:val="002E6B13"/>
    <w:rsid w:val="002E6BC7"/>
    <w:rsid w:val="002E6CA1"/>
    <w:rsid w:val="002E7085"/>
    <w:rsid w:val="002E78F4"/>
    <w:rsid w:val="002F00B6"/>
    <w:rsid w:val="002F2AA2"/>
    <w:rsid w:val="002F2B38"/>
    <w:rsid w:val="002F37D6"/>
    <w:rsid w:val="002F4059"/>
    <w:rsid w:val="002F4822"/>
    <w:rsid w:val="002F4B47"/>
    <w:rsid w:val="002F6408"/>
    <w:rsid w:val="002F69FB"/>
    <w:rsid w:val="002F6A42"/>
    <w:rsid w:val="002F6CE0"/>
    <w:rsid w:val="002F6D78"/>
    <w:rsid w:val="00301071"/>
    <w:rsid w:val="00301BFC"/>
    <w:rsid w:val="00301E82"/>
    <w:rsid w:val="00302D1E"/>
    <w:rsid w:val="0030347E"/>
    <w:rsid w:val="003054FC"/>
    <w:rsid w:val="0030680F"/>
    <w:rsid w:val="0031100B"/>
    <w:rsid w:val="00311262"/>
    <w:rsid w:val="003114C5"/>
    <w:rsid w:val="00311EF8"/>
    <w:rsid w:val="00311F32"/>
    <w:rsid w:val="00312E0B"/>
    <w:rsid w:val="00313A73"/>
    <w:rsid w:val="003143F7"/>
    <w:rsid w:val="003146D2"/>
    <w:rsid w:val="00314BFA"/>
    <w:rsid w:val="00316822"/>
    <w:rsid w:val="00316C31"/>
    <w:rsid w:val="003202FE"/>
    <w:rsid w:val="00320DCF"/>
    <w:rsid w:val="003213EA"/>
    <w:rsid w:val="00321FD3"/>
    <w:rsid w:val="003222A3"/>
    <w:rsid w:val="003224EB"/>
    <w:rsid w:val="00322652"/>
    <w:rsid w:val="00323974"/>
    <w:rsid w:val="00323A54"/>
    <w:rsid w:val="00324262"/>
    <w:rsid w:val="00324322"/>
    <w:rsid w:val="003243CC"/>
    <w:rsid w:val="00324ECE"/>
    <w:rsid w:val="00324F68"/>
    <w:rsid w:val="003259EE"/>
    <w:rsid w:val="00327472"/>
    <w:rsid w:val="00330581"/>
    <w:rsid w:val="003306C9"/>
    <w:rsid w:val="00330A67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ADB"/>
    <w:rsid w:val="00343CAD"/>
    <w:rsid w:val="00345AEE"/>
    <w:rsid w:val="00350F51"/>
    <w:rsid w:val="0035125D"/>
    <w:rsid w:val="00352DE2"/>
    <w:rsid w:val="00353472"/>
    <w:rsid w:val="0035436D"/>
    <w:rsid w:val="00354FF6"/>
    <w:rsid w:val="00355FCD"/>
    <w:rsid w:val="003573B7"/>
    <w:rsid w:val="00361C71"/>
    <w:rsid w:val="003630D6"/>
    <w:rsid w:val="0036317F"/>
    <w:rsid w:val="00364842"/>
    <w:rsid w:val="00365AB9"/>
    <w:rsid w:val="00367D6B"/>
    <w:rsid w:val="00370C77"/>
    <w:rsid w:val="00370E99"/>
    <w:rsid w:val="00370F4A"/>
    <w:rsid w:val="00372F4E"/>
    <w:rsid w:val="00372FB4"/>
    <w:rsid w:val="003734AA"/>
    <w:rsid w:val="003743B9"/>
    <w:rsid w:val="00374794"/>
    <w:rsid w:val="00374A21"/>
    <w:rsid w:val="003766EA"/>
    <w:rsid w:val="00376A7A"/>
    <w:rsid w:val="0038134C"/>
    <w:rsid w:val="003820BA"/>
    <w:rsid w:val="003823A1"/>
    <w:rsid w:val="00382526"/>
    <w:rsid w:val="00382C83"/>
    <w:rsid w:val="00383C89"/>
    <w:rsid w:val="00383D01"/>
    <w:rsid w:val="00384177"/>
    <w:rsid w:val="00384963"/>
    <w:rsid w:val="003862C2"/>
    <w:rsid w:val="00386C6D"/>
    <w:rsid w:val="003909E2"/>
    <w:rsid w:val="00390CD1"/>
    <w:rsid w:val="00392C3A"/>
    <w:rsid w:val="00392E0F"/>
    <w:rsid w:val="00392FC0"/>
    <w:rsid w:val="003947CB"/>
    <w:rsid w:val="003949D8"/>
    <w:rsid w:val="00394C37"/>
    <w:rsid w:val="00394ED0"/>
    <w:rsid w:val="003952C4"/>
    <w:rsid w:val="0039561C"/>
    <w:rsid w:val="003A0B29"/>
    <w:rsid w:val="003A0E82"/>
    <w:rsid w:val="003A1348"/>
    <w:rsid w:val="003A1858"/>
    <w:rsid w:val="003A2950"/>
    <w:rsid w:val="003A47B8"/>
    <w:rsid w:val="003A510C"/>
    <w:rsid w:val="003A6481"/>
    <w:rsid w:val="003A7A2A"/>
    <w:rsid w:val="003A7F11"/>
    <w:rsid w:val="003B049D"/>
    <w:rsid w:val="003B0ACC"/>
    <w:rsid w:val="003B0D74"/>
    <w:rsid w:val="003B0E1F"/>
    <w:rsid w:val="003B1517"/>
    <w:rsid w:val="003B1EC6"/>
    <w:rsid w:val="003B2B76"/>
    <w:rsid w:val="003B3718"/>
    <w:rsid w:val="003B434D"/>
    <w:rsid w:val="003B5497"/>
    <w:rsid w:val="003B58CD"/>
    <w:rsid w:val="003B6186"/>
    <w:rsid w:val="003B632E"/>
    <w:rsid w:val="003B6A83"/>
    <w:rsid w:val="003B6C9F"/>
    <w:rsid w:val="003B73D5"/>
    <w:rsid w:val="003B7B3B"/>
    <w:rsid w:val="003C13B7"/>
    <w:rsid w:val="003C1449"/>
    <w:rsid w:val="003C3151"/>
    <w:rsid w:val="003C315C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633"/>
    <w:rsid w:val="003D5703"/>
    <w:rsid w:val="003D62F6"/>
    <w:rsid w:val="003D71DE"/>
    <w:rsid w:val="003D7895"/>
    <w:rsid w:val="003D79D4"/>
    <w:rsid w:val="003E091B"/>
    <w:rsid w:val="003E0991"/>
    <w:rsid w:val="003E146F"/>
    <w:rsid w:val="003E1610"/>
    <w:rsid w:val="003E165E"/>
    <w:rsid w:val="003E1EE3"/>
    <w:rsid w:val="003E2A9B"/>
    <w:rsid w:val="003E2AF6"/>
    <w:rsid w:val="003E30EC"/>
    <w:rsid w:val="003E31CD"/>
    <w:rsid w:val="003E367B"/>
    <w:rsid w:val="003E4A98"/>
    <w:rsid w:val="003E53C5"/>
    <w:rsid w:val="003E56D8"/>
    <w:rsid w:val="003E6803"/>
    <w:rsid w:val="003E7039"/>
    <w:rsid w:val="003F07E7"/>
    <w:rsid w:val="003F0A4D"/>
    <w:rsid w:val="003F10A8"/>
    <w:rsid w:val="003F150F"/>
    <w:rsid w:val="003F1C93"/>
    <w:rsid w:val="003F2069"/>
    <w:rsid w:val="003F3106"/>
    <w:rsid w:val="003F3114"/>
    <w:rsid w:val="003F3BA2"/>
    <w:rsid w:val="003F4615"/>
    <w:rsid w:val="003F49CC"/>
    <w:rsid w:val="003F5D9B"/>
    <w:rsid w:val="003F5E37"/>
    <w:rsid w:val="003F71CE"/>
    <w:rsid w:val="003F73EB"/>
    <w:rsid w:val="003F79EF"/>
    <w:rsid w:val="004004D6"/>
    <w:rsid w:val="004005E8"/>
    <w:rsid w:val="004005EF"/>
    <w:rsid w:val="004012D9"/>
    <w:rsid w:val="0040178D"/>
    <w:rsid w:val="00401878"/>
    <w:rsid w:val="00401A32"/>
    <w:rsid w:val="00402BD6"/>
    <w:rsid w:val="004033C1"/>
    <w:rsid w:val="00403F4D"/>
    <w:rsid w:val="00405739"/>
    <w:rsid w:val="0040583E"/>
    <w:rsid w:val="00405BFA"/>
    <w:rsid w:val="00405D60"/>
    <w:rsid w:val="00406735"/>
    <w:rsid w:val="00406822"/>
    <w:rsid w:val="00407255"/>
    <w:rsid w:val="004130A6"/>
    <w:rsid w:val="0041356D"/>
    <w:rsid w:val="00413ADB"/>
    <w:rsid w:val="0041433C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6013"/>
    <w:rsid w:val="0042654A"/>
    <w:rsid w:val="0042676A"/>
    <w:rsid w:val="00426779"/>
    <w:rsid w:val="00427339"/>
    <w:rsid w:val="004278D4"/>
    <w:rsid w:val="00430556"/>
    <w:rsid w:val="00430BF1"/>
    <w:rsid w:val="00431374"/>
    <w:rsid w:val="0043165A"/>
    <w:rsid w:val="00431DFE"/>
    <w:rsid w:val="004320F4"/>
    <w:rsid w:val="00432541"/>
    <w:rsid w:val="00432B9C"/>
    <w:rsid w:val="00433948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37F7C"/>
    <w:rsid w:val="004418ED"/>
    <w:rsid w:val="00441FB7"/>
    <w:rsid w:val="0044278E"/>
    <w:rsid w:val="00443955"/>
    <w:rsid w:val="00445579"/>
    <w:rsid w:val="00445D12"/>
    <w:rsid w:val="0044631C"/>
    <w:rsid w:val="00446752"/>
    <w:rsid w:val="00446BC7"/>
    <w:rsid w:val="0044758F"/>
    <w:rsid w:val="004476F8"/>
    <w:rsid w:val="00447760"/>
    <w:rsid w:val="00450323"/>
    <w:rsid w:val="004515A0"/>
    <w:rsid w:val="00452393"/>
    <w:rsid w:val="00452B1D"/>
    <w:rsid w:val="00452EA9"/>
    <w:rsid w:val="004556F3"/>
    <w:rsid w:val="00457723"/>
    <w:rsid w:val="00457AA1"/>
    <w:rsid w:val="00457DB3"/>
    <w:rsid w:val="00462A0C"/>
    <w:rsid w:val="00463C85"/>
    <w:rsid w:val="004645F5"/>
    <w:rsid w:val="0046493C"/>
    <w:rsid w:val="004653FC"/>
    <w:rsid w:val="00465925"/>
    <w:rsid w:val="00466B47"/>
    <w:rsid w:val="004673C8"/>
    <w:rsid w:val="00470511"/>
    <w:rsid w:val="004717FE"/>
    <w:rsid w:val="004719BB"/>
    <w:rsid w:val="004719DB"/>
    <w:rsid w:val="00471F27"/>
    <w:rsid w:val="004731CC"/>
    <w:rsid w:val="00473237"/>
    <w:rsid w:val="00473532"/>
    <w:rsid w:val="00473872"/>
    <w:rsid w:val="0047394C"/>
    <w:rsid w:val="0047417C"/>
    <w:rsid w:val="004742BC"/>
    <w:rsid w:val="004749AB"/>
    <w:rsid w:val="0047504C"/>
    <w:rsid w:val="0047558D"/>
    <w:rsid w:val="00475ADE"/>
    <w:rsid w:val="004772A2"/>
    <w:rsid w:val="004776F1"/>
    <w:rsid w:val="00480B14"/>
    <w:rsid w:val="00480BCC"/>
    <w:rsid w:val="00480D68"/>
    <w:rsid w:val="00481D08"/>
    <w:rsid w:val="00482630"/>
    <w:rsid w:val="00482E82"/>
    <w:rsid w:val="004830F2"/>
    <w:rsid w:val="004831BB"/>
    <w:rsid w:val="00483AB6"/>
    <w:rsid w:val="00484481"/>
    <w:rsid w:val="0048481F"/>
    <w:rsid w:val="00485744"/>
    <w:rsid w:val="004861A8"/>
    <w:rsid w:val="00486ECE"/>
    <w:rsid w:val="00487FB1"/>
    <w:rsid w:val="00492292"/>
    <w:rsid w:val="0049292E"/>
    <w:rsid w:val="00492C73"/>
    <w:rsid w:val="004931C5"/>
    <w:rsid w:val="0049405D"/>
    <w:rsid w:val="0049568A"/>
    <w:rsid w:val="00495E53"/>
    <w:rsid w:val="00496096"/>
    <w:rsid w:val="00496C98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4EDA"/>
    <w:rsid w:val="004A5CAF"/>
    <w:rsid w:val="004A63D2"/>
    <w:rsid w:val="004A68FB"/>
    <w:rsid w:val="004A6A6F"/>
    <w:rsid w:val="004A77C5"/>
    <w:rsid w:val="004A78A2"/>
    <w:rsid w:val="004A7FE9"/>
    <w:rsid w:val="004B0525"/>
    <w:rsid w:val="004B0DEA"/>
    <w:rsid w:val="004B151F"/>
    <w:rsid w:val="004B1A1C"/>
    <w:rsid w:val="004B289F"/>
    <w:rsid w:val="004B300D"/>
    <w:rsid w:val="004B336A"/>
    <w:rsid w:val="004B368E"/>
    <w:rsid w:val="004B37C4"/>
    <w:rsid w:val="004B3949"/>
    <w:rsid w:val="004B3CE9"/>
    <w:rsid w:val="004B5C0A"/>
    <w:rsid w:val="004B6007"/>
    <w:rsid w:val="004B63F1"/>
    <w:rsid w:val="004B6A3B"/>
    <w:rsid w:val="004B7D09"/>
    <w:rsid w:val="004C09A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4B97"/>
    <w:rsid w:val="004C5467"/>
    <w:rsid w:val="004C5F79"/>
    <w:rsid w:val="004C61CD"/>
    <w:rsid w:val="004C6E0A"/>
    <w:rsid w:val="004C6EE3"/>
    <w:rsid w:val="004D0671"/>
    <w:rsid w:val="004D12C0"/>
    <w:rsid w:val="004D17C2"/>
    <w:rsid w:val="004D46C1"/>
    <w:rsid w:val="004D72DB"/>
    <w:rsid w:val="004E065A"/>
    <w:rsid w:val="004E0700"/>
    <w:rsid w:val="004E0FE6"/>
    <w:rsid w:val="004E10B6"/>
    <w:rsid w:val="004E3415"/>
    <w:rsid w:val="004E3776"/>
    <w:rsid w:val="004E51AB"/>
    <w:rsid w:val="004E5270"/>
    <w:rsid w:val="004E60E3"/>
    <w:rsid w:val="004E71DB"/>
    <w:rsid w:val="004E74B2"/>
    <w:rsid w:val="004F0B9D"/>
    <w:rsid w:val="004F101C"/>
    <w:rsid w:val="004F4B16"/>
    <w:rsid w:val="004F4C23"/>
    <w:rsid w:val="004F5D9D"/>
    <w:rsid w:val="004F68B1"/>
    <w:rsid w:val="004F7037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1D7"/>
    <w:rsid w:val="00502FFC"/>
    <w:rsid w:val="00503EF2"/>
    <w:rsid w:val="00504C04"/>
    <w:rsid w:val="005052A2"/>
    <w:rsid w:val="0050583C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17D6A"/>
    <w:rsid w:val="0052020F"/>
    <w:rsid w:val="005209A5"/>
    <w:rsid w:val="00520C74"/>
    <w:rsid w:val="005211A7"/>
    <w:rsid w:val="005222A9"/>
    <w:rsid w:val="00522768"/>
    <w:rsid w:val="00522B94"/>
    <w:rsid w:val="00525E76"/>
    <w:rsid w:val="00526112"/>
    <w:rsid w:val="00526F60"/>
    <w:rsid w:val="00527C8F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65A1"/>
    <w:rsid w:val="00537060"/>
    <w:rsid w:val="0054071A"/>
    <w:rsid w:val="00540A2B"/>
    <w:rsid w:val="005416D7"/>
    <w:rsid w:val="00542256"/>
    <w:rsid w:val="0054233D"/>
    <w:rsid w:val="00543648"/>
    <w:rsid w:val="00543885"/>
    <w:rsid w:val="00544917"/>
    <w:rsid w:val="005474C2"/>
    <w:rsid w:val="005476ED"/>
    <w:rsid w:val="00550BE0"/>
    <w:rsid w:val="00551BF9"/>
    <w:rsid w:val="00551E1E"/>
    <w:rsid w:val="00553174"/>
    <w:rsid w:val="00553574"/>
    <w:rsid w:val="00553C17"/>
    <w:rsid w:val="00554A36"/>
    <w:rsid w:val="00554BA8"/>
    <w:rsid w:val="00554FBD"/>
    <w:rsid w:val="00555759"/>
    <w:rsid w:val="005558D4"/>
    <w:rsid w:val="00555A06"/>
    <w:rsid w:val="00556259"/>
    <w:rsid w:val="00560934"/>
    <w:rsid w:val="00561A9B"/>
    <w:rsid w:val="00561C8B"/>
    <w:rsid w:val="00561DCD"/>
    <w:rsid w:val="0056250A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0121"/>
    <w:rsid w:val="0057119B"/>
    <w:rsid w:val="0057128D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5EB6"/>
    <w:rsid w:val="005765A4"/>
    <w:rsid w:val="00576A24"/>
    <w:rsid w:val="00576B4D"/>
    <w:rsid w:val="00577A93"/>
    <w:rsid w:val="00577DF1"/>
    <w:rsid w:val="00577E5A"/>
    <w:rsid w:val="00580A75"/>
    <w:rsid w:val="00582727"/>
    <w:rsid w:val="00583441"/>
    <w:rsid w:val="0058410D"/>
    <w:rsid w:val="005842E1"/>
    <w:rsid w:val="00584359"/>
    <w:rsid w:val="0058550E"/>
    <w:rsid w:val="005863B1"/>
    <w:rsid w:val="0058686F"/>
    <w:rsid w:val="00587010"/>
    <w:rsid w:val="00587460"/>
    <w:rsid w:val="00590201"/>
    <w:rsid w:val="0059163E"/>
    <w:rsid w:val="005919DE"/>
    <w:rsid w:val="00592638"/>
    <w:rsid w:val="00592C77"/>
    <w:rsid w:val="00593158"/>
    <w:rsid w:val="00594D75"/>
    <w:rsid w:val="00595490"/>
    <w:rsid w:val="00595A34"/>
    <w:rsid w:val="00595CE1"/>
    <w:rsid w:val="005A04FC"/>
    <w:rsid w:val="005A162D"/>
    <w:rsid w:val="005A1ADA"/>
    <w:rsid w:val="005A1EEF"/>
    <w:rsid w:val="005A2565"/>
    <w:rsid w:val="005A2EF8"/>
    <w:rsid w:val="005A3060"/>
    <w:rsid w:val="005A34B6"/>
    <w:rsid w:val="005A3524"/>
    <w:rsid w:val="005A51F4"/>
    <w:rsid w:val="005A707C"/>
    <w:rsid w:val="005B0013"/>
    <w:rsid w:val="005B04C0"/>
    <w:rsid w:val="005B0A08"/>
    <w:rsid w:val="005B0EB6"/>
    <w:rsid w:val="005B1238"/>
    <w:rsid w:val="005B173D"/>
    <w:rsid w:val="005B1A76"/>
    <w:rsid w:val="005B243D"/>
    <w:rsid w:val="005B30F3"/>
    <w:rsid w:val="005B3102"/>
    <w:rsid w:val="005B5B16"/>
    <w:rsid w:val="005B6B2A"/>
    <w:rsid w:val="005C01FF"/>
    <w:rsid w:val="005C1449"/>
    <w:rsid w:val="005C1DBC"/>
    <w:rsid w:val="005C1E38"/>
    <w:rsid w:val="005C1F05"/>
    <w:rsid w:val="005C2FE7"/>
    <w:rsid w:val="005C3C51"/>
    <w:rsid w:val="005C3E04"/>
    <w:rsid w:val="005C4401"/>
    <w:rsid w:val="005C493E"/>
    <w:rsid w:val="005C4D06"/>
    <w:rsid w:val="005C4DF4"/>
    <w:rsid w:val="005C54D4"/>
    <w:rsid w:val="005C62C4"/>
    <w:rsid w:val="005C6E9D"/>
    <w:rsid w:val="005C7E19"/>
    <w:rsid w:val="005D0B74"/>
    <w:rsid w:val="005D0E00"/>
    <w:rsid w:val="005D2202"/>
    <w:rsid w:val="005D2627"/>
    <w:rsid w:val="005D294F"/>
    <w:rsid w:val="005D349E"/>
    <w:rsid w:val="005D3EDB"/>
    <w:rsid w:val="005D497D"/>
    <w:rsid w:val="005D4D9F"/>
    <w:rsid w:val="005D535C"/>
    <w:rsid w:val="005D581A"/>
    <w:rsid w:val="005D71E2"/>
    <w:rsid w:val="005D7673"/>
    <w:rsid w:val="005E00C1"/>
    <w:rsid w:val="005E19E6"/>
    <w:rsid w:val="005E26F5"/>
    <w:rsid w:val="005E387F"/>
    <w:rsid w:val="005E396F"/>
    <w:rsid w:val="005E4BC9"/>
    <w:rsid w:val="005E4C1C"/>
    <w:rsid w:val="005E5354"/>
    <w:rsid w:val="005E59C3"/>
    <w:rsid w:val="005E67DD"/>
    <w:rsid w:val="005E6930"/>
    <w:rsid w:val="005E726E"/>
    <w:rsid w:val="005E783E"/>
    <w:rsid w:val="005F0EDC"/>
    <w:rsid w:val="005F216C"/>
    <w:rsid w:val="005F40B5"/>
    <w:rsid w:val="005F45DB"/>
    <w:rsid w:val="005F507B"/>
    <w:rsid w:val="005F519E"/>
    <w:rsid w:val="005F5266"/>
    <w:rsid w:val="005F529A"/>
    <w:rsid w:val="005F66A0"/>
    <w:rsid w:val="005F69F8"/>
    <w:rsid w:val="005F6A69"/>
    <w:rsid w:val="005F6E44"/>
    <w:rsid w:val="005F7628"/>
    <w:rsid w:val="005F7682"/>
    <w:rsid w:val="005F7990"/>
    <w:rsid w:val="00601A76"/>
    <w:rsid w:val="0060206D"/>
    <w:rsid w:val="006020C0"/>
    <w:rsid w:val="006022F2"/>
    <w:rsid w:val="006029F1"/>
    <w:rsid w:val="006033BB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04B"/>
    <w:rsid w:val="00610453"/>
    <w:rsid w:val="00610997"/>
    <w:rsid w:val="006115FE"/>
    <w:rsid w:val="00611A3B"/>
    <w:rsid w:val="00611DCE"/>
    <w:rsid w:val="00613DE1"/>
    <w:rsid w:val="00615182"/>
    <w:rsid w:val="00615F17"/>
    <w:rsid w:val="00616501"/>
    <w:rsid w:val="00616C3F"/>
    <w:rsid w:val="00617839"/>
    <w:rsid w:val="006203F4"/>
    <w:rsid w:val="00622C51"/>
    <w:rsid w:val="00623381"/>
    <w:rsid w:val="006237F7"/>
    <w:rsid w:val="00623A62"/>
    <w:rsid w:val="006248BE"/>
    <w:rsid w:val="00627D41"/>
    <w:rsid w:val="006307DC"/>
    <w:rsid w:val="0063124C"/>
    <w:rsid w:val="0063325D"/>
    <w:rsid w:val="006337C9"/>
    <w:rsid w:val="00633D29"/>
    <w:rsid w:val="00634E94"/>
    <w:rsid w:val="00634F64"/>
    <w:rsid w:val="00635D33"/>
    <w:rsid w:val="00636DB1"/>
    <w:rsid w:val="006405E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2E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3A3C"/>
    <w:rsid w:val="00653E16"/>
    <w:rsid w:val="00653EA3"/>
    <w:rsid w:val="00654F3D"/>
    <w:rsid w:val="00655FE1"/>
    <w:rsid w:val="0065655C"/>
    <w:rsid w:val="006568E2"/>
    <w:rsid w:val="0066066A"/>
    <w:rsid w:val="00660EFB"/>
    <w:rsid w:val="00661356"/>
    <w:rsid w:val="006619F8"/>
    <w:rsid w:val="00661A7D"/>
    <w:rsid w:val="00661D05"/>
    <w:rsid w:val="0066245A"/>
    <w:rsid w:val="00664122"/>
    <w:rsid w:val="00664C23"/>
    <w:rsid w:val="00664EDE"/>
    <w:rsid w:val="0066542A"/>
    <w:rsid w:val="006659BC"/>
    <w:rsid w:val="00665DC8"/>
    <w:rsid w:val="00666023"/>
    <w:rsid w:val="00666D8F"/>
    <w:rsid w:val="00667067"/>
    <w:rsid w:val="0066714E"/>
    <w:rsid w:val="00670C8A"/>
    <w:rsid w:val="00671808"/>
    <w:rsid w:val="00671FD4"/>
    <w:rsid w:val="00673DE8"/>
    <w:rsid w:val="006749F3"/>
    <w:rsid w:val="00674FDF"/>
    <w:rsid w:val="0067603E"/>
    <w:rsid w:val="00676890"/>
    <w:rsid w:val="00680817"/>
    <w:rsid w:val="00681277"/>
    <w:rsid w:val="00682255"/>
    <w:rsid w:val="00683DAF"/>
    <w:rsid w:val="006843BB"/>
    <w:rsid w:val="00684A7F"/>
    <w:rsid w:val="00684AB5"/>
    <w:rsid w:val="00684DDA"/>
    <w:rsid w:val="00684DEC"/>
    <w:rsid w:val="00684FDD"/>
    <w:rsid w:val="006857E8"/>
    <w:rsid w:val="00686432"/>
    <w:rsid w:val="00686CA6"/>
    <w:rsid w:val="006871A0"/>
    <w:rsid w:val="00692C0D"/>
    <w:rsid w:val="0069324B"/>
    <w:rsid w:val="00693F5B"/>
    <w:rsid w:val="00695337"/>
    <w:rsid w:val="006956F2"/>
    <w:rsid w:val="00695E6E"/>
    <w:rsid w:val="006966D5"/>
    <w:rsid w:val="00696EFB"/>
    <w:rsid w:val="00697955"/>
    <w:rsid w:val="00697BB4"/>
    <w:rsid w:val="00697BF0"/>
    <w:rsid w:val="00697D83"/>
    <w:rsid w:val="00697F2A"/>
    <w:rsid w:val="006A01AB"/>
    <w:rsid w:val="006A06D6"/>
    <w:rsid w:val="006A1D97"/>
    <w:rsid w:val="006A2369"/>
    <w:rsid w:val="006A2ED3"/>
    <w:rsid w:val="006A38B2"/>
    <w:rsid w:val="006A5836"/>
    <w:rsid w:val="006A7B5D"/>
    <w:rsid w:val="006B018A"/>
    <w:rsid w:val="006B0E1E"/>
    <w:rsid w:val="006B0E20"/>
    <w:rsid w:val="006B2564"/>
    <w:rsid w:val="006B25D6"/>
    <w:rsid w:val="006B2DCE"/>
    <w:rsid w:val="006B3017"/>
    <w:rsid w:val="006B3F02"/>
    <w:rsid w:val="006B43BC"/>
    <w:rsid w:val="006B4D07"/>
    <w:rsid w:val="006B53BB"/>
    <w:rsid w:val="006B56A9"/>
    <w:rsid w:val="006B5BF9"/>
    <w:rsid w:val="006C03D7"/>
    <w:rsid w:val="006C1071"/>
    <w:rsid w:val="006C1389"/>
    <w:rsid w:val="006C1BC1"/>
    <w:rsid w:val="006C37DB"/>
    <w:rsid w:val="006C46E0"/>
    <w:rsid w:val="006C4D3E"/>
    <w:rsid w:val="006C5B3E"/>
    <w:rsid w:val="006C615F"/>
    <w:rsid w:val="006C72EB"/>
    <w:rsid w:val="006C7F46"/>
    <w:rsid w:val="006D02DF"/>
    <w:rsid w:val="006D0B36"/>
    <w:rsid w:val="006D35ED"/>
    <w:rsid w:val="006D375E"/>
    <w:rsid w:val="006D3D26"/>
    <w:rsid w:val="006D3DB2"/>
    <w:rsid w:val="006D43E1"/>
    <w:rsid w:val="006D50C1"/>
    <w:rsid w:val="006D5726"/>
    <w:rsid w:val="006D6CC0"/>
    <w:rsid w:val="006D7072"/>
    <w:rsid w:val="006D7274"/>
    <w:rsid w:val="006D7B33"/>
    <w:rsid w:val="006E0361"/>
    <w:rsid w:val="006E1195"/>
    <w:rsid w:val="006E142C"/>
    <w:rsid w:val="006E145A"/>
    <w:rsid w:val="006E15E3"/>
    <w:rsid w:val="006E22EC"/>
    <w:rsid w:val="006E2387"/>
    <w:rsid w:val="006E24AD"/>
    <w:rsid w:val="006E26A0"/>
    <w:rsid w:val="006E4ADA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7BD"/>
    <w:rsid w:val="006F182E"/>
    <w:rsid w:val="006F39FB"/>
    <w:rsid w:val="006F3AE3"/>
    <w:rsid w:val="006F5B00"/>
    <w:rsid w:val="006F5D30"/>
    <w:rsid w:val="006F6D8D"/>
    <w:rsid w:val="006F71A9"/>
    <w:rsid w:val="006F7377"/>
    <w:rsid w:val="006F7D59"/>
    <w:rsid w:val="0070000E"/>
    <w:rsid w:val="0070014F"/>
    <w:rsid w:val="00700F57"/>
    <w:rsid w:val="00702E28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3659"/>
    <w:rsid w:val="0071396F"/>
    <w:rsid w:val="007140B5"/>
    <w:rsid w:val="00716027"/>
    <w:rsid w:val="007162FA"/>
    <w:rsid w:val="00716332"/>
    <w:rsid w:val="00716BA8"/>
    <w:rsid w:val="00717244"/>
    <w:rsid w:val="00717443"/>
    <w:rsid w:val="00717C33"/>
    <w:rsid w:val="00717EB6"/>
    <w:rsid w:val="007211C8"/>
    <w:rsid w:val="0072273E"/>
    <w:rsid w:val="00724D08"/>
    <w:rsid w:val="00725BD7"/>
    <w:rsid w:val="00726C9C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68EE"/>
    <w:rsid w:val="00737BA7"/>
    <w:rsid w:val="00741387"/>
    <w:rsid w:val="00741BBA"/>
    <w:rsid w:val="00741C21"/>
    <w:rsid w:val="00742623"/>
    <w:rsid w:val="00743211"/>
    <w:rsid w:val="0074579E"/>
    <w:rsid w:val="00746225"/>
    <w:rsid w:val="00746768"/>
    <w:rsid w:val="00750B82"/>
    <w:rsid w:val="007511D9"/>
    <w:rsid w:val="007515E8"/>
    <w:rsid w:val="00751CB0"/>
    <w:rsid w:val="007523AB"/>
    <w:rsid w:val="00753CD4"/>
    <w:rsid w:val="0075478E"/>
    <w:rsid w:val="0075509A"/>
    <w:rsid w:val="00755556"/>
    <w:rsid w:val="00755E97"/>
    <w:rsid w:val="00756A0B"/>
    <w:rsid w:val="00756B34"/>
    <w:rsid w:val="00756D7C"/>
    <w:rsid w:val="00757359"/>
    <w:rsid w:val="0076015B"/>
    <w:rsid w:val="007605D7"/>
    <w:rsid w:val="007625D1"/>
    <w:rsid w:val="0076331F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2498"/>
    <w:rsid w:val="007731E5"/>
    <w:rsid w:val="00773A1B"/>
    <w:rsid w:val="0077430C"/>
    <w:rsid w:val="00774D6E"/>
    <w:rsid w:val="00776353"/>
    <w:rsid w:val="007763E4"/>
    <w:rsid w:val="007763E5"/>
    <w:rsid w:val="00776E5F"/>
    <w:rsid w:val="0077732B"/>
    <w:rsid w:val="00777445"/>
    <w:rsid w:val="0077791D"/>
    <w:rsid w:val="007800C1"/>
    <w:rsid w:val="007801FC"/>
    <w:rsid w:val="00780AD9"/>
    <w:rsid w:val="00780C12"/>
    <w:rsid w:val="007811A2"/>
    <w:rsid w:val="00781286"/>
    <w:rsid w:val="007815E1"/>
    <w:rsid w:val="007817C0"/>
    <w:rsid w:val="00783B2F"/>
    <w:rsid w:val="007840F1"/>
    <w:rsid w:val="0078520D"/>
    <w:rsid w:val="007917AC"/>
    <w:rsid w:val="007919AE"/>
    <w:rsid w:val="00792DC4"/>
    <w:rsid w:val="00792E5A"/>
    <w:rsid w:val="00793D80"/>
    <w:rsid w:val="00793F51"/>
    <w:rsid w:val="007944D6"/>
    <w:rsid w:val="0079485F"/>
    <w:rsid w:val="00794E8F"/>
    <w:rsid w:val="00794FFA"/>
    <w:rsid w:val="00796077"/>
    <w:rsid w:val="007962FD"/>
    <w:rsid w:val="00796DD3"/>
    <w:rsid w:val="00796ED6"/>
    <w:rsid w:val="00797419"/>
    <w:rsid w:val="0079756F"/>
    <w:rsid w:val="007A009E"/>
    <w:rsid w:val="007A03C6"/>
    <w:rsid w:val="007A0837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147F"/>
    <w:rsid w:val="007B35B2"/>
    <w:rsid w:val="007B4B22"/>
    <w:rsid w:val="007B5980"/>
    <w:rsid w:val="007B5E02"/>
    <w:rsid w:val="007B654B"/>
    <w:rsid w:val="007B719B"/>
    <w:rsid w:val="007B7637"/>
    <w:rsid w:val="007B7819"/>
    <w:rsid w:val="007C0915"/>
    <w:rsid w:val="007C1C13"/>
    <w:rsid w:val="007C225E"/>
    <w:rsid w:val="007C2627"/>
    <w:rsid w:val="007C2E24"/>
    <w:rsid w:val="007C35FD"/>
    <w:rsid w:val="007C3DE5"/>
    <w:rsid w:val="007C4F7F"/>
    <w:rsid w:val="007C541E"/>
    <w:rsid w:val="007C6CBD"/>
    <w:rsid w:val="007C6E1E"/>
    <w:rsid w:val="007C78C4"/>
    <w:rsid w:val="007C7A97"/>
    <w:rsid w:val="007D0604"/>
    <w:rsid w:val="007D152B"/>
    <w:rsid w:val="007D1C11"/>
    <w:rsid w:val="007D310E"/>
    <w:rsid w:val="007D4290"/>
    <w:rsid w:val="007D5905"/>
    <w:rsid w:val="007D5C34"/>
    <w:rsid w:val="007D5E9F"/>
    <w:rsid w:val="007D765E"/>
    <w:rsid w:val="007D793E"/>
    <w:rsid w:val="007D7D4C"/>
    <w:rsid w:val="007E0D1C"/>
    <w:rsid w:val="007E153A"/>
    <w:rsid w:val="007E15CE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1B75"/>
    <w:rsid w:val="007F21A3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21A1"/>
    <w:rsid w:val="008025B4"/>
    <w:rsid w:val="008027CA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187"/>
    <w:rsid w:val="008229D4"/>
    <w:rsid w:val="008230E8"/>
    <w:rsid w:val="008232CA"/>
    <w:rsid w:val="00823ADA"/>
    <w:rsid w:val="00823B3E"/>
    <w:rsid w:val="00824E01"/>
    <w:rsid w:val="00825103"/>
    <w:rsid w:val="00825A0B"/>
    <w:rsid w:val="00825B8E"/>
    <w:rsid w:val="00825C2F"/>
    <w:rsid w:val="00826338"/>
    <w:rsid w:val="00826906"/>
    <w:rsid w:val="00826965"/>
    <w:rsid w:val="00827260"/>
    <w:rsid w:val="00830765"/>
    <w:rsid w:val="00830AA3"/>
    <w:rsid w:val="0083136D"/>
    <w:rsid w:val="00831416"/>
    <w:rsid w:val="00832C10"/>
    <w:rsid w:val="00833901"/>
    <w:rsid w:val="00833D8C"/>
    <w:rsid w:val="0083425C"/>
    <w:rsid w:val="008351E1"/>
    <w:rsid w:val="008362ED"/>
    <w:rsid w:val="00836903"/>
    <w:rsid w:val="00836E39"/>
    <w:rsid w:val="00836F2A"/>
    <w:rsid w:val="00837798"/>
    <w:rsid w:val="00840E89"/>
    <w:rsid w:val="00840FA3"/>
    <w:rsid w:val="00842DFB"/>
    <w:rsid w:val="008449F7"/>
    <w:rsid w:val="00844CEB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3282"/>
    <w:rsid w:val="0085401B"/>
    <w:rsid w:val="008549FD"/>
    <w:rsid w:val="00855568"/>
    <w:rsid w:val="00855FFD"/>
    <w:rsid w:val="008560AA"/>
    <w:rsid w:val="00856101"/>
    <w:rsid w:val="00856358"/>
    <w:rsid w:val="0085725D"/>
    <w:rsid w:val="00857CC3"/>
    <w:rsid w:val="008608A3"/>
    <w:rsid w:val="008610F3"/>
    <w:rsid w:val="008616E7"/>
    <w:rsid w:val="0086177F"/>
    <w:rsid w:val="00861ADB"/>
    <w:rsid w:val="00861D7A"/>
    <w:rsid w:val="00862470"/>
    <w:rsid w:val="00864322"/>
    <w:rsid w:val="008651E9"/>
    <w:rsid w:val="008653E4"/>
    <w:rsid w:val="0086620F"/>
    <w:rsid w:val="00866AF3"/>
    <w:rsid w:val="00866C82"/>
    <w:rsid w:val="008672E6"/>
    <w:rsid w:val="008677E5"/>
    <w:rsid w:val="00867C57"/>
    <w:rsid w:val="00874311"/>
    <w:rsid w:val="00874A6B"/>
    <w:rsid w:val="00874EC5"/>
    <w:rsid w:val="00875741"/>
    <w:rsid w:val="00875B00"/>
    <w:rsid w:val="00875C31"/>
    <w:rsid w:val="00876E75"/>
    <w:rsid w:val="0087706E"/>
    <w:rsid w:val="008775EA"/>
    <w:rsid w:val="008775F8"/>
    <w:rsid w:val="0087780F"/>
    <w:rsid w:val="00877CD3"/>
    <w:rsid w:val="008811E5"/>
    <w:rsid w:val="0088215D"/>
    <w:rsid w:val="008826D8"/>
    <w:rsid w:val="00882832"/>
    <w:rsid w:val="00883013"/>
    <w:rsid w:val="008832C1"/>
    <w:rsid w:val="00883EE7"/>
    <w:rsid w:val="00884F3F"/>
    <w:rsid w:val="00885016"/>
    <w:rsid w:val="00885243"/>
    <w:rsid w:val="00885D64"/>
    <w:rsid w:val="008867D4"/>
    <w:rsid w:val="00886823"/>
    <w:rsid w:val="00886BC0"/>
    <w:rsid w:val="00887179"/>
    <w:rsid w:val="00890252"/>
    <w:rsid w:val="008904B6"/>
    <w:rsid w:val="0089075D"/>
    <w:rsid w:val="008913B9"/>
    <w:rsid w:val="008917A2"/>
    <w:rsid w:val="00892E4C"/>
    <w:rsid w:val="008937C6"/>
    <w:rsid w:val="008938BD"/>
    <w:rsid w:val="008938D5"/>
    <w:rsid w:val="0089404D"/>
    <w:rsid w:val="00894718"/>
    <w:rsid w:val="008964DA"/>
    <w:rsid w:val="008965F1"/>
    <w:rsid w:val="0089703E"/>
    <w:rsid w:val="00897ED9"/>
    <w:rsid w:val="008A05B4"/>
    <w:rsid w:val="008A16AF"/>
    <w:rsid w:val="008A1A26"/>
    <w:rsid w:val="008A1D16"/>
    <w:rsid w:val="008A400D"/>
    <w:rsid w:val="008A48EB"/>
    <w:rsid w:val="008A530D"/>
    <w:rsid w:val="008A600D"/>
    <w:rsid w:val="008A6118"/>
    <w:rsid w:val="008A7119"/>
    <w:rsid w:val="008A7EBA"/>
    <w:rsid w:val="008B07D3"/>
    <w:rsid w:val="008B131C"/>
    <w:rsid w:val="008B1588"/>
    <w:rsid w:val="008B1E0A"/>
    <w:rsid w:val="008B1E53"/>
    <w:rsid w:val="008B22B6"/>
    <w:rsid w:val="008B3178"/>
    <w:rsid w:val="008B3E3E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5FC5"/>
    <w:rsid w:val="008C6BCA"/>
    <w:rsid w:val="008C6D79"/>
    <w:rsid w:val="008C71C7"/>
    <w:rsid w:val="008C7941"/>
    <w:rsid w:val="008D024C"/>
    <w:rsid w:val="008D0AE2"/>
    <w:rsid w:val="008D0C17"/>
    <w:rsid w:val="008D4D27"/>
    <w:rsid w:val="008D4F19"/>
    <w:rsid w:val="008D6C81"/>
    <w:rsid w:val="008D7021"/>
    <w:rsid w:val="008E09E2"/>
    <w:rsid w:val="008E0F89"/>
    <w:rsid w:val="008E1610"/>
    <w:rsid w:val="008E1E4F"/>
    <w:rsid w:val="008E35C2"/>
    <w:rsid w:val="008E5112"/>
    <w:rsid w:val="008E65E1"/>
    <w:rsid w:val="008E6631"/>
    <w:rsid w:val="008E6AF0"/>
    <w:rsid w:val="008E6DE2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667F"/>
    <w:rsid w:val="008F7B0E"/>
    <w:rsid w:val="00900716"/>
    <w:rsid w:val="00901136"/>
    <w:rsid w:val="00902407"/>
    <w:rsid w:val="0090272A"/>
    <w:rsid w:val="00902823"/>
    <w:rsid w:val="009031A1"/>
    <w:rsid w:val="009039AC"/>
    <w:rsid w:val="00904EBC"/>
    <w:rsid w:val="00905482"/>
    <w:rsid w:val="009065F0"/>
    <w:rsid w:val="00906693"/>
    <w:rsid w:val="0090713F"/>
    <w:rsid w:val="00907DCF"/>
    <w:rsid w:val="00910995"/>
    <w:rsid w:val="00910A4F"/>
    <w:rsid w:val="00912803"/>
    <w:rsid w:val="009137DC"/>
    <w:rsid w:val="0091402A"/>
    <w:rsid w:val="0091434B"/>
    <w:rsid w:val="00915A83"/>
    <w:rsid w:val="00915AB5"/>
    <w:rsid w:val="00915D7D"/>
    <w:rsid w:val="00916501"/>
    <w:rsid w:val="00917C96"/>
    <w:rsid w:val="00917E9D"/>
    <w:rsid w:val="00920F9E"/>
    <w:rsid w:val="00921058"/>
    <w:rsid w:val="00921199"/>
    <w:rsid w:val="009226A6"/>
    <w:rsid w:val="00923040"/>
    <w:rsid w:val="009233A1"/>
    <w:rsid w:val="0092386C"/>
    <w:rsid w:val="0092388F"/>
    <w:rsid w:val="00923FA4"/>
    <w:rsid w:val="0092470C"/>
    <w:rsid w:val="00924F1E"/>
    <w:rsid w:val="00924F61"/>
    <w:rsid w:val="00925489"/>
    <w:rsid w:val="00925627"/>
    <w:rsid w:val="009256FC"/>
    <w:rsid w:val="009324AF"/>
    <w:rsid w:val="00932E54"/>
    <w:rsid w:val="00933156"/>
    <w:rsid w:val="00933552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042"/>
    <w:rsid w:val="009621AF"/>
    <w:rsid w:val="009629AE"/>
    <w:rsid w:val="009629DB"/>
    <w:rsid w:val="00964A83"/>
    <w:rsid w:val="00964B22"/>
    <w:rsid w:val="009667A2"/>
    <w:rsid w:val="00966A08"/>
    <w:rsid w:val="00966B28"/>
    <w:rsid w:val="00966F68"/>
    <w:rsid w:val="009676F5"/>
    <w:rsid w:val="00967EBC"/>
    <w:rsid w:val="00967F78"/>
    <w:rsid w:val="00970F1D"/>
    <w:rsid w:val="0097115D"/>
    <w:rsid w:val="009713DE"/>
    <w:rsid w:val="00971EEE"/>
    <w:rsid w:val="0097264A"/>
    <w:rsid w:val="00972FC0"/>
    <w:rsid w:val="00974CC4"/>
    <w:rsid w:val="0097555C"/>
    <w:rsid w:val="00975D71"/>
    <w:rsid w:val="00976A55"/>
    <w:rsid w:val="00980252"/>
    <w:rsid w:val="009804B0"/>
    <w:rsid w:val="00980542"/>
    <w:rsid w:val="00980CD5"/>
    <w:rsid w:val="00981CE7"/>
    <w:rsid w:val="00982D21"/>
    <w:rsid w:val="00984915"/>
    <w:rsid w:val="00986F45"/>
    <w:rsid w:val="009872B2"/>
    <w:rsid w:val="009902EA"/>
    <w:rsid w:val="0099046C"/>
    <w:rsid w:val="00990A43"/>
    <w:rsid w:val="00990CD5"/>
    <w:rsid w:val="009919E7"/>
    <w:rsid w:val="0099219C"/>
    <w:rsid w:val="00992989"/>
    <w:rsid w:val="009929C8"/>
    <w:rsid w:val="00992AF4"/>
    <w:rsid w:val="00993241"/>
    <w:rsid w:val="009936C3"/>
    <w:rsid w:val="0099535D"/>
    <w:rsid w:val="00996DFE"/>
    <w:rsid w:val="00997281"/>
    <w:rsid w:val="009975F4"/>
    <w:rsid w:val="009A08B6"/>
    <w:rsid w:val="009A0F29"/>
    <w:rsid w:val="009A17C8"/>
    <w:rsid w:val="009A1E68"/>
    <w:rsid w:val="009A3572"/>
    <w:rsid w:val="009A3692"/>
    <w:rsid w:val="009A46D4"/>
    <w:rsid w:val="009A499C"/>
    <w:rsid w:val="009A5127"/>
    <w:rsid w:val="009A5547"/>
    <w:rsid w:val="009A6296"/>
    <w:rsid w:val="009A662B"/>
    <w:rsid w:val="009A688D"/>
    <w:rsid w:val="009A695F"/>
    <w:rsid w:val="009A7259"/>
    <w:rsid w:val="009A7774"/>
    <w:rsid w:val="009A7CAB"/>
    <w:rsid w:val="009B020F"/>
    <w:rsid w:val="009B0584"/>
    <w:rsid w:val="009B437D"/>
    <w:rsid w:val="009B58BE"/>
    <w:rsid w:val="009B5C2C"/>
    <w:rsid w:val="009B6260"/>
    <w:rsid w:val="009C053F"/>
    <w:rsid w:val="009C1A09"/>
    <w:rsid w:val="009C1F8A"/>
    <w:rsid w:val="009C2965"/>
    <w:rsid w:val="009C4C42"/>
    <w:rsid w:val="009C6CBA"/>
    <w:rsid w:val="009C6E7A"/>
    <w:rsid w:val="009C7265"/>
    <w:rsid w:val="009C737A"/>
    <w:rsid w:val="009C7A13"/>
    <w:rsid w:val="009C7F03"/>
    <w:rsid w:val="009D2063"/>
    <w:rsid w:val="009D2132"/>
    <w:rsid w:val="009D255F"/>
    <w:rsid w:val="009D2FA2"/>
    <w:rsid w:val="009D3F28"/>
    <w:rsid w:val="009D5908"/>
    <w:rsid w:val="009D5DD1"/>
    <w:rsid w:val="009D66B5"/>
    <w:rsid w:val="009D74F5"/>
    <w:rsid w:val="009D7A04"/>
    <w:rsid w:val="009E048A"/>
    <w:rsid w:val="009E31B8"/>
    <w:rsid w:val="009E418C"/>
    <w:rsid w:val="009E4AAC"/>
    <w:rsid w:val="009E526E"/>
    <w:rsid w:val="009E5282"/>
    <w:rsid w:val="009E6008"/>
    <w:rsid w:val="009E61B6"/>
    <w:rsid w:val="009E70DC"/>
    <w:rsid w:val="009E7F5C"/>
    <w:rsid w:val="009F0115"/>
    <w:rsid w:val="009F0DD1"/>
    <w:rsid w:val="009F17C4"/>
    <w:rsid w:val="009F1836"/>
    <w:rsid w:val="009F2CA1"/>
    <w:rsid w:val="009F3D33"/>
    <w:rsid w:val="009F402F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9F3"/>
    <w:rsid w:val="00A02BB4"/>
    <w:rsid w:val="00A03186"/>
    <w:rsid w:val="00A03941"/>
    <w:rsid w:val="00A054DF"/>
    <w:rsid w:val="00A0558C"/>
    <w:rsid w:val="00A05F29"/>
    <w:rsid w:val="00A0773C"/>
    <w:rsid w:val="00A10502"/>
    <w:rsid w:val="00A10B0C"/>
    <w:rsid w:val="00A114E6"/>
    <w:rsid w:val="00A13A5D"/>
    <w:rsid w:val="00A14063"/>
    <w:rsid w:val="00A15217"/>
    <w:rsid w:val="00A16A06"/>
    <w:rsid w:val="00A16A28"/>
    <w:rsid w:val="00A17AAD"/>
    <w:rsid w:val="00A17CA3"/>
    <w:rsid w:val="00A21722"/>
    <w:rsid w:val="00A21A18"/>
    <w:rsid w:val="00A22329"/>
    <w:rsid w:val="00A224F9"/>
    <w:rsid w:val="00A235D0"/>
    <w:rsid w:val="00A23781"/>
    <w:rsid w:val="00A23A08"/>
    <w:rsid w:val="00A23D17"/>
    <w:rsid w:val="00A250FE"/>
    <w:rsid w:val="00A253AC"/>
    <w:rsid w:val="00A2572B"/>
    <w:rsid w:val="00A25E62"/>
    <w:rsid w:val="00A260FA"/>
    <w:rsid w:val="00A26301"/>
    <w:rsid w:val="00A2676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0FC"/>
    <w:rsid w:val="00A348F6"/>
    <w:rsid w:val="00A34AFC"/>
    <w:rsid w:val="00A35215"/>
    <w:rsid w:val="00A3632C"/>
    <w:rsid w:val="00A367CC"/>
    <w:rsid w:val="00A369A1"/>
    <w:rsid w:val="00A371D6"/>
    <w:rsid w:val="00A37B26"/>
    <w:rsid w:val="00A40673"/>
    <w:rsid w:val="00A408D1"/>
    <w:rsid w:val="00A41354"/>
    <w:rsid w:val="00A41C17"/>
    <w:rsid w:val="00A4281D"/>
    <w:rsid w:val="00A43002"/>
    <w:rsid w:val="00A433A3"/>
    <w:rsid w:val="00A43FB5"/>
    <w:rsid w:val="00A44BC8"/>
    <w:rsid w:val="00A44DAA"/>
    <w:rsid w:val="00A4523C"/>
    <w:rsid w:val="00A4551E"/>
    <w:rsid w:val="00A45B45"/>
    <w:rsid w:val="00A45FBA"/>
    <w:rsid w:val="00A4783D"/>
    <w:rsid w:val="00A52898"/>
    <w:rsid w:val="00A52E70"/>
    <w:rsid w:val="00A532A2"/>
    <w:rsid w:val="00A5352D"/>
    <w:rsid w:val="00A5428F"/>
    <w:rsid w:val="00A542A3"/>
    <w:rsid w:val="00A54377"/>
    <w:rsid w:val="00A54E5C"/>
    <w:rsid w:val="00A55B7B"/>
    <w:rsid w:val="00A55F87"/>
    <w:rsid w:val="00A560CC"/>
    <w:rsid w:val="00A5783E"/>
    <w:rsid w:val="00A605D2"/>
    <w:rsid w:val="00A61182"/>
    <w:rsid w:val="00A6185B"/>
    <w:rsid w:val="00A61C21"/>
    <w:rsid w:val="00A61CB6"/>
    <w:rsid w:val="00A627B6"/>
    <w:rsid w:val="00A63084"/>
    <w:rsid w:val="00A64812"/>
    <w:rsid w:val="00A65618"/>
    <w:rsid w:val="00A65B6E"/>
    <w:rsid w:val="00A65F9C"/>
    <w:rsid w:val="00A6651D"/>
    <w:rsid w:val="00A67704"/>
    <w:rsid w:val="00A67F18"/>
    <w:rsid w:val="00A70297"/>
    <w:rsid w:val="00A704A9"/>
    <w:rsid w:val="00A70557"/>
    <w:rsid w:val="00A7066B"/>
    <w:rsid w:val="00A7098B"/>
    <w:rsid w:val="00A717F0"/>
    <w:rsid w:val="00A71E8F"/>
    <w:rsid w:val="00A729AF"/>
    <w:rsid w:val="00A72A3E"/>
    <w:rsid w:val="00A7398C"/>
    <w:rsid w:val="00A739B7"/>
    <w:rsid w:val="00A73A9A"/>
    <w:rsid w:val="00A73AFF"/>
    <w:rsid w:val="00A74508"/>
    <w:rsid w:val="00A75CCF"/>
    <w:rsid w:val="00A76061"/>
    <w:rsid w:val="00A7661C"/>
    <w:rsid w:val="00A7699A"/>
    <w:rsid w:val="00A76A4F"/>
    <w:rsid w:val="00A76F4F"/>
    <w:rsid w:val="00A774BC"/>
    <w:rsid w:val="00A778FF"/>
    <w:rsid w:val="00A80EAF"/>
    <w:rsid w:val="00A81A6E"/>
    <w:rsid w:val="00A823AE"/>
    <w:rsid w:val="00A826FD"/>
    <w:rsid w:val="00A828ED"/>
    <w:rsid w:val="00A83A08"/>
    <w:rsid w:val="00A83D31"/>
    <w:rsid w:val="00A84E18"/>
    <w:rsid w:val="00A8529D"/>
    <w:rsid w:val="00A868FD"/>
    <w:rsid w:val="00A87ED0"/>
    <w:rsid w:val="00A87FD4"/>
    <w:rsid w:val="00A91244"/>
    <w:rsid w:val="00A917EB"/>
    <w:rsid w:val="00A9190A"/>
    <w:rsid w:val="00A91AF4"/>
    <w:rsid w:val="00A9349C"/>
    <w:rsid w:val="00A93D13"/>
    <w:rsid w:val="00A93F46"/>
    <w:rsid w:val="00A93FD3"/>
    <w:rsid w:val="00A943DA"/>
    <w:rsid w:val="00A94621"/>
    <w:rsid w:val="00A952F3"/>
    <w:rsid w:val="00A95807"/>
    <w:rsid w:val="00A96395"/>
    <w:rsid w:val="00A96693"/>
    <w:rsid w:val="00A970A8"/>
    <w:rsid w:val="00AA0656"/>
    <w:rsid w:val="00AA18A2"/>
    <w:rsid w:val="00AA19BE"/>
    <w:rsid w:val="00AA2245"/>
    <w:rsid w:val="00AA3730"/>
    <w:rsid w:val="00AA3A8A"/>
    <w:rsid w:val="00AA3E62"/>
    <w:rsid w:val="00AA44D2"/>
    <w:rsid w:val="00AA4A22"/>
    <w:rsid w:val="00AA5B6A"/>
    <w:rsid w:val="00AA6057"/>
    <w:rsid w:val="00AA6899"/>
    <w:rsid w:val="00AA6C14"/>
    <w:rsid w:val="00AB141C"/>
    <w:rsid w:val="00AB1B3E"/>
    <w:rsid w:val="00AB1FEE"/>
    <w:rsid w:val="00AB243C"/>
    <w:rsid w:val="00AB245F"/>
    <w:rsid w:val="00AB2FF5"/>
    <w:rsid w:val="00AB30EB"/>
    <w:rsid w:val="00AB3924"/>
    <w:rsid w:val="00AB3C6A"/>
    <w:rsid w:val="00AB7282"/>
    <w:rsid w:val="00AB7D44"/>
    <w:rsid w:val="00AC0044"/>
    <w:rsid w:val="00AC0945"/>
    <w:rsid w:val="00AC0B82"/>
    <w:rsid w:val="00AC17AF"/>
    <w:rsid w:val="00AC2159"/>
    <w:rsid w:val="00AC296A"/>
    <w:rsid w:val="00AC4831"/>
    <w:rsid w:val="00AC4B90"/>
    <w:rsid w:val="00AC651B"/>
    <w:rsid w:val="00AC6658"/>
    <w:rsid w:val="00AC6F45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636B"/>
    <w:rsid w:val="00AD6967"/>
    <w:rsid w:val="00AD7BDF"/>
    <w:rsid w:val="00AD7EB2"/>
    <w:rsid w:val="00AD7EEA"/>
    <w:rsid w:val="00AE1225"/>
    <w:rsid w:val="00AE24E6"/>
    <w:rsid w:val="00AE4CB0"/>
    <w:rsid w:val="00AE6298"/>
    <w:rsid w:val="00AE631D"/>
    <w:rsid w:val="00AE6DA6"/>
    <w:rsid w:val="00AE7134"/>
    <w:rsid w:val="00AE74CE"/>
    <w:rsid w:val="00AF023C"/>
    <w:rsid w:val="00AF0C76"/>
    <w:rsid w:val="00AF0D0C"/>
    <w:rsid w:val="00AF1574"/>
    <w:rsid w:val="00AF2948"/>
    <w:rsid w:val="00AF41A2"/>
    <w:rsid w:val="00AF4EF0"/>
    <w:rsid w:val="00AF5167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23F"/>
    <w:rsid w:val="00B0424B"/>
    <w:rsid w:val="00B0431D"/>
    <w:rsid w:val="00B04536"/>
    <w:rsid w:val="00B04E09"/>
    <w:rsid w:val="00B0556E"/>
    <w:rsid w:val="00B0587F"/>
    <w:rsid w:val="00B068E6"/>
    <w:rsid w:val="00B0766E"/>
    <w:rsid w:val="00B0798C"/>
    <w:rsid w:val="00B10AA6"/>
    <w:rsid w:val="00B114BA"/>
    <w:rsid w:val="00B11845"/>
    <w:rsid w:val="00B11C98"/>
    <w:rsid w:val="00B13141"/>
    <w:rsid w:val="00B1389F"/>
    <w:rsid w:val="00B14656"/>
    <w:rsid w:val="00B147A6"/>
    <w:rsid w:val="00B15F52"/>
    <w:rsid w:val="00B161A9"/>
    <w:rsid w:val="00B166FD"/>
    <w:rsid w:val="00B16F17"/>
    <w:rsid w:val="00B17425"/>
    <w:rsid w:val="00B17817"/>
    <w:rsid w:val="00B17B5E"/>
    <w:rsid w:val="00B20491"/>
    <w:rsid w:val="00B220B5"/>
    <w:rsid w:val="00B2223C"/>
    <w:rsid w:val="00B226CF"/>
    <w:rsid w:val="00B241FD"/>
    <w:rsid w:val="00B242A3"/>
    <w:rsid w:val="00B24A68"/>
    <w:rsid w:val="00B25F07"/>
    <w:rsid w:val="00B273A2"/>
    <w:rsid w:val="00B27D3C"/>
    <w:rsid w:val="00B30923"/>
    <w:rsid w:val="00B325A3"/>
    <w:rsid w:val="00B338A0"/>
    <w:rsid w:val="00B33DF4"/>
    <w:rsid w:val="00B33F0A"/>
    <w:rsid w:val="00B355DA"/>
    <w:rsid w:val="00B366ED"/>
    <w:rsid w:val="00B36B2D"/>
    <w:rsid w:val="00B3791F"/>
    <w:rsid w:val="00B4029E"/>
    <w:rsid w:val="00B40438"/>
    <w:rsid w:val="00B40C7D"/>
    <w:rsid w:val="00B4158A"/>
    <w:rsid w:val="00B41E70"/>
    <w:rsid w:val="00B43827"/>
    <w:rsid w:val="00B43FC8"/>
    <w:rsid w:val="00B4546D"/>
    <w:rsid w:val="00B456E8"/>
    <w:rsid w:val="00B464CF"/>
    <w:rsid w:val="00B46A56"/>
    <w:rsid w:val="00B46C39"/>
    <w:rsid w:val="00B508F9"/>
    <w:rsid w:val="00B512FC"/>
    <w:rsid w:val="00B51F2E"/>
    <w:rsid w:val="00B52321"/>
    <w:rsid w:val="00B53930"/>
    <w:rsid w:val="00B5434B"/>
    <w:rsid w:val="00B54C7D"/>
    <w:rsid w:val="00B552A7"/>
    <w:rsid w:val="00B55ABC"/>
    <w:rsid w:val="00B564E6"/>
    <w:rsid w:val="00B57DA5"/>
    <w:rsid w:val="00B62EFA"/>
    <w:rsid w:val="00B63EED"/>
    <w:rsid w:val="00B659AA"/>
    <w:rsid w:val="00B6710B"/>
    <w:rsid w:val="00B67136"/>
    <w:rsid w:val="00B67968"/>
    <w:rsid w:val="00B70E95"/>
    <w:rsid w:val="00B71106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2131"/>
    <w:rsid w:val="00B825CF"/>
    <w:rsid w:val="00B82ED5"/>
    <w:rsid w:val="00B83088"/>
    <w:rsid w:val="00B83535"/>
    <w:rsid w:val="00B836A7"/>
    <w:rsid w:val="00B8451B"/>
    <w:rsid w:val="00B85556"/>
    <w:rsid w:val="00B85C47"/>
    <w:rsid w:val="00B86910"/>
    <w:rsid w:val="00B86C2C"/>
    <w:rsid w:val="00B875C0"/>
    <w:rsid w:val="00B877EB"/>
    <w:rsid w:val="00B87E35"/>
    <w:rsid w:val="00B905EE"/>
    <w:rsid w:val="00B90FC2"/>
    <w:rsid w:val="00B915C7"/>
    <w:rsid w:val="00B916ED"/>
    <w:rsid w:val="00B91E50"/>
    <w:rsid w:val="00B923A7"/>
    <w:rsid w:val="00B93C0D"/>
    <w:rsid w:val="00B93DFE"/>
    <w:rsid w:val="00B9446C"/>
    <w:rsid w:val="00B94D9A"/>
    <w:rsid w:val="00B953FF"/>
    <w:rsid w:val="00B95AF6"/>
    <w:rsid w:val="00B95E59"/>
    <w:rsid w:val="00B96DDE"/>
    <w:rsid w:val="00B9731A"/>
    <w:rsid w:val="00B977F7"/>
    <w:rsid w:val="00B97FD0"/>
    <w:rsid w:val="00BA03E2"/>
    <w:rsid w:val="00BA0E6F"/>
    <w:rsid w:val="00BA14BA"/>
    <w:rsid w:val="00BA36FC"/>
    <w:rsid w:val="00BA39FE"/>
    <w:rsid w:val="00BA3FAE"/>
    <w:rsid w:val="00BA4601"/>
    <w:rsid w:val="00BA47B3"/>
    <w:rsid w:val="00BA4F13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4F"/>
    <w:rsid w:val="00BC0CFC"/>
    <w:rsid w:val="00BC0E8B"/>
    <w:rsid w:val="00BC1395"/>
    <w:rsid w:val="00BC1972"/>
    <w:rsid w:val="00BC1F44"/>
    <w:rsid w:val="00BC2907"/>
    <w:rsid w:val="00BC2AA2"/>
    <w:rsid w:val="00BC2ABD"/>
    <w:rsid w:val="00BC39BA"/>
    <w:rsid w:val="00BC698D"/>
    <w:rsid w:val="00BC72C6"/>
    <w:rsid w:val="00BC7508"/>
    <w:rsid w:val="00BC793E"/>
    <w:rsid w:val="00BC7B26"/>
    <w:rsid w:val="00BD0CEA"/>
    <w:rsid w:val="00BD0DBF"/>
    <w:rsid w:val="00BD224F"/>
    <w:rsid w:val="00BD22B7"/>
    <w:rsid w:val="00BD3AB6"/>
    <w:rsid w:val="00BD5176"/>
    <w:rsid w:val="00BD551B"/>
    <w:rsid w:val="00BD60FF"/>
    <w:rsid w:val="00BD75B3"/>
    <w:rsid w:val="00BE1894"/>
    <w:rsid w:val="00BE1A5B"/>
    <w:rsid w:val="00BE1CDE"/>
    <w:rsid w:val="00BE2F01"/>
    <w:rsid w:val="00BE37EC"/>
    <w:rsid w:val="00BE5DD4"/>
    <w:rsid w:val="00BE6491"/>
    <w:rsid w:val="00BE7A0F"/>
    <w:rsid w:val="00BF0523"/>
    <w:rsid w:val="00BF0BC8"/>
    <w:rsid w:val="00BF1424"/>
    <w:rsid w:val="00BF145F"/>
    <w:rsid w:val="00BF23EF"/>
    <w:rsid w:val="00BF273A"/>
    <w:rsid w:val="00BF3424"/>
    <w:rsid w:val="00BF44A8"/>
    <w:rsid w:val="00BF59E7"/>
    <w:rsid w:val="00BF5EC6"/>
    <w:rsid w:val="00BF6BDE"/>
    <w:rsid w:val="00BF74B7"/>
    <w:rsid w:val="00BF7D0E"/>
    <w:rsid w:val="00BF7DEC"/>
    <w:rsid w:val="00BF7E78"/>
    <w:rsid w:val="00C00500"/>
    <w:rsid w:val="00C011D4"/>
    <w:rsid w:val="00C02B98"/>
    <w:rsid w:val="00C05101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78"/>
    <w:rsid w:val="00C11396"/>
    <w:rsid w:val="00C11866"/>
    <w:rsid w:val="00C13E72"/>
    <w:rsid w:val="00C1483F"/>
    <w:rsid w:val="00C15A13"/>
    <w:rsid w:val="00C16370"/>
    <w:rsid w:val="00C16A03"/>
    <w:rsid w:val="00C16B6D"/>
    <w:rsid w:val="00C16C19"/>
    <w:rsid w:val="00C16D18"/>
    <w:rsid w:val="00C17059"/>
    <w:rsid w:val="00C17262"/>
    <w:rsid w:val="00C1733B"/>
    <w:rsid w:val="00C17ABB"/>
    <w:rsid w:val="00C200AA"/>
    <w:rsid w:val="00C200CA"/>
    <w:rsid w:val="00C206BD"/>
    <w:rsid w:val="00C209EA"/>
    <w:rsid w:val="00C20C09"/>
    <w:rsid w:val="00C21551"/>
    <w:rsid w:val="00C2360C"/>
    <w:rsid w:val="00C23F69"/>
    <w:rsid w:val="00C24095"/>
    <w:rsid w:val="00C24A23"/>
    <w:rsid w:val="00C24C03"/>
    <w:rsid w:val="00C2569A"/>
    <w:rsid w:val="00C25D09"/>
    <w:rsid w:val="00C30902"/>
    <w:rsid w:val="00C31116"/>
    <w:rsid w:val="00C34305"/>
    <w:rsid w:val="00C35649"/>
    <w:rsid w:val="00C35A16"/>
    <w:rsid w:val="00C35D86"/>
    <w:rsid w:val="00C402DE"/>
    <w:rsid w:val="00C40451"/>
    <w:rsid w:val="00C4088D"/>
    <w:rsid w:val="00C40936"/>
    <w:rsid w:val="00C40AF5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69C"/>
    <w:rsid w:val="00C44ACB"/>
    <w:rsid w:val="00C44D23"/>
    <w:rsid w:val="00C44EAB"/>
    <w:rsid w:val="00C459CE"/>
    <w:rsid w:val="00C46C04"/>
    <w:rsid w:val="00C46DE0"/>
    <w:rsid w:val="00C46E79"/>
    <w:rsid w:val="00C47091"/>
    <w:rsid w:val="00C51706"/>
    <w:rsid w:val="00C51C28"/>
    <w:rsid w:val="00C53C75"/>
    <w:rsid w:val="00C5454F"/>
    <w:rsid w:val="00C55C3C"/>
    <w:rsid w:val="00C55CB5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217B"/>
    <w:rsid w:val="00C748F8"/>
    <w:rsid w:val="00C748FD"/>
    <w:rsid w:val="00C7675B"/>
    <w:rsid w:val="00C80349"/>
    <w:rsid w:val="00C8049A"/>
    <w:rsid w:val="00C814C7"/>
    <w:rsid w:val="00C81E5A"/>
    <w:rsid w:val="00C82054"/>
    <w:rsid w:val="00C83394"/>
    <w:rsid w:val="00C8455F"/>
    <w:rsid w:val="00C8507B"/>
    <w:rsid w:val="00C861D7"/>
    <w:rsid w:val="00C86259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757"/>
    <w:rsid w:val="00C95BD6"/>
    <w:rsid w:val="00C96290"/>
    <w:rsid w:val="00C96292"/>
    <w:rsid w:val="00C96BB8"/>
    <w:rsid w:val="00C9726F"/>
    <w:rsid w:val="00CA01F5"/>
    <w:rsid w:val="00CA1B9E"/>
    <w:rsid w:val="00CA1DF3"/>
    <w:rsid w:val="00CA2B15"/>
    <w:rsid w:val="00CA2C33"/>
    <w:rsid w:val="00CA3067"/>
    <w:rsid w:val="00CA3624"/>
    <w:rsid w:val="00CA3EDC"/>
    <w:rsid w:val="00CA487E"/>
    <w:rsid w:val="00CA601A"/>
    <w:rsid w:val="00CA67BF"/>
    <w:rsid w:val="00CA6E26"/>
    <w:rsid w:val="00CB0A29"/>
    <w:rsid w:val="00CB0CEE"/>
    <w:rsid w:val="00CB2F71"/>
    <w:rsid w:val="00CB3CE5"/>
    <w:rsid w:val="00CB3FEA"/>
    <w:rsid w:val="00CB46A6"/>
    <w:rsid w:val="00CB47CC"/>
    <w:rsid w:val="00CB5EA1"/>
    <w:rsid w:val="00CB601C"/>
    <w:rsid w:val="00CB6869"/>
    <w:rsid w:val="00CB70F2"/>
    <w:rsid w:val="00CB7354"/>
    <w:rsid w:val="00CB756B"/>
    <w:rsid w:val="00CC0922"/>
    <w:rsid w:val="00CC0E59"/>
    <w:rsid w:val="00CC17B5"/>
    <w:rsid w:val="00CC1901"/>
    <w:rsid w:val="00CC2450"/>
    <w:rsid w:val="00CC2D6D"/>
    <w:rsid w:val="00CC55CC"/>
    <w:rsid w:val="00CC5754"/>
    <w:rsid w:val="00CC5B7D"/>
    <w:rsid w:val="00CC6A38"/>
    <w:rsid w:val="00CC7814"/>
    <w:rsid w:val="00CD009E"/>
    <w:rsid w:val="00CD0380"/>
    <w:rsid w:val="00CD063B"/>
    <w:rsid w:val="00CD0F10"/>
    <w:rsid w:val="00CD15A0"/>
    <w:rsid w:val="00CD1675"/>
    <w:rsid w:val="00CD2285"/>
    <w:rsid w:val="00CD256C"/>
    <w:rsid w:val="00CD3649"/>
    <w:rsid w:val="00CD3C33"/>
    <w:rsid w:val="00CD3E89"/>
    <w:rsid w:val="00CD44D9"/>
    <w:rsid w:val="00CD556D"/>
    <w:rsid w:val="00CD5E39"/>
    <w:rsid w:val="00CD678A"/>
    <w:rsid w:val="00CD7B80"/>
    <w:rsid w:val="00CD7D63"/>
    <w:rsid w:val="00CE04FD"/>
    <w:rsid w:val="00CE1073"/>
    <w:rsid w:val="00CE13E8"/>
    <w:rsid w:val="00CE1B3B"/>
    <w:rsid w:val="00CE1F4B"/>
    <w:rsid w:val="00CE246A"/>
    <w:rsid w:val="00CE2617"/>
    <w:rsid w:val="00CE2C57"/>
    <w:rsid w:val="00CE2D2F"/>
    <w:rsid w:val="00CE3D39"/>
    <w:rsid w:val="00CE45A5"/>
    <w:rsid w:val="00CE49EA"/>
    <w:rsid w:val="00CE5997"/>
    <w:rsid w:val="00CE673C"/>
    <w:rsid w:val="00CE6752"/>
    <w:rsid w:val="00CE6859"/>
    <w:rsid w:val="00CE68F0"/>
    <w:rsid w:val="00CE70C8"/>
    <w:rsid w:val="00CE7243"/>
    <w:rsid w:val="00CE7FE8"/>
    <w:rsid w:val="00CF05AB"/>
    <w:rsid w:val="00CF132A"/>
    <w:rsid w:val="00CF1547"/>
    <w:rsid w:val="00CF1599"/>
    <w:rsid w:val="00CF168B"/>
    <w:rsid w:val="00CF1EA8"/>
    <w:rsid w:val="00CF29CF"/>
    <w:rsid w:val="00CF3602"/>
    <w:rsid w:val="00CF37F3"/>
    <w:rsid w:val="00CF479B"/>
    <w:rsid w:val="00CF562A"/>
    <w:rsid w:val="00CF5834"/>
    <w:rsid w:val="00CF5D17"/>
    <w:rsid w:val="00D0188B"/>
    <w:rsid w:val="00D024F9"/>
    <w:rsid w:val="00D02BCE"/>
    <w:rsid w:val="00D02C19"/>
    <w:rsid w:val="00D039CD"/>
    <w:rsid w:val="00D03F91"/>
    <w:rsid w:val="00D05AF3"/>
    <w:rsid w:val="00D0618A"/>
    <w:rsid w:val="00D06350"/>
    <w:rsid w:val="00D0682E"/>
    <w:rsid w:val="00D07798"/>
    <w:rsid w:val="00D102D6"/>
    <w:rsid w:val="00D12B8C"/>
    <w:rsid w:val="00D12C0B"/>
    <w:rsid w:val="00D13501"/>
    <w:rsid w:val="00D13BBD"/>
    <w:rsid w:val="00D13FA4"/>
    <w:rsid w:val="00D14615"/>
    <w:rsid w:val="00D1492D"/>
    <w:rsid w:val="00D161CE"/>
    <w:rsid w:val="00D1666A"/>
    <w:rsid w:val="00D167B2"/>
    <w:rsid w:val="00D16801"/>
    <w:rsid w:val="00D17753"/>
    <w:rsid w:val="00D17D50"/>
    <w:rsid w:val="00D20539"/>
    <w:rsid w:val="00D20F23"/>
    <w:rsid w:val="00D21447"/>
    <w:rsid w:val="00D21B83"/>
    <w:rsid w:val="00D22583"/>
    <w:rsid w:val="00D2361C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0D7C"/>
    <w:rsid w:val="00D41833"/>
    <w:rsid w:val="00D42C77"/>
    <w:rsid w:val="00D437F1"/>
    <w:rsid w:val="00D439AE"/>
    <w:rsid w:val="00D43BB8"/>
    <w:rsid w:val="00D44B92"/>
    <w:rsid w:val="00D468DD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6E9"/>
    <w:rsid w:val="00D577AD"/>
    <w:rsid w:val="00D5795A"/>
    <w:rsid w:val="00D60379"/>
    <w:rsid w:val="00D60812"/>
    <w:rsid w:val="00D610E6"/>
    <w:rsid w:val="00D6187C"/>
    <w:rsid w:val="00D61CD7"/>
    <w:rsid w:val="00D62110"/>
    <w:rsid w:val="00D62D90"/>
    <w:rsid w:val="00D630EF"/>
    <w:rsid w:val="00D643BB"/>
    <w:rsid w:val="00D643F6"/>
    <w:rsid w:val="00D66C33"/>
    <w:rsid w:val="00D66F0E"/>
    <w:rsid w:val="00D67103"/>
    <w:rsid w:val="00D67D96"/>
    <w:rsid w:val="00D7119E"/>
    <w:rsid w:val="00D72256"/>
    <w:rsid w:val="00D72857"/>
    <w:rsid w:val="00D7341F"/>
    <w:rsid w:val="00D73C27"/>
    <w:rsid w:val="00D75BB1"/>
    <w:rsid w:val="00D76560"/>
    <w:rsid w:val="00D76FC9"/>
    <w:rsid w:val="00D773BD"/>
    <w:rsid w:val="00D774E2"/>
    <w:rsid w:val="00D779FC"/>
    <w:rsid w:val="00D80247"/>
    <w:rsid w:val="00D8041E"/>
    <w:rsid w:val="00D81C64"/>
    <w:rsid w:val="00D81EBF"/>
    <w:rsid w:val="00D82D93"/>
    <w:rsid w:val="00D8514E"/>
    <w:rsid w:val="00D85A42"/>
    <w:rsid w:val="00D85F3D"/>
    <w:rsid w:val="00D8652F"/>
    <w:rsid w:val="00D8680A"/>
    <w:rsid w:val="00D86FDF"/>
    <w:rsid w:val="00D918B7"/>
    <w:rsid w:val="00D93958"/>
    <w:rsid w:val="00D94957"/>
    <w:rsid w:val="00D958BA"/>
    <w:rsid w:val="00D9596D"/>
    <w:rsid w:val="00D95C18"/>
    <w:rsid w:val="00D9706F"/>
    <w:rsid w:val="00D97177"/>
    <w:rsid w:val="00D971B8"/>
    <w:rsid w:val="00D97ECD"/>
    <w:rsid w:val="00DA06EB"/>
    <w:rsid w:val="00DA1379"/>
    <w:rsid w:val="00DA391F"/>
    <w:rsid w:val="00DA4DE8"/>
    <w:rsid w:val="00DA59DE"/>
    <w:rsid w:val="00DA6A61"/>
    <w:rsid w:val="00DA78BF"/>
    <w:rsid w:val="00DB0C17"/>
    <w:rsid w:val="00DB23FD"/>
    <w:rsid w:val="00DB3669"/>
    <w:rsid w:val="00DB4519"/>
    <w:rsid w:val="00DB6DCE"/>
    <w:rsid w:val="00DC135E"/>
    <w:rsid w:val="00DC25AE"/>
    <w:rsid w:val="00DC26A2"/>
    <w:rsid w:val="00DC307F"/>
    <w:rsid w:val="00DC393B"/>
    <w:rsid w:val="00DC3DA7"/>
    <w:rsid w:val="00DC4BD3"/>
    <w:rsid w:val="00DC4D61"/>
    <w:rsid w:val="00DC6411"/>
    <w:rsid w:val="00DC69A6"/>
    <w:rsid w:val="00DC7048"/>
    <w:rsid w:val="00DC7211"/>
    <w:rsid w:val="00DC72E0"/>
    <w:rsid w:val="00DC7ECE"/>
    <w:rsid w:val="00DD0277"/>
    <w:rsid w:val="00DD1D74"/>
    <w:rsid w:val="00DD2444"/>
    <w:rsid w:val="00DD2E0A"/>
    <w:rsid w:val="00DD3051"/>
    <w:rsid w:val="00DD3216"/>
    <w:rsid w:val="00DD322B"/>
    <w:rsid w:val="00DD3FD8"/>
    <w:rsid w:val="00DD5278"/>
    <w:rsid w:val="00DD5B09"/>
    <w:rsid w:val="00DD619C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538E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22D3"/>
    <w:rsid w:val="00DF2B56"/>
    <w:rsid w:val="00DF300B"/>
    <w:rsid w:val="00DF3023"/>
    <w:rsid w:val="00DF454C"/>
    <w:rsid w:val="00DF5EA3"/>
    <w:rsid w:val="00DF6078"/>
    <w:rsid w:val="00DF6300"/>
    <w:rsid w:val="00DF6F33"/>
    <w:rsid w:val="00E003CF"/>
    <w:rsid w:val="00E00B0B"/>
    <w:rsid w:val="00E02CBF"/>
    <w:rsid w:val="00E03D35"/>
    <w:rsid w:val="00E040DC"/>
    <w:rsid w:val="00E041D9"/>
    <w:rsid w:val="00E04FAF"/>
    <w:rsid w:val="00E050CD"/>
    <w:rsid w:val="00E062DE"/>
    <w:rsid w:val="00E06F84"/>
    <w:rsid w:val="00E128DD"/>
    <w:rsid w:val="00E13A1C"/>
    <w:rsid w:val="00E13CC6"/>
    <w:rsid w:val="00E13F1A"/>
    <w:rsid w:val="00E17386"/>
    <w:rsid w:val="00E173B4"/>
    <w:rsid w:val="00E178CF"/>
    <w:rsid w:val="00E17DA9"/>
    <w:rsid w:val="00E207EB"/>
    <w:rsid w:val="00E214A2"/>
    <w:rsid w:val="00E214C6"/>
    <w:rsid w:val="00E21D9C"/>
    <w:rsid w:val="00E22DAA"/>
    <w:rsid w:val="00E22F27"/>
    <w:rsid w:val="00E2435E"/>
    <w:rsid w:val="00E24955"/>
    <w:rsid w:val="00E25659"/>
    <w:rsid w:val="00E26546"/>
    <w:rsid w:val="00E269D2"/>
    <w:rsid w:val="00E27B8C"/>
    <w:rsid w:val="00E304BD"/>
    <w:rsid w:val="00E30B81"/>
    <w:rsid w:val="00E314F8"/>
    <w:rsid w:val="00E316DA"/>
    <w:rsid w:val="00E3212C"/>
    <w:rsid w:val="00E34A2F"/>
    <w:rsid w:val="00E34CA2"/>
    <w:rsid w:val="00E35739"/>
    <w:rsid w:val="00E35872"/>
    <w:rsid w:val="00E40143"/>
    <w:rsid w:val="00E40910"/>
    <w:rsid w:val="00E40A16"/>
    <w:rsid w:val="00E41D96"/>
    <w:rsid w:val="00E4250F"/>
    <w:rsid w:val="00E4284B"/>
    <w:rsid w:val="00E439F2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3D3B"/>
    <w:rsid w:val="00E54628"/>
    <w:rsid w:val="00E547CD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56F"/>
    <w:rsid w:val="00E66711"/>
    <w:rsid w:val="00E67187"/>
    <w:rsid w:val="00E672FF"/>
    <w:rsid w:val="00E70A91"/>
    <w:rsid w:val="00E72607"/>
    <w:rsid w:val="00E72C33"/>
    <w:rsid w:val="00E73C29"/>
    <w:rsid w:val="00E745DD"/>
    <w:rsid w:val="00E74995"/>
    <w:rsid w:val="00E74D87"/>
    <w:rsid w:val="00E76959"/>
    <w:rsid w:val="00E76F7E"/>
    <w:rsid w:val="00E81687"/>
    <w:rsid w:val="00E81DAA"/>
    <w:rsid w:val="00E82655"/>
    <w:rsid w:val="00E8349A"/>
    <w:rsid w:val="00E834D5"/>
    <w:rsid w:val="00E85942"/>
    <w:rsid w:val="00E85EF8"/>
    <w:rsid w:val="00E86D4E"/>
    <w:rsid w:val="00E8721F"/>
    <w:rsid w:val="00E878A2"/>
    <w:rsid w:val="00E87B2C"/>
    <w:rsid w:val="00E902CC"/>
    <w:rsid w:val="00E90587"/>
    <w:rsid w:val="00E905A1"/>
    <w:rsid w:val="00E9073B"/>
    <w:rsid w:val="00E90D7F"/>
    <w:rsid w:val="00E919C9"/>
    <w:rsid w:val="00E92125"/>
    <w:rsid w:val="00E92688"/>
    <w:rsid w:val="00E93284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4F37"/>
    <w:rsid w:val="00EA56F1"/>
    <w:rsid w:val="00EA594D"/>
    <w:rsid w:val="00EA59B1"/>
    <w:rsid w:val="00EA5D55"/>
    <w:rsid w:val="00EA655C"/>
    <w:rsid w:val="00EA7386"/>
    <w:rsid w:val="00EA775F"/>
    <w:rsid w:val="00EA7896"/>
    <w:rsid w:val="00EA7D2D"/>
    <w:rsid w:val="00EB0B3E"/>
    <w:rsid w:val="00EB15DA"/>
    <w:rsid w:val="00EB24F2"/>
    <w:rsid w:val="00EB27E9"/>
    <w:rsid w:val="00EB2DEE"/>
    <w:rsid w:val="00EB4CA3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3931"/>
    <w:rsid w:val="00ED4265"/>
    <w:rsid w:val="00ED48FF"/>
    <w:rsid w:val="00ED4F1D"/>
    <w:rsid w:val="00ED50BF"/>
    <w:rsid w:val="00ED65E0"/>
    <w:rsid w:val="00ED6B8E"/>
    <w:rsid w:val="00ED6B9E"/>
    <w:rsid w:val="00ED6D95"/>
    <w:rsid w:val="00ED6F02"/>
    <w:rsid w:val="00ED72C1"/>
    <w:rsid w:val="00EE1C1D"/>
    <w:rsid w:val="00EE2395"/>
    <w:rsid w:val="00EE3A3C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0E64"/>
    <w:rsid w:val="00EF193B"/>
    <w:rsid w:val="00EF1ECE"/>
    <w:rsid w:val="00EF201E"/>
    <w:rsid w:val="00EF2419"/>
    <w:rsid w:val="00EF610A"/>
    <w:rsid w:val="00EF68EE"/>
    <w:rsid w:val="00EF77AD"/>
    <w:rsid w:val="00F01400"/>
    <w:rsid w:val="00F0192F"/>
    <w:rsid w:val="00F027B2"/>
    <w:rsid w:val="00F03239"/>
    <w:rsid w:val="00F0355B"/>
    <w:rsid w:val="00F04080"/>
    <w:rsid w:val="00F053D3"/>
    <w:rsid w:val="00F05AA4"/>
    <w:rsid w:val="00F05DE3"/>
    <w:rsid w:val="00F06512"/>
    <w:rsid w:val="00F07935"/>
    <w:rsid w:val="00F10108"/>
    <w:rsid w:val="00F105BD"/>
    <w:rsid w:val="00F14B47"/>
    <w:rsid w:val="00F154E9"/>
    <w:rsid w:val="00F165C5"/>
    <w:rsid w:val="00F175F1"/>
    <w:rsid w:val="00F17D24"/>
    <w:rsid w:val="00F21327"/>
    <w:rsid w:val="00F23814"/>
    <w:rsid w:val="00F23AC8"/>
    <w:rsid w:val="00F2598E"/>
    <w:rsid w:val="00F26372"/>
    <w:rsid w:val="00F26462"/>
    <w:rsid w:val="00F26E93"/>
    <w:rsid w:val="00F27298"/>
    <w:rsid w:val="00F27530"/>
    <w:rsid w:val="00F3061D"/>
    <w:rsid w:val="00F32065"/>
    <w:rsid w:val="00F32E36"/>
    <w:rsid w:val="00F35186"/>
    <w:rsid w:val="00F36F25"/>
    <w:rsid w:val="00F37217"/>
    <w:rsid w:val="00F3742E"/>
    <w:rsid w:val="00F40CD7"/>
    <w:rsid w:val="00F40D52"/>
    <w:rsid w:val="00F40D6D"/>
    <w:rsid w:val="00F41BB6"/>
    <w:rsid w:val="00F420A4"/>
    <w:rsid w:val="00F42173"/>
    <w:rsid w:val="00F42F39"/>
    <w:rsid w:val="00F43948"/>
    <w:rsid w:val="00F43B2E"/>
    <w:rsid w:val="00F44458"/>
    <w:rsid w:val="00F44BDA"/>
    <w:rsid w:val="00F45F98"/>
    <w:rsid w:val="00F46B51"/>
    <w:rsid w:val="00F46E5F"/>
    <w:rsid w:val="00F47E44"/>
    <w:rsid w:val="00F506C7"/>
    <w:rsid w:val="00F50BB2"/>
    <w:rsid w:val="00F50ECD"/>
    <w:rsid w:val="00F51399"/>
    <w:rsid w:val="00F52E21"/>
    <w:rsid w:val="00F53455"/>
    <w:rsid w:val="00F537A6"/>
    <w:rsid w:val="00F544E4"/>
    <w:rsid w:val="00F548BB"/>
    <w:rsid w:val="00F54FCD"/>
    <w:rsid w:val="00F559EF"/>
    <w:rsid w:val="00F561B7"/>
    <w:rsid w:val="00F565E1"/>
    <w:rsid w:val="00F56AE7"/>
    <w:rsid w:val="00F577FF"/>
    <w:rsid w:val="00F60A3C"/>
    <w:rsid w:val="00F60C61"/>
    <w:rsid w:val="00F6237C"/>
    <w:rsid w:val="00F62D4C"/>
    <w:rsid w:val="00F62E24"/>
    <w:rsid w:val="00F652DB"/>
    <w:rsid w:val="00F65A0C"/>
    <w:rsid w:val="00F6622B"/>
    <w:rsid w:val="00F66E4D"/>
    <w:rsid w:val="00F671B4"/>
    <w:rsid w:val="00F7114A"/>
    <w:rsid w:val="00F7116F"/>
    <w:rsid w:val="00F7120A"/>
    <w:rsid w:val="00F71ABF"/>
    <w:rsid w:val="00F71B38"/>
    <w:rsid w:val="00F722B4"/>
    <w:rsid w:val="00F72364"/>
    <w:rsid w:val="00F734AA"/>
    <w:rsid w:val="00F7391E"/>
    <w:rsid w:val="00F73C63"/>
    <w:rsid w:val="00F749CF"/>
    <w:rsid w:val="00F75541"/>
    <w:rsid w:val="00F7564C"/>
    <w:rsid w:val="00F75E56"/>
    <w:rsid w:val="00F761CA"/>
    <w:rsid w:val="00F772CE"/>
    <w:rsid w:val="00F772D4"/>
    <w:rsid w:val="00F775AA"/>
    <w:rsid w:val="00F7779D"/>
    <w:rsid w:val="00F80D22"/>
    <w:rsid w:val="00F81771"/>
    <w:rsid w:val="00F81E67"/>
    <w:rsid w:val="00F82959"/>
    <w:rsid w:val="00F8331E"/>
    <w:rsid w:val="00F839CD"/>
    <w:rsid w:val="00F83CCF"/>
    <w:rsid w:val="00F83D62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728"/>
    <w:rsid w:val="00F93BE0"/>
    <w:rsid w:val="00F93D21"/>
    <w:rsid w:val="00F95783"/>
    <w:rsid w:val="00F96DFD"/>
    <w:rsid w:val="00F97913"/>
    <w:rsid w:val="00F97AC4"/>
    <w:rsid w:val="00F97EC8"/>
    <w:rsid w:val="00FA24E0"/>
    <w:rsid w:val="00FA2BAB"/>
    <w:rsid w:val="00FA32B7"/>
    <w:rsid w:val="00FA40A1"/>
    <w:rsid w:val="00FA5348"/>
    <w:rsid w:val="00FA6C1C"/>
    <w:rsid w:val="00FA6D29"/>
    <w:rsid w:val="00FA7038"/>
    <w:rsid w:val="00FA7BC4"/>
    <w:rsid w:val="00FB0D2E"/>
    <w:rsid w:val="00FB1206"/>
    <w:rsid w:val="00FB150C"/>
    <w:rsid w:val="00FB1AF0"/>
    <w:rsid w:val="00FB2168"/>
    <w:rsid w:val="00FB2399"/>
    <w:rsid w:val="00FB281B"/>
    <w:rsid w:val="00FB3B79"/>
    <w:rsid w:val="00FB55A6"/>
    <w:rsid w:val="00FB58A2"/>
    <w:rsid w:val="00FB685E"/>
    <w:rsid w:val="00FB6AD2"/>
    <w:rsid w:val="00FB75E4"/>
    <w:rsid w:val="00FB7616"/>
    <w:rsid w:val="00FB79C0"/>
    <w:rsid w:val="00FC1388"/>
    <w:rsid w:val="00FC28CD"/>
    <w:rsid w:val="00FC2900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C7EF2"/>
    <w:rsid w:val="00FD0DF1"/>
    <w:rsid w:val="00FD346C"/>
    <w:rsid w:val="00FD3B47"/>
    <w:rsid w:val="00FD3FF5"/>
    <w:rsid w:val="00FD50AD"/>
    <w:rsid w:val="00FD57B4"/>
    <w:rsid w:val="00FD5A2F"/>
    <w:rsid w:val="00FD65F5"/>
    <w:rsid w:val="00FE0482"/>
    <w:rsid w:val="00FE0998"/>
    <w:rsid w:val="00FE0E4B"/>
    <w:rsid w:val="00FE1325"/>
    <w:rsid w:val="00FE1986"/>
    <w:rsid w:val="00FE20A0"/>
    <w:rsid w:val="00FE25A3"/>
    <w:rsid w:val="00FE278F"/>
    <w:rsid w:val="00FE2879"/>
    <w:rsid w:val="00FE2A9A"/>
    <w:rsid w:val="00FE378D"/>
    <w:rsid w:val="00FE37FA"/>
    <w:rsid w:val="00FE3F90"/>
    <w:rsid w:val="00FE68EE"/>
    <w:rsid w:val="00FE77E7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425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B5A6F-96F7-4664-9AF4-54FA252D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4818</Words>
  <Characters>25730</Characters>
  <Application>Microsoft Office Word</Application>
  <DocSecurity>4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30488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Inez de Podesta</cp:lastModifiedBy>
  <cp:revision>2</cp:revision>
  <cp:lastPrinted>2015-01-09T11:18:00Z</cp:lastPrinted>
  <dcterms:created xsi:type="dcterms:W3CDTF">2018-11-14T18:47:00Z</dcterms:created>
  <dcterms:modified xsi:type="dcterms:W3CDTF">2018-11-14T18:47:00Z</dcterms:modified>
</cp:coreProperties>
</file>