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MINISTÉRIO DA AGRICULTURA, PECUÁRIA E ABASTECIMENTO</w:t>
      </w:r>
    </w:p>
    <w:p w:rsidR="00C87B02" w:rsidRPr="003C54E1" w:rsidRDefault="00C87B02">
      <w:pPr>
        <w:pStyle w:val="Cabealho"/>
        <w:tabs>
          <w:tab w:val="clear" w:pos="4419"/>
          <w:tab w:val="clear" w:pos="8838"/>
        </w:tabs>
        <w:rPr>
          <w:rFonts w:ascii="Arial" w:hAnsi="Arial" w:cs="Arial"/>
          <w:b/>
        </w:rPr>
      </w:pPr>
      <w:r w:rsidRPr="003C54E1">
        <w:rPr>
          <w:rFonts w:ascii="Arial" w:hAnsi="Arial" w:cs="Arial"/>
          <w:b/>
        </w:rPr>
        <w:t>Secretaria de Relações Internacionais do Agronegócio</w:t>
      </w:r>
    </w:p>
    <w:p w:rsidR="00C87B02" w:rsidRPr="003C54E1" w:rsidRDefault="00C87B02">
      <w:pPr>
        <w:pStyle w:val="Ttulo1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1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Bal</w:t>
      </w:r>
      <w:r>
        <w:rPr>
          <w:rFonts w:ascii="Arial" w:hAnsi="Arial" w:cs="Arial"/>
          <w:sz w:val="20"/>
          <w:szCs w:val="20"/>
        </w:rPr>
        <w:t xml:space="preserve">ança Comercial do Agronegócio – </w:t>
      </w:r>
      <w:proofErr w:type="gramStart"/>
      <w:r w:rsidR="008A3778">
        <w:rPr>
          <w:rFonts w:ascii="Arial" w:hAnsi="Arial" w:cs="Arial"/>
          <w:sz w:val="20"/>
          <w:szCs w:val="20"/>
        </w:rPr>
        <w:t>Novembro</w:t>
      </w:r>
      <w:proofErr w:type="gramEnd"/>
      <w:r w:rsidR="005474C2">
        <w:rPr>
          <w:rFonts w:ascii="Arial" w:hAnsi="Arial" w:cs="Arial"/>
          <w:sz w:val="20"/>
          <w:szCs w:val="20"/>
        </w:rPr>
        <w:t>/2016</w:t>
      </w:r>
    </w:p>
    <w:p w:rsidR="009C15B0" w:rsidRPr="009C15B0" w:rsidRDefault="009C15B0" w:rsidP="009C15B0"/>
    <w:p w:rsidR="007A3655" w:rsidRDefault="00235B1A" w:rsidP="00290454">
      <w:r w:rsidRPr="00235B1A">
        <w:rPr>
          <w:noProof/>
        </w:rPr>
        <w:drawing>
          <wp:inline distT="0" distB="0" distL="0" distR="0" wp14:anchorId="65312340" wp14:editId="528AF06D">
            <wp:extent cx="6480175" cy="3016250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01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C15B0" w:rsidRPr="00290454" w:rsidRDefault="009C15B0" w:rsidP="00290454"/>
    <w:p w:rsidR="00C87B02" w:rsidRDefault="00C87B02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I </w:t>
      </w:r>
      <w:r w:rsidR="001D51EE">
        <w:rPr>
          <w:rFonts w:ascii="Arial" w:hAnsi="Arial" w:cs="Arial"/>
          <w:sz w:val="20"/>
          <w:szCs w:val="20"/>
        </w:rPr>
        <w:t>–</w:t>
      </w:r>
      <w:r w:rsidRPr="003C54E1">
        <w:rPr>
          <w:rFonts w:ascii="Arial" w:hAnsi="Arial" w:cs="Arial"/>
          <w:sz w:val="20"/>
          <w:szCs w:val="20"/>
        </w:rPr>
        <w:t xml:space="preserve"> Resultados do mês</w:t>
      </w:r>
      <w:r w:rsidR="00D50BB5">
        <w:rPr>
          <w:rFonts w:ascii="Arial" w:hAnsi="Arial" w:cs="Arial"/>
          <w:sz w:val="20"/>
          <w:szCs w:val="20"/>
        </w:rPr>
        <w:t xml:space="preserve"> (comparativo </w:t>
      </w:r>
      <w:r w:rsidR="00235B1A">
        <w:rPr>
          <w:rFonts w:ascii="Arial" w:hAnsi="Arial" w:cs="Arial"/>
          <w:sz w:val="20"/>
          <w:szCs w:val="20"/>
        </w:rPr>
        <w:t>Novembro</w:t>
      </w:r>
      <w:r w:rsidR="00D50BB5">
        <w:rPr>
          <w:rFonts w:ascii="Arial" w:hAnsi="Arial" w:cs="Arial"/>
          <w:sz w:val="20"/>
          <w:szCs w:val="20"/>
        </w:rPr>
        <w:t xml:space="preserve">/2016 – </w:t>
      </w:r>
      <w:proofErr w:type="gramStart"/>
      <w:r w:rsidR="00235B1A">
        <w:rPr>
          <w:rFonts w:ascii="Arial" w:hAnsi="Arial" w:cs="Arial"/>
          <w:sz w:val="20"/>
          <w:szCs w:val="20"/>
        </w:rPr>
        <w:t>Novembro</w:t>
      </w:r>
      <w:proofErr w:type="gramEnd"/>
      <w:r w:rsidR="005474C2">
        <w:rPr>
          <w:rFonts w:ascii="Arial" w:hAnsi="Arial" w:cs="Arial"/>
          <w:sz w:val="20"/>
          <w:szCs w:val="20"/>
        </w:rPr>
        <w:t>/2015</w:t>
      </w:r>
      <w:r w:rsidR="001D51EE">
        <w:rPr>
          <w:rFonts w:ascii="Arial" w:hAnsi="Arial" w:cs="Arial"/>
          <w:sz w:val="20"/>
          <w:szCs w:val="20"/>
        </w:rPr>
        <w:t>)</w:t>
      </w:r>
    </w:p>
    <w:p w:rsidR="00493FC1" w:rsidRDefault="00493FC1" w:rsidP="00493FC1"/>
    <w:p w:rsidR="00375578" w:rsidRDefault="00493FC1" w:rsidP="00D36ADC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D07053" w:rsidRDefault="00D07053" w:rsidP="0027534C">
      <w:pPr>
        <w:jc w:val="both"/>
      </w:pPr>
    </w:p>
    <w:p w:rsidR="00CF1AF3" w:rsidRPr="001A3DEA" w:rsidRDefault="009C15B0" w:rsidP="000525B6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As exportações de novembro de 2016 foram de US$ 5,73 bilhões, o que correspondeu a uma queda de 13,6% em relação aos US$ 6,63 bilhões exportados em novembro de 2015. As importaç</w:t>
      </w:r>
      <w:r w:rsidR="00A31DB8" w:rsidRPr="001A3DEA">
        <w:rPr>
          <w:rFonts w:ascii="Arial" w:hAnsi="Arial" w:cs="Arial"/>
          <w:sz w:val="20"/>
          <w:szCs w:val="20"/>
        </w:rPr>
        <w:t>ões, por outro</w:t>
      </w:r>
      <w:r w:rsidRPr="001A3DEA">
        <w:rPr>
          <w:rFonts w:ascii="Arial" w:hAnsi="Arial" w:cs="Arial"/>
          <w:sz w:val="20"/>
          <w:szCs w:val="20"/>
        </w:rPr>
        <w:t xml:space="preserve"> lado, cresceram 28,2% </w:t>
      </w:r>
      <w:r w:rsidR="00A31DB8" w:rsidRPr="001A3DEA">
        <w:rPr>
          <w:rFonts w:ascii="Arial" w:hAnsi="Arial" w:cs="Arial"/>
          <w:sz w:val="20"/>
          <w:szCs w:val="20"/>
        </w:rPr>
        <w:t>na comparação entre novembro de 2015 com novembro de 2016, passando de US$ 993,31 milhões em novembro de 2015 para US$ 1,27 bilhão em novembro de 2016. O recuo das exportações e concomitante aumento das importações reduziu o saldo superavitário dos produtos do agronegócio de US$ 5,63 bilhões em novembro de 2015 para US$ 4,45 bilhões</w:t>
      </w:r>
      <w:r w:rsidR="00E37D73" w:rsidRPr="001A3DEA">
        <w:rPr>
          <w:rFonts w:ascii="Arial" w:hAnsi="Arial" w:cs="Arial"/>
          <w:sz w:val="20"/>
          <w:szCs w:val="20"/>
        </w:rPr>
        <w:t xml:space="preserve"> em novembro de 2016</w:t>
      </w:r>
      <w:r w:rsidR="00A31DB8" w:rsidRPr="001A3DEA">
        <w:rPr>
          <w:rFonts w:ascii="Arial" w:hAnsi="Arial" w:cs="Arial"/>
          <w:sz w:val="20"/>
          <w:szCs w:val="20"/>
        </w:rPr>
        <w:t xml:space="preserve">. </w:t>
      </w:r>
    </w:p>
    <w:p w:rsidR="00A31DB8" w:rsidRPr="001A3DEA" w:rsidRDefault="00A31DB8" w:rsidP="000525B6">
      <w:pPr>
        <w:jc w:val="both"/>
        <w:rPr>
          <w:rFonts w:ascii="Arial" w:hAnsi="Arial" w:cs="Arial"/>
          <w:sz w:val="20"/>
          <w:szCs w:val="20"/>
        </w:rPr>
      </w:pPr>
    </w:p>
    <w:p w:rsidR="00A31DB8" w:rsidRPr="001A3DEA" w:rsidRDefault="00E37D73" w:rsidP="000525B6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Os cinco principais setores exportadores do agronegócio foram: carnes (20,1% do total exportado em novembro de 2016); complexo sucroalcooleiro (19,5%); produtos florestais (15,1%); café (10,3%); e complexo soja (8,6%). Esses cinco setores foram responsáveis por 73,6% do total das exportações do agronegócio no mês de novembro de 2016. Em novembro de 2015, esses cinco principais set</w:t>
      </w:r>
      <w:r w:rsidR="00510434">
        <w:rPr>
          <w:rFonts w:ascii="Arial" w:hAnsi="Arial" w:cs="Arial"/>
          <w:sz w:val="20"/>
          <w:szCs w:val="20"/>
        </w:rPr>
        <w:t>ores foram responsáveis por 67,0</w:t>
      </w:r>
      <w:r w:rsidRPr="001A3DEA">
        <w:rPr>
          <w:rFonts w:ascii="Arial" w:hAnsi="Arial" w:cs="Arial"/>
          <w:sz w:val="20"/>
          <w:szCs w:val="20"/>
        </w:rPr>
        <w:t>% do total das exportações do agronegócio. Com efeito, houve uma concentração das exportações do período.</w:t>
      </w:r>
    </w:p>
    <w:p w:rsidR="00E17EC3" w:rsidRPr="001A3DEA" w:rsidRDefault="00E17EC3" w:rsidP="000525B6">
      <w:pPr>
        <w:jc w:val="both"/>
        <w:rPr>
          <w:rFonts w:ascii="Arial" w:hAnsi="Arial" w:cs="Arial"/>
          <w:sz w:val="20"/>
          <w:szCs w:val="20"/>
        </w:rPr>
      </w:pPr>
    </w:p>
    <w:p w:rsidR="00E17EC3" w:rsidRPr="001A3DEA" w:rsidRDefault="00E17EC3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 xml:space="preserve">As carnes ficaram na primeira posição entre os principais setores exportadores. </w:t>
      </w:r>
      <w:r w:rsidR="00054B4C" w:rsidRPr="001A3DEA">
        <w:rPr>
          <w:rFonts w:ascii="Arial" w:hAnsi="Arial" w:cs="Arial"/>
          <w:sz w:val="20"/>
          <w:szCs w:val="20"/>
        </w:rPr>
        <w:t>No entanto, o</w:t>
      </w:r>
      <w:r w:rsidRPr="001A3DEA">
        <w:rPr>
          <w:rFonts w:ascii="Arial" w:hAnsi="Arial" w:cs="Arial"/>
          <w:sz w:val="20"/>
          <w:szCs w:val="20"/>
        </w:rPr>
        <w:t xml:space="preserve"> valor ex</w:t>
      </w:r>
      <w:r w:rsidR="00054B4C" w:rsidRPr="001A3DEA">
        <w:rPr>
          <w:rFonts w:ascii="Arial" w:hAnsi="Arial" w:cs="Arial"/>
          <w:sz w:val="20"/>
          <w:szCs w:val="20"/>
        </w:rPr>
        <w:t xml:space="preserve">portado pelo setor </w:t>
      </w:r>
      <w:r w:rsidRPr="001A3DEA">
        <w:rPr>
          <w:rFonts w:ascii="Arial" w:hAnsi="Arial" w:cs="Arial"/>
          <w:sz w:val="20"/>
          <w:szCs w:val="20"/>
        </w:rPr>
        <w:t xml:space="preserve">diminuiu de US$ 1,29 </w:t>
      </w:r>
      <w:r w:rsidR="002E2C43" w:rsidRPr="001A3DEA">
        <w:rPr>
          <w:rFonts w:ascii="Arial" w:hAnsi="Arial" w:cs="Arial"/>
          <w:sz w:val="20"/>
          <w:szCs w:val="20"/>
        </w:rPr>
        <w:t>bilhão em novembro de 2015 para US$ 1,15 bilhão em novembro de 2016</w:t>
      </w:r>
      <w:r w:rsidR="004E46A3" w:rsidRPr="001A3DEA">
        <w:rPr>
          <w:rFonts w:ascii="Arial" w:hAnsi="Arial" w:cs="Arial"/>
          <w:sz w:val="20"/>
          <w:szCs w:val="20"/>
        </w:rPr>
        <w:t xml:space="preserve"> (-10,7%)</w:t>
      </w:r>
      <w:r w:rsidR="002E2C43" w:rsidRPr="001A3DEA">
        <w:rPr>
          <w:rFonts w:ascii="Arial" w:hAnsi="Arial" w:cs="Arial"/>
          <w:sz w:val="20"/>
          <w:szCs w:val="20"/>
        </w:rPr>
        <w:t>.</w:t>
      </w:r>
      <w:r w:rsidR="00896A42" w:rsidRPr="001A3DEA">
        <w:rPr>
          <w:rFonts w:ascii="Arial" w:hAnsi="Arial" w:cs="Arial"/>
          <w:sz w:val="20"/>
          <w:szCs w:val="20"/>
        </w:rPr>
        <w:t xml:space="preserve"> A queda ocorreu em função</w:t>
      </w:r>
      <w:r w:rsidR="004E46A3" w:rsidRPr="001A3DEA">
        <w:rPr>
          <w:rFonts w:ascii="Arial" w:hAnsi="Arial" w:cs="Arial"/>
          <w:sz w:val="20"/>
          <w:szCs w:val="20"/>
        </w:rPr>
        <w:t xml:space="preserve"> </w:t>
      </w:r>
      <w:r w:rsidR="00896A42" w:rsidRPr="001A3DEA">
        <w:rPr>
          <w:rFonts w:ascii="Arial" w:hAnsi="Arial" w:cs="Arial"/>
          <w:sz w:val="20"/>
          <w:szCs w:val="20"/>
        </w:rPr>
        <w:t>da</w:t>
      </w:r>
      <w:r w:rsidR="004E46A3" w:rsidRPr="001A3DEA">
        <w:rPr>
          <w:rFonts w:ascii="Arial" w:hAnsi="Arial" w:cs="Arial"/>
          <w:sz w:val="20"/>
          <w:szCs w:val="20"/>
        </w:rPr>
        <w:t xml:space="preserve"> redução da quant</w:t>
      </w:r>
      <w:r w:rsidR="00896A42" w:rsidRPr="001A3DEA">
        <w:rPr>
          <w:rFonts w:ascii="Arial" w:hAnsi="Arial" w:cs="Arial"/>
          <w:sz w:val="20"/>
          <w:szCs w:val="20"/>
        </w:rPr>
        <w:t xml:space="preserve">idade exportada de carne de frango (-15,3%) e de carne bovina (-21,7%) no período. Os preços médios de exportação das carnes no período subiram, impedindo uma queda maior no valor exportado. A </w:t>
      </w:r>
      <w:r w:rsidR="00953CD3" w:rsidRPr="001A3DEA">
        <w:rPr>
          <w:rFonts w:ascii="Arial" w:hAnsi="Arial" w:cs="Arial"/>
          <w:sz w:val="20"/>
          <w:szCs w:val="20"/>
        </w:rPr>
        <w:t>carne de frango foi a principal carne exportada, com US$ 520,</w:t>
      </w:r>
      <w:r w:rsidR="00946294" w:rsidRPr="001A3DEA">
        <w:rPr>
          <w:rFonts w:ascii="Arial" w:hAnsi="Arial" w:cs="Arial"/>
          <w:sz w:val="20"/>
          <w:szCs w:val="20"/>
        </w:rPr>
        <w:t xml:space="preserve">04 milhões em vendas externas (-12,8%). </w:t>
      </w:r>
      <w:r w:rsidR="00747E89" w:rsidRPr="001A3DEA">
        <w:rPr>
          <w:rFonts w:ascii="Arial" w:hAnsi="Arial" w:cs="Arial"/>
          <w:sz w:val="20"/>
          <w:szCs w:val="20"/>
        </w:rPr>
        <w:t xml:space="preserve">As exportações de carne bovina foram de US$ 409,42 milhões (-21,0%). Já as vendas externas de carne suína subiram 26,5%, chegando a US$ 164,85 milhões, um valor recorde da série histórica para os meses de novembro. A quantidade exportada de carne suína, 66,4 mil toneladas, </w:t>
      </w:r>
      <w:r w:rsidR="000F5D4F" w:rsidRPr="001A3DEA">
        <w:rPr>
          <w:rFonts w:ascii="Arial" w:hAnsi="Arial" w:cs="Arial"/>
          <w:sz w:val="20"/>
          <w:szCs w:val="20"/>
        </w:rPr>
        <w:t xml:space="preserve">também foi recorde para o mês de novembro. </w:t>
      </w:r>
    </w:p>
    <w:p w:rsidR="00210536" w:rsidRPr="001A3DEA" w:rsidRDefault="00210536" w:rsidP="00953CD3">
      <w:pPr>
        <w:jc w:val="both"/>
        <w:rPr>
          <w:rFonts w:ascii="Arial" w:hAnsi="Arial" w:cs="Arial"/>
          <w:sz w:val="20"/>
          <w:szCs w:val="20"/>
        </w:rPr>
      </w:pPr>
    </w:p>
    <w:p w:rsidR="00210536" w:rsidRPr="001A3DEA" w:rsidRDefault="00A2004D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Na segunda posição dentre os principais setores exportadores do agronegócio ficou o complexo sucroalcooleiro, com US$ 1,12 bilhão (+42,9%)</w:t>
      </w:r>
      <w:r w:rsidR="005D4B0D" w:rsidRPr="001A3DEA">
        <w:rPr>
          <w:rFonts w:ascii="Arial" w:hAnsi="Arial" w:cs="Arial"/>
          <w:sz w:val="20"/>
          <w:szCs w:val="20"/>
        </w:rPr>
        <w:t xml:space="preserve"> em vendas externas</w:t>
      </w:r>
      <w:r w:rsidRPr="001A3DEA">
        <w:rPr>
          <w:rFonts w:ascii="Arial" w:hAnsi="Arial" w:cs="Arial"/>
          <w:sz w:val="20"/>
          <w:szCs w:val="20"/>
        </w:rPr>
        <w:t xml:space="preserve">. </w:t>
      </w:r>
      <w:r w:rsidR="00012337" w:rsidRPr="001A3DEA">
        <w:rPr>
          <w:rFonts w:ascii="Arial" w:hAnsi="Arial" w:cs="Arial"/>
          <w:sz w:val="20"/>
          <w:szCs w:val="20"/>
        </w:rPr>
        <w:t xml:space="preserve">As exportações do setor cresceram principalmente em função do aumento do preço médio de exportação do produto (+37,1%). A quantidade </w:t>
      </w:r>
      <w:r w:rsidR="005D4B0D" w:rsidRPr="001A3DEA">
        <w:rPr>
          <w:rFonts w:ascii="Arial" w:hAnsi="Arial" w:cs="Arial"/>
          <w:sz w:val="20"/>
          <w:szCs w:val="20"/>
        </w:rPr>
        <w:t>exportada também teve incremento (+</w:t>
      </w:r>
      <w:r w:rsidR="00012337" w:rsidRPr="001A3DEA">
        <w:rPr>
          <w:rFonts w:ascii="Arial" w:hAnsi="Arial" w:cs="Arial"/>
          <w:sz w:val="20"/>
          <w:szCs w:val="20"/>
        </w:rPr>
        <w:t>4,2%</w:t>
      </w:r>
      <w:r w:rsidR="005D4B0D" w:rsidRPr="001A3DEA">
        <w:rPr>
          <w:rFonts w:ascii="Arial" w:hAnsi="Arial" w:cs="Arial"/>
          <w:sz w:val="20"/>
          <w:szCs w:val="20"/>
        </w:rPr>
        <w:t>)</w:t>
      </w:r>
      <w:r w:rsidR="00510434">
        <w:rPr>
          <w:rFonts w:ascii="Arial" w:hAnsi="Arial" w:cs="Arial"/>
          <w:sz w:val="20"/>
          <w:szCs w:val="20"/>
        </w:rPr>
        <w:t xml:space="preserve">. </w:t>
      </w:r>
      <w:r w:rsidR="00012337" w:rsidRPr="001A3DEA">
        <w:rPr>
          <w:rFonts w:ascii="Arial" w:hAnsi="Arial" w:cs="Arial"/>
          <w:sz w:val="20"/>
          <w:szCs w:val="20"/>
        </w:rPr>
        <w:t>O principal produto exportado do setor foi o açúcar.</w:t>
      </w:r>
      <w:r w:rsidR="00510434">
        <w:rPr>
          <w:rFonts w:ascii="Arial" w:hAnsi="Arial" w:cs="Arial"/>
          <w:sz w:val="20"/>
          <w:szCs w:val="20"/>
        </w:rPr>
        <w:t xml:space="preserve"> </w:t>
      </w:r>
      <w:r w:rsidR="00012337" w:rsidRPr="001A3DEA">
        <w:rPr>
          <w:rFonts w:ascii="Arial" w:hAnsi="Arial" w:cs="Arial"/>
          <w:sz w:val="20"/>
          <w:szCs w:val="20"/>
        </w:rPr>
        <w:t xml:space="preserve">Este produto representou 97,7% do total das exportações do setor. </w:t>
      </w:r>
    </w:p>
    <w:p w:rsidR="005D4B0D" w:rsidRPr="001A3DEA" w:rsidRDefault="005D4B0D" w:rsidP="00953CD3">
      <w:pPr>
        <w:jc w:val="both"/>
        <w:rPr>
          <w:rFonts w:ascii="Arial" w:hAnsi="Arial" w:cs="Arial"/>
          <w:sz w:val="20"/>
          <w:szCs w:val="20"/>
        </w:rPr>
      </w:pPr>
    </w:p>
    <w:p w:rsidR="005D4B0D" w:rsidRPr="001A3DEA" w:rsidRDefault="005D4B0D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As vendas externas dos produtos florestais foram de US$ 863,59 milhões</w:t>
      </w:r>
      <w:r w:rsidR="00527F89" w:rsidRPr="001A3DEA">
        <w:rPr>
          <w:rFonts w:ascii="Arial" w:hAnsi="Arial" w:cs="Arial"/>
          <w:sz w:val="20"/>
          <w:szCs w:val="20"/>
        </w:rPr>
        <w:t xml:space="preserve"> (+6,2%)</w:t>
      </w:r>
      <w:r w:rsidRPr="001A3DEA">
        <w:rPr>
          <w:rFonts w:ascii="Arial" w:hAnsi="Arial" w:cs="Arial"/>
          <w:sz w:val="20"/>
          <w:szCs w:val="20"/>
        </w:rPr>
        <w:t xml:space="preserve">, colocando o setor na terceira posição dentre os principais setores exportadores do agronegócio. </w:t>
      </w:r>
      <w:r w:rsidR="00A55A7E" w:rsidRPr="001A3DEA">
        <w:rPr>
          <w:rFonts w:ascii="Arial" w:hAnsi="Arial" w:cs="Arial"/>
          <w:sz w:val="20"/>
          <w:szCs w:val="20"/>
        </w:rPr>
        <w:t>O principal produto de exportação do setor foi a celulose. As vendas externas do produto atingiram US$ 463,93 milhões</w:t>
      </w:r>
      <w:r w:rsidR="00527F89" w:rsidRPr="001A3DEA">
        <w:rPr>
          <w:rFonts w:ascii="Arial" w:hAnsi="Arial" w:cs="Arial"/>
          <w:sz w:val="20"/>
          <w:szCs w:val="20"/>
        </w:rPr>
        <w:t xml:space="preserve"> (+4,6%)</w:t>
      </w:r>
      <w:r w:rsidR="00A55A7E" w:rsidRPr="001A3DEA">
        <w:rPr>
          <w:rFonts w:ascii="Arial" w:hAnsi="Arial" w:cs="Arial"/>
          <w:sz w:val="20"/>
          <w:szCs w:val="20"/>
        </w:rPr>
        <w:t>, valor rec</w:t>
      </w:r>
      <w:r w:rsidR="00527F89" w:rsidRPr="001A3DEA">
        <w:rPr>
          <w:rFonts w:ascii="Arial" w:hAnsi="Arial" w:cs="Arial"/>
          <w:sz w:val="20"/>
          <w:szCs w:val="20"/>
        </w:rPr>
        <w:t xml:space="preserve">orde para os meses de novembro. Além do valor, a quantidade exportada de celulose também foi recorde para os meses de novembro, suplantando 1,1 milhão de toneladas. </w:t>
      </w:r>
    </w:p>
    <w:p w:rsidR="00527F89" w:rsidRPr="001A3DEA" w:rsidRDefault="00527F89" w:rsidP="00953CD3">
      <w:pPr>
        <w:jc w:val="both"/>
        <w:rPr>
          <w:rFonts w:ascii="Arial" w:hAnsi="Arial" w:cs="Arial"/>
          <w:sz w:val="20"/>
          <w:szCs w:val="20"/>
        </w:rPr>
      </w:pPr>
    </w:p>
    <w:p w:rsidR="00527F89" w:rsidRPr="001A3DEA" w:rsidRDefault="00527F89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lastRenderedPageBreak/>
        <w:t xml:space="preserve">Além da expansão nas exportações do complexo sucroalcooleiro e produtos florestais, houve também incremento nas exportações de café, que passaram de US$ 498,33 milhões em novembro de 2015 para US$ 591,21 milhões em novembro de 2016 (+18,6%). O café verde foi responsável por US$ 535,88 milhões em exportações (+16,2%), enquanto as vendas externas de café solúvel foram de </w:t>
      </w:r>
      <w:r w:rsidR="00A4511C" w:rsidRPr="001A3DEA">
        <w:rPr>
          <w:rFonts w:ascii="Arial" w:hAnsi="Arial" w:cs="Arial"/>
          <w:sz w:val="20"/>
          <w:szCs w:val="20"/>
        </w:rPr>
        <w:t xml:space="preserve">US$ 51,00 milhões (+48,0%). </w:t>
      </w:r>
    </w:p>
    <w:p w:rsidR="00A4511C" w:rsidRPr="001A3DEA" w:rsidRDefault="00A4511C" w:rsidP="00953CD3">
      <w:pPr>
        <w:jc w:val="both"/>
        <w:rPr>
          <w:rFonts w:ascii="Arial" w:hAnsi="Arial" w:cs="Arial"/>
          <w:sz w:val="20"/>
          <w:szCs w:val="20"/>
        </w:rPr>
      </w:pPr>
    </w:p>
    <w:p w:rsidR="00A4511C" w:rsidRPr="001A3DEA" w:rsidRDefault="00A4511C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 xml:space="preserve">Na quinta posição dentre os principais setores exportadores do agronegócio ficou o complexo soja. As exportações do setor tiveram queda acentuada, passando de US$ 1,06 bilhão em novembro de 2015 para US$ 490,03 milhões em novembro de 2016 (-53,8%). </w:t>
      </w:r>
      <w:r w:rsidR="007A6127" w:rsidRPr="001A3DEA">
        <w:rPr>
          <w:rFonts w:ascii="Arial" w:hAnsi="Arial" w:cs="Arial"/>
          <w:sz w:val="20"/>
          <w:szCs w:val="20"/>
        </w:rPr>
        <w:t xml:space="preserve">As vendas externas de soja em grão </w:t>
      </w:r>
      <w:r w:rsidR="00054B4C" w:rsidRPr="001A3DEA">
        <w:rPr>
          <w:rFonts w:ascii="Arial" w:hAnsi="Arial" w:cs="Arial"/>
          <w:sz w:val="20"/>
          <w:szCs w:val="20"/>
        </w:rPr>
        <w:t xml:space="preserve">caíram de US$ 551,02 milhões em novembro de 2015 para US$ 129,48 milhões em novembro de 2016 (-76,5%). Os demais produtos do setor também apresentaram queda, -30,7% no farelo de soja e -20,6% no óleo de soja. </w:t>
      </w:r>
    </w:p>
    <w:p w:rsidR="00090FBD" w:rsidRPr="001A3DEA" w:rsidRDefault="00090FBD" w:rsidP="00953CD3">
      <w:pPr>
        <w:jc w:val="both"/>
        <w:rPr>
          <w:rFonts w:ascii="Arial" w:hAnsi="Arial" w:cs="Arial"/>
          <w:sz w:val="20"/>
          <w:szCs w:val="20"/>
        </w:rPr>
      </w:pPr>
    </w:p>
    <w:p w:rsidR="00FC2B66" w:rsidRDefault="00090FBD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Convém mencionar a forte queda nas exportações de cereais, farinhas e preparações, setor que ficou na terceira</w:t>
      </w:r>
      <w:r w:rsidR="00E713E5">
        <w:rPr>
          <w:rFonts w:ascii="Arial" w:hAnsi="Arial" w:cs="Arial"/>
          <w:sz w:val="20"/>
          <w:szCs w:val="20"/>
        </w:rPr>
        <w:t xml:space="preserve"> posição</w:t>
      </w:r>
      <w:r w:rsidRPr="001A3DEA">
        <w:rPr>
          <w:rFonts w:ascii="Arial" w:hAnsi="Arial" w:cs="Arial"/>
          <w:sz w:val="20"/>
          <w:szCs w:val="20"/>
        </w:rPr>
        <w:t xml:space="preserve"> dentre os setores exportadores em novembro de 2015 e, em 2016, caiu para a </w:t>
      </w:r>
      <w:r w:rsidR="00977CA9" w:rsidRPr="001A3DEA">
        <w:rPr>
          <w:rFonts w:ascii="Arial" w:hAnsi="Arial" w:cs="Arial"/>
          <w:sz w:val="20"/>
          <w:szCs w:val="20"/>
        </w:rPr>
        <w:t>oitava posição. As vendas externas do setor diminuíram de US$ 862 milhões em novembro de 2015 para US$ 191 milhões em novembro de 2015 (-</w:t>
      </w:r>
      <w:r w:rsidR="00E713E5">
        <w:rPr>
          <w:rFonts w:ascii="Arial" w:hAnsi="Arial" w:cs="Arial"/>
          <w:sz w:val="20"/>
          <w:szCs w:val="20"/>
        </w:rPr>
        <w:t>77,9</w:t>
      </w:r>
      <w:r w:rsidR="00977CA9" w:rsidRPr="001A3DEA">
        <w:rPr>
          <w:rFonts w:ascii="Arial" w:hAnsi="Arial" w:cs="Arial"/>
          <w:sz w:val="20"/>
          <w:szCs w:val="20"/>
        </w:rPr>
        <w:t>%). O milho, principal produto do setor, foi o responsável por essa queda. As exportações de milho diminuíram de US$ 799 milhões em novembro de 2015 para US$ 156 milhões em novembro de 2016 (-80,4%). A quantidade exportada diminuiu de 4,76 milhões de toneladas em novembro de 2015 para 961 mil toneladas em novembro de 2016 (-79,8%)</w:t>
      </w:r>
      <w:r w:rsidR="00F969CF" w:rsidRPr="001A3DEA">
        <w:rPr>
          <w:rFonts w:ascii="Arial" w:hAnsi="Arial" w:cs="Arial"/>
          <w:sz w:val="20"/>
          <w:szCs w:val="20"/>
        </w:rPr>
        <w:t xml:space="preserve">. </w:t>
      </w:r>
    </w:p>
    <w:p w:rsidR="00FC2B66" w:rsidRDefault="00FC2B66" w:rsidP="00953CD3">
      <w:pPr>
        <w:jc w:val="both"/>
        <w:rPr>
          <w:rFonts w:ascii="Arial" w:hAnsi="Arial" w:cs="Arial"/>
          <w:sz w:val="20"/>
          <w:szCs w:val="20"/>
        </w:rPr>
      </w:pPr>
    </w:p>
    <w:p w:rsidR="00731CB7" w:rsidRPr="001A3DEA" w:rsidRDefault="006A01F9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Para a</w:t>
      </w:r>
      <w:r w:rsidR="00FC2B66">
        <w:rPr>
          <w:rFonts w:ascii="Arial" w:hAnsi="Arial" w:cs="Arial"/>
          <w:sz w:val="20"/>
          <w:szCs w:val="20"/>
        </w:rPr>
        <w:t xml:space="preserve">nalisar de forma sintética </w:t>
      </w:r>
      <w:r w:rsidRPr="001A3DEA">
        <w:rPr>
          <w:rFonts w:ascii="Arial" w:hAnsi="Arial" w:cs="Arial"/>
          <w:sz w:val="20"/>
          <w:szCs w:val="20"/>
        </w:rPr>
        <w:t xml:space="preserve">o mês de novembro de 2016, pode-se dizer que a queda nas vendas externas do complexo soja (-53,8%), milho (-80,4%) e carnes (-10,7%), foram compensadas, em parte, pela expansão das exportações do complexo sucroalcooleiro (+42,9%), produtos florestais (+6,2%) e café (+18,6%), impedindo uma queda mais pronunciada das exportações. </w:t>
      </w:r>
    </w:p>
    <w:p w:rsidR="00054B4C" w:rsidRPr="001A3DEA" w:rsidRDefault="00054B4C" w:rsidP="00953CD3">
      <w:pPr>
        <w:jc w:val="both"/>
        <w:rPr>
          <w:rFonts w:ascii="Arial" w:hAnsi="Arial" w:cs="Arial"/>
          <w:sz w:val="20"/>
          <w:szCs w:val="20"/>
        </w:rPr>
      </w:pPr>
    </w:p>
    <w:p w:rsidR="00054B4C" w:rsidRPr="001A3DEA" w:rsidRDefault="007A049D" w:rsidP="00953CD3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 xml:space="preserve">As importações subiram 28,2% em novembro de 2016 na comparação com o mesmo mês do ano anterior, passando de US$ 993,31 milhões em novembro de 2015 para US$ 1,27 </w:t>
      </w:r>
      <w:r w:rsidR="00773470">
        <w:rPr>
          <w:rFonts w:ascii="Arial" w:hAnsi="Arial" w:cs="Arial"/>
          <w:sz w:val="20"/>
          <w:szCs w:val="20"/>
        </w:rPr>
        <w:t>bilhão</w:t>
      </w:r>
      <w:r w:rsidRPr="001A3DEA">
        <w:rPr>
          <w:rFonts w:ascii="Arial" w:hAnsi="Arial" w:cs="Arial"/>
          <w:sz w:val="20"/>
          <w:szCs w:val="20"/>
        </w:rPr>
        <w:t xml:space="preserve"> em novembro de 2016. Todos os principais produtos importados tiveram incremento de valor: trigo (+29,4%; de US$ 104,57 milhões para US$ 135,30 milhões); milho (+1.747,8%; de US$ 5,28 milhões para US$ 97,63 milhões); álcool etílico (+1.651,2%; de US$ 3,91 milhões para US$ 68,51 milhões); papel (+3,8%; de US$ 64,97 milhões para US$ 67,41 milhões); salm</w:t>
      </w:r>
      <w:r w:rsidR="00090FBD" w:rsidRPr="001A3DEA">
        <w:rPr>
          <w:rFonts w:ascii="Arial" w:hAnsi="Arial" w:cs="Arial"/>
          <w:sz w:val="20"/>
          <w:szCs w:val="20"/>
        </w:rPr>
        <w:t>ões</w:t>
      </w:r>
      <w:bookmarkStart w:id="0" w:name="_GoBack"/>
      <w:bookmarkEnd w:id="0"/>
      <w:r w:rsidR="00090FBD" w:rsidRPr="001A3DEA">
        <w:rPr>
          <w:rFonts w:ascii="Arial" w:hAnsi="Arial" w:cs="Arial"/>
          <w:sz w:val="20"/>
          <w:szCs w:val="20"/>
        </w:rPr>
        <w:t xml:space="preserve"> vivos (+44,7%; </w:t>
      </w:r>
      <w:r w:rsidRPr="001A3DEA">
        <w:rPr>
          <w:rFonts w:ascii="Arial" w:hAnsi="Arial" w:cs="Arial"/>
          <w:sz w:val="20"/>
          <w:szCs w:val="20"/>
        </w:rPr>
        <w:t>de US$ 30,17 milhões para US$ 43,65 milhões); e leite em p</w:t>
      </w:r>
      <w:r w:rsidR="00731CB7" w:rsidRPr="001A3DEA">
        <w:rPr>
          <w:rFonts w:ascii="Arial" w:hAnsi="Arial" w:cs="Arial"/>
          <w:sz w:val="20"/>
          <w:szCs w:val="20"/>
        </w:rPr>
        <w:t xml:space="preserve">ó (+155,2%; </w:t>
      </w:r>
      <w:r w:rsidRPr="001A3DEA">
        <w:rPr>
          <w:rFonts w:ascii="Arial" w:hAnsi="Arial" w:cs="Arial"/>
          <w:sz w:val="20"/>
          <w:szCs w:val="20"/>
        </w:rPr>
        <w:t>de US$ 14,99 milhões para US$ 38,24 milhões).</w:t>
      </w:r>
    </w:p>
    <w:p w:rsidR="006A01F9" w:rsidRPr="001A3DEA" w:rsidRDefault="006A01F9" w:rsidP="00953CD3">
      <w:pPr>
        <w:jc w:val="both"/>
        <w:rPr>
          <w:rFonts w:ascii="Arial" w:hAnsi="Arial" w:cs="Arial"/>
          <w:sz w:val="20"/>
          <w:szCs w:val="20"/>
        </w:rPr>
      </w:pPr>
    </w:p>
    <w:p w:rsidR="00054B4C" w:rsidRDefault="00054B4C" w:rsidP="00953CD3">
      <w:pPr>
        <w:jc w:val="both"/>
      </w:pPr>
    </w:p>
    <w:p w:rsidR="00E37D73" w:rsidRDefault="00E37D73" w:rsidP="000525B6">
      <w:pPr>
        <w:jc w:val="both"/>
      </w:pPr>
    </w:p>
    <w:p w:rsidR="00E37D73" w:rsidRPr="00A31DB8" w:rsidRDefault="00E37D73" w:rsidP="000525B6">
      <w:pPr>
        <w:jc w:val="both"/>
      </w:pPr>
    </w:p>
    <w:p w:rsidR="00D24D0D" w:rsidRDefault="00235B1A" w:rsidP="000525B6">
      <w:pPr>
        <w:jc w:val="both"/>
        <w:rPr>
          <w:rFonts w:ascii="Arial" w:hAnsi="Arial" w:cs="Arial"/>
          <w:sz w:val="20"/>
          <w:szCs w:val="20"/>
        </w:rPr>
      </w:pPr>
      <w:r w:rsidRPr="00235B1A">
        <w:rPr>
          <w:noProof/>
        </w:rPr>
        <w:drawing>
          <wp:inline distT="0" distB="0" distL="0" distR="0" wp14:anchorId="63423F17" wp14:editId="5A66A5D8">
            <wp:extent cx="6480175" cy="3837940"/>
            <wp:effectExtent l="0" t="0" r="0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56" w:rsidRPr="007A3655" w:rsidRDefault="00CA0A56" w:rsidP="007A3655"/>
    <w:p w:rsidR="00DC361B" w:rsidRDefault="00DC361B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050F77" w:rsidRDefault="00050F77" w:rsidP="00050F77"/>
    <w:p w:rsidR="00050F77" w:rsidRPr="001A3DEA" w:rsidRDefault="001550B1" w:rsidP="001550B1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A exportações para a Ásia e União Europeia tiveram que</w:t>
      </w:r>
      <w:r w:rsidR="00773470">
        <w:rPr>
          <w:rFonts w:ascii="Arial" w:hAnsi="Arial" w:cs="Arial"/>
          <w:sz w:val="20"/>
          <w:szCs w:val="20"/>
        </w:rPr>
        <w:t>da</w:t>
      </w:r>
      <w:r w:rsidRPr="001A3DEA">
        <w:rPr>
          <w:rFonts w:ascii="Arial" w:hAnsi="Arial" w:cs="Arial"/>
          <w:sz w:val="20"/>
          <w:szCs w:val="20"/>
        </w:rPr>
        <w:t xml:space="preserve"> de 22,9% e 21,8%, respectivamente. Essa queda ocorreu, principalmente, em função da redução das exportações de grãos para as duas regiões. Por outro lado, houve expansão das exportações para o NAFTA (+16,7%) e Oriente Médio (+13,3%). Essas informações são apresentadas na Tabela 2 – Exportações do Agronegócio por Blocos Econômicos Selecionados. </w:t>
      </w:r>
    </w:p>
    <w:p w:rsidR="008B043A" w:rsidRDefault="008B043A" w:rsidP="001550B1">
      <w:pPr>
        <w:jc w:val="both"/>
      </w:pPr>
    </w:p>
    <w:p w:rsidR="00B560BB" w:rsidRDefault="00235B1A" w:rsidP="00B560BB">
      <w:r w:rsidRPr="00235B1A">
        <w:rPr>
          <w:noProof/>
        </w:rPr>
        <w:drawing>
          <wp:inline distT="0" distB="0" distL="0" distR="0" wp14:anchorId="41718562" wp14:editId="5E3762B4">
            <wp:extent cx="6480175" cy="2317115"/>
            <wp:effectExtent l="0" t="0" r="0" b="6985"/>
            <wp:docPr id="14" name="Imagem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55" w:rsidRPr="007A3655" w:rsidRDefault="007A3655" w:rsidP="007A3655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63286B" w:rsidRDefault="0063286B" w:rsidP="008C243E">
      <w:pPr>
        <w:jc w:val="both"/>
      </w:pPr>
    </w:p>
    <w:p w:rsidR="001550B1" w:rsidRPr="001A3DEA" w:rsidRDefault="001550B1" w:rsidP="008C243E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 xml:space="preserve">A China, principal país importador da soja em grão brasileira, registrou queda nas aquisições de produtos do agronegócio brasileiro, passando de US$ 836,74 milhões em novembro de 2015 para US$ 713,85 milhões em novembro de 2016 (-14,7%). Tal queda ocorreu em função da diminuição de embarques de soja em grão para o país asiático. </w:t>
      </w:r>
    </w:p>
    <w:p w:rsidR="001550B1" w:rsidRPr="001A3DEA" w:rsidRDefault="001550B1" w:rsidP="008C243E">
      <w:pPr>
        <w:jc w:val="both"/>
        <w:rPr>
          <w:rFonts w:ascii="Arial" w:hAnsi="Arial" w:cs="Arial"/>
          <w:sz w:val="20"/>
          <w:szCs w:val="20"/>
        </w:rPr>
      </w:pPr>
    </w:p>
    <w:p w:rsidR="00EB6FDD" w:rsidRPr="001A3DEA" w:rsidRDefault="001550B1" w:rsidP="008C243E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Os Estados Un</w:t>
      </w:r>
      <w:r w:rsidR="002C657B" w:rsidRPr="001A3DEA">
        <w:rPr>
          <w:rFonts w:ascii="Arial" w:hAnsi="Arial" w:cs="Arial"/>
          <w:sz w:val="20"/>
          <w:szCs w:val="20"/>
        </w:rPr>
        <w:t>idos, por outro lado, apresentaram</w:t>
      </w:r>
      <w:r w:rsidRPr="001A3DEA">
        <w:rPr>
          <w:rFonts w:ascii="Arial" w:hAnsi="Arial" w:cs="Arial"/>
          <w:sz w:val="20"/>
          <w:szCs w:val="20"/>
        </w:rPr>
        <w:t xml:space="preserve"> expansão das aquisições de produtos do agronegócio brasileiro de US$ 502,86 milhões em novembro de 2015 para</w:t>
      </w:r>
      <w:r w:rsidR="002C657B" w:rsidRPr="001A3DEA">
        <w:rPr>
          <w:rFonts w:ascii="Arial" w:hAnsi="Arial" w:cs="Arial"/>
          <w:sz w:val="20"/>
          <w:szCs w:val="20"/>
        </w:rPr>
        <w:t xml:space="preserve"> US$ 601,31 milhões em novembro de 2016 (+19,6%). </w:t>
      </w:r>
      <w:r w:rsidR="00EB6FDD" w:rsidRPr="001A3DEA">
        <w:rPr>
          <w:rFonts w:ascii="Arial" w:hAnsi="Arial" w:cs="Arial"/>
          <w:sz w:val="20"/>
          <w:szCs w:val="20"/>
        </w:rPr>
        <w:t>O produto que mais contribuiu para essa expansão foi a celulose, que aumentou as vendas de US$ 62,46 milhões em novembro de 2015 para US$ 124,48 milhões em novembro de 2016 (+99,3%).</w:t>
      </w:r>
    </w:p>
    <w:p w:rsidR="00EB6FDD" w:rsidRPr="001A3DEA" w:rsidRDefault="00EB6FDD" w:rsidP="008C243E">
      <w:pPr>
        <w:jc w:val="both"/>
        <w:rPr>
          <w:rFonts w:ascii="Arial" w:hAnsi="Arial" w:cs="Arial"/>
          <w:sz w:val="20"/>
          <w:szCs w:val="20"/>
        </w:rPr>
      </w:pPr>
    </w:p>
    <w:p w:rsidR="00EB6FDD" w:rsidRPr="001A3DEA" w:rsidRDefault="00EB6FDD" w:rsidP="008C243E">
      <w:pPr>
        <w:jc w:val="both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sz w:val="20"/>
          <w:szCs w:val="20"/>
        </w:rPr>
        <w:t>Outros países que se destacaram com aquisições de suplantaram os dois dígitos de crescimento foram: Indonésia (+47,3%; US$ 209,02 milhões); Rússia (+17,6%; US$ 184,61 milhões); Emirados Árabes (+51,7%; US$ 176,27 milhões); Bélgica (+11,0%; US$ 171,99 milhões); e Canadá (+46,8%; US$ 74,45 milhões).</w:t>
      </w:r>
      <w:r w:rsidR="000B2F4D" w:rsidRPr="001A3DEA">
        <w:rPr>
          <w:rFonts w:ascii="Arial" w:hAnsi="Arial" w:cs="Arial"/>
          <w:sz w:val="20"/>
          <w:szCs w:val="20"/>
        </w:rPr>
        <w:t xml:space="preserve"> Na Indonésia, Emirados Árabes e Canadá houve forte aumento nas exportações de açúcar de cana. A carne suína, carne bovina e soja em grão foram os principais produtos com aumento de exportação para a Rússia. Já as vendas externas para a Bélgica foram incrementadas principalmente em função das exportações de caf</w:t>
      </w:r>
      <w:r w:rsidR="00265908" w:rsidRPr="001A3DEA">
        <w:rPr>
          <w:rFonts w:ascii="Arial" w:hAnsi="Arial" w:cs="Arial"/>
          <w:sz w:val="20"/>
          <w:szCs w:val="20"/>
        </w:rPr>
        <w:t>é verde e farelo de soja.</w:t>
      </w:r>
    </w:p>
    <w:p w:rsidR="00EB6FDD" w:rsidRDefault="00EB6FDD" w:rsidP="008C243E">
      <w:pPr>
        <w:jc w:val="both"/>
      </w:pPr>
    </w:p>
    <w:p w:rsidR="00272E7F" w:rsidRDefault="00235B1A" w:rsidP="008C243E">
      <w:pPr>
        <w:jc w:val="both"/>
        <w:rPr>
          <w:rFonts w:ascii="Arial" w:hAnsi="Arial" w:cs="Arial"/>
          <w:sz w:val="20"/>
          <w:szCs w:val="20"/>
        </w:rPr>
      </w:pPr>
      <w:r w:rsidRPr="00235B1A">
        <w:rPr>
          <w:noProof/>
        </w:rPr>
        <w:lastRenderedPageBreak/>
        <w:drawing>
          <wp:inline distT="0" distB="0" distL="0" distR="0" wp14:anchorId="2A5E6310" wp14:editId="6EA93424">
            <wp:extent cx="6480175" cy="3828415"/>
            <wp:effectExtent l="0" t="0" r="0" b="635"/>
            <wp:docPr id="15" name="Imagem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2E7F" w:rsidRPr="009E6C8F" w:rsidRDefault="00272E7F" w:rsidP="008C243E">
      <w:pPr>
        <w:jc w:val="both"/>
        <w:rPr>
          <w:rFonts w:ascii="Arial" w:hAnsi="Arial" w:cs="Arial"/>
          <w:sz w:val="20"/>
          <w:szCs w:val="20"/>
        </w:rPr>
      </w:pPr>
    </w:p>
    <w:p w:rsidR="00C46F57" w:rsidRDefault="00C46F57">
      <w:pPr>
        <w:rPr>
          <w:color w:val="000000" w:themeColor="text1"/>
        </w:rPr>
      </w:pPr>
      <w:bookmarkStart w:id="1" w:name="OLE_LINK1"/>
    </w:p>
    <w:p w:rsidR="00CF573B" w:rsidRPr="00CA0A56" w:rsidRDefault="00CF573B">
      <w:pPr>
        <w:rPr>
          <w:color w:val="000000" w:themeColor="text1"/>
        </w:rPr>
      </w:pPr>
    </w:p>
    <w:p w:rsidR="00917C96" w:rsidRDefault="005136D0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 – Resultados d</w:t>
      </w:r>
      <w:r w:rsidR="00917C96">
        <w:rPr>
          <w:rFonts w:ascii="Arial" w:hAnsi="Arial" w:cs="Arial"/>
          <w:b/>
          <w:sz w:val="20"/>
          <w:szCs w:val="20"/>
        </w:rPr>
        <w:t xml:space="preserve">o </w:t>
      </w:r>
      <w:r w:rsidR="00062081">
        <w:rPr>
          <w:rFonts w:ascii="Arial" w:hAnsi="Arial" w:cs="Arial"/>
          <w:b/>
          <w:sz w:val="20"/>
          <w:szCs w:val="20"/>
        </w:rPr>
        <w:t>Ano</w:t>
      </w:r>
      <w:r w:rsidR="00917C96">
        <w:rPr>
          <w:rFonts w:ascii="Arial" w:hAnsi="Arial" w:cs="Arial"/>
          <w:b/>
          <w:sz w:val="20"/>
          <w:szCs w:val="20"/>
        </w:rPr>
        <w:t xml:space="preserve"> (comparativo Janeiro-</w:t>
      </w:r>
      <w:r w:rsidR="00235B1A">
        <w:rPr>
          <w:rFonts w:ascii="Arial" w:hAnsi="Arial" w:cs="Arial"/>
          <w:b/>
          <w:sz w:val="20"/>
          <w:szCs w:val="20"/>
        </w:rPr>
        <w:t>Novembro</w:t>
      </w:r>
      <w:r w:rsidR="00917C96">
        <w:rPr>
          <w:rFonts w:ascii="Arial" w:hAnsi="Arial" w:cs="Arial"/>
          <w:b/>
          <w:sz w:val="20"/>
          <w:szCs w:val="20"/>
        </w:rPr>
        <w:t xml:space="preserve"> de 2016 –</w:t>
      </w:r>
      <w:r w:rsidR="00917C96" w:rsidRPr="005211A7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917C96">
        <w:rPr>
          <w:rFonts w:ascii="Arial" w:hAnsi="Arial" w:cs="Arial"/>
          <w:b/>
          <w:sz w:val="20"/>
          <w:szCs w:val="20"/>
        </w:rPr>
        <w:t>Janeiro</w:t>
      </w:r>
      <w:proofErr w:type="gramEnd"/>
      <w:r w:rsidR="00917C96">
        <w:rPr>
          <w:rFonts w:ascii="Arial" w:hAnsi="Arial" w:cs="Arial"/>
          <w:b/>
          <w:sz w:val="20"/>
          <w:szCs w:val="20"/>
        </w:rPr>
        <w:t>-</w:t>
      </w:r>
      <w:r w:rsidR="00235B1A">
        <w:rPr>
          <w:rFonts w:ascii="Arial" w:hAnsi="Arial" w:cs="Arial"/>
          <w:b/>
          <w:sz w:val="20"/>
          <w:szCs w:val="20"/>
        </w:rPr>
        <w:t>Novembro</w:t>
      </w:r>
      <w:r w:rsidR="00917C96">
        <w:rPr>
          <w:rFonts w:ascii="Arial" w:hAnsi="Arial" w:cs="Arial"/>
          <w:b/>
          <w:sz w:val="20"/>
          <w:szCs w:val="20"/>
        </w:rPr>
        <w:t xml:space="preserve"> de 2015)</w:t>
      </w:r>
    </w:p>
    <w:p w:rsidR="00917C96" w:rsidRDefault="00917C96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A3DEA" w:rsidRDefault="001A3DEA" w:rsidP="00917C96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917C96" w:rsidRDefault="00917C96" w:rsidP="00917C9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B22DE9" w:rsidRDefault="00B22DE9" w:rsidP="00B22DE9"/>
    <w:p w:rsidR="004E48A7" w:rsidRPr="009C7AC5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9C7AC5">
        <w:rPr>
          <w:rFonts w:ascii="Arial" w:hAnsi="Arial" w:cs="Arial"/>
          <w:sz w:val="20"/>
          <w:szCs w:val="20"/>
        </w:rPr>
        <w:t>As exportações do agronegócio brasileiro atingiram a cifra de US$ 78,83 bilhões entre janeiro e novembro de 2016, com retração de 3,1% em relação aos US$ 81,36 bilhões exportados no mesmo período do ano anterior. A participação do agronegócio no total das exportações brasileiras permaneceu estável no período considerado, com 46,6%. As importações do agronegócio totalizaram US$ 12,26 bilhões entre janeiro e novembro de 2016, o que representou crescimento de 0,7% ante os US$ 12,18 bilhões adquiridos entre janeiro e novembro de 2015. Como resultado, o saldo da balança comercial do agronegócio decresceu de US$ 69,18 bilhões para os atuais US$ 66,56 bilhões (-3,8%).</w:t>
      </w:r>
    </w:p>
    <w:p w:rsidR="004E48A7" w:rsidRPr="009C7AC5" w:rsidRDefault="004E48A7" w:rsidP="004E48A7">
      <w:pPr>
        <w:pStyle w:val="Recuodecorpodetexto"/>
        <w:rPr>
          <w:rFonts w:ascii="Arial" w:hAnsi="Arial" w:cs="Arial"/>
          <w:sz w:val="20"/>
          <w:szCs w:val="20"/>
          <w:highlight w:val="yellow"/>
        </w:rPr>
      </w:pPr>
    </w:p>
    <w:p w:rsidR="004E48A7" w:rsidRPr="00B025FE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025FE">
        <w:rPr>
          <w:rFonts w:ascii="Arial" w:hAnsi="Arial" w:cs="Arial"/>
          <w:sz w:val="20"/>
          <w:szCs w:val="20"/>
        </w:rPr>
        <w:t xml:space="preserve">Os cinco principais setores do agronegócio no período foram: complexo soja, com participação de </w:t>
      </w:r>
      <w:r>
        <w:rPr>
          <w:rFonts w:ascii="Arial" w:hAnsi="Arial" w:cs="Arial"/>
          <w:sz w:val="20"/>
          <w:szCs w:val="20"/>
        </w:rPr>
        <w:t>31,4</w:t>
      </w:r>
      <w:r w:rsidRPr="00B025FE">
        <w:rPr>
          <w:rFonts w:ascii="Arial" w:hAnsi="Arial" w:cs="Arial"/>
          <w:sz w:val="20"/>
          <w:szCs w:val="20"/>
        </w:rPr>
        <w:t xml:space="preserve">% das exportações; carnes, com </w:t>
      </w:r>
      <w:r>
        <w:rPr>
          <w:rFonts w:ascii="Arial" w:hAnsi="Arial" w:cs="Arial"/>
          <w:sz w:val="20"/>
          <w:szCs w:val="20"/>
        </w:rPr>
        <w:t>16,5</w:t>
      </w:r>
      <w:r w:rsidRPr="00B025FE">
        <w:rPr>
          <w:rFonts w:ascii="Arial" w:hAnsi="Arial" w:cs="Arial"/>
          <w:sz w:val="20"/>
          <w:szCs w:val="20"/>
        </w:rPr>
        <w:t xml:space="preserve">%; complexo sucroalcooleiro, com </w:t>
      </w:r>
      <w:r>
        <w:rPr>
          <w:rFonts w:ascii="Arial" w:hAnsi="Arial" w:cs="Arial"/>
          <w:sz w:val="20"/>
          <w:szCs w:val="20"/>
        </w:rPr>
        <w:t>12,9</w:t>
      </w:r>
      <w:r w:rsidRPr="00B025FE">
        <w:rPr>
          <w:rFonts w:ascii="Arial" w:hAnsi="Arial" w:cs="Arial"/>
          <w:sz w:val="20"/>
          <w:szCs w:val="20"/>
        </w:rPr>
        <w:t xml:space="preserve">%; produtos florestais, com </w:t>
      </w:r>
      <w:r>
        <w:rPr>
          <w:rFonts w:ascii="Arial" w:hAnsi="Arial" w:cs="Arial"/>
          <w:sz w:val="20"/>
          <w:szCs w:val="20"/>
        </w:rPr>
        <w:t>11,8</w:t>
      </w:r>
      <w:r w:rsidRPr="00B025FE">
        <w:rPr>
          <w:rFonts w:ascii="Arial" w:hAnsi="Arial" w:cs="Arial"/>
          <w:sz w:val="20"/>
          <w:szCs w:val="20"/>
        </w:rPr>
        <w:t>%; e o setor cafeeiro, com participação de 6,</w:t>
      </w:r>
      <w:r>
        <w:rPr>
          <w:rFonts w:ascii="Arial" w:hAnsi="Arial" w:cs="Arial"/>
          <w:sz w:val="20"/>
          <w:szCs w:val="20"/>
        </w:rPr>
        <w:t>2</w:t>
      </w:r>
      <w:r w:rsidRPr="00B025FE">
        <w:rPr>
          <w:rFonts w:ascii="Arial" w:hAnsi="Arial" w:cs="Arial"/>
          <w:sz w:val="20"/>
          <w:szCs w:val="20"/>
        </w:rPr>
        <w:t xml:space="preserve">%.  Em conjunto, as vendas externas dos cinco setores mencionados participaram com </w:t>
      </w:r>
      <w:r>
        <w:rPr>
          <w:rFonts w:ascii="Arial" w:hAnsi="Arial" w:cs="Arial"/>
          <w:sz w:val="20"/>
          <w:szCs w:val="20"/>
        </w:rPr>
        <w:t>78,8</w:t>
      </w:r>
      <w:r w:rsidRPr="00B025FE">
        <w:rPr>
          <w:rFonts w:ascii="Arial" w:hAnsi="Arial" w:cs="Arial"/>
          <w:sz w:val="20"/>
          <w:szCs w:val="20"/>
        </w:rPr>
        <w:t>% do total exportado pelo agronegócio brasileiro nos onze meses de 2016.</w:t>
      </w:r>
    </w:p>
    <w:p w:rsidR="004E48A7" w:rsidRPr="004E48A7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Pr="00586AE3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586AE3">
        <w:rPr>
          <w:rFonts w:ascii="Arial" w:hAnsi="Arial" w:cs="Arial"/>
          <w:sz w:val="20"/>
          <w:szCs w:val="20"/>
        </w:rPr>
        <w:t xml:space="preserve">As vendas externas do complexo soja chegaram ao valor de US$ </w:t>
      </w:r>
      <w:r>
        <w:rPr>
          <w:rFonts w:ascii="Arial" w:hAnsi="Arial" w:cs="Arial"/>
          <w:sz w:val="20"/>
          <w:szCs w:val="20"/>
        </w:rPr>
        <w:t>24,71</w:t>
      </w:r>
      <w:r w:rsidRPr="00586AE3">
        <w:rPr>
          <w:rFonts w:ascii="Arial" w:hAnsi="Arial" w:cs="Arial"/>
          <w:sz w:val="20"/>
          <w:szCs w:val="20"/>
        </w:rPr>
        <w:t xml:space="preserve"> bilhões no período em destaque, com queda de </w:t>
      </w:r>
      <w:r>
        <w:rPr>
          <w:rFonts w:ascii="Arial" w:hAnsi="Arial" w:cs="Arial"/>
          <w:sz w:val="20"/>
          <w:szCs w:val="20"/>
        </w:rPr>
        <w:t>9</w:t>
      </w:r>
      <w:r w:rsidRPr="00586AE3">
        <w:rPr>
          <w:rFonts w:ascii="Arial" w:hAnsi="Arial" w:cs="Arial"/>
          <w:sz w:val="20"/>
          <w:szCs w:val="20"/>
        </w:rPr>
        <w:t xml:space="preserve">,0% em comparação aos números de </w:t>
      </w:r>
      <w:r>
        <w:rPr>
          <w:rFonts w:ascii="Arial" w:hAnsi="Arial" w:cs="Arial"/>
          <w:sz w:val="20"/>
          <w:szCs w:val="20"/>
        </w:rPr>
        <w:t xml:space="preserve">janeiro a novembro de </w:t>
      </w:r>
      <w:r w:rsidRPr="00586AE3">
        <w:rPr>
          <w:rFonts w:ascii="Arial" w:hAnsi="Arial" w:cs="Arial"/>
          <w:sz w:val="20"/>
          <w:szCs w:val="20"/>
        </w:rPr>
        <w:t>2015 ou, em valores absolutos, US$ 2,</w:t>
      </w:r>
      <w:r>
        <w:rPr>
          <w:rFonts w:ascii="Arial" w:hAnsi="Arial" w:cs="Arial"/>
          <w:sz w:val="20"/>
          <w:szCs w:val="20"/>
        </w:rPr>
        <w:t>46</w:t>
      </w:r>
      <w:r w:rsidRPr="00586AE3">
        <w:rPr>
          <w:rFonts w:ascii="Arial" w:hAnsi="Arial" w:cs="Arial"/>
          <w:sz w:val="20"/>
          <w:szCs w:val="20"/>
        </w:rPr>
        <w:t xml:space="preserve"> bilhões. Tal diminuição foi causada tanto pela retração da quantidade comercializada (-</w:t>
      </w:r>
      <w:r>
        <w:rPr>
          <w:rFonts w:ascii="Arial" w:hAnsi="Arial" w:cs="Arial"/>
          <w:sz w:val="20"/>
          <w:szCs w:val="20"/>
        </w:rPr>
        <w:t>4,8</w:t>
      </w:r>
      <w:r w:rsidRPr="00586AE3">
        <w:rPr>
          <w:rFonts w:ascii="Arial" w:hAnsi="Arial" w:cs="Arial"/>
          <w:sz w:val="20"/>
          <w:szCs w:val="20"/>
        </w:rPr>
        <w:t>%), quanto da queda do preço médio dos produtos no período analisado (-4,</w:t>
      </w:r>
      <w:r>
        <w:rPr>
          <w:rFonts w:ascii="Arial" w:hAnsi="Arial" w:cs="Arial"/>
          <w:sz w:val="20"/>
          <w:szCs w:val="20"/>
        </w:rPr>
        <w:t>4</w:t>
      </w:r>
      <w:r w:rsidRPr="00586AE3">
        <w:rPr>
          <w:rFonts w:ascii="Arial" w:hAnsi="Arial" w:cs="Arial"/>
          <w:sz w:val="20"/>
          <w:szCs w:val="20"/>
        </w:rPr>
        <w:t xml:space="preserve">%). O principal produto do setor continua sendo a soja em grãos, com exportações de US$ </w:t>
      </w:r>
      <w:r>
        <w:rPr>
          <w:rFonts w:ascii="Arial" w:hAnsi="Arial" w:cs="Arial"/>
          <w:sz w:val="20"/>
          <w:szCs w:val="20"/>
        </w:rPr>
        <w:t>19,05</w:t>
      </w:r>
      <w:r w:rsidRPr="00586AE3">
        <w:rPr>
          <w:rFonts w:ascii="Arial" w:hAnsi="Arial" w:cs="Arial"/>
          <w:sz w:val="20"/>
          <w:szCs w:val="20"/>
        </w:rPr>
        <w:t xml:space="preserve"> bilhões (-</w:t>
      </w:r>
      <w:r>
        <w:rPr>
          <w:rFonts w:ascii="Arial" w:hAnsi="Arial" w:cs="Arial"/>
          <w:sz w:val="20"/>
          <w:szCs w:val="20"/>
        </w:rPr>
        <w:t>8,0</w:t>
      </w:r>
      <w:r w:rsidRPr="00586AE3">
        <w:rPr>
          <w:rFonts w:ascii="Arial" w:hAnsi="Arial" w:cs="Arial"/>
          <w:sz w:val="20"/>
          <w:szCs w:val="20"/>
        </w:rPr>
        <w:t xml:space="preserve">%) e quantum negociado de </w:t>
      </w:r>
      <w:r>
        <w:rPr>
          <w:rFonts w:ascii="Arial" w:hAnsi="Arial" w:cs="Arial"/>
          <w:sz w:val="20"/>
          <w:szCs w:val="20"/>
        </w:rPr>
        <w:t>50,92</w:t>
      </w:r>
      <w:r w:rsidRPr="00586AE3">
        <w:rPr>
          <w:rFonts w:ascii="Arial" w:hAnsi="Arial" w:cs="Arial"/>
          <w:sz w:val="20"/>
          <w:szCs w:val="20"/>
        </w:rPr>
        <w:t xml:space="preserve"> milhões de toneladas (-</w:t>
      </w:r>
      <w:r>
        <w:rPr>
          <w:rFonts w:ascii="Arial" w:hAnsi="Arial" w:cs="Arial"/>
          <w:sz w:val="20"/>
          <w:szCs w:val="20"/>
        </w:rPr>
        <w:t>5,0</w:t>
      </w:r>
      <w:r w:rsidRPr="00586AE3">
        <w:rPr>
          <w:rFonts w:ascii="Arial" w:hAnsi="Arial" w:cs="Arial"/>
          <w:sz w:val="20"/>
          <w:szCs w:val="20"/>
        </w:rPr>
        <w:t xml:space="preserve">%). O farelo de soja contribuiu com US$ </w:t>
      </w:r>
      <w:r>
        <w:rPr>
          <w:rFonts w:ascii="Arial" w:hAnsi="Arial" w:cs="Arial"/>
          <w:sz w:val="20"/>
          <w:szCs w:val="20"/>
        </w:rPr>
        <w:t>4,82</w:t>
      </w:r>
      <w:r w:rsidRPr="00586AE3">
        <w:rPr>
          <w:rFonts w:ascii="Arial" w:hAnsi="Arial" w:cs="Arial"/>
          <w:sz w:val="20"/>
          <w:szCs w:val="20"/>
        </w:rPr>
        <w:t xml:space="preserve"> bilhões em vendas (-</w:t>
      </w:r>
      <w:r>
        <w:rPr>
          <w:rFonts w:ascii="Arial" w:hAnsi="Arial" w:cs="Arial"/>
          <w:sz w:val="20"/>
          <w:szCs w:val="20"/>
        </w:rPr>
        <w:t>11,3</w:t>
      </w:r>
      <w:r w:rsidRPr="00586AE3">
        <w:rPr>
          <w:rFonts w:ascii="Arial" w:hAnsi="Arial" w:cs="Arial"/>
          <w:sz w:val="20"/>
          <w:szCs w:val="20"/>
        </w:rPr>
        <w:t xml:space="preserve">%) e </w:t>
      </w:r>
      <w:r>
        <w:rPr>
          <w:rFonts w:ascii="Arial" w:hAnsi="Arial" w:cs="Arial"/>
          <w:sz w:val="20"/>
          <w:szCs w:val="20"/>
        </w:rPr>
        <w:t>13,43</w:t>
      </w:r>
      <w:r w:rsidRPr="00586AE3">
        <w:rPr>
          <w:rFonts w:ascii="Arial" w:hAnsi="Arial" w:cs="Arial"/>
          <w:sz w:val="20"/>
          <w:szCs w:val="20"/>
        </w:rPr>
        <w:t xml:space="preserve"> milhões de toneladas comercializadas (-</w:t>
      </w:r>
      <w:r>
        <w:rPr>
          <w:rFonts w:ascii="Arial" w:hAnsi="Arial" w:cs="Arial"/>
          <w:sz w:val="20"/>
          <w:szCs w:val="20"/>
        </w:rPr>
        <w:t>2,6</w:t>
      </w:r>
      <w:r w:rsidRPr="00586AE3">
        <w:rPr>
          <w:rFonts w:ascii="Arial" w:hAnsi="Arial" w:cs="Arial"/>
          <w:sz w:val="20"/>
          <w:szCs w:val="20"/>
        </w:rPr>
        <w:t>%), com o preço médio caindo 9,</w:t>
      </w:r>
      <w:r>
        <w:rPr>
          <w:rFonts w:ascii="Arial" w:hAnsi="Arial" w:cs="Arial"/>
          <w:sz w:val="20"/>
          <w:szCs w:val="20"/>
        </w:rPr>
        <w:t>0</w:t>
      </w:r>
      <w:r w:rsidRPr="00586AE3">
        <w:rPr>
          <w:rFonts w:ascii="Arial" w:hAnsi="Arial" w:cs="Arial"/>
          <w:sz w:val="20"/>
          <w:szCs w:val="20"/>
        </w:rPr>
        <w:t xml:space="preserve">% no período. As exportações de óleo de soja totalizaram US$ </w:t>
      </w:r>
      <w:r>
        <w:rPr>
          <w:rFonts w:ascii="Arial" w:hAnsi="Arial" w:cs="Arial"/>
          <w:sz w:val="20"/>
          <w:szCs w:val="20"/>
        </w:rPr>
        <w:t>839,11</w:t>
      </w:r>
      <w:r w:rsidRPr="00586AE3">
        <w:rPr>
          <w:rFonts w:ascii="Arial" w:hAnsi="Arial" w:cs="Arial"/>
          <w:sz w:val="20"/>
          <w:szCs w:val="20"/>
        </w:rPr>
        <w:t xml:space="preserve"> milhões (-</w:t>
      </w:r>
      <w:r>
        <w:rPr>
          <w:rFonts w:ascii="Arial" w:hAnsi="Arial" w:cs="Arial"/>
          <w:sz w:val="20"/>
          <w:szCs w:val="20"/>
        </w:rPr>
        <w:t>19,2</w:t>
      </w:r>
      <w:r w:rsidRPr="00586AE3">
        <w:rPr>
          <w:rFonts w:ascii="Arial" w:hAnsi="Arial" w:cs="Arial"/>
          <w:sz w:val="20"/>
          <w:szCs w:val="20"/>
        </w:rPr>
        <w:t>%) e 1,</w:t>
      </w:r>
      <w:r>
        <w:rPr>
          <w:rFonts w:ascii="Arial" w:hAnsi="Arial" w:cs="Arial"/>
          <w:sz w:val="20"/>
          <w:szCs w:val="20"/>
        </w:rPr>
        <w:t>18</w:t>
      </w:r>
      <w:r w:rsidRPr="00586AE3">
        <w:rPr>
          <w:rFonts w:ascii="Arial" w:hAnsi="Arial" w:cs="Arial"/>
          <w:sz w:val="20"/>
          <w:szCs w:val="20"/>
        </w:rPr>
        <w:t xml:space="preserve"> milhão de toneladas embarcadas (-</w:t>
      </w:r>
      <w:r>
        <w:rPr>
          <w:rFonts w:ascii="Arial" w:hAnsi="Arial" w:cs="Arial"/>
          <w:sz w:val="20"/>
          <w:szCs w:val="20"/>
        </w:rPr>
        <w:t>21,0</w:t>
      </w:r>
      <w:r w:rsidRPr="00586AE3">
        <w:rPr>
          <w:rFonts w:ascii="Arial" w:hAnsi="Arial" w:cs="Arial"/>
          <w:sz w:val="20"/>
          <w:szCs w:val="20"/>
        </w:rPr>
        <w:t>%).</w:t>
      </w:r>
    </w:p>
    <w:p w:rsidR="004E48A7" w:rsidRPr="004E48A7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71F65">
        <w:rPr>
          <w:rFonts w:ascii="Arial" w:hAnsi="Arial" w:cs="Arial"/>
          <w:sz w:val="20"/>
          <w:szCs w:val="20"/>
        </w:rPr>
        <w:t xml:space="preserve">O segundo setor em valor exportado foi o setor de carnes, com vendas externas de US$ </w:t>
      </w:r>
      <w:r>
        <w:rPr>
          <w:rFonts w:ascii="Arial" w:hAnsi="Arial" w:cs="Arial"/>
          <w:sz w:val="20"/>
          <w:szCs w:val="20"/>
        </w:rPr>
        <w:t>13,03</w:t>
      </w:r>
      <w:r w:rsidRPr="00771F65">
        <w:rPr>
          <w:rFonts w:ascii="Arial" w:hAnsi="Arial" w:cs="Arial"/>
          <w:sz w:val="20"/>
          <w:szCs w:val="20"/>
        </w:rPr>
        <w:t xml:space="preserve"> bilhões (-</w:t>
      </w:r>
      <w:r>
        <w:rPr>
          <w:rFonts w:ascii="Arial" w:hAnsi="Arial" w:cs="Arial"/>
          <w:sz w:val="20"/>
          <w:szCs w:val="20"/>
        </w:rPr>
        <w:t>3,3</w:t>
      </w:r>
      <w:r w:rsidRPr="00771F65">
        <w:rPr>
          <w:rFonts w:ascii="Arial" w:hAnsi="Arial" w:cs="Arial"/>
          <w:sz w:val="20"/>
          <w:szCs w:val="20"/>
        </w:rPr>
        <w:t>%).  A quantidade exportada aumentou 5,</w:t>
      </w:r>
      <w:r>
        <w:rPr>
          <w:rFonts w:ascii="Arial" w:hAnsi="Arial" w:cs="Arial"/>
          <w:sz w:val="20"/>
          <w:szCs w:val="20"/>
        </w:rPr>
        <w:t>3</w:t>
      </w:r>
      <w:r w:rsidRPr="00771F65">
        <w:rPr>
          <w:rFonts w:ascii="Arial" w:hAnsi="Arial" w:cs="Arial"/>
          <w:sz w:val="20"/>
          <w:szCs w:val="20"/>
        </w:rPr>
        <w:t>%, totalizando 6,</w:t>
      </w:r>
      <w:r>
        <w:rPr>
          <w:rFonts w:ascii="Arial" w:hAnsi="Arial" w:cs="Arial"/>
          <w:sz w:val="20"/>
          <w:szCs w:val="20"/>
        </w:rPr>
        <w:t>16</w:t>
      </w:r>
      <w:r w:rsidRPr="00771F65">
        <w:rPr>
          <w:rFonts w:ascii="Arial" w:hAnsi="Arial" w:cs="Arial"/>
          <w:sz w:val="20"/>
          <w:szCs w:val="20"/>
        </w:rPr>
        <w:t xml:space="preserve"> milhões de toneladas, enquanto o preço médio de suas mercadorias sofreu queda de </w:t>
      </w:r>
      <w:r>
        <w:rPr>
          <w:rFonts w:ascii="Arial" w:hAnsi="Arial" w:cs="Arial"/>
          <w:sz w:val="20"/>
          <w:szCs w:val="20"/>
        </w:rPr>
        <w:t>8,1</w:t>
      </w:r>
      <w:r w:rsidRPr="00771F65">
        <w:rPr>
          <w:rFonts w:ascii="Arial" w:hAnsi="Arial" w:cs="Arial"/>
          <w:sz w:val="20"/>
          <w:szCs w:val="20"/>
        </w:rPr>
        <w:t xml:space="preserve">%. Com 47,5% das vendas do setor, o principal item negociado foi a carne de frango. Apesar do crescimento de </w:t>
      </w:r>
      <w:r>
        <w:rPr>
          <w:rFonts w:ascii="Arial" w:hAnsi="Arial" w:cs="Arial"/>
          <w:sz w:val="20"/>
          <w:szCs w:val="20"/>
        </w:rPr>
        <w:t>3</w:t>
      </w:r>
      <w:r w:rsidRPr="00771F65">
        <w:rPr>
          <w:rFonts w:ascii="Arial" w:hAnsi="Arial" w:cs="Arial"/>
          <w:sz w:val="20"/>
          <w:szCs w:val="20"/>
        </w:rPr>
        <w:t xml:space="preserve">,1% na quantidade comercializada, a queda de </w:t>
      </w:r>
      <w:r>
        <w:rPr>
          <w:rFonts w:ascii="Arial" w:hAnsi="Arial" w:cs="Arial"/>
          <w:sz w:val="20"/>
          <w:szCs w:val="20"/>
        </w:rPr>
        <w:t>7,2</w:t>
      </w:r>
      <w:r w:rsidRPr="00771F65">
        <w:rPr>
          <w:rFonts w:ascii="Arial" w:hAnsi="Arial" w:cs="Arial"/>
          <w:sz w:val="20"/>
          <w:szCs w:val="20"/>
        </w:rPr>
        <w:t xml:space="preserve">% no preço médio influenciou negativamente a receita de exportação, que caiu de US$ </w:t>
      </w:r>
      <w:r>
        <w:rPr>
          <w:rFonts w:ascii="Arial" w:hAnsi="Arial" w:cs="Arial"/>
          <w:sz w:val="20"/>
          <w:szCs w:val="20"/>
        </w:rPr>
        <w:t>6,48</w:t>
      </w:r>
      <w:r w:rsidRPr="00771F65">
        <w:rPr>
          <w:rFonts w:ascii="Arial" w:hAnsi="Arial" w:cs="Arial"/>
          <w:sz w:val="20"/>
          <w:szCs w:val="20"/>
        </w:rPr>
        <w:t xml:space="preserve"> bilhões para 6,</w:t>
      </w:r>
      <w:r>
        <w:rPr>
          <w:rFonts w:ascii="Arial" w:hAnsi="Arial" w:cs="Arial"/>
          <w:sz w:val="20"/>
          <w:szCs w:val="20"/>
        </w:rPr>
        <w:t>1</w:t>
      </w:r>
      <w:r w:rsidRPr="00771F65">
        <w:rPr>
          <w:rFonts w:ascii="Arial" w:hAnsi="Arial" w:cs="Arial"/>
          <w:sz w:val="20"/>
          <w:szCs w:val="20"/>
        </w:rPr>
        <w:t>9 bilhões entre janeiro e novembro de 2016 (-</w:t>
      </w:r>
      <w:r>
        <w:rPr>
          <w:rFonts w:ascii="Arial" w:hAnsi="Arial" w:cs="Arial"/>
          <w:sz w:val="20"/>
          <w:szCs w:val="20"/>
        </w:rPr>
        <w:t>4,4</w:t>
      </w:r>
      <w:r w:rsidRPr="00771F65">
        <w:rPr>
          <w:rFonts w:ascii="Arial" w:hAnsi="Arial" w:cs="Arial"/>
          <w:sz w:val="20"/>
          <w:szCs w:val="20"/>
        </w:rPr>
        <w:t xml:space="preserve">%). As vendas externas de carne bovina, por sua vez, decresceram </w:t>
      </w:r>
      <w:r>
        <w:rPr>
          <w:rFonts w:ascii="Arial" w:hAnsi="Arial" w:cs="Arial"/>
          <w:sz w:val="20"/>
          <w:szCs w:val="20"/>
        </w:rPr>
        <w:t>7,1</w:t>
      </w:r>
      <w:r w:rsidRPr="00771F65">
        <w:rPr>
          <w:rFonts w:ascii="Arial" w:hAnsi="Arial" w:cs="Arial"/>
          <w:sz w:val="20"/>
          <w:szCs w:val="20"/>
        </w:rPr>
        <w:t>%, passando de US$ 5,</w:t>
      </w:r>
      <w:r>
        <w:rPr>
          <w:rFonts w:ascii="Arial" w:hAnsi="Arial" w:cs="Arial"/>
          <w:sz w:val="20"/>
          <w:szCs w:val="20"/>
        </w:rPr>
        <w:t>27</w:t>
      </w:r>
      <w:r w:rsidRPr="00771F65">
        <w:rPr>
          <w:rFonts w:ascii="Arial" w:hAnsi="Arial" w:cs="Arial"/>
          <w:sz w:val="20"/>
          <w:szCs w:val="20"/>
        </w:rPr>
        <w:t xml:space="preserve"> bilhões entre janeiro e novembro de 2015 para US$ </w:t>
      </w:r>
      <w:r>
        <w:rPr>
          <w:rFonts w:ascii="Arial" w:hAnsi="Arial" w:cs="Arial"/>
          <w:sz w:val="20"/>
          <w:szCs w:val="20"/>
        </w:rPr>
        <w:t>4,90</w:t>
      </w:r>
      <w:r w:rsidRPr="00771F65">
        <w:rPr>
          <w:rFonts w:ascii="Arial" w:hAnsi="Arial" w:cs="Arial"/>
          <w:sz w:val="20"/>
          <w:szCs w:val="20"/>
        </w:rPr>
        <w:t xml:space="preserve"> bilhões nos primeiros onze meses de 2016. Tal retração foi resultado da queda da cotação internacional da mercadoria no período (-</w:t>
      </w:r>
      <w:r>
        <w:rPr>
          <w:rFonts w:ascii="Arial" w:hAnsi="Arial" w:cs="Arial"/>
          <w:sz w:val="20"/>
          <w:szCs w:val="20"/>
        </w:rPr>
        <w:t>7,7</w:t>
      </w:r>
      <w:r w:rsidRPr="00771F65">
        <w:rPr>
          <w:rFonts w:ascii="Arial" w:hAnsi="Arial" w:cs="Arial"/>
          <w:sz w:val="20"/>
          <w:szCs w:val="20"/>
        </w:rPr>
        <w:t xml:space="preserve">%), uma vez que o embarque do </w:t>
      </w:r>
      <w:r w:rsidRPr="00771F65">
        <w:rPr>
          <w:rFonts w:ascii="Arial" w:hAnsi="Arial" w:cs="Arial"/>
          <w:sz w:val="20"/>
          <w:szCs w:val="20"/>
        </w:rPr>
        <w:lastRenderedPageBreak/>
        <w:t xml:space="preserve">produto </w:t>
      </w:r>
      <w:r>
        <w:rPr>
          <w:rFonts w:ascii="Arial" w:hAnsi="Arial" w:cs="Arial"/>
          <w:sz w:val="20"/>
          <w:szCs w:val="20"/>
        </w:rPr>
        <w:t>apresentou leve crescimento (+0,7%)</w:t>
      </w:r>
      <w:r w:rsidRPr="00771F65">
        <w:rPr>
          <w:rFonts w:ascii="Arial" w:hAnsi="Arial" w:cs="Arial"/>
          <w:sz w:val="20"/>
          <w:szCs w:val="20"/>
        </w:rPr>
        <w:t>. Completando o setor, as exportações de carne suína alcançaram a cifra de US$ 1,</w:t>
      </w:r>
      <w:r>
        <w:rPr>
          <w:rFonts w:ascii="Arial" w:hAnsi="Arial" w:cs="Arial"/>
          <w:sz w:val="20"/>
          <w:szCs w:val="20"/>
        </w:rPr>
        <w:t>36</w:t>
      </w:r>
      <w:r w:rsidRPr="00771F65">
        <w:rPr>
          <w:rFonts w:ascii="Arial" w:hAnsi="Arial" w:cs="Arial"/>
          <w:sz w:val="20"/>
          <w:szCs w:val="20"/>
        </w:rPr>
        <w:t xml:space="preserve"> bilhão (+</w:t>
      </w:r>
      <w:r>
        <w:rPr>
          <w:rFonts w:ascii="Arial" w:hAnsi="Arial" w:cs="Arial"/>
          <w:sz w:val="20"/>
          <w:szCs w:val="20"/>
        </w:rPr>
        <w:t>15,1</w:t>
      </w:r>
      <w:r w:rsidRPr="00771F65">
        <w:rPr>
          <w:rFonts w:ascii="Arial" w:hAnsi="Arial" w:cs="Arial"/>
          <w:sz w:val="20"/>
          <w:szCs w:val="20"/>
        </w:rPr>
        <w:t xml:space="preserve">%), enquanto as de carne de peru totalizaram US$ </w:t>
      </w:r>
      <w:r>
        <w:rPr>
          <w:rFonts w:ascii="Arial" w:hAnsi="Arial" w:cs="Arial"/>
          <w:sz w:val="20"/>
          <w:szCs w:val="20"/>
        </w:rPr>
        <w:t>294,63</w:t>
      </w:r>
      <w:r w:rsidRPr="00771F65">
        <w:rPr>
          <w:rFonts w:ascii="Arial" w:hAnsi="Arial" w:cs="Arial"/>
          <w:sz w:val="20"/>
          <w:szCs w:val="20"/>
        </w:rPr>
        <w:t xml:space="preserve"> milhões (+</w:t>
      </w:r>
      <w:r>
        <w:rPr>
          <w:rFonts w:ascii="Arial" w:hAnsi="Arial" w:cs="Arial"/>
          <w:sz w:val="20"/>
          <w:szCs w:val="20"/>
        </w:rPr>
        <w:t>10,2</w:t>
      </w:r>
      <w:r w:rsidRPr="00771F65">
        <w:rPr>
          <w:rFonts w:ascii="Arial" w:hAnsi="Arial" w:cs="Arial"/>
          <w:sz w:val="20"/>
          <w:szCs w:val="20"/>
        </w:rPr>
        <w:t>%).</w:t>
      </w:r>
    </w:p>
    <w:p w:rsidR="004E48A7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Pr="00771F65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 complexo sucroalcooleiro ficou na terceira colocação entre os principais setores do agronegócio brasileiro em valor exportado entre janeiro e novembro de 2016, com a cifra de US$ 10,19 bilhões (+34,6%) e 27,74 milhões de toneladas negociadas (+23,6%). O açúcar foi o principal item negociado pelo setor, com 91,5% das vendas, alcançando o montante de US$ 9,33 bilhões (+37,0%). Em quantidade, houve incremento de 24,4% no período, totalizando 26,34 milhões de toneladas comercializadas. A cotação do produto no mercado internacional também aumentou, passando de US$ 322 por tonelada para US$ 354 por tonelada (+10,2%). Já as exportações de álcool atingiram a cifra de US$ 851,64 milhões (+12,8%), para um total de 1,38 milhão de toneladas embarcadas (+9,4%) entre janeiro e novembro de 2016. </w:t>
      </w:r>
    </w:p>
    <w:p w:rsidR="004E48A7" w:rsidRPr="00E7186D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Pr="00E7186D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7186D">
        <w:rPr>
          <w:rFonts w:ascii="Arial" w:hAnsi="Arial" w:cs="Arial"/>
          <w:sz w:val="20"/>
          <w:szCs w:val="20"/>
        </w:rPr>
        <w:t xml:space="preserve">Os produtos florestais foram a quarta principal fonte de receita de exportação do agronegócio brasileiro entre janeiro e novembro de 2016, com vendas de US$ </w:t>
      </w:r>
      <w:r>
        <w:rPr>
          <w:rFonts w:ascii="Arial" w:hAnsi="Arial" w:cs="Arial"/>
          <w:sz w:val="20"/>
          <w:szCs w:val="20"/>
        </w:rPr>
        <w:t>9,27</w:t>
      </w:r>
      <w:r w:rsidRPr="00E7186D">
        <w:rPr>
          <w:rFonts w:ascii="Arial" w:hAnsi="Arial" w:cs="Arial"/>
          <w:sz w:val="20"/>
          <w:szCs w:val="20"/>
        </w:rPr>
        <w:t xml:space="preserve"> bilhões (-</w:t>
      </w:r>
      <w:r>
        <w:rPr>
          <w:rFonts w:ascii="Arial" w:hAnsi="Arial" w:cs="Arial"/>
          <w:sz w:val="20"/>
          <w:szCs w:val="20"/>
        </w:rPr>
        <w:t>1,5</w:t>
      </w:r>
      <w:r w:rsidRPr="00E7186D">
        <w:rPr>
          <w:rFonts w:ascii="Arial" w:hAnsi="Arial" w:cs="Arial"/>
          <w:sz w:val="20"/>
          <w:szCs w:val="20"/>
        </w:rPr>
        <w:t>%). O principal item negociado foi a celulose, com US$ 5,</w:t>
      </w:r>
      <w:r>
        <w:rPr>
          <w:rFonts w:ascii="Arial" w:hAnsi="Arial" w:cs="Arial"/>
          <w:sz w:val="20"/>
          <w:szCs w:val="20"/>
        </w:rPr>
        <w:t>02</w:t>
      </w:r>
      <w:r w:rsidRPr="00E7186D">
        <w:rPr>
          <w:rFonts w:ascii="Arial" w:hAnsi="Arial" w:cs="Arial"/>
          <w:sz w:val="20"/>
          <w:szCs w:val="20"/>
        </w:rPr>
        <w:t xml:space="preserve"> bilhões (</w:t>
      </w:r>
      <w:r>
        <w:rPr>
          <w:rFonts w:ascii="Arial" w:hAnsi="Arial" w:cs="Arial"/>
          <w:sz w:val="20"/>
          <w:szCs w:val="20"/>
        </w:rPr>
        <w:t>-1,0</w:t>
      </w:r>
      <w:r w:rsidRPr="00E7186D">
        <w:rPr>
          <w:rFonts w:ascii="Arial" w:hAnsi="Arial" w:cs="Arial"/>
          <w:sz w:val="20"/>
          <w:szCs w:val="20"/>
        </w:rPr>
        <w:t>%) ou 54,</w:t>
      </w:r>
      <w:r>
        <w:rPr>
          <w:rFonts w:ascii="Arial" w:hAnsi="Arial" w:cs="Arial"/>
          <w:sz w:val="20"/>
          <w:szCs w:val="20"/>
        </w:rPr>
        <w:t>2</w:t>
      </w:r>
      <w:r w:rsidRPr="00E7186D">
        <w:rPr>
          <w:rFonts w:ascii="Arial" w:hAnsi="Arial" w:cs="Arial"/>
          <w:sz w:val="20"/>
          <w:szCs w:val="20"/>
        </w:rPr>
        <w:t>% das exportações do setor. Em seguida, destacaram-se as exportações de madeiras e suas obras, com a cifra de US$ 2,</w:t>
      </w:r>
      <w:r>
        <w:rPr>
          <w:rFonts w:ascii="Arial" w:hAnsi="Arial" w:cs="Arial"/>
          <w:sz w:val="20"/>
          <w:szCs w:val="20"/>
        </w:rPr>
        <w:t>53</w:t>
      </w:r>
      <w:r w:rsidRPr="00E7186D">
        <w:rPr>
          <w:rFonts w:ascii="Arial" w:hAnsi="Arial" w:cs="Arial"/>
          <w:sz w:val="20"/>
          <w:szCs w:val="20"/>
        </w:rPr>
        <w:t xml:space="preserve"> bilhões (+</w:t>
      </w:r>
      <w:r>
        <w:rPr>
          <w:rFonts w:ascii="Arial" w:hAnsi="Arial" w:cs="Arial"/>
          <w:sz w:val="20"/>
          <w:szCs w:val="20"/>
        </w:rPr>
        <w:t>2,3</w:t>
      </w:r>
      <w:r w:rsidRPr="00E7186D">
        <w:rPr>
          <w:rFonts w:ascii="Arial" w:hAnsi="Arial" w:cs="Arial"/>
          <w:sz w:val="20"/>
          <w:szCs w:val="20"/>
        </w:rPr>
        <w:t>%), e as vendas externas de papel, que totalizaram US$ 1,</w:t>
      </w:r>
      <w:r>
        <w:rPr>
          <w:rFonts w:ascii="Arial" w:hAnsi="Arial" w:cs="Arial"/>
          <w:sz w:val="20"/>
          <w:szCs w:val="20"/>
        </w:rPr>
        <w:t>71</w:t>
      </w:r>
      <w:r w:rsidRPr="00E7186D">
        <w:rPr>
          <w:rFonts w:ascii="Arial" w:hAnsi="Arial" w:cs="Arial"/>
          <w:sz w:val="20"/>
          <w:szCs w:val="20"/>
        </w:rPr>
        <w:t xml:space="preserve"> bilhão no período (-</w:t>
      </w:r>
      <w:r>
        <w:rPr>
          <w:rFonts w:ascii="Arial" w:hAnsi="Arial" w:cs="Arial"/>
          <w:sz w:val="20"/>
          <w:szCs w:val="20"/>
        </w:rPr>
        <w:t>7,8</w:t>
      </w:r>
      <w:r w:rsidRPr="00E7186D">
        <w:rPr>
          <w:rFonts w:ascii="Arial" w:hAnsi="Arial" w:cs="Arial"/>
          <w:sz w:val="20"/>
          <w:szCs w:val="20"/>
        </w:rPr>
        <w:t>%).</w:t>
      </w:r>
    </w:p>
    <w:p w:rsidR="004E48A7" w:rsidRPr="00E7186D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Pr="00325F71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325F71">
        <w:rPr>
          <w:rFonts w:ascii="Arial" w:hAnsi="Arial" w:cs="Arial"/>
          <w:sz w:val="20"/>
          <w:szCs w:val="20"/>
        </w:rPr>
        <w:t xml:space="preserve">O quinto principal setor exportador do agronegócio brasileiro nos onze primeiros meses de 2016 foi o setor cafeeiro, com vendas externas de US$ </w:t>
      </w:r>
      <w:r>
        <w:rPr>
          <w:rFonts w:ascii="Arial" w:hAnsi="Arial" w:cs="Arial"/>
          <w:sz w:val="20"/>
          <w:szCs w:val="20"/>
        </w:rPr>
        <w:t>4,87</w:t>
      </w:r>
      <w:r w:rsidRPr="00325F71">
        <w:rPr>
          <w:rFonts w:ascii="Arial" w:hAnsi="Arial" w:cs="Arial"/>
          <w:sz w:val="20"/>
          <w:szCs w:val="20"/>
        </w:rPr>
        <w:t xml:space="preserve"> bilhões (-</w:t>
      </w:r>
      <w:r>
        <w:rPr>
          <w:rFonts w:ascii="Arial" w:hAnsi="Arial" w:cs="Arial"/>
          <w:sz w:val="20"/>
          <w:szCs w:val="20"/>
        </w:rPr>
        <w:t>13,9</w:t>
      </w:r>
      <w:r w:rsidRPr="00325F71">
        <w:rPr>
          <w:rFonts w:ascii="Arial" w:hAnsi="Arial" w:cs="Arial"/>
          <w:sz w:val="20"/>
          <w:szCs w:val="20"/>
        </w:rPr>
        <w:t>%). O café verde foi o principal produto negociado no ano, com o valor de US$ 4,</w:t>
      </w:r>
      <w:r>
        <w:rPr>
          <w:rFonts w:ascii="Arial" w:hAnsi="Arial" w:cs="Arial"/>
          <w:sz w:val="20"/>
          <w:szCs w:val="20"/>
        </w:rPr>
        <w:t xml:space="preserve">31 </w:t>
      </w:r>
      <w:r w:rsidRPr="00325F71">
        <w:rPr>
          <w:rFonts w:ascii="Arial" w:hAnsi="Arial" w:cs="Arial"/>
          <w:sz w:val="20"/>
          <w:szCs w:val="20"/>
        </w:rPr>
        <w:t>bilhões ou 88,</w:t>
      </w:r>
      <w:r>
        <w:rPr>
          <w:rFonts w:ascii="Arial" w:hAnsi="Arial" w:cs="Arial"/>
          <w:sz w:val="20"/>
          <w:szCs w:val="20"/>
        </w:rPr>
        <w:t>5</w:t>
      </w:r>
      <w:r w:rsidRPr="00325F71">
        <w:rPr>
          <w:rFonts w:ascii="Arial" w:hAnsi="Arial" w:cs="Arial"/>
          <w:sz w:val="20"/>
          <w:szCs w:val="20"/>
        </w:rPr>
        <w:t xml:space="preserve">% das vendas totais do setor. A queda de </w:t>
      </w:r>
      <w:r>
        <w:rPr>
          <w:rFonts w:ascii="Arial" w:hAnsi="Arial" w:cs="Arial"/>
          <w:sz w:val="20"/>
          <w:szCs w:val="20"/>
        </w:rPr>
        <w:t>15,6</w:t>
      </w:r>
      <w:r w:rsidRPr="00325F71">
        <w:rPr>
          <w:rFonts w:ascii="Arial" w:hAnsi="Arial" w:cs="Arial"/>
          <w:sz w:val="20"/>
          <w:szCs w:val="20"/>
        </w:rPr>
        <w:t>% na receita de exportação foi causada tanto pela diminuição dos embarques do produto, que caíram 9,</w:t>
      </w:r>
      <w:r>
        <w:rPr>
          <w:rFonts w:ascii="Arial" w:hAnsi="Arial" w:cs="Arial"/>
          <w:sz w:val="20"/>
          <w:szCs w:val="20"/>
        </w:rPr>
        <w:t>7</w:t>
      </w:r>
      <w:r w:rsidRPr="00325F71">
        <w:rPr>
          <w:rFonts w:ascii="Arial" w:hAnsi="Arial" w:cs="Arial"/>
          <w:sz w:val="20"/>
          <w:szCs w:val="20"/>
        </w:rPr>
        <w:t xml:space="preserve">%, quanto pela menor cotação do café verde no mercado internacional, que caiu </w:t>
      </w:r>
      <w:r>
        <w:rPr>
          <w:rFonts w:ascii="Arial" w:hAnsi="Arial" w:cs="Arial"/>
          <w:sz w:val="20"/>
          <w:szCs w:val="20"/>
        </w:rPr>
        <w:t>6,5</w:t>
      </w:r>
      <w:r w:rsidRPr="00325F71">
        <w:rPr>
          <w:rFonts w:ascii="Arial" w:hAnsi="Arial" w:cs="Arial"/>
          <w:sz w:val="20"/>
          <w:szCs w:val="20"/>
        </w:rPr>
        <w:t>% no período.</w:t>
      </w:r>
    </w:p>
    <w:p w:rsidR="004E48A7" w:rsidRPr="004E48A7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E48A7" w:rsidRPr="00E879AF" w:rsidRDefault="004E48A7" w:rsidP="004E48A7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E879AF">
        <w:rPr>
          <w:rFonts w:ascii="Arial" w:hAnsi="Arial" w:cs="Arial"/>
          <w:sz w:val="20"/>
          <w:szCs w:val="20"/>
        </w:rPr>
        <w:t>No que se refere às importações de produtos do agronegócio, alcançou-se a soma de US$ 12,26 bilhões nos onze primeiros meses de 2016. Os principais produtos adquiridos no período foram: trigo (US$ 1,</w:t>
      </w:r>
      <w:r>
        <w:rPr>
          <w:rFonts w:ascii="Arial" w:hAnsi="Arial" w:cs="Arial"/>
          <w:sz w:val="20"/>
          <w:szCs w:val="20"/>
        </w:rPr>
        <w:t>20</w:t>
      </w:r>
      <w:r w:rsidRPr="00E879AF">
        <w:rPr>
          <w:rFonts w:ascii="Arial" w:hAnsi="Arial" w:cs="Arial"/>
          <w:sz w:val="20"/>
          <w:szCs w:val="20"/>
        </w:rPr>
        <w:t xml:space="preserve"> bilhão e +</w:t>
      </w:r>
      <w:r>
        <w:rPr>
          <w:rFonts w:ascii="Arial" w:hAnsi="Arial" w:cs="Arial"/>
          <w:sz w:val="20"/>
          <w:szCs w:val="20"/>
        </w:rPr>
        <w:t>7</w:t>
      </w:r>
      <w:r w:rsidRPr="00E879AF">
        <w:rPr>
          <w:rFonts w:ascii="Arial" w:hAnsi="Arial" w:cs="Arial"/>
          <w:sz w:val="20"/>
          <w:szCs w:val="20"/>
        </w:rPr>
        <w:t>,2%); pescados (US$ 1,</w:t>
      </w:r>
      <w:r>
        <w:rPr>
          <w:rFonts w:ascii="Arial" w:hAnsi="Arial" w:cs="Arial"/>
          <w:sz w:val="20"/>
          <w:szCs w:val="20"/>
        </w:rPr>
        <w:t>04</w:t>
      </w:r>
      <w:r w:rsidRPr="00E879AF">
        <w:rPr>
          <w:rFonts w:ascii="Arial" w:hAnsi="Arial" w:cs="Arial"/>
          <w:sz w:val="20"/>
          <w:szCs w:val="20"/>
        </w:rPr>
        <w:t xml:space="preserve"> bilhão e -</w:t>
      </w:r>
      <w:r>
        <w:rPr>
          <w:rFonts w:ascii="Arial" w:hAnsi="Arial" w:cs="Arial"/>
          <w:sz w:val="20"/>
          <w:szCs w:val="20"/>
        </w:rPr>
        <w:t>5,7</w:t>
      </w:r>
      <w:r w:rsidRPr="00E879AF">
        <w:rPr>
          <w:rFonts w:ascii="Arial" w:hAnsi="Arial" w:cs="Arial"/>
          <w:sz w:val="20"/>
          <w:szCs w:val="20"/>
        </w:rPr>
        <w:t xml:space="preserve">%); papel (US$ </w:t>
      </w:r>
      <w:r>
        <w:rPr>
          <w:rFonts w:ascii="Arial" w:hAnsi="Arial" w:cs="Arial"/>
          <w:sz w:val="20"/>
          <w:szCs w:val="20"/>
        </w:rPr>
        <w:t>684,34</w:t>
      </w:r>
      <w:r w:rsidRPr="00E879AF">
        <w:rPr>
          <w:rFonts w:ascii="Arial" w:hAnsi="Arial" w:cs="Arial"/>
          <w:sz w:val="20"/>
          <w:szCs w:val="20"/>
        </w:rPr>
        <w:t xml:space="preserve"> milhões e -</w:t>
      </w:r>
      <w:r>
        <w:rPr>
          <w:rFonts w:ascii="Arial" w:hAnsi="Arial" w:cs="Arial"/>
          <w:sz w:val="20"/>
          <w:szCs w:val="20"/>
        </w:rPr>
        <w:t>24,6</w:t>
      </w:r>
      <w:r w:rsidRPr="00E879AF">
        <w:rPr>
          <w:rFonts w:ascii="Arial" w:hAnsi="Arial" w:cs="Arial"/>
          <w:sz w:val="20"/>
          <w:szCs w:val="20"/>
        </w:rPr>
        <w:t xml:space="preserve">%); lácteos (US$ </w:t>
      </w:r>
      <w:r>
        <w:rPr>
          <w:rFonts w:ascii="Arial" w:hAnsi="Arial" w:cs="Arial"/>
          <w:sz w:val="20"/>
          <w:szCs w:val="20"/>
        </w:rPr>
        <w:t>596,61</w:t>
      </w:r>
      <w:r w:rsidRPr="00E879AF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53,1</w:t>
      </w:r>
      <w:r w:rsidRPr="00E879AF">
        <w:rPr>
          <w:rFonts w:ascii="Arial" w:hAnsi="Arial" w:cs="Arial"/>
          <w:sz w:val="20"/>
          <w:szCs w:val="20"/>
        </w:rPr>
        <w:t xml:space="preserve">%); e malte (US$ </w:t>
      </w:r>
      <w:r>
        <w:rPr>
          <w:rFonts w:ascii="Arial" w:hAnsi="Arial" w:cs="Arial"/>
          <w:sz w:val="20"/>
          <w:szCs w:val="20"/>
        </w:rPr>
        <w:t>409,53</w:t>
      </w:r>
      <w:r w:rsidRPr="00E879AF">
        <w:rPr>
          <w:rFonts w:ascii="Arial" w:hAnsi="Arial" w:cs="Arial"/>
          <w:sz w:val="20"/>
          <w:szCs w:val="20"/>
        </w:rPr>
        <w:t xml:space="preserve"> milhões e +</w:t>
      </w:r>
      <w:r>
        <w:rPr>
          <w:rFonts w:ascii="Arial" w:hAnsi="Arial" w:cs="Arial"/>
          <w:sz w:val="20"/>
          <w:szCs w:val="20"/>
        </w:rPr>
        <w:t>11,4</w:t>
      </w:r>
      <w:r w:rsidRPr="00E879AF">
        <w:rPr>
          <w:rFonts w:ascii="Arial" w:hAnsi="Arial" w:cs="Arial"/>
          <w:sz w:val="20"/>
          <w:szCs w:val="20"/>
        </w:rPr>
        <w:t>%).</w:t>
      </w:r>
    </w:p>
    <w:p w:rsidR="00B22DE9" w:rsidRPr="001A3DEA" w:rsidRDefault="00B22DE9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F5743" w:rsidRDefault="004F5743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BB598D" w:rsidRDefault="00235B1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BDFBA4A" wp14:editId="1F61BCFD">
            <wp:extent cx="6480175" cy="3837940"/>
            <wp:effectExtent l="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A3655" w:rsidRPr="001A3DEA" w:rsidRDefault="007A3655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17C96" w:rsidRPr="004E48A7" w:rsidRDefault="00917C96" w:rsidP="001A3DEA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II.b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Blocos Econômicos e Regiões Geográficas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A3DEA" w:rsidRPr="00B831F4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831F4">
        <w:rPr>
          <w:rFonts w:ascii="Arial" w:hAnsi="Arial" w:cs="Arial"/>
          <w:sz w:val="20"/>
          <w:szCs w:val="20"/>
        </w:rPr>
        <w:t xml:space="preserve">Em relação às exportações do agronegócio por blocos econômicos e regiões geográficas, no período de janeiro a novembro de 2016, a Ásia permaneceu como o principal destino dos produtos brasileiros, com a soma de US$ 35,37 bilhões. O decréscimo de 0,5% em relação ao mesmo período de 2015 foi causado, principalmente, pela diminuição das vendas de soja e milho. Em compensação, cresceram as exportações de açúcar, álcool e carnes para a região no período. Apesar da retração em valor, a participação asiática nas vendas externas de produtos agropecuários brasileiros subiu de 43,7% para 44,9%. Já o segundo principal destino das exportações brasileiras, a União </w:t>
      </w:r>
      <w:r w:rsidRPr="00B831F4">
        <w:rPr>
          <w:rFonts w:ascii="Arial" w:hAnsi="Arial" w:cs="Arial"/>
          <w:sz w:val="20"/>
          <w:szCs w:val="20"/>
        </w:rPr>
        <w:lastRenderedPageBreak/>
        <w:t>Europeia, diminuiu a sua participação de 20,7% para 19,5%, em virtude da queda das vendas de produtos brasileiros para o bloco (-8,7%, atingindo US$ 15,35 bilhões). Além dos dois principais destinos, destaca-se na Tabela 5, o aumento de US$ 738 milhões</w:t>
      </w:r>
      <w:r>
        <w:rPr>
          <w:rFonts w:ascii="Arial" w:hAnsi="Arial" w:cs="Arial"/>
          <w:sz w:val="20"/>
          <w:szCs w:val="20"/>
        </w:rPr>
        <w:t xml:space="preserve"> </w:t>
      </w:r>
      <w:r w:rsidRPr="00B831F4">
        <w:rPr>
          <w:rFonts w:ascii="Arial" w:hAnsi="Arial" w:cs="Arial"/>
          <w:sz w:val="20"/>
          <w:szCs w:val="20"/>
        </w:rPr>
        <w:t xml:space="preserve">nas vendas para o Oriente Médio (+11,4%), </w:t>
      </w:r>
      <w:r>
        <w:rPr>
          <w:rFonts w:ascii="Arial" w:hAnsi="Arial" w:cs="Arial"/>
          <w:sz w:val="20"/>
          <w:szCs w:val="20"/>
        </w:rPr>
        <w:t>alcançando</w:t>
      </w:r>
      <w:r w:rsidRPr="00B831F4">
        <w:rPr>
          <w:rFonts w:ascii="Arial" w:hAnsi="Arial" w:cs="Arial"/>
          <w:sz w:val="20"/>
          <w:szCs w:val="20"/>
        </w:rPr>
        <w:t xml:space="preserve"> o montante de US$ 7,19 bilhões e participação de 9,1% nas exportações do agronegócio brasileiro no período.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17C96" w:rsidRDefault="00917C96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4F5743" w:rsidRDefault="004F5743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B41C4E" w:rsidRDefault="00235B1A" w:rsidP="00917C9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1A3DEA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497BF2" wp14:editId="6AC50B32">
            <wp:extent cx="6480175" cy="2317115"/>
            <wp:effectExtent l="0" t="0" r="0" b="6985"/>
            <wp:docPr id="17" name="Image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F03E4" w:rsidRPr="001A3DEA" w:rsidRDefault="001F03E4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2F1CFE" w:rsidRPr="001A3DEA" w:rsidRDefault="002F1CFE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917C96" w:rsidRPr="004E48A7" w:rsidRDefault="00917C96" w:rsidP="001A3DEA">
      <w:pPr>
        <w:pStyle w:val="Recuodecorpodetexto"/>
        <w:ind w:firstLine="0"/>
        <w:rPr>
          <w:rFonts w:ascii="Arial" w:hAnsi="Arial" w:cs="Arial"/>
          <w:b/>
          <w:sz w:val="20"/>
          <w:szCs w:val="20"/>
        </w:rPr>
      </w:pPr>
      <w:proofErr w:type="spellStart"/>
      <w:r w:rsidRPr="004E48A7">
        <w:rPr>
          <w:rFonts w:ascii="Arial" w:hAnsi="Arial" w:cs="Arial"/>
          <w:b/>
          <w:sz w:val="20"/>
          <w:szCs w:val="20"/>
        </w:rPr>
        <w:t>II.c</w:t>
      </w:r>
      <w:proofErr w:type="spellEnd"/>
      <w:r w:rsidRPr="004E48A7">
        <w:rPr>
          <w:rFonts w:ascii="Arial" w:hAnsi="Arial" w:cs="Arial"/>
          <w:b/>
          <w:sz w:val="20"/>
          <w:szCs w:val="20"/>
        </w:rPr>
        <w:t xml:space="preserve"> – Países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A3DEA" w:rsidRPr="007B30EE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7B30EE">
        <w:rPr>
          <w:rFonts w:ascii="Arial" w:hAnsi="Arial" w:cs="Arial"/>
          <w:sz w:val="20"/>
          <w:szCs w:val="20"/>
        </w:rPr>
        <w:t>No que tange aos países, a China permanece como o principal destino das exportações do agronegócio brasileiro, com a cifra de US$ 19,94 bilhões. Em relação a janeiro/novembro de 2015, verificou-se decréscimo de 3,4% no valor exportado e diminuição da participação chinesa de 25,4% para 25,3%. O principal produto negociado com esse parceiro asiático foi a soja em grãos (US$ 14,19 bilhões), tendo havido queda de US$ 1,44 bilhão em relação aos valores do mesmo período de 2015. Em quantidade, nos onze primeiros meses de 2016, foram embarcadas mais de 38 milhões de toneladas do produto para a China, 2,4 milhões de toneladas a menos que o embarcado no mesmo período do ano anterior. As carnes também se destacaram no período, com aumento do valor exportado de US$ 655,59 milhões, sendo US$ 246,89 milhões de carne de frango, US$ 238,58 de carne bovina e US$ 170,08 milhões de carne suína.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A3DEA" w:rsidRPr="00D74772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D74772">
        <w:rPr>
          <w:rFonts w:ascii="Arial" w:hAnsi="Arial" w:cs="Arial"/>
          <w:sz w:val="20"/>
          <w:szCs w:val="20"/>
        </w:rPr>
        <w:t>As exportações para os Estados Unidos, segundo principal destino até novembro de 2016, caíram de US$ 5,89 bilhões para US$ 5,69 bilhões (-3,3%) em razão da diminuição do comércio de café verde (-US$ 255,84 milhões). Apesar dessa retração, a participação norte americana nas exportações brasileiras continuou no mesmo patamar, 7,2%.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A3DEA" w:rsidRPr="00B542AD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542AD">
        <w:rPr>
          <w:rFonts w:ascii="Arial" w:hAnsi="Arial" w:cs="Arial"/>
          <w:sz w:val="20"/>
          <w:szCs w:val="20"/>
        </w:rPr>
        <w:t>O terceiro principal destino das exportações agropecuárias brasileiras de janeiro a novembro foram os Países Baixos, com US$ 4,17 bilhões, o que representou decréscimo de 10,3</w:t>
      </w:r>
      <w:r>
        <w:rPr>
          <w:rFonts w:ascii="Arial" w:hAnsi="Arial" w:cs="Arial"/>
          <w:sz w:val="20"/>
          <w:szCs w:val="20"/>
        </w:rPr>
        <w:t>%.</w:t>
      </w:r>
      <w:r w:rsidRPr="00B542AD">
        <w:rPr>
          <w:rFonts w:ascii="Arial" w:hAnsi="Arial" w:cs="Arial"/>
          <w:sz w:val="20"/>
          <w:szCs w:val="20"/>
        </w:rPr>
        <w:t xml:space="preserve"> Tal retração foi causada principalmente pela diminuição das vendas de farelo de soja (-US$ 246,32 milhões) e celulose (-US$ 141,12 milhões). Dessa forma, a participação desse parceiro comercial caiu de 5,7% para 5,3%.</w:t>
      </w:r>
    </w:p>
    <w:p w:rsidR="001A3DEA" w:rsidRPr="001A3DEA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1A3DEA" w:rsidRPr="004446F3" w:rsidRDefault="001A3DEA" w:rsidP="001A3DEA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B20226">
        <w:rPr>
          <w:rFonts w:ascii="Arial" w:hAnsi="Arial" w:cs="Arial"/>
          <w:sz w:val="20"/>
          <w:szCs w:val="20"/>
        </w:rPr>
        <w:t>Em relação ao dinamismo das exportações, os principais destaques do período foram: Irã (US$ 1,98 bilhão e +33,9%); Índia (US$ 1,37 bilhão e +29,6%); Indonésia (US$ 1,61 bilhão e +13,0%); Hong Kong (US$ 1,91 bilhão e +10,0%); e Emirados Árabes Unidos (US$ 1,22 bilhão e +5,5%).</w:t>
      </w:r>
    </w:p>
    <w:p w:rsidR="001A3DEA" w:rsidRPr="004446F3" w:rsidRDefault="001A3DEA" w:rsidP="001A3DEA">
      <w:pPr>
        <w:pStyle w:val="Recuodecorpodetexto"/>
        <w:rPr>
          <w:rFonts w:ascii="Arial" w:hAnsi="Arial" w:cs="Arial"/>
          <w:sz w:val="20"/>
          <w:szCs w:val="20"/>
        </w:rPr>
      </w:pPr>
    </w:p>
    <w:p w:rsidR="001A3DEA" w:rsidRPr="001A3DEA" w:rsidRDefault="001A3DEA" w:rsidP="001A3DEA"/>
    <w:p w:rsidR="000A2AC5" w:rsidRDefault="000A2AC5" w:rsidP="000A2AC5"/>
    <w:bookmarkEnd w:id="1"/>
    <w:p w:rsidR="00CA1DF3" w:rsidRDefault="00235B1A" w:rsidP="00B22DE9">
      <w:r w:rsidRPr="00235B1A">
        <w:rPr>
          <w:noProof/>
        </w:rPr>
        <w:lastRenderedPageBreak/>
        <w:drawing>
          <wp:inline distT="0" distB="0" distL="0" distR="0" wp14:anchorId="02BC416A" wp14:editId="7723C2EA">
            <wp:extent cx="6480175" cy="3828415"/>
            <wp:effectExtent l="0" t="0" r="0" b="635"/>
            <wp:docPr id="18" name="Imagem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2DC" w:rsidRPr="00B22DE9" w:rsidRDefault="006C32DC" w:rsidP="00B22DE9"/>
    <w:p w:rsidR="00C87B02" w:rsidRDefault="00CE04FD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II</w:t>
      </w:r>
      <w:r w:rsidR="00917C96">
        <w:rPr>
          <w:rFonts w:ascii="Arial" w:hAnsi="Arial" w:cs="Arial"/>
          <w:b/>
          <w:sz w:val="20"/>
          <w:szCs w:val="20"/>
        </w:rPr>
        <w:t xml:space="preserve">I – Resultados de </w:t>
      </w:r>
      <w:r w:rsidR="00235B1A">
        <w:rPr>
          <w:rFonts w:ascii="Arial" w:hAnsi="Arial" w:cs="Arial"/>
          <w:b/>
          <w:sz w:val="20"/>
          <w:szCs w:val="20"/>
        </w:rPr>
        <w:t>Dezembro</w:t>
      </w:r>
      <w:r w:rsidR="005474C2">
        <w:rPr>
          <w:rFonts w:ascii="Arial" w:hAnsi="Arial" w:cs="Arial"/>
          <w:b/>
          <w:sz w:val="20"/>
          <w:szCs w:val="20"/>
        </w:rPr>
        <w:t xml:space="preserve"> de 2015</w:t>
      </w:r>
      <w:r w:rsidR="00235B1A">
        <w:rPr>
          <w:rFonts w:ascii="Arial" w:hAnsi="Arial" w:cs="Arial"/>
          <w:b/>
          <w:sz w:val="20"/>
          <w:szCs w:val="20"/>
        </w:rPr>
        <w:t xml:space="preserve"> a </w:t>
      </w:r>
      <w:proofErr w:type="gramStart"/>
      <w:r w:rsidR="00235B1A">
        <w:rPr>
          <w:rFonts w:ascii="Arial" w:hAnsi="Arial" w:cs="Arial"/>
          <w:b/>
          <w:sz w:val="20"/>
          <w:szCs w:val="20"/>
        </w:rPr>
        <w:t>Novembro</w:t>
      </w:r>
      <w:proofErr w:type="gramEnd"/>
      <w:r w:rsidR="00CF573B">
        <w:rPr>
          <w:rFonts w:ascii="Arial" w:hAnsi="Arial" w:cs="Arial"/>
          <w:b/>
          <w:sz w:val="20"/>
          <w:szCs w:val="20"/>
        </w:rPr>
        <w:t xml:space="preserve"> </w:t>
      </w:r>
      <w:r w:rsidR="005474C2">
        <w:rPr>
          <w:rFonts w:ascii="Arial" w:hAnsi="Arial" w:cs="Arial"/>
          <w:b/>
          <w:sz w:val="20"/>
          <w:szCs w:val="20"/>
        </w:rPr>
        <w:t>de 2016</w:t>
      </w:r>
      <w:r w:rsidR="006843BB">
        <w:rPr>
          <w:rFonts w:ascii="Arial" w:hAnsi="Arial" w:cs="Arial"/>
          <w:b/>
          <w:sz w:val="20"/>
          <w:szCs w:val="20"/>
        </w:rPr>
        <w:t xml:space="preserve"> (Acumulado 12 meses)</w:t>
      </w:r>
    </w:p>
    <w:p w:rsidR="001E649C" w:rsidRDefault="001E649C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</w:p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>I.a</w:t>
      </w:r>
      <w:proofErr w:type="spellEnd"/>
      <w:r>
        <w:rPr>
          <w:rFonts w:ascii="Arial" w:hAnsi="Arial" w:cs="Arial"/>
          <w:sz w:val="20"/>
          <w:szCs w:val="20"/>
        </w:rPr>
        <w:t xml:space="preserve"> – Setores do Agronegócio</w:t>
      </w:r>
    </w:p>
    <w:p w:rsidR="00276E98" w:rsidRPr="008213F7" w:rsidRDefault="00276E98" w:rsidP="008213F7">
      <w:pPr>
        <w:jc w:val="both"/>
        <w:rPr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Nos últimos doze meses (dezembro/2015 a novembro/2016), as exportações brasileiras do agronegócio somaram US$ 85,69 bilhões, o que correspondeu a uma queda de 2,8% em relação ao mesmo período anterior, cujo montante foi de US$ 88,13 bilhões. As importações do setor, por sua vez, alcançaram US$ 13,16 bilhões, ou seja, 2% inferior ao período anterior.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Os setores que mais contribuíram para a queda nas exportações foram: complexo soja (queda de US$ 2,22 bilhões), cereais, farinhas e preparações (queda de US$ 969,36 milhões) e carnes (queda de US$ 665,29 milhões). Por outro lado, as vendas do complexo sucroalcooleiro cresceram US$ 2,68 bilhões, amenizando a retração nas exportações do agronegócio.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Apesar da queda, o complexo soja foi o principal setor em termos de valor exportado, com a cifra de US$ 25,5 bilhões (-8%). Desse montante, 75,8% corresponderam as vendas de soja em grãos (US$ 19,34 bilhões e 51,66 milhões de toneladas). Em relação ao período anterior houve queda de 6,9% em valor e 3,9% em quantum, além da retração de 3,2% no preço médio. O mesmo resultado pode ser observado nas exportações de farelo de soja, com queda de 10,9% em valor (de US$ 5,84 bilhões para US$ 5,21 bilhões), 1,2% em quantidade (de 14,65 milhões de toneladas para 14,48 milhões de toneladas) e 9,8% no preço (de US$ 398,74 para 359,77 por tonelada). Em relação ao óleo de soja houve ligeiro aumento no preço (+0,4%), que não compensou, contudo, a queda de 13,9% na quantidade, de modo que o valor caiu 13,5%, somando US$ 954,45 milhões.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O segundo setor no ranking exportador foi o de carnes (US$ 14,28 bilhões). A carne de frango foi o principal produto, com US$ 6,79 bilhões em vendas e queda de 4,8%, seguida da carne bovina, com US$ 5,42 bilhões e queda de 8,3%. Cabe destacar as vendas de carne suína in natura, que alcançaram o recorde em quantidade embarcada: 623,22 mil toneladas. Em relação ao período anterior, as exportações de carne suína registraram crescimento de 12% em valor e 33,7% em quantum, compensando a queda de 16,3% no preço médio.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Destacaram-se, em seguida, as exportações do complexo sucroalcooleiro (US$ 11,15 bilhões), do quais 91,1% correspondeu às vendas de açúcar (US$ 10,16 bilhões). Em relação ao mesmo período anterior, o crescimento das exportações do produto foi de 33,2% em valor, 24,6% em quantidade (de 23,42 para 29,18 milhões de toneladas) e 6,9% no preço médio (de US$ 325,76 para US$ 348,32 por tonelada). As vendas de álcool também registraram expansão em valor: de US$ 830,56 milhões para US$ 977,11 milhões (+17,6%) e quantidade: 1,37 para 1,61 milhão de toneladas (+17,7%).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lastRenderedPageBreak/>
        <w:t>As vendas externas dos produtos florestais somaram US$ 10,19 bilhões, ou seja, 0,8% inferiores ao período anterior. As exportações de celulose somaram US$ 5,54 bilhões e 13,33 milhões de toneladas, quantidade recorde para a série histórica.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 xml:space="preserve">Por fim, cabe ressaltar as exportações de café, que alcançaram US$ 5,37 bilhões. O café verde foi responsável por 88,6% desse montante, com registro de queda de 16,9% ante o período anterior. 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4F4239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Em conjunto, os cinco setores destacados somaram US$ 66,49 bilhões, o que representou 77,6% das vendas externas do agronegócio no período. Em relação ao período anterior, tal participação manteve-se quase estável, visto que os cinco principais setores haviam representado 76,9%.</w:t>
      </w:r>
    </w:p>
    <w:p w:rsidR="008213F7" w:rsidRPr="008213F7" w:rsidRDefault="008213F7" w:rsidP="008213F7">
      <w:pPr>
        <w:rPr>
          <w:rFonts w:ascii="Arial" w:hAnsi="Arial" w:cs="Arial"/>
        </w:rPr>
      </w:pPr>
    </w:p>
    <w:p w:rsidR="00F93D18" w:rsidRDefault="008213F7" w:rsidP="001636C4">
      <w:r w:rsidRPr="008213F7">
        <w:rPr>
          <w:noProof/>
        </w:rPr>
        <w:drawing>
          <wp:inline distT="0" distB="0" distL="0" distR="0" wp14:anchorId="19B45ACF" wp14:editId="2B37E717">
            <wp:extent cx="6480175" cy="3837940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37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C32DC" w:rsidRDefault="006C32DC" w:rsidP="001636C4"/>
    <w:p w:rsidR="008213F7" w:rsidRPr="001636C4" w:rsidRDefault="008213F7" w:rsidP="001636C4"/>
    <w:p w:rsidR="001D51EE" w:rsidRDefault="001D51EE" w:rsidP="001D51EE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b</w:t>
      </w:r>
      <w:proofErr w:type="spellEnd"/>
      <w:r>
        <w:rPr>
          <w:rFonts w:ascii="Arial" w:hAnsi="Arial" w:cs="Arial"/>
          <w:sz w:val="20"/>
          <w:szCs w:val="20"/>
        </w:rPr>
        <w:t xml:space="preserve"> – Blocos Econômicos e Regiões Geográficas</w:t>
      </w:r>
    </w:p>
    <w:p w:rsidR="001636C4" w:rsidRPr="008213F7" w:rsidRDefault="001636C4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>Entre os blocos econômicos e regiões geográficas, a Ásia se destacou como principal destino das exportações do ag</w:t>
      </w:r>
      <w:r>
        <w:rPr>
          <w:rFonts w:ascii="Arial" w:hAnsi="Arial" w:cs="Arial"/>
          <w:sz w:val="20"/>
        </w:rPr>
        <w:t>ronegócio brasileiro, com US$ 37</w:t>
      </w:r>
      <w:r w:rsidRPr="008213F7">
        <w:rPr>
          <w:rFonts w:ascii="Arial" w:hAnsi="Arial" w:cs="Arial"/>
          <w:sz w:val="20"/>
        </w:rPr>
        <w:t>,</w:t>
      </w:r>
      <w:r>
        <w:rPr>
          <w:rFonts w:ascii="Arial" w:hAnsi="Arial" w:cs="Arial"/>
          <w:sz w:val="20"/>
        </w:rPr>
        <w:t>87</w:t>
      </w:r>
      <w:r w:rsidRPr="008213F7">
        <w:rPr>
          <w:rFonts w:ascii="Arial" w:hAnsi="Arial" w:cs="Arial"/>
          <w:sz w:val="20"/>
        </w:rPr>
        <w:t xml:space="preserve"> bil</w:t>
      </w:r>
      <w:r>
        <w:rPr>
          <w:rFonts w:ascii="Arial" w:hAnsi="Arial" w:cs="Arial"/>
          <w:sz w:val="20"/>
        </w:rPr>
        <w:t>hões, isto é, quase metade (44,2</w:t>
      </w:r>
      <w:r w:rsidRPr="008213F7">
        <w:rPr>
          <w:rFonts w:ascii="Arial" w:hAnsi="Arial" w:cs="Arial"/>
          <w:sz w:val="20"/>
        </w:rPr>
        <w:t>%) do total das exportações do setor.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  <w:r w:rsidRPr="008213F7">
        <w:rPr>
          <w:rFonts w:ascii="Arial" w:hAnsi="Arial" w:cs="Arial"/>
          <w:sz w:val="20"/>
        </w:rPr>
        <w:t xml:space="preserve">As exportações da União Europeia sofreram redução de </w:t>
      </w:r>
      <w:r>
        <w:rPr>
          <w:rFonts w:ascii="Arial" w:hAnsi="Arial" w:cs="Arial"/>
          <w:sz w:val="20"/>
        </w:rPr>
        <w:t>9,1</w:t>
      </w:r>
      <w:r w:rsidRPr="008213F7">
        <w:rPr>
          <w:rFonts w:ascii="Arial" w:hAnsi="Arial" w:cs="Arial"/>
          <w:sz w:val="20"/>
        </w:rPr>
        <w:t>% em relação ao período anterior, passando de US$ 18,4</w:t>
      </w:r>
      <w:r>
        <w:rPr>
          <w:rFonts w:ascii="Arial" w:hAnsi="Arial" w:cs="Arial"/>
          <w:sz w:val="20"/>
        </w:rPr>
        <w:t>7</w:t>
      </w:r>
      <w:r w:rsidRPr="008213F7">
        <w:rPr>
          <w:rFonts w:ascii="Arial" w:hAnsi="Arial" w:cs="Arial"/>
          <w:sz w:val="20"/>
        </w:rPr>
        <w:t xml:space="preserve"> bilhões para US$ 1</w:t>
      </w:r>
      <w:r>
        <w:rPr>
          <w:rFonts w:ascii="Arial" w:hAnsi="Arial" w:cs="Arial"/>
          <w:sz w:val="20"/>
        </w:rPr>
        <w:t>6,79</w:t>
      </w:r>
      <w:r w:rsidRPr="008213F7">
        <w:rPr>
          <w:rFonts w:ascii="Arial" w:hAnsi="Arial" w:cs="Arial"/>
          <w:sz w:val="20"/>
        </w:rPr>
        <w:t xml:space="preserve"> bilhões. Como resultado, o </w:t>
      </w:r>
      <w:r w:rsidRPr="008213F7">
        <w:rPr>
          <w:rFonts w:ascii="Arial" w:hAnsi="Arial" w:cs="Arial"/>
          <w:i/>
          <w:sz w:val="20"/>
        </w:rPr>
        <w:t>share</w:t>
      </w:r>
      <w:r w:rsidRPr="008213F7">
        <w:rPr>
          <w:rFonts w:ascii="Arial" w:hAnsi="Arial" w:cs="Arial"/>
          <w:sz w:val="20"/>
        </w:rPr>
        <w:t xml:space="preserve"> do bloco caiu mais de um ponto percentual (21% para 19,6%).</w:t>
      </w:r>
    </w:p>
    <w:p w:rsidR="008213F7" w:rsidRPr="008213F7" w:rsidRDefault="008213F7" w:rsidP="008213F7">
      <w:pPr>
        <w:jc w:val="both"/>
        <w:rPr>
          <w:rFonts w:ascii="Arial" w:hAnsi="Arial" w:cs="Arial"/>
          <w:sz w:val="20"/>
        </w:rPr>
      </w:pPr>
    </w:p>
    <w:p w:rsidR="004F4239" w:rsidRPr="00FC2B66" w:rsidRDefault="008213F7" w:rsidP="00FC2B66">
      <w:r w:rsidRPr="008213F7">
        <w:rPr>
          <w:noProof/>
        </w:rPr>
        <w:drawing>
          <wp:inline distT="0" distB="0" distL="0" distR="0" wp14:anchorId="2E2C6FD0" wp14:editId="1A55FFF0">
            <wp:extent cx="6480175" cy="2317115"/>
            <wp:effectExtent l="0" t="0" r="0" b="698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2317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E649C" w:rsidRDefault="001D51EE" w:rsidP="00CA0A56">
      <w:pPr>
        <w:pStyle w:val="Ttulo5"/>
        <w:autoSpaceDE/>
        <w:autoSpaceDN/>
        <w:adjustRightInd/>
        <w:rPr>
          <w:rFonts w:ascii="Arial" w:hAnsi="Arial" w:cs="Arial"/>
          <w:sz w:val="20"/>
          <w:szCs w:val="20"/>
        </w:rPr>
      </w:pPr>
      <w:proofErr w:type="spellStart"/>
      <w:r>
        <w:rPr>
          <w:rFonts w:ascii="Arial" w:hAnsi="Arial" w:cs="Arial"/>
          <w:sz w:val="20"/>
          <w:szCs w:val="20"/>
        </w:rPr>
        <w:lastRenderedPageBreak/>
        <w:t>I</w:t>
      </w:r>
      <w:r w:rsidR="00917C96">
        <w:rPr>
          <w:rFonts w:ascii="Arial" w:hAnsi="Arial" w:cs="Arial"/>
          <w:sz w:val="20"/>
          <w:szCs w:val="20"/>
        </w:rPr>
        <w:t>I</w:t>
      </w:r>
      <w:r w:rsidRPr="001D51EE">
        <w:rPr>
          <w:rFonts w:ascii="Arial" w:hAnsi="Arial" w:cs="Arial"/>
          <w:sz w:val="20"/>
          <w:szCs w:val="20"/>
        </w:rPr>
        <w:t>I.</w:t>
      </w:r>
      <w:r>
        <w:rPr>
          <w:rFonts w:ascii="Arial" w:hAnsi="Arial" w:cs="Arial"/>
          <w:sz w:val="20"/>
          <w:szCs w:val="20"/>
        </w:rPr>
        <w:t>c</w:t>
      </w:r>
      <w:proofErr w:type="spellEnd"/>
      <w:r>
        <w:rPr>
          <w:rFonts w:ascii="Arial" w:hAnsi="Arial" w:cs="Arial"/>
          <w:sz w:val="20"/>
          <w:szCs w:val="20"/>
        </w:rPr>
        <w:t xml:space="preserve"> – Países</w:t>
      </w:r>
    </w:p>
    <w:p w:rsidR="004F4239" w:rsidRPr="00495488" w:rsidRDefault="004F4239" w:rsidP="00495488">
      <w:pPr>
        <w:jc w:val="both"/>
        <w:rPr>
          <w:rFonts w:ascii="Arial" w:hAnsi="Arial" w:cs="Arial"/>
          <w:sz w:val="20"/>
        </w:rPr>
      </w:pPr>
    </w:p>
    <w:p w:rsidR="00495488" w:rsidRPr="00495488" w:rsidRDefault="00495488" w:rsidP="00495488">
      <w:pPr>
        <w:jc w:val="both"/>
        <w:rPr>
          <w:rFonts w:ascii="Arial" w:hAnsi="Arial" w:cs="Arial"/>
          <w:sz w:val="20"/>
        </w:rPr>
      </w:pPr>
      <w:r w:rsidRPr="00495488">
        <w:rPr>
          <w:rFonts w:ascii="Arial" w:hAnsi="Arial" w:cs="Arial"/>
          <w:sz w:val="20"/>
        </w:rPr>
        <w:t>A China se manteve enquanto principal destino das exportações do Brasil. As vendas brasileiras para o mercado somaram US$ 20,</w:t>
      </w:r>
      <w:r w:rsidR="0093549F">
        <w:rPr>
          <w:rFonts w:ascii="Arial" w:hAnsi="Arial" w:cs="Arial"/>
          <w:sz w:val="20"/>
        </w:rPr>
        <w:t>6</w:t>
      </w:r>
      <w:r w:rsidRPr="00495488">
        <w:rPr>
          <w:rFonts w:ascii="Arial" w:hAnsi="Arial" w:cs="Arial"/>
          <w:sz w:val="20"/>
        </w:rPr>
        <w:t xml:space="preserve"> bilhões, o que representou retração de </w:t>
      </w:r>
      <w:r w:rsidR="0093549F">
        <w:rPr>
          <w:rFonts w:ascii="Arial" w:hAnsi="Arial" w:cs="Arial"/>
          <w:sz w:val="20"/>
        </w:rPr>
        <w:t>2,7</w:t>
      </w:r>
      <w:r w:rsidRPr="00495488">
        <w:rPr>
          <w:rFonts w:ascii="Arial" w:hAnsi="Arial" w:cs="Arial"/>
          <w:sz w:val="20"/>
        </w:rPr>
        <w:t>% em relação ao mesmo período anterior.</w:t>
      </w:r>
    </w:p>
    <w:p w:rsidR="00495488" w:rsidRPr="00495488" w:rsidRDefault="00495488" w:rsidP="00495488">
      <w:pPr>
        <w:jc w:val="both"/>
        <w:rPr>
          <w:rFonts w:ascii="Arial" w:hAnsi="Arial" w:cs="Arial"/>
          <w:sz w:val="20"/>
        </w:rPr>
      </w:pPr>
    </w:p>
    <w:p w:rsidR="004F4239" w:rsidRPr="00495488" w:rsidRDefault="00495488" w:rsidP="00495488">
      <w:pPr>
        <w:jc w:val="both"/>
        <w:rPr>
          <w:rFonts w:ascii="Arial" w:hAnsi="Arial" w:cs="Arial"/>
          <w:sz w:val="20"/>
        </w:rPr>
      </w:pPr>
      <w:r w:rsidRPr="00495488">
        <w:rPr>
          <w:rFonts w:ascii="Arial" w:hAnsi="Arial" w:cs="Arial"/>
          <w:sz w:val="20"/>
        </w:rPr>
        <w:t>Além da China, os mercados que mais contribuíram para a queda nas exportações brasileiras foram: Venezuela (queda de US$ 1,24 bilhão); Países Baixos (US$ 519,9 milhões), Egito (US$ 390,81 milhões), Vietnã (US$ 383,09 milhões) e Espanha (US$ 325,60 milhões). Por outro lado, os países que amenizaram a queda foram: Irã (aumento de US$ 465,36 milhões), Índia (aumento de US$ 419,6 milhões) e Malásia (aumento de US$ 201,59 milhões).</w:t>
      </w:r>
    </w:p>
    <w:p w:rsidR="00CA0A56" w:rsidRPr="00495488" w:rsidRDefault="00CA0A56" w:rsidP="00495488">
      <w:pPr>
        <w:jc w:val="both"/>
        <w:rPr>
          <w:rFonts w:ascii="Arial" w:hAnsi="Arial" w:cs="Arial"/>
          <w:sz w:val="20"/>
        </w:rPr>
      </w:pPr>
    </w:p>
    <w:p w:rsidR="006E4EBF" w:rsidRDefault="008213F7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  <w:r w:rsidRPr="008213F7">
        <w:rPr>
          <w:noProof/>
        </w:rPr>
        <w:drawing>
          <wp:inline distT="0" distB="0" distL="0" distR="0" wp14:anchorId="2F84125D" wp14:editId="69E2A2D5">
            <wp:extent cx="6480175" cy="3828415"/>
            <wp:effectExtent l="0" t="0" r="0" b="63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480175" cy="38284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A0A56" w:rsidRDefault="00CA0A56" w:rsidP="00CA0A56">
      <w:pPr>
        <w:pStyle w:val="Recuodecorpodetexto"/>
        <w:ind w:firstLine="0"/>
        <w:rPr>
          <w:rFonts w:ascii="Arial" w:hAnsi="Arial" w:cs="Arial"/>
          <w:sz w:val="20"/>
          <w:szCs w:val="20"/>
        </w:rPr>
      </w:pPr>
    </w:p>
    <w:p w:rsidR="00C87B02" w:rsidRPr="003C54E1" w:rsidRDefault="00C87B02">
      <w:pPr>
        <w:pStyle w:val="Ttulo4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80"/>
        <w:ind w:firstLine="0"/>
        <w:rPr>
          <w:i w:val="0"/>
          <w:sz w:val="20"/>
          <w:szCs w:val="20"/>
          <w:lang w:val="pt-BR"/>
        </w:rPr>
      </w:pPr>
      <w:r w:rsidRPr="003C54E1">
        <w:rPr>
          <w:i w:val="0"/>
          <w:sz w:val="20"/>
          <w:szCs w:val="20"/>
          <w:lang w:val="pt-BR"/>
        </w:rPr>
        <w:t>NOTA METODOLÓGICA</w:t>
      </w:r>
    </w:p>
    <w:p w:rsidR="00C87B02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>A classificação de produtos do agronegócio utilizada nesta nota foi atualizada de acordo com a Resolução CAMEX Nº 94, de 8/12/</w:t>
      </w:r>
      <w:r>
        <w:rPr>
          <w:rFonts w:ascii="Arial" w:hAnsi="Arial" w:cs="Arial"/>
          <w:sz w:val="20"/>
          <w:szCs w:val="20"/>
        </w:rPr>
        <w:t>2012</w:t>
      </w:r>
      <w:r w:rsidRPr="003C54E1">
        <w:rPr>
          <w:rFonts w:ascii="Arial" w:hAnsi="Arial" w:cs="Arial"/>
          <w:sz w:val="20"/>
          <w:szCs w:val="20"/>
        </w:rPr>
        <w:t>, que alterou a Nomenc</w:t>
      </w:r>
      <w:r>
        <w:rPr>
          <w:rFonts w:ascii="Arial" w:hAnsi="Arial" w:cs="Arial"/>
          <w:sz w:val="20"/>
          <w:szCs w:val="20"/>
        </w:rPr>
        <w:t>latura Comum do MERCOSUL – NCM para adaptá-la em relação às modificações do Sistema Harmonizado de Designação e de Codificação de Mercadorias (SH-2012), que estabelece um método internacional para a classificação de mercadorias.</w:t>
      </w: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Pr="003C54E1" w:rsidRDefault="00C87B02" w:rsidP="00E316D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A Balança Comercial do Agronegócio utiliza uma classificação dos produtos do agronegócio que reúne 2.867 </w:t>
      </w:r>
      <w:proofErr w:type="spellStart"/>
      <w:r w:rsidRPr="003C54E1">
        <w:rPr>
          <w:rFonts w:ascii="Arial" w:hAnsi="Arial" w:cs="Arial"/>
          <w:sz w:val="20"/>
          <w:szCs w:val="20"/>
        </w:rPr>
        <w:t>NCM’s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em 25 setores. Essa é a mesma classificação utilizada no AGROSTAT BRASIL - base de dados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on</w:t>
      </w:r>
      <w:proofErr w:type="spellEnd"/>
      <w:r w:rsidRPr="003B0D74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3B0D74">
        <w:rPr>
          <w:rFonts w:ascii="Arial" w:hAnsi="Arial" w:cs="Arial"/>
          <w:i/>
          <w:sz w:val="20"/>
          <w:szCs w:val="20"/>
        </w:rPr>
        <w:t>line</w:t>
      </w:r>
      <w:proofErr w:type="spellEnd"/>
      <w:r w:rsidRPr="003C54E1">
        <w:rPr>
          <w:rFonts w:ascii="Arial" w:hAnsi="Arial" w:cs="Arial"/>
          <w:sz w:val="20"/>
          <w:szCs w:val="20"/>
        </w:rPr>
        <w:t xml:space="preserve"> que oferece uma visão detalhada e atualizada das exportações e importações brasileiras do agronegócio. Mais informações da metodologia e classificação podem ser consultadas no site</w:t>
      </w:r>
      <w:r>
        <w:rPr>
          <w:rFonts w:ascii="Arial" w:hAnsi="Arial" w:cs="Arial"/>
          <w:sz w:val="20"/>
          <w:szCs w:val="20"/>
        </w:rPr>
        <w:t>:</w:t>
      </w:r>
      <w:r w:rsidRPr="003C54E1">
        <w:rPr>
          <w:rFonts w:ascii="Arial" w:hAnsi="Arial" w:cs="Arial"/>
          <w:sz w:val="20"/>
          <w:szCs w:val="20"/>
        </w:rPr>
        <w:t xml:space="preserve"> </w:t>
      </w:r>
      <w:hyperlink r:id="rId17" w:history="1">
        <w:r w:rsidRPr="003C54E1">
          <w:rPr>
            <w:rStyle w:val="Hyperlink"/>
            <w:rFonts w:ascii="Arial" w:hAnsi="Arial" w:cs="Arial"/>
            <w:sz w:val="20"/>
            <w:szCs w:val="20"/>
          </w:rPr>
          <w:t>agrostat.agricultura.gov.br</w:t>
        </w:r>
      </w:hyperlink>
      <w:r>
        <w:rPr>
          <w:rFonts w:ascii="Arial" w:hAnsi="Arial" w:cs="Arial"/>
          <w:sz w:val="20"/>
          <w:szCs w:val="20"/>
        </w:rPr>
        <w:t xml:space="preserve"> </w:t>
      </w:r>
    </w:p>
    <w:p w:rsidR="00C87B02" w:rsidRPr="003C54E1" w:rsidRDefault="00C87B0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firstLine="708"/>
        <w:jc w:val="both"/>
        <w:rPr>
          <w:rFonts w:ascii="Arial" w:hAnsi="Arial" w:cs="Arial"/>
          <w:sz w:val="20"/>
          <w:szCs w:val="20"/>
        </w:rPr>
      </w:pPr>
    </w:p>
    <w:p w:rsidR="00C87B02" w:rsidRDefault="00C87B02">
      <w:pPr>
        <w:pStyle w:val="Ttulo2"/>
        <w:jc w:val="right"/>
        <w:rPr>
          <w:rFonts w:ascii="Arial" w:hAnsi="Arial" w:cs="Arial"/>
          <w:b/>
          <w:sz w:val="20"/>
        </w:rPr>
      </w:pPr>
    </w:p>
    <w:p w:rsidR="00C87B02" w:rsidRPr="003C54E1" w:rsidRDefault="00C87B02">
      <w:pPr>
        <w:pStyle w:val="Ttulo2"/>
        <w:jc w:val="right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MAPA/SRI/DPI</w:t>
      </w:r>
    </w:p>
    <w:p w:rsidR="00C87B02" w:rsidRPr="003C54E1" w:rsidRDefault="00C87B02">
      <w:pPr>
        <w:pStyle w:val="Recuodecorpodetexto"/>
        <w:jc w:val="right"/>
        <w:rPr>
          <w:rFonts w:ascii="Arial" w:hAnsi="Arial" w:cs="Arial"/>
          <w:sz w:val="20"/>
          <w:szCs w:val="20"/>
        </w:rPr>
      </w:pPr>
      <w:r w:rsidRPr="003C54E1">
        <w:rPr>
          <w:rFonts w:ascii="Arial" w:hAnsi="Arial" w:cs="Arial"/>
          <w:sz w:val="20"/>
          <w:szCs w:val="20"/>
        </w:rPr>
        <w:t xml:space="preserve"> </w:t>
      </w:r>
      <w:r w:rsidR="004E48A7">
        <w:rPr>
          <w:rFonts w:ascii="Arial" w:hAnsi="Arial" w:cs="Arial"/>
          <w:sz w:val="20"/>
          <w:szCs w:val="20"/>
        </w:rPr>
        <w:t>06</w:t>
      </w:r>
      <w:r w:rsidR="00CF573B">
        <w:rPr>
          <w:rFonts w:ascii="Arial" w:hAnsi="Arial" w:cs="Arial"/>
          <w:sz w:val="20"/>
          <w:szCs w:val="20"/>
        </w:rPr>
        <w:t>/11</w:t>
      </w:r>
      <w:r w:rsidR="005474C2">
        <w:rPr>
          <w:rFonts w:ascii="Arial" w:hAnsi="Arial" w:cs="Arial"/>
          <w:sz w:val="20"/>
          <w:szCs w:val="20"/>
        </w:rPr>
        <w:t>/2016</w:t>
      </w:r>
    </w:p>
    <w:sectPr w:rsidR="00C87B02" w:rsidRPr="003C54E1" w:rsidSect="00C2569A">
      <w:footerReference w:type="even" r:id="rId18"/>
      <w:footerReference w:type="default" r:id="rId19"/>
      <w:pgSz w:w="11907" w:h="16840" w:code="9"/>
      <w:pgMar w:top="851" w:right="851" w:bottom="851" w:left="851" w:header="0" w:footer="0" w:gutter="0"/>
      <w:cols w:space="708"/>
      <w:titlePg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12C7" w:rsidRDefault="003012C7">
      <w:r>
        <w:separator/>
      </w:r>
    </w:p>
  </w:endnote>
  <w:endnote w:type="continuationSeparator" w:id="0">
    <w:p w:rsidR="003012C7" w:rsidRDefault="003012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Default="008F4F40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4F40" w:rsidRDefault="008F4F4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4F40" w:rsidRPr="000754DD" w:rsidRDefault="008F4F40">
    <w:pPr>
      <w:pStyle w:val="Rodap"/>
      <w:framePr w:wrap="around" w:vAnchor="text" w:hAnchor="margin" w:xAlign="center" w:y="1"/>
      <w:rPr>
        <w:rStyle w:val="Nmerodepgina"/>
        <w:rFonts w:ascii="Arial" w:hAnsi="Arial" w:cs="Arial"/>
        <w:sz w:val="16"/>
        <w:szCs w:val="16"/>
      </w:rPr>
    </w:pPr>
    <w:r w:rsidRPr="000754DD">
      <w:rPr>
        <w:rStyle w:val="Nmerodepgina"/>
        <w:rFonts w:ascii="Arial" w:hAnsi="Arial" w:cs="Arial"/>
        <w:sz w:val="16"/>
        <w:szCs w:val="16"/>
      </w:rPr>
      <w:fldChar w:fldCharType="begin"/>
    </w:r>
    <w:r w:rsidRPr="000754DD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0754DD">
      <w:rPr>
        <w:rStyle w:val="Nmerodepgina"/>
        <w:rFonts w:ascii="Arial" w:hAnsi="Arial" w:cs="Arial"/>
        <w:sz w:val="16"/>
        <w:szCs w:val="16"/>
      </w:rPr>
      <w:fldChar w:fldCharType="separate"/>
    </w:r>
    <w:r w:rsidR="00681C7C">
      <w:rPr>
        <w:rStyle w:val="Nmerodepgina"/>
        <w:rFonts w:ascii="Arial" w:hAnsi="Arial" w:cs="Arial"/>
        <w:noProof/>
        <w:sz w:val="16"/>
        <w:szCs w:val="16"/>
      </w:rPr>
      <w:t>9</w:t>
    </w:r>
    <w:r w:rsidRPr="000754DD">
      <w:rPr>
        <w:rStyle w:val="Nmerodepgina"/>
        <w:rFonts w:ascii="Arial" w:hAnsi="Arial" w:cs="Arial"/>
        <w:sz w:val="16"/>
        <w:szCs w:val="16"/>
      </w:rPr>
      <w:fldChar w:fldCharType="end"/>
    </w:r>
  </w:p>
  <w:p w:rsidR="008F4F40" w:rsidRDefault="008F4F4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12C7" w:rsidRDefault="003012C7">
      <w:r>
        <w:separator/>
      </w:r>
    </w:p>
  </w:footnote>
  <w:footnote w:type="continuationSeparator" w:id="0">
    <w:p w:rsidR="003012C7" w:rsidRDefault="003012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44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2A5"/>
    <w:rsid w:val="0000254E"/>
    <w:rsid w:val="000033A0"/>
    <w:rsid w:val="000035BA"/>
    <w:rsid w:val="000036C3"/>
    <w:rsid w:val="00006103"/>
    <w:rsid w:val="00006262"/>
    <w:rsid w:val="00006ECB"/>
    <w:rsid w:val="00007083"/>
    <w:rsid w:val="00007CCC"/>
    <w:rsid w:val="00007D32"/>
    <w:rsid w:val="00010A70"/>
    <w:rsid w:val="00012337"/>
    <w:rsid w:val="00013C10"/>
    <w:rsid w:val="0001547F"/>
    <w:rsid w:val="00016419"/>
    <w:rsid w:val="000166CF"/>
    <w:rsid w:val="00017D67"/>
    <w:rsid w:val="00017F9E"/>
    <w:rsid w:val="000200FD"/>
    <w:rsid w:val="00024620"/>
    <w:rsid w:val="00024774"/>
    <w:rsid w:val="00025562"/>
    <w:rsid w:val="0002567E"/>
    <w:rsid w:val="0002592B"/>
    <w:rsid w:val="00026F5A"/>
    <w:rsid w:val="00027B88"/>
    <w:rsid w:val="00027B9D"/>
    <w:rsid w:val="00027CD6"/>
    <w:rsid w:val="00027FBF"/>
    <w:rsid w:val="000301F8"/>
    <w:rsid w:val="00030275"/>
    <w:rsid w:val="00030A29"/>
    <w:rsid w:val="00031A57"/>
    <w:rsid w:val="0003291F"/>
    <w:rsid w:val="000329DF"/>
    <w:rsid w:val="000348EF"/>
    <w:rsid w:val="00034D11"/>
    <w:rsid w:val="000354EE"/>
    <w:rsid w:val="00035920"/>
    <w:rsid w:val="00035927"/>
    <w:rsid w:val="000400E7"/>
    <w:rsid w:val="0004022E"/>
    <w:rsid w:val="00040AAD"/>
    <w:rsid w:val="00040CEE"/>
    <w:rsid w:val="0004141A"/>
    <w:rsid w:val="00041926"/>
    <w:rsid w:val="000421AD"/>
    <w:rsid w:val="00042811"/>
    <w:rsid w:val="00042DA0"/>
    <w:rsid w:val="00043683"/>
    <w:rsid w:val="00043C91"/>
    <w:rsid w:val="00045520"/>
    <w:rsid w:val="00045689"/>
    <w:rsid w:val="000456E0"/>
    <w:rsid w:val="000460F1"/>
    <w:rsid w:val="00047101"/>
    <w:rsid w:val="00050F77"/>
    <w:rsid w:val="000525B6"/>
    <w:rsid w:val="00053736"/>
    <w:rsid w:val="000542D8"/>
    <w:rsid w:val="00054B4C"/>
    <w:rsid w:val="00057E53"/>
    <w:rsid w:val="00060DB6"/>
    <w:rsid w:val="00060E48"/>
    <w:rsid w:val="00061D9E"/>
    <w:rsid w:val="00062081"/>
    <w:rsid w:val="00063D9B"/>
    <w:rsid w:val="00063DE6"/>
    <w:rsid w:val="000642DA"/>
    <w:rsid w:val="00066372"/>
    <w:rsid w:val="00066406"/>
    <w:rsid w:val="000666A5"/>
    <w:rsid w:val="000708D1"/>
    <w:rsid w:val="00070FDC"/>
    <w:rsid w:val="0007199F"/>
    <w:rsid w:val="000728BD"/>
    <w:rsid w:val="00072A5A"/>
    <w:rsid w:val="00072BF1"/>
    <w:rsid w:val="00073B00"/>
    <w:rsid w:val="0007448A"/>
    <w:rsid w:val="00074CFD"/>
    <w:rsid w:val="000754DD"/>
    <w:rsid w:val="00076763"/>
    <w:rsid w:val="000777E6"/>
    <w:rsid w:val="000838F3"/>
    <w:rsid w:val="0008496F"/>
    <w:rsid w:val="0008675A"/>
    <w:rsid w:val="00086BE6"/>
    <w:rsid w:val="00087349"/>
    <w:rsid w:val="00090AE7"/>
    <w:rsid w:val="00090FBD"/>
    <w:rsid w:val="00091B89"/>
    <w:rsid w:val="000930DA"/>
    <w:rsid w:val="00093FC9"/>
    <w:rsid w:val="0009438C"/>
    <w:rsid w:val="00094829"/>
    <w:rsid w:val="00094CD8"/>
    <w:rsid w:val="000950D3"/>
    <w:rsid w:val="00096E13"/>
    <w:rsid w:val="000976B6"/>
    <w:rsid w:val="000978BB"/>
    <w:rsid w:val="00097AEB"/>
    <w:rsid w:val="000A07FA"/>
    <w:rsid w:val="000A0879"/>
    <w:rsid w:val="000A0E3C"/>
    <w:rsid w:val="000A14AC"/>
    <w:rsid w:val="000A16C5"/>
    <w:rsid w:val="000A2AC5"/>
    <w:rsid w:val="000A3C7F"/>
    <w:rsid w:val="000A412F"/>
    <w:rsid w:val="000A58CA"/>
    <w:rsid w:val="000A680B"/>
    <w:rsid w:val="000A6B29"/>
    <w:rsid w:val="000B1245"/>
    <w:rsid w:val="000B2A90"/>
    <w:rsid w:val="000B2CCF"/>
    <w:rsid w:val="000B2F4D"/>
    <w:rsid w:val="000B4CB7"/>
    <w:rsid w:val="000B617B"/>
    <w:rsid w:val="000B6F56"/>
    <w:rsid w:val="000B7210"/>
    <w:rsid w:val="000B778B"/>
    <w:rsid w:val="000C0B2D"/>
    <w:rsid w:val="000C1354"/>
    <w:rsid w:val="000C4CA1"/>
    <w:rsid w:val="000C5899"/>
    <w:rsid w:val="000C5BC6"/>
    <w:rsid w:val="000C64AB"/>
    <w:rsid w:val="000C6B89"/>
    <w:rsid w:val="000C7B73"/>
    <w:rsid w:val="000D0A1C"/>
    <w:rsid w:val="000D175A"/>
    <w:rsid w:val="000D25DC"/>
    <w:rsid w:val="000D26FA"/>
    <w:rsid w:val="000D279E"/>
    <w:rsid w:val="000D39E2"/>
    <w:rsid w:val="000D4068"/>
    <w:rsid w:val="000D5BE5"/>
    <w:rsid w:val="000E03A7"/>
    <w:rsid w:val="000E13AD"/>
    <w:rsid w:val="000E1F98"/>
    <w:rsid w:val="000E2027"/>
    <w:rsid w:val="000E30CD"/>
    <w:rsid w:val="000E3174"/>
    <w:rsid w:val="000E33C3"/>
    <w:rsid w:val="000E398E"/>
    <w:rsid w:val="000E39A2"/>
    <w:rsid w:val="000E3FFC"/>
    <w:rsid w:val="000E4AF7"/>
    <w:rsid w:val="000E4D0B"/>
    <w:rsid w:val="000E7667"/>
    <w:rsid w:val="000E7821"/>
    <w:rsid w:val="000F3A73"/>
    <w:rsid w:val="000F4768"/>
    <w:rsid w:val="000F5D4F"/>
    <w:rsid w:val="000F5D88"/>
    <w:rsid w:val="000F67E1"/>
    <w:rsid w:val="000F6DAE"/>
    <w:rsid w:val="000F7E4B"/>
    <w:rsid w:val="000F7E56"/>
    <w:rsid w:val="0010020E"/>
    <w:rsid w:val="001002A5"/>
    <w:rsid w:val="001009DA"/>
    <w:rsid w:val="00102086"/>
    <w:rsid w:val="00102714"/>
    <w:rsid w:val="001028A9"/>
    <w:rsid w:val="00103608"/>
    <w:rsid w:val="00103A27"/>
    <w:rsid w:val="00103F64"/>
    <w:rsid w:val="00104345"/>
    <w:rsid w:val="00106AE7"/>
    <w:rsid w:val="0011004F"/>
    <w:rsid w:val="00110B40"/>
    <w:rsid w:val="001110DB"/>
    <w:rsid w:val="001120A0"/>
    <w:rsid w:val="0011278C"/>
    <w:rsid w:val="0011359A"/>
    <w:rsid w:val="001145E1"/>
    <w:rsid w:val="00114757"/>
    <w:rsid w:val="001148DB"/>
    <w:rsid w:val="00115801"/>
    <w:rsid w:val="00116244"/>
    <w:rsid w:val="00116DF6"/>
    <w:rsid w:val="001172F2"/>
    <w:rsid w:val="00120C53"/>
    <w:rsid w:val="001214F0"/>
    <w:rsid w:val="00121674"/>
    <w:rsid w:val="00121EA3"/>
    <w:rsid w:val="001230EB"/>
    <w:rsid w:val="00123AEA"/>
    <w:rsid w:val="00123C08"/>
    <w:rsid w:val="00124184"/>
    <w:rsid w:val="00124275"/>
    <w:rsid w:val="001248CD"/>
    <w:rsid w:val="00125976"/>
    <w:rsid w:val="00127EF3"/>
    <w:rsid w:val="001302B1"/>
    <w:rsid w:val="00130896"/>
    <w:rsid w:val="00130BEF"/>
    <w:rsid w:val="00131883"/>
    <w:rsid w:val="00131C03"/>
    <w:rsid w:val="00132734"/>
    <w:rsid w:val="001343E9"/>
    <w:rsid w:val="00135398"/>
    <w:rsid w:val="001360B0"/>
    <w:rsid w:val="00136B69"/>
    <w:rsid w:val="00136D9F"/>
    <w:rsid w:val="00137272"/>
    <w:rsid w:val="001375B4"/>
    <w:rsid w:val="0013770C"/>
    <w:rsid w:val="00140494"/>
    <w:rsid w:val="00140CC4"/>
    <w:rsid w:val="001410C3"/>
    <w:rsid w:val="00142F1E"/>
    <w:rsid w:val="00143382"/>
    <w:rsid w:val="00144082"/>
    <w:rsid w:val="0014413D"/>
    <w:rsid w:val="0014572B"/>
    <w:rsid w:val="0014658F"/>
    <w:rsid w:val="001477F5"/>
    <w:rsid w:val="0015012C"/>
    <w:rsid w:val="001506FD"/>
    <w:rsid w:val="00150D5F"/>
    <w:rsid w:val="00151988"/>
    <w:rsid w:val="00153702"/>
    <w:rsid w:val="00155044"/>
    <w:rsid w:val="001550B1"/>
    <w:rsid w:val="001553E1"/>
    <w:rsid w:val="00156437"/>
    <w:rsid w:val="00157AFB"/>
    <w:rsid w:val="00161E99"/>
    <w:rsid w:val="001631E2"/>
    <w:rsid w:val="001636C4"/>
    <w:rsid w:val="001653C9"/>
    <w:rsid w:val="00165A56"/>
    <w:rsid w:val="001668BA"/>
    <w:rsid w:val="00166F09"/>
    <w:rsid w:val="00167040"/>
    <w:rsid w:val="00167101"/>
    <w:rsid w:val="00167A20"/>
    <w:rsid w:val="00171235"/>
    <w:rsid w:val="00171552"/>
    <w:rsid w:val="0017334E"/>
    <w:rsid w:val="001737BF"/>
    <w:rsid w:val="001739E0"/>
    <w:rsid w:val="00173C33"/>
    <w:rsid w:val="00174F2C"/>
    <w:rsid w:val="00175CE4"/>
    <w:rsid w:val="00175DF5"/>
    <w:rsid w:val="00175FD4"/>
    <w:rsid w:val="00177C36"/>
    <w:rsid w:val="00177DD9"/>
    <w:rsid w:val="00180987"/>
    <w:rsid w:val="00181959"/>
    <w:rsid w:val="00181A5E"/>
    <w:rsid w:val="00181F12"/>
    <w:rsid w:val="001837F5"/>
    <w:rsid w:val="001845DB"/>
    <w:rsid w:val="001859ED"/>
    <w:rsid w:val="00185AF7"/>
    <w:rsid w:val="001871E7"/>
    <w:rsid w:val="001877D0"/>
    <w:rsid w:val="0019065E"/>
    <w:rsid w:val="001908D4"/>
    <w:rsid w:val="001916F8"/>
    <w:rsid w:val="00192430"/>
    <w:rsid w:val="00193C52"/>
    <w:rsid w:val="00193F46"/>
    <w:rsid w:val="001950E2"/>
    <w:rsid w:val="00195454"/>
    <w:rsid w:val="001965D0"/>
    <w:rsid w:val="001A002C"/>
    <w:rsid w:val="001A0A6C"/>
    <w:rsid w:val="001A29EA"/>
    <w:rsid w:val="001A3DEA"/>
    <w:rsid w:val="001A4C12"/>
    <w:rsid w:val="001A551F"/>
    <w:rsid w:val="001A5F2C"/>
    <w:rsid w:val="001A69E4"/>
    <w:rsid w:val="001A7A5E"/>
    <w:rsid w:val="001A7D65"/>
    <w:rsid w:val="001B0348"/>
    <w:rsid w:val="001B15A0"/>
    <w:rsid w:val="001B18D8"/>
    <w:rsid w:val="001B21EA"/>
    <w:rsid w:val="001B23D6"/>
    <w:rsid w:val="001B272C"/>
    <w:rsid w:val="001B290B"/>
    <w:rsid w:val="001B48AD"/>
    <w:rsid w:val="001B5558"/>
    <w:rsid w:val="001B5F0E"/>
    <w:rsid w:val="001C10B3"/>
    <w:rsid w:val="001C2AFB"/>
    <w:rsid w:val="001C2BE2"/>
    <w:rsid w:val="001C3C0D"/>
    <w:rsid w:val="001C7639"/>
    <w:rsid w:val="001D122A"/>
    <w:rsid w:val="001D1357"/>
    <w:rsid w:val="001D3304"/>
    <w:rsid w:val="001D35D6"/>
    <w:rsid w:val="001D3640"/>
    <w:rsid w:val="001D40A2"/>
    <w:rsid w:val="001D51EE"/>
    <w:rsid w:val="001D5DA7"/>
    <w:rsid w:val="001E0EC6"/>
    <w:rsid w:val="001E2DBF"/>
    <w:rsid w:val="001E3298"/>
    <w:rsid w:val="001E3EA2"/>
    <w:rsid w:val="001E4FEE"/>
    <w:rsid w:val="001E605F"/>
    <w:rsid w:val="001E649C"/>
    <w:rsid w:val="001F03E4"/>
    <w:rsid w:val="001F1E12"/>
    <w:rsid w:val="001F1E86"/>
    <w:rsid w:val="001F25CA"/>
    <w:rsid w:val="001F2D21"/>
    <w:rsid w:val="001F304D"/>
    <w:rsid w:val="001F39C4"/>
    <w:rsid w:val="001F6377"/>
    <w:rsid w:val="00200422"/>
    <w:rsid w:val="00200C1F"/>
    <w:rsid w:val="00201721"/>
    <w:rsid w:val="00201EB6"/>
    <w:rsid w:val="00202E7D"/>
    <w:rsid w:val="002037B1"/>
    <w:rsid w:val="00203C2C"/>
    <w:rsid w:val="00204020"/>
    <w:rsid w:val="002048AD"/>
    <w:rsid w:val="0020496C"/>
    <w:rsid w:val="00204E09"/>
    <w:rsid w:val="00204E55"/>
    <w:rsid w:val="00205177"/>
    <w:rsid w:val="00206CCC"/>
    <w:rsid w:val="0020757C"/>
    <w:rsid w:val="002104CA"/>
    <w:rsid w:val="00210536"/>
    <w:rsid w:val="002106CF"/>
    <w:rsid w:val="0021521E"/>
    <w:rsid w:val="0021634D"/>
    <w:rsid w:val="002175BC"/>
    <w:rsid w:val="00217690"/>
    <w:rsid w:val="00220165"/>
    <w:rsid w:val="00224391"/>
    <w:rsid w:val="00224683"/>
    <w:rsid w:val="002259FA"/>
    <w:rsid w:val="00230941"/>
    <w:rsid w:val="00230C01"/>
    <w:rsid w:val="00232DF4"/>
    <w:rsid w:val="0023409D"/>
    <w:rsid w:val="00234BDA"/>
    <w:rsid w:val="00235B1A"/>
    <w:rsid w:val="00235D98"/>
    <w:rsid w:val="002365E6"/>
    <w:rsid w:val="00236C8A"/>
    <w:rsid w:val="0023726D"/>
    <w:rsid w:val="00240914"/>
    <w:rsid w:val="00243565"/>
    <w:rsid w:val="00244DAD"/>
    <w:rsid w:val="00244FFD"/>
    <w:rsid w:val="0024619E"/>
    <w:rsid w:val="00246FFB"/>
    <w:rsid w:val="0025029B"/>
    <w:rsid w:val="00253BAB"/>
    <w:rsid w:val="00253F6E"/>
    <w:rsid w:val="0025449A"/>
    <w:rsid w:val="00255F94"/>
    <w:rsid w:val="0025703A"/>
    <w:rsid w:val="00257972"/>
    <w:rsid w:val="00257AD6"/>
    <w:rsid w:val="00257CA9"/>
    <w:rsid w:val="00260952"/>
    <w:rsid w:val="00260A3D"/>
    <w:rsid w:val="002628A3"/>
    <w:rsid w:val="00265908"/>
    <w:rsid w:val="00265916"/>
    <w:rsid w:val="00265B91"/>
    <w:rsid w:val="00265BD5"/>
    <w:rsid w:val="00266F5A"/>
    <w:rsid w:val="00267384"/>
    <w:rsid w:val="00272E7F"/>
    <w:rsid w:val="00274325"/>
    <w:rsid w:val="00275212"/>
    <w:rsid w:val="0027534C"/>
    <w:rsid w:val="00275FD2"/>
    <w:rsid w:val="00276E98"/>
    <w:rsid w:val="00277191"/>
    <w:rsid w:val="00280B61"/>
    <w:rsid w:val="00280D1E"/>
    <w:rsid w:val="00280F43"/>
    <w:rsid w:val="00281CB4"/>
    <w:rsid w:val="00281F1C"/>
    <w:rsid w:val="00282362"/>
    <w:rsid w:val="00282463"/>
    <w:rsid w:val="002825B3"/>
    <w:rsid w:val="002846ED"/>
    <w:rsid w:val="00284D9D"/>
    <w:rsid w:val="00286307"/>
    <w:rsid w:val="00286682"/>
    <w:rsid w:val="0028747F"/>
    <w:rsid w:val="00287BF8"/>
    <w:rsid w:val="002900B8"/>
    <w:rsid w:val="00290454"/>
    <w:rsid w:val="002905B3"/>
    <w:rsid w:val="002922F5"/>
    <w:rsid w:val="00292902"/>
    <w:rsid w:val="00292C37"/>
    <w:rsid w:val="00292F48"/>
    <w:rsid w:val="002954AE"/>
    <w:rsid w:val="0029641D"/>
    <w:rsid w:val="002A0A91"/>
    <w:rsid w:val="002A2491"/>
    <w:rsid w:val="002A451B"/>
    <w:rsid w:val="002A4B0B"/>
    <w:rsid w:val="002A50D8"/>
    <w:rsid w:val="002A5D48"/>
    <w:rsid w:val="002A699C"/>
    <w:rsid w:val="002A69F4"/>
    <w:rsid w:val="002A7051"/>
    <w:rsid w:val="002A707F"/>
    <w:rsid w:val="002A7318"/>
    <w:rsid w:val="002A750D"/>
    <w:rsid w:val="002A7843"/>
    <w:rsid w:val="002B0032"/>
    <w:rsid w:val="002B0264"/>
    <w:rsid w:val="002B0AA4"/>
    <w:rsid w:val="002B0BBC"/>
    <w:rsid w:val="002B19C3"/>
    <w:rsid w:val="002B225F"/>
    <w:rsid w:val="002B289C"/>
    <w:rsid w:val="002B3FFA"/>
    <w:rsid w:val="002B4209"/>
    <w:rsid w:val="002B48DF"/>
    <w:rsid w:val="002B4BFF"/>
    <w:rsid w:val="002B5200"/>
    <w:rsid w:val="002B59C2"/>
    <w:rsid w:val="002B6586"/>
    <w:rsid w:val="002B728E"/>
    <w:rsid w:val="002B76D5"/>
    <w:rsid w:val="002C0364"/>
    <w:rsid w:val="002C0938"/>
    <w:rsid w:val="002C2E49"/>
    <w:rsid w:val="002C2EBD"/>
    <w:rsid w:val="002C5A64"/>
    <w:rsid w:val="002C61C3"/>
    <w:rsid w:val="002C657B"/>
    <w:rsid w:val="002C71CF"/>
    <w:rsid w:val="002D057E"/>
    <w:rsid w:val="002D15C6"/>
    <w:rsid w:val="002D198F"/>
    <w:rsid w:val="002D2497"/>
    <w:rsid w:val="002D33C8"/>
    <w:rsid w:val="002D37D5"/>
    <w:rsid w:val="002D4473"/>
    <w:rsid w:val="002D4505"/>
    <w:rsid w:val="002D58E0"/>
    <w:rsid w:val="002D59A1"/>
    <w:rsid w:val="002D6145"/>
    <w:rsid w:val="002D6305"/>
    <w:rsid w:val="002D6B4E"/>
    <w:rsid w:val="002D6E77"/>
    <w:rsid w:val="002D7367"/>
    <w:rsid w:val="002E05B8"/>
    <w:rsid w:val="002E1A76"/>
    <w:rsid w:val="002E1D8A"/>
    <w:rsid w:val="002E217A"/>
    <w:rsid w:val="002E2A6B"/>
    <w:rsid w:val="002E2C04"/>
    <w:rsid w:val="002E2C43"/>
    <w:rsid w:val="002E3DF9"/>
    <w:rsid w:val="002E416C"/>
    <w:rsid w:val="002E5145"/>
    <w:rsid w:val="002E5A8C"/>
    <w:rsid w:val="002E64B9"/>
    <w:rsid w:val="002E6B13"/>
    <w:rsid w:val="002E6CA1"/>
    <w:rsid w:val="002E7085"/>
    <w:rsid w:val="002E756B"/>
    <w:rsid w:val="002F00B6"/>
    <w:rsid w:val="002F042C"/>
    <w:rsid w:val="002F1CFE"/>
    <w:rsid w:val="002F2AA2"/>
    <w:rsid w:val="002F37D6"/>
    <w:rsid w:val="002F4B47"/>
    <w:rsid w:val="002F6408"/>
    <w:rsid w:val="002F69FB"/>
    <w:rsid w:val="002F6A42"/>
    <w:rsid w:val="002F6CE0"/>
    <w:rsid w:val="003012C7"/>
    <w:rsid w:val="00301BFC"/>
    <w:rsid w:val="00301E82"/>
    <w:rsid w:val="00301FF5"/>
    <w:rsid w:val="00302D1E"/>
    <w:rsid w:val="0030347E"/>
    <w:rsid w:val="003054FC"/>
    <w:rsid w:val="00305CCC"/>
    <w:rsid w:val="0030680F"/>
    <w:rsid w:val="0031100B"/>
    <w:rsid w:val="003114C5"/>
    <w:rsid w:val="00311EF8"/>
    <w:rsid w:val="00311F32"/>
    <w:rsid w:val="00311FCA"/>
    <w:rsid w:val="00312E0B"/>
    <w:rsid w:val="003146D2"/>
    <w:rsid w:val="00314BFA"/>
    <w:rsid w:val="00316822"/>
    <w:rsid w:val="00316C31"/>
    <w:rsid w:val="003202FE"/>
    <w:rsid w:val="00321FD3"/>
    <w:rsid w:val="003222A3"/>
    <w:rsid w:val="003224EB"/>
    <w:rsid w:val="00322652"/>
    <w:rsid w:val="00323A54"/>
    <w:rsid w:val="00324322"/>
    <w:rsid w:val="003243CC"/>
    <w:rsid w:val="00324F68"/>
    <w:rsid w:val="003259EE"/>
    <w:rsid w:val="00327472"/>
    <w:rsid w:val="00330581"/>
    <w:rsid w:val="003306C9"/>
    <w:rsid w:val="00330D35"/>
    <w:rsid w:val="00332895"/>
    <w:rsid w:val="00332FA7"/>
    <w:rsid w:val="00334232"/>
    <w:rsid w:val="00334E38"/>
    <w:rsid w:val="00334ED4"/>
    <w:rsid w:val="00334FCC"/>
    <w:rsid w:val="00335352"/>
    <w:rsid w:val="00335889"/>
    <w:rsid w:val="00336A86"/>
    <w:rsid w:val="00341B9E"/>
    <w:rsid w:val="00341FEA"/>
    <w:rsid w:val="003429F7"/>
    <w:rsid w:val="00343CAD"/>
    <w:rsid w:val="003441BB"/>
    <w:rsid w:val="00345AEE"/>
    <w:rsid w:val="00350F51"/>
    <w:rsid w:val="00353472"/>
    <w:rsid w:val="0035436D"/>
    <w:rsid w:val="00354BBB"/>
    <w:rsid w:val="00354FF6"/>
    <w:rsid w:val="003556F2"/>
    <w:rsid w:val="00356817"/>
    <w:rsid w:val="00356A28"/>
    <w:rsid w:val="00361C71"/>
    <w:rsid w:val="0036317F"/>
    <w:rsid w:val="00364842"/>
    <w:rsid w:val="0036580A"/>
    <w:rsid w:val="003670A5"/>
    <w:rsid w:val="00370C77"/>
    <w:rsid w:val="00371BCC"/>
    <w:rsid w:val="003734AA"/>
    <w:rsid w:val="003743B9"/>
    <w:rsid w:val="00374794"/>
    <w:rsid w:val="00374A21"/>
    <w:rsid w:val="00375578"/>
    <w:rsid w:val="00377BAC"/>
    <w:rsid w:val="003820BA"/>
    <w:rsid w:val="003823A1"/>
    <w:rsid w:val="00382526"/>
    <w:rsid w:val="00382C83"/>
    <w:rsid w:val="00383C55"/>
    <w:rsid w:val="00383D01"/>
    <w:rsid w:val="00386364"/>
    <w:rsid w:val="00386C6D"/>
    <w:rsid w:val="003909E2"/>
    <w:rsid w:val="00392E0F"/>
    <w:rsid w:val="003947CB"/>
    <w:rsid w:val="00394ED0"/>
    <w:rsid w:val="003952C4"/>
    <w:rsid w:val="0039561C"/>
    <w:rsid w:val="00396673"/>
    <w:rsid w:val="00396749"/>
    <w:rsid w:val="003A0B29"/>
    <w:rsid w:val="003A1348"/>
    <w:rsid w:val="003A1858"/>
    <w:rsid w:val="003A2DBC"/>
    <w:rsid w:val="003A510C"/>
    <w:rsid w:val="003A5230"/>
    <w:rsid w:val="003B049D"/>
    <w:rsid w:val="003B0ACC"/>
    <w:rsid w:val="003B0D74"/>
    <w:rsid w:val="003B1EC6"/>
    <w:rsid w:val="003B2B76"/>
    <w:rsid w:val="003B3718"/>
    <w:rsid w:val="003B6186"/>
    <w:rsid w:val="003B6C9F"/>
    <w:rsid w:val="003B73D5"/>
    <w:rsid w:val="003B7ACC"/>
    <w:rsid w:val="003B7B3B"/>
    <w:rsid w:val="003C13B7"/>
    <w:rsid w:val="003C1449"/>
    <w:rsid w:val="003C1775"/>
    <w:rsid w:val="003C1BC3"/>
    <w:rsid w:val="003C3CF6"/>
    <w:rsid w:val="003C497C"/>
    <w:rsid w:val="003C54E1"/>
    <w:rsid w:val="003C59B2"/>
    <w:rsid w:val="003C5BB5"/>
    <w:rsid w:val="003C69D0"/>
    <w:rsid w:val="003D07AA"/>
    <w:rsid w:val="003D11F0"/>
    <w:rsid w:val="003D17C5"/>
    <w:rsid w:val="003D1872"/>
    <w:rsid w:val="003D1CCC"/>
    <w:rsid w:val="003D27B6"/>
    <w:rsid w:val="003D302B"/>
    <w:rsid w:val="003D31BB"/>
    <w:rsid w:val="003D36D0"/>
    <w:rsid w:val="003D39F3"/>
    <w:rsid w:val="003D3D98"/>
    <w:rsid w:val="003D5703"/>
    <w:rsid w:val="003D5EE4"/>
    <w:rsid w:val="003D5F62"/>
    <w:rsid w:val="003D62F6"/>
    <w:rsid w:val="003D7895"/>
    <w:rsid w:val="003E091B"/>
    <w:rsid w:val="003E146F"/>
    <w:rsid w:val="003E165E"/>
    <w:rsid w:val="003E2AF6"/>
    <w:rsid w:val="003E31CD"/>
    <w:rsid w:val="003E367B"/>
    <w:rsid w:val="003E3C6F"/>
    <w:rsid w:val="003E53C5"/>
    <w:rsid w:val="003E56D8"/>
    <w:rsid w:val="003E7039"/>
    <w:rsid w:val="003F07E7"/>
    <w:rsid w:val="003F08E7"/>
    <w:rsid w:val="003F0A4D"/>
    <w:rsid w:val="003F1C93"/>
    <w:rsid w:val="003F3106"/>
    <w:rsid w:val="003F3114"/>
    <w:rsid w:val="003F4615"/>
    <w:rsid w:val="003F49CC"/>
    <w:rsid w:val="003F5D9B"/>
    <w:rsid w:val="003F71CE"/>
    <w:rsid w:val="003F73EB"/>
    <w:rsid w:val="003F79EF"/>
    <w:rsid w:val="003F7F6D"/>
    <w:rsid w:val="004004D6"/>
    <w:rsid w:val="004005E8"/>
    <w:rsid w:val="004005EF"/>
    <w:rsid w:val="00401A32"/>
    <w:rsid w:val="00402BD6"/>
    <w:rsid w:val="004033C1"/>
    <w:rsid w:val="00403F4D"/>
    <w:rsid w:val="004042CD"/>
    <w:rsid w:val="00405739"/>
    <w:rsid w:val="00405BFA"/>
    <w:rsid w:val="00405D60"/>
    <w:rsid w:val="00406822"/>
    <w:rsid w:val="004075A1"/>
    <w:rsid w:val="00407C75"/>
    <w:rsid w:val="004130A6"/>
    <w:rsid w:val="0041356D"/>
    <w:rsid w:val="004139A7"/>
    <w:rsid w:val="00413ADB"/>
    <w:rsid w:val="0041502E"/>
    <w:rsid w:val="00415075"/>
    <w:rsid w:val="004150FC"/>
    <w:rsid w:val="0041600B"/>
    <w:rsid w:val="004169FB"/>
    <w:rsid w:val="00422301"/>
    <w:rsid w:val="00422C8B"/>
    <w:rsid w:val="00426013"/>
    <w:rsid w:val="004262ED"/>
    <w:rsid w:val="0042676A"/>
    <w:rsid w:val="00430556"/>
    <w:rsid w:val="00431374"/>
    <w:rsid w:val="0043165A"/>
    <w:rsid w:val="00431DFE"/>
    <w:rsid w:val="004320F4"/>
    <w:rsid w:val="00432541"/>
    <w:rsid w:val="00433AE8"/>
    <w:rsid w:val="00433BCD"/>
    <w:rsid w:val="004343AC"/>
    <w:rsid w:val="00434639"/>
    <w:rsid w:val="00434E4E"/>
    <w:rsid w:val="00435123"/>
    <w:rsid w:val="0043540E"/>
    <w:rsid w:val="004360EB"/>
    <w:rsid w:val="00436328"/>
    <w:rsid w:val="00436E8A"/>
    <w:rsid w:val="00437100"/>
    <w:rsid w:val="004375F6"/>
    <w:rsid w:val="00443955"/>
    <w:rsid w:val="00444711"/>
    <w:rsid w:val="004453AB"/>
    <w:rsid w:val="00445579"/>
    <w:rsid w:val="00445C58"/>
    <w:rsid w:val="0044758F"/>
    <w:rsid w:val="004476F8"/>
    <w:rsid w:val="00447760"/>
    <w:rsid w:val="004515A0"/>
    <w:rsid w:val="00452B1D"/>
    <w:rsid w:val="00452EA9"/>
    <w:rsid w:val="00454DD6"/>
    <w:rsid w:val="004556F3"/>
    <w:rsid w:val="00457AA1"/>
    <w:rsid w:val="00457DB3"/>
    <w:rsid w:val="004645F5"/>
    <w:rsid w:val="0046493C"/>
    <w:rsid w:val="00465925"/>
    <w:rsid w:val="004673C8"/>
    <w:rsid w:val="00470511"/>
    <w:rsid w:val="004717FE"/>
    <w:rsid w:val="004719DB"/>
    <w:rsid w:val="00473237"/>
    <w:rsid w:val="00473872"/>
    <w:rsid w:val="00473A5C"/>
    <w:rsid w:val="004742BC"/>
    <w:rsid w:val="0047504C"/>
    <w:rsid w:val="0047558D"/>
    <w:rsid w:val="00475ADE"/>
    <w:rsid w:val="004772A2"/>
    <w:rsid w:val="004776F1"/>
    <w:rsid w:val="00477A58"/>
    <w:rsid w:val="00480BCC"/>
    <w:rsid w:val="00480C8E"/>
    <w:rsid w:val="00481D08"/>
    <w:rsid w:val="00482630"/>
    <w:rsid w:val="00482E82"/>
    <w:rsid w:val="004830A5"/>
    <w:rsid w:val="004831BB"/>
    <w:rsid w:val="00484481"/>
    <w:rsid w:val="0048481F"/>
    <w:rsid w:val="00485744"/>
    <w:rsid w:val="00487926"/>
    <w:rsid w:val="00487FB1"/>
    <w:rsid w:val="0049292E"/>
    <w:rsid w:val="00492C73"/>
    <w:rsid w:val="004931C5"/>
    <w:rsid w:val="00493FC1"/>
    <w:rsid w:val="0049405D"/>
    <w:rsid w:val="00495488"/>
    <w:rsid w:val="0049568A"/>
    <w:rsid w:val="00496096"/>
    <w:rsid w:val="0049746A"/>
    <w:rsid w:val="004A019B"/>
    <w:rsid w:val="004A0AD4"/>
    <w:rsid w:val="004A12EB"/>
    <w:rsid w:val="004A1E44"/>
    <w:rsid w:val="004A31C4"/>
    <w:rsid w:val="004A4252"/>
    <w:rsid w:val="004A5CAF"/>
    <w:rsid w:val="004A63D2"/>
    <w:rsid w:val="004A6A6F"/>
    <w:rsid w:val="004A78A2"/>
    <w:rsid w:val="004A7FE9"/>
    <w:rsid w:val="004B0DEA"/>
    <w:rsid w:val="004B151F"/>
    <w:rsid w:val="004B1881"/>
    <w:rsid w:val="004B1A1C"/>
    <w:rsid w:val="004B289F"/>
    <w:rsid w:val="004B37C4"/>
    <w:rsid w:val="004B3949"/>
    <w:rsid w:val="004B5C0A"/>
    <w:rsid w:val="004B6007"/>
    <w:rsid w:val="004B6A3B"/>
    <w:rsid w:val="004B7D09"/>
    <w:rsid w:val="004C191A"/>
    <w:rsid w:val="004C1E56"/>
    <w:rsid w:val="004C30A8"/>
    <w:rsid w:val="004C3A69"/>
    <w:rsid w:val="004C41CC"/>
    <w:rsid w:val="004C58CC"/>
    <w:rsid w:val="004C5F79"/>
    <w:rsid w:val="004C6E0A"/>
    <w:rsid w:val="004C6EE3"/>
    <w:rsid w:val="004D007E"/>
    <w:rsid w:val="004D12C0"/>
    <w:rsid w:val="004D46C1"/>
    <w:rsid w:val="004E065A"/>
    <w:rsid w:val="004E3776"/>
    <w:rsid w:val="004E46A3"/>
    <w:rsid w:val="004E48A7"/>
    <w:rsid w:val="004E51AB"/>
    <w:rsid w:val="004E60E3"/>
    <w:rsid w:val="004E71DB"/>
    <w:rsid w:val="004E74B2"/>
    <w:rsid w:val="004F0B9D"/>
    <w:rsid w:val="004F2EE7"/>
    <w:rsid w:val="004F3DE9"/>
    <w:rsid w:val="004F4239"/>
    <w:rsid w:val="004F43E4"/>
    <w:rsid w:val="004F4B16"/>
    <w:rsid w:val="004F4C23"/>
    <w:rsid w:val="004F5743"/>
    <w:rsid w:val="004F5CC7"/>
    <w:rsid w:val="004F5D9D"/>
    <w:rsid w:val="004F68B1"/>
    <w:rsid w:val="004F6FE1"/>
    <w:rsid w:val="004F70EC"/>
    <w:rsid w:val="004F710D"/>
    <w:rsid w:val="00500160"/>
    <w:rsid w:val="005002E2"/>
    <w:rsid w:val="00500EAF"/>
    <w:rsid w:val="0050139D"/>
    <w:rsid w:val="00501795"/>
    <w:rsid w:val="00501B3F"/>
    <w:rsid w:val="00502105"/>
    <w:rsid w:val="00503EF2"/>
    <w:rsid w:val="005052A2"/>
    <w:rsid w:val="0050583C"/>
    <w:rsid w:val="00506B9A"/>
    <w:rsid w:val="00506D6A"/>
    <w:rsid w:val="0050737E"/>
    <w:rsid w:val="00507B2C"/>
    <w:rsid w:val="00507E5C"/>
    <w:rsid w:val="00510434"/>
    <w:rsid w:val="005136D0"/>
    <w:rsid w:val="005137DD"/>
    <w:rsid w:val="005153C5"/>
    <w:rsid w:val="00515548"/>
    <w:rsid w:val="00517648"/>
    <w:rsid w:val="00517835"/>
    <w:rsid w:val="00520C74"/>
    <w:rsid w:val="005211A7"/>
    <w:rsid w:val="00522EE2"/>
    <w:rsid w:val="00525E76"/>
    <w:rsid w:val="0052607E"/>
    <w:rsid w:val="005268DC"/>
    <w:rsid w:val="00526F60"/>
    <w:rsid w:val="00527F89"/>
    <w:rsid w:val="00530B31"/>
    <w:rsid w:val="0053113E"/>
    <w:rsid w:val="00531DCE"/>
    <w:rsid w:val="005326B6"/>
    <w:rsid w:val="00532F6C"/>
    <w:rsid w:val="005334B2"/>
    <w:rsid w:val="00533766"/>
    <w:rsid w:val="0053434F"/>
    <w:rsid w:val="00534954"/>
    <w:rsid w:val="0053642E"/>
    <w:rsid w:val="00537060"/>
    <w:rsid w:val="005416D7"/>
    <w:rsid w:val="00541D37"/>
    <w:rsid w:val="00542256"/>
    <w:rsid w:val="00543648"/>
    <w:rsid w:val="0054383A"/>
    <w:rsid w:val="00543885"/>
    <w:rsid w:val="00544917"/>
    <w:rsid w:val="005455E2"/>
    <w:rsid w:val="005474C2"/>
    <w:rsid w:val="005476ED"/>
    <w:rsid w:val="00550BE0"/>
    <w:rsid w:val="0055250B"/>
    <w:rsid w:val="00553174"/>
    <w:rsid w:val="00553574"/>
    <w:rsid w:val="00553C17"/>
    <w:rsid w:val="0055424B"/>
    <w:rsid w:val="00554A36"/>
    <w:rsid w:val="00554BA8"/>
    <w:rsid w:val="00554FBD"/>
    <w:rsid w:val="00555759"/>
    <w:rsid w:val="005558D4"/>
    <w:rsid w:val="00556259"/>
    <w:rsid w:val="00560934"/>
    <w:rsid w:val="00561DCD"/>
    <w:rsid w:val="00562EC0"/>
    <w:rsid w:val="00562F4D"/>
    <w:rsid w:val="00563206"/>
    <w:rsid w:val="00563922"/>
    <w:rsid w:val="00563E31"/>
    <w:rsid w:val="00564C24"/>
    <w:rsid w:val="00564DCC"/>
    <w:rsid w:val="005656C2"/>
    <w:rsid w:val="00565FE3"/>
    <w:rsid w:val="005673B7"/>
    <w:rsid w:val="0057119B"/>
    <w:rsid w:val="005729F8"/>
    <w:rsid w:val="0057461A"/>
    <w:rsid w:val="005747FB"/>
    <w:rsid w:val="00574C37"/>
    <w:rsid w:val="00575079"/>
    <w:rsid w:val="00575363"/>
    <w:rsid w:val="005757C4"/>
    <w:rsid w:val="0057599D"/>
    <w:rsid w:val="005765A4"/>
    <w:rsid w:val="00577F9A"/>
    <w:rsid w:val="005805DC"/>
    <w:rsid w:val="00580A75"/>
    <w:rsid w:val="005842E1"/>
    <w:rsid w:val="0058442C"/>
    <w:rsid w:val="00586106"/>
    <w:rsid w:val="005863B1"/>
    <w:rsid w:val="00587010"/>
    <w:rsid w:val="00591B8B"/>
    <w:rsid w:val="00592638"/>
    <w:rsid w:val="00592C77"/>
    <w:rsid w:val="00594D75"/>
    <w:rsid w:val="00595CE1"/>
    <w:rsid w:val="0059660F"/>
    <w:rsid w:val="005A04FC"/>
    <w:rsid w:val="005A0CEB"/>
    <w:rsid w:val="005A1ADA"/>
    <w:rsid w:val="005A1EEF"/>
    <w:rsid w:val="005A2565"/>
    <w:rsid w:val="005A2EF8"/>
    <w:rsid w:val="005A34B6"/>
    <w:rsid w:val="005A3524"/>
    <w:rsid w:val="005A51F4"/>
    <w:rsid w:val="005A707C"/>
    <w:rsid w:val="005A77C5"/>
    <w:rsid w:val="005B0013"/>
    <w:rsid w:val="005B04C0"/>
    <w:rsid w:val="005B1238"/>
    <w:rsid w:val="005B173D"/>
    <w:rsid w:val="005B30F3"/>
    <w:rsid w:val="005B5B16"/>
    <w:rsid w:val="005B6B2A"/>
    <w:rsid w:val="005B7E86"/>
    <w:rsid w:val="005C115D"/>
    <w:rsid w:val="005C1DBC"/>
    <w:rsid w:val="005C493E"/>
    <w:rsid w:val="005C4D06"/>
    <w:rsid w:val="005C4DF4"/>
    <w:rsid w:val="005C54D4"/>
    <w:rsid w:val="005C6E9D"/>
    <w:rsid w:val="005C7E19"/>
    <w:rsid w:val="005D0B74"/>
    <w:rsid w:val="005D0E00"/>
    <w:rsid w:val="005D2202"/>
    <w:rsid w:val="005D283C"/>
    <w:rsid w:val="005D294F"/>
    <w:rsid w:val="005D349E"/>
    <w:rsid w:val="005D3EDB"/>
    <w:rsid w:val="005D4879"/>
    <w:rsid w:val="005D497D"/>
    <w:rsid w:val="005D4B0D"/>
    <w:rsid w:val="005D4D9F"/>
    <w:rsid w:val="005D535C"/>
    <w:rsid w:val="005D581A"/>
    <w:rsid w:val="005D7673"/>
    <w:rsid w:val="005E00C1"/>
    <w:rsid w:val="005E2616"/>
    <w:rsid w:val="005E387F"/>
    <w:rsid w:val="005E3920"/>
    <w:rsid w:val="005E396F"/>
    <w:rsid w:val="005E4BC9"/>
    <w:rsid w:val="005E4C1C"/>
    <w:rsid w:val="005E67DD"/>
    <w:rsid w:val="005E6834"/>
    <w:rsid w:val="005E6968"/>
    <w:rsid w:val="005E726E"/>
    <w:rsid w:val="005E783E"/>
    <w:rsid w:val="005F07E7"/>
    <w:rsid w:val="005F216C"/>
    <w:rsid w:val="005F40B5"/>
    <w:rsid w:val="005F45DB"/>
    <w:rsid w:val="005F507B"/>
    <w:rsid w:val="005F5266"/>
    <w:rsid w:val="005F66A0"/>
    <w:rsid w:val="006022F2"/>
    <w:rsid w:val="006029F1"/>
    <w:rsid w:val="006037E9"/>
    <w:rsid w:val="00603A63"/>
    <w:rsid w:val="00603C16"/>
    <w:rsid w:val="00604CE0"/>
    <w:rsid w:val="00604F97"/>
    <w:rsid w:val="006061E9"/>
    <w:rsid w:val="00607CBD"/>
    <w:rsid w:val="00610997"/>
    <w:rsid w:val="006115FE"/>
    <w:rsid w:val="00611A3B"/>
    <w:rsid w:val="00615182"/>
    <w:rsid w:val="00616501"/>
    <w:rsid w:val="00616C3F"/>
    <w:rsid w:val="00617839"/>
    <w:rsid w:val="00617DBA"/>
    <w:rsid w:val="006203F4"/>
    <w:rsid w:val="00623381"/>
    <w:rsid w:val="006237F7"/>
    <w:rsid w:val="006248BE"/>
    <w:rsid w:val="0063124C"/>
    <w:rsid w:val="0063286B"/>
    <w:rsid w:val="006337C9"/>
    <w:rsid w:val="00634E94"/>
    <w:rsid w:val="00634F64"/>
    <w:rsid w:val="00637D06"/>
    <w:rsid w:val="00637F7D"/>
    <w:rsid w:val="00640EC4"/>
    <w:rsid w:val="0064101C"/>
    <w:rsid w:val="006416FB"/>
    <w:rsid w:val="00641D1A"/>
    <w:rsid w:val="006425D4"/>
    <w:rsid w:val="006425F1"/>
    <w:rsid w:val="006430B7"/>
    <w:rsid w:val="0064386E"/>
    <w:rsid w:val="00643E9C"/>
    <w:rsid w:val="006451A6"/>
    <w:rsid w:val="00645B96"/>
    <w:rsid w:val="00645E6B"/>
    <w:rsid w:val="006469AF"/>
    <w:rsid w:val="00646F34"/>
    <w:rsid w:val="00647DA6"/>
    <w:rsid w:val="00647E78"/>
    <w:rsid w:val="0065028B"/>
    <w:rsid w:val="006513EB"/>
    <w:rsid w:val="00653A3C"/>
    <w:rsid w:val="00653EA3"/>
    <w:rsid w:val="00654F3D"/>
    <w:rsid w:val="00655FE1"/>
    <w:rsid w:val="0065655C"/>
    <w:rsid w:val="006568E2"/>
    <w:rsid w:val="00661356"/>
    <w:rsid w:val="006619F8"/>
    <w:rsid w:val="00664122"/>
    <w:rsid w:val="00664C23"/>
    <w:rsid w:val="00664EDE"/>
    <w:rsid w:val="0066542A"/>
    <w:rsid w:val="006654E3"/>
    <w:rsid w:val="00665DC8"/>
    <w:rsid w:val="00666DBC"/>
    <w:rsid w:val="00667067"/>
    <w:rsid w:val="0066714E"/>
    <w:rsid w:val="00667AA2"/>
    <w:rsid w:val="0067006B"/>
    <w:rsid w:val="00670C8A"/>
    <w:rsid w:val="00671808"/>
    <w:rsid w:val="00673DE8"/>
    <w:rsid w:val="006749F3"/>
    <w:rsid w:val="00674FDF"/>
    <w:rsid w:val="00680879"/>
    <w:rsid w:val="00681C7C"/>
    <w:rsid w:val="00682255"/>
    <w:rsid w:val="00683DAF"/>
    <w:rsid w:val="006843BB"/>
    <w:rsid w:val="00684DDA"/>
    <w:rsid w:val="00684DEC"/>
    <w:rsid w:val="00684FDD"/>
    <w:rsid w:val="006861F3"/>
    <w:rsid w:val="00686CA6"/>
    <w:rsid w:val="006871A0"/>
    <w:rsid w:val="0069324B"/>
    <w:rsid w:val="00693F5B"/>
    <w:rsid w:val="00695337"/>
    <w:rsid w:val="006966D5"/>
    <w:rsid w:val="006967CB"/>
    <w:rsid w:val="00696D90"/>
    <w:rsid w:val="00697955"/>
    <w:rsid w:val="00697BF0"/>
    <w:rsid w:val="00697F2A"/>
    <w:rsid w:val="006A01AB"/>
    <w:rsid w:val="006A01F9"/>
    <w:rsid w:val="006A19E4"/>
    <w:rsid w:val="006A1D97"/>
    <w:rsid w:val="006A2369"/>
    <w:rsid w:val="006A38B2"/>
    <w:rsid w:val="006A5836"/>
    <w:rsid w:val="006A5C94"/>
    <w:rsid w:val="006A7B5D"/>
    <w:rsid w:val="006B018A"/>
    <w:rsid w:val="006B0E1E"/>
    <w:rsid w:val="006B2564"/>
    <w:rsid w:val="006B43BC"/>
    <w:rsid w:val="006B4D07"/>
    <w:rsid w:val="006B53BB"/>
    <w:rsid w:val="006B56DB"/>
    <w:rsid w:val="006B5BF9"/>
    <w:rsid w:val="006B7362"/>
    <w:rsid w:val="006C0C72"/>
    <w:rsid w:val="006C1389"/>
    <w:rsid w:val="006C1BC1"/>
    <w:rsid w:val="006C32DC"/>
    <w:rsid w:val="006C37DB"/>
    <w:rsid w:val="006C46E0"/>
    <w:rsid w:val="006C4D3E"/>
    <w:rsid w:val="006C5B3E"/>
    <w:rsid w:val="006C615F"/>
    <w:rsid w:val="006C72EB"/>
    <w:rsid w:val="006C7F46"/>
    <w:rsid w:val="006D07CA"/>
    <w:rsid w:val="006D0B36"/>
    <w:rsid w:val="006D309C"/>
    <w:rsid w:val="006D3D26"/>
    <w:rsid w:val="006D3DB2"/>
    <w:rsid w:val="006D43E1"/>
    <w:rsid w:val="006D50C1"/>
    <w:rsid w:val="006D52D2"/>
    <w:rsid w:val="006D6CC0"/>
    <w:rsid w:val="006D7072"/>
    <w:rsid w:val="006E145A"/>
    <w:rsid w:val="006E15E3"/>
    <w:rsid w:val="006E2387"/>
    <w:rsid w:val="006E24AD"/>
    <w:rsid w:val="006E26A0"/>
    <w:rsid w:val="006E2B32"/>
    <w:rsid w:val="006E326F"/>
    <w:rsid w:val="006E4EBF"/>
    <w:rsid w:val="006E510D"/>
    <w:rsid w:val="006E5200"/>
    <w:rsid w:val="006E672C"/>
    <w:rsid w:val="006E7BC3"/>
    <w:rsid w:val="006E7BFD"/>
    <w:rsid w:val="006E7FF0"/>
    <w:rsid w:val="006F0571"/>
    <w:rsid w:val="006F182E"/>
    <w:rsid w:val="006F3AE3"/>
    <w:rsid w:val="006F3CB1"/>
    <w:rsid w:val="006F5B00"/>
    <w:rsid w:val="006F7D59"/>
    <w:rsid w:val="00700F57"/>
    <w:rsid w:val="00702E28"/>
    <w:rsid w:val="00703EFC"/>
    <w:rsid w:val="0070415B"/>
    <w:rsid w:val="007043A6"/>
    <w:rsid w:val="0070444C"/>
    <w:rsid w:val="00705217"/>
    <w:rsid w:val="007053D4"/>
    <w:rsid w:val="0070567E"/>
    <w:rsid w:val="00706146"/>
    <w:rsid w:val="00706478"/>
    <w:rsid w:val="007122A8"/>
    <w:rsid w:val="00713508"/>
    <w:rsid w:val="00713608"/>
    <w:rsid w:val="00716027"/>
    <w:rsid w:val="007162FA"/>
    <w:rsid w:val="00717C33"/>
    <w:rsid w:val="00717EB6"/>
    <w:rsid w:val="007211C8"/>
    <w:rsid w:val="007212AA"/>
    <w:rsid w:val="00722BC8"/>
    <w:rsid w:val="007235A8"/>
    <w:rsid w:val="00724D08"/>
    <w:rsid w:val="00727264"/>
    <w:rsid w:val="007275C9"/>
    <w:rsid w:val="007275E3"/>
    <w:rsid w:val="0073056F"/>
    <w:rsid w:val="007314B6"/>
    <w:rsid w:val="0073167F"/>
    <w:rsid w:val="00731CB7"/>
    <w:rsid w:val="007321B4"/>
    <w:rsid w:val="00732AF2"/>
    <w:rsid w:val="00734D98"/>
    <w:rsid w:val="00735795"/>
    <w:rsid w:val="00736449"/>
    <w:rsid w:val="00741BBA"/>
    <w:rsid w:val="00741C21"/>
    <w:rsid w:val="00742623"/>
    <w:rsid w:val="0074495E"/>
    <w:rsid w:val="0074579E"/>
    <w:rsid w:val="00746119"/>
    <w:rsid w:val="00746768"/>
    <w:rsid w:val="00747E89"/>
    <w:rsid w:val="00750B82"/>
    <w:rsid w:val="007511D9"/>
    <w:rsid w:val="00753CD4"/>
    <w:rsid w:val="0075478E"/>
    <w:rsid w:val="0075509A"/>
    <w:rsid w:val="00755E97"/>
    <w:rsid w:val="00756A0B"/>
    <w:rsid w:val="00756C49"/>
    <w:rsid w:val="00756D7C"/>
    <w:rsid w:val="00757359"/>
    <w:rsid w:val="007603B1"/>
    <w:rsid w:val="00763458"/>
    <w:rsid w:val="007637C1"/>
    <w:rsid w:val="007646E7"/>
    <w:rsid w:val="00765216"/>
    <w:rsid w:val="00766856"/>
    <w:rsid w:val="00766DEB"/>
    <w:rsid w:val="00766EAF"/>
    <w:rsid w:val="00771D2A"/>
    <w:rsid w:val="00772124"/>
    <w:rsid w:val="007722FF"/>
    <w:rsid w:val="00772B64"/>
    <w:rsid w:val="007731E5"/>
    <w:rsid w:val="00773470"/>
    <w:rsid w:val="00773A1B"/>
    <w:rsid w:val="0077430C"/>
    <w:rsid w:val="00774D6E"/>
    <w:rsid w:val="00776353"/>
    <w:rsid w:val="007763E4"/>
    <w:rsid w:val="0077732B"/>
    <w:rsid w:val="00777445"/>
    <w:rsid w:val="00777469"/>
    <w:rsid w:val="007774A9"/>
    <w:rsid w:val="0077791D"/>
    <w:rsid w:val="007800C1"/>
    <w:rsid w:val="007801FC"/>
    <w:rsid w:val="00780C12"/>
    <w:rsid w:val="007811A2"/>
    <w:rsid w:val="007815E1"/>
    <w:rsid w:val="007822B4"/>
    <w:rsid w:val="007823AA"/>
    <w:rsid w:val="00783B2F"/>
    <w:rsid w:val="007840F1"/>
    <w:rsid w:val="0078520D"/>
    <w:rsid w:val="00786143"/>
    <w:rsid w:val="007919AE"/>
    <w:rsid w:val="00792DC4"/>
    <w:rsid w:val="00792E5A"/>
    <w:rsid w:val="007944D6"/>
    <w:rsid w:val="0079485F"/>
    <w:rsid w:val="00794FFA"/>
    <w:rsid w:val="00796077"/>
    <w:rsid w:val="00796ED6"/>
    <w:rsid w:val="0079749B"/>
    <w:rsid w:val="00797509"/>
    <w:rsid w:val="007A009E"/>
    <w:rsid w:val="007A03C6"/>
    <w:rsid w:val="007A049D"/>
    <w:rsid w:val="007A095F"/>
    <w:rsid w:val="007A1257"/>
    <w:rsid w:val="007A21EA"/>
    <w:rsid w:val="007A2520"/>
    <w:rsid w:val="007A25F1"/>
    <w:rsid w:val="007A2619"/>
    <w:rsid w:val="007A33FE"/>
    <w:rsid w:val="007A3655"/>
    <w:rsid w:val="007A3900"/>
    <w:rsid w:val="007A405C"/>
    <w:rsid w:val="007A4626"/>
    <w:rsid w:val="007A59F1"/>
    <w:rsid w:val="007A5FD1"/>
    <w:rsid w:val="007A6127"/>
    <w:rsid w:val="007A62ED"/>
    <w:rsid w:val="007A7222"/>
    <w:rsid w:val="007B075C"/>
    <w:rsid w:val="007B08A2"/>
    <w:rsid w:val="007B4145"/>
    <w:rsid w:val="007B4B22"/>
    <w:rsid w:val="007B5E02"/>
    <w:rsid w:val="007B654B"/>
    <w:rsid w:val="007B7637"/>
    <w:rsid w:val="007B7819"/>
    <w:rsid w:val="007C0915"/>
    <w:rsid w:val="007C1C13"/>
    <w:rsid w:val="007C225E"/>
    <w:rsid w:val="007C2E24"/>
    <w:rsid w:val="007C35FD"/>
    <w:rsid w:val="007C3DE5"/>
    <w:rsid w:val="007C4D04"/>
    <w:rsid w:val="007C541E"/>
    <w:rsid w:val="007C5703"/>
    <w:rsid w:val="007C6E1E"/>
    <w:rsid w:val="007C78C4"/>
    <w:rsid w:val="007C7A97"/>
    <w:rsid w:val="007D0824"/>
    <w:rsid w:val="007D1C11"/>
    <w:rsid w:val="007D310E"/>
    <w:rsid w:val="007D4290"/>
    <w:rsid w:val="007D5C34"/>
    <w:rsid w:val="007D5CCB"/>
    <w:rsid w:val="007D5E9F"/>
    <w:rsid w:val="007D7476"/>
    <w:rsid w:val="007D765E"/>
    <w:rsid w:val="007D7D91"/>
    <w:rsid w:val="007E0D1C"/>
    <w:rsid w:val="007E195E"/>
    <w:rsid w:val="007E1CC3"/>
    <w:rsid w:val="007E3965"/>
    <w:rsid w:val="007E42A0"/>
    <w:rsid w:val="007E4986"/>
    <w:rsid w:val="007E49AF"/>
    <w:rsid w:val="007E58B4"/>
    <w:rsid w:val="007E5FEB"/>
    <w:rsid w:val="007E6383"/>
    <w:rsid w:val="007F0416"/>
    <w:rsid w:val="007F0942"/>
    <w:rsid w:val="007F2AAD"/>
    <w:rsid w:val="007F2D63"/>
    <w:rsid w:val="007F4F2F"/>
    <w:rsid w:val="007F63F2"/>
    <w:rsid w:val="007F6FE3"/>
    <w:rsid w:val="00800357"/>
    <w:rsid w:val="0080057D"/>
    <w:rsid w:val="00801FAC"/>
    <w:rsid w:val="008030F9"/>
    <w:rsid w:val="008035E6"/>
    <w:rsid w:val="00805618"/>
    <w:rsid w:val="00807432"/>
    <w:rsid w:val="00807F76"/>
    <w:rsid w:val="00810BC5"/>
    <w:rsid w:val="00810D66"/>
    <w:rsid w:val="00813347"/>
    <w:rsid w:val="00813489"/>
    <w:rsid w:val="00814124"/>
    <w:rsid w:val="0081418F"/>
    <w:rsid w:val="008141ED"/>
    <w:rsid w:val="00814700"/>
    <w:rsid w:val="00816696"/>
    <w:rsid w:val="008205B9"/>
    <w:rsid w:val="00820F85"/>
    <w:rsid w:val="008213F7"/>
    <w:rsid w:val="008215D5"/>
    <w:rsid w:val="008229D4"/>
    <w:rsid w:val="008230E8"/>
    <w:rsid w:val="008232CA"/>
    <w:rsid w:val="00823ADA"/>
    <w:rsid w:val="00824528"/>
    <w:rsid w:val="00824E01"/>
    <w:rsid w:val="00825C2F"/>
    <w:rsid w:val="00826338"/>
    <w:rsid w:val="00826965"/>
    <w:rsid w:val="00827260"/>
    <w:rsid w:val="008276B7"/>
    <w:rsid w:val="00830765"/>
    <w:rsid w:val="00830AA3"/>
    <w:rsid w:val="00831416"/>
    <w:rsid w:val="00833D8C"/>
    <w:rsid w:val="008351E1"/>
    <w:rsid w:val="008362ED"/>
    <w:rsid w:val="00836903"/>
    <w:rsid w:val="00836E39"/>
    <w:rsid w:val="00836F2A"/>
    <w:rsid w:val="00837798"/>
    <w:rsid w:val="0084071D"/>
    <w:rsid w:val="00840E89"/>
    <w:rsid w:val="00842DFB"/>
    <w:rsid w:val="008449F7"/>
    <w:rsid w:val="00845DCD"/>
    <w:rsid w:val="0084665B"/>
    <w:rsid w:val="008474CD"/>
    <w:rsid w:val="008476B2"/>
    <w:rsid w:val="00850AA7"/>
    <w:rsid w:val="0085234F"/>
    <w:rsid w:val="00853282"/>
    <w:rsid w:val="00855568"/>
    <w:rsid w:val="00855FFD"/>
    <w:rsid w:val="008560AA"/>
    <w:rsid w:val="00856101"/>
    <w:rsid w:val="00856904"/>
    <w:rsid w:val="00857CC3"/>
    <w:rsid w:val="008616E7"/>
    <w:rsid w:val="00864A00"/>
    <w:rsid w:val="00865306"/>
    <w:rsid w:val="0086620F"/>
    <w:rsid w:val="00866AF3"/>
    <w:rsid w:val="00866C82"/>
    <w:rsid w:val="008672E6"/>
    <w:rsid w:val="008677E5"/>
    <w:rsid w:val="00867899"/>
    <w:rsid w:val="00867C57"/>
    <w:rsid w:val="008716BB"/>
    <w:rsid w:val="00874311"/>
    <w:rsid w:val="00874EC5"/>
    <w:rsid w:val="00875741"/>
    <w:rsid w:val="00875C31"/>
    <w:rsid w:val="00876E75"/>
    <w:rsid w:val="008775EA"/>
    <w:rsid w:val="008775F8"/>
    <w:rsid w:val="0087780F"/>
    <w:rsid w:val="008811E5"/>
    <w:rsid w:val="0088215D"/>
    <w:rsid w:val="008826D8"/>
    <w:rsid w:val="00882832"/>
    <w:rsid w:val="008832C1"/>
    <w:rsid w:val="00885016"/>
    <w:rsid w:val="00886823"/>
    <w:rsid w:val="00886BC0"/>
    <w:rsid w:val="0089075D"/>
    <w:rsid w:val="008913B9"/>
    <w:rsid w:val="008917A2"/>
    <w:rsid w:val="008938BD"/>
    <w:rsid w:val="008938D5"/>
    <w:rsid w:val="00894718"/>
    <w:rsid w:val="00895280"/>
    <w:rsid w:val="008964DA"/>
    <w:rsid w:val="00896A42"/>
    <w:rsid w:val="0089703E"/>
    <w:rsid w:val="008A05B4"/>
    <w:rsid w:val="008A16AF"/>
    <w:rsid w:val="008A1A26"/>
    <w:rsid w:val="008A1D16"/>
    <w:rsid w:val="008A3778"/>
    <w:rsid w:val="008A400D"/>
    <w:rsid w:val="008A48EB"/>
    <w:rsid w:val="008A600D"/>
    <w:rsid w:val="008A7119"/>
    <w:rsid w:val="008B043A"/>
    <w:rsid w:val="008B07D3"/>
    <w:rsid w:val="008B131C"/>
    <w:rsid w:val="008B1E0A"/>
    <w:rsid w:val="008B1E53"/>
    <w:rsid w:val="008B22B6"/>
    <w:rsid w:val="008B3CE5"/>
    <w:rsid w:val="008B42C0"/>
    <w:rsid w:val="008B5CE8"/>
    <w:rsid w:val="008B600B"/>
    <w:rsid w:val="008B6B63"/>
    <w:rsid w:val="008B7B94"/>
    <w:rsid w:val="008C1980"/>
    <w:rsid w:val="008C243E"/>
    <w:rsid w:val="008C390E"/>
    <w:rsid w:val="008C3CCA"/>
    <w:rsid w:val="008C3EC2"/>
    <w:rsid w:val="008C4C74"/>
    <w:rsid w:val="008C4FFF"/>
    <w:rsid w:val="008C5EF8"/>
    <w:rsid w:val="008C6D79"/>
    <w:rsid w:val="008C71C7"/>
    <w:rsid w:val="008C7941"/>
    <w:rsid w:val="008D0AE2"/>
    <w:rsid w:val="008D0C17"/>
    <w:rsid w:val="008D4D27"/>
    <w:rsid w:val="008D4F19"/>
    <w:rsid w:val="008D52EA"/>
    <w:rsid w:val="008D7021"/>
    <w:rsid w:val="008E09E2"/>
    <w:rsid w:val="008E1610"/>
    <w:rsid w:val="008E185C"/>
    <w:rsid w:val="008E1E4F"/>
    <w:rsid w:val="008E21A4"/>
    <w:rsid w:val="008E2BFC"/>
    <w:rsid w:val="008E35C2"/>
    <w:rsid w:val="008E74FA"/>
    <w:rsid w:val="008E7876"/>
    <w:rsid w:val="008E7F8D"/>
    <w:rsid w:val="008E7FB7"/>
    <w:rsid w:val="008F12FE"/>
    <w:rsid w:val="008F132E"/>
    <w:rsid w:val="008F13C2"/>
    <w:rsid w:val="008F2EF0"/>
    <w:rsid w:val="008F3F61"/>
    <w:rsid w:val="008F49A9"/>
    <w:rsid w:val="008F4F40"/>
    <w:rsid w:val="008F63CE"/>
    <w:rsid w:val="008F6657"/>
    <w:rsid w:val="008F7B0E"/>
    <w:rsid w:val="00901136"/>
    <w:rsid w:val="00901C04"/>
    <w:rsid w:val="00902823"/>
    <w:rsid w:val="00904EBC"/>
    <w:rsid w:val="00905482"/>
    <w:rsid w:val="009065F0"/>
    <w:rsid w:val="009067C0"/>
    <w:rsid w:val="009068EE"/>
    <w:rsid w:val="0090713F"/>
    <w:rsid w:val="00910995"/>
    <w:rsid w:val="00910A4F"/>
    <w:rsid w:val="009116C7"/>
    <w:rsid w:val="00911E49"/>
    <w:rsid w:val="00912803"/>
    <w:rsid w:val="00912A07"/>
    <w:rsid w:val="009137DC"/>
    <w:rsid w:val="0091402A"/>
    <w:rsid w:val="0091434B"/>
    <w:rsid w:val="00915AB5"/>
    <w:rsid w:val="00915D7D"/>
    <w:rsid w:val="00916501"/>
    <w:rsid w:val="00917C96"/>
    <w:rsid w:val="00920F9E"/>
    <w:rsid w:val="00921058"/>
    <w:rsid w:val="00921199"/>
    <w:rsid w:val="0092386C"/>
    <w:rsid w:val="0092388F"/>
    <w:rsid w:val="0092470C"/>
    <w:rsid w:val="00924F1E"/>
    <w:rsid w:val="00924F61"/>
    <w:rsid w:val="00925627"/>
    <w:rsid w:val="009256FC"/>
    <w:rsid w:val="009307D1"/>
    <w:rsid w:val="00930DEC"/>
    <w:rsid w:val="00932DA6"/>
    <w:rsid w:val="00932E0E"/>
    <w:rsid w:val="00932E54"/>
    <w:rsid w:val="00932E6F"/>
    <w:rsid w:val="00933552"/>
    <w:rsid w:val="009345F9"/>
    <w:rsid w:val="0093549F"/>
    <w:rsid w:val="00937C77"/>
    <w:rsid w:val="00940E00"/>
    <w:rsid w:val="009428F3"/>
    <w:rsid w:val="0094410E"/>
    <w:rsid w:val="009441BD"/>
    <w:rsid w:val="009451A4"/>
    <w:rsid w:val="00946294"/>
    <w:rsid w:val="00946812"/>
    <w:rsid w:val="00947B6C"/>
    <w:rsid w:val="00950C83"/>
    <w:rsid w:val="00950F37"/>
    <w:rsid w:val="00951407"/>
    <w:rsid w:val="00951AB8"/>
    <w:rsid w:val="009524D4"/>
    <w:rsid w:val="0095253D"/>
    <w:rsid w:val="009532F9"/>
    <w:rsid w:val="0095391A"/>
    <w:rsid w:val="00953A56"/>
    <w:rsid w:val="00953CD3"/>
    <w:rsid w:val="0095569D"/>
    <w:rsid w:val="009575C9"/>
    <w:rsid w:val="00957AF1"/>
    <w:rsid w:val="0096044E"/>
    <w:rsid w:val="0096076D"/>
    <w:rsid w:val="009607F8"/>
    <w:rsid w:val="009613F6"/>
    <w:rsid w:val="009621AF"/>
    <w:rsid w:val="009629AE"/>
    <w:rsid w:val="009629DB"/>
    <w:rsid w:val="00964A83"/>
    <w:rsid w:val="00964B22"/>
    <w:rsid w:val="009667A2"/>
    <w:rsid w:val="00966F68"/>
    <w:rsid w:val="009676F5"/>
    <w:rsid w:val="00970F1D"/>
    <w:rsid w:val="009713DE"/>
    <w:rsid w:val="0097294F"/>
    <w:rsid w:val="00972FC0"/>
    <w:rsid w:val="00973EA4"/>
    <w:rsid w:val="00974CC4"/>
    <w:rsid w:val="0097555C"/>
    <w:rsid w:val="00975D71"/>
    <w:rsid w:val="00976A55"/>
    <w:rsid w:val="00977CA9"/>
    <w:rsid w:val="00977FB9"/>
    <w:rsid w:val="00980252"/>
    <w:rsid w:val="00980542"/>
    <w:rsid w:val="00980CD5"/>
    <w:rsid w:val="009829D2"/>
    <w:rsid w:val="00982D21"/>
    <w:rsid w:val="0098384C"/>
    <w:rsid w:val="00984915"/>
    <w:rsid w:val="00986F45"/>
    <w:rsid w:val="009872B2"/>
    <w:rsid w:val="009878C7"/>
    <w:rsid w:val="00990A43"/>
    <w:rsid w:val="00990CD5"/>
    <w:rsid w:val="009911EE"/>
    <w:rsid w:val="009919E7"/>
    <w:rsid w:val="00991F9E"/>
    <w:rsid w:val="0099219C"/>
    <w:rsid w:val="00992989"/>
    <w:rsid w:val="009929C8"/>
    <w:rsid w:val="00993241"/>
    <w:rsid w:val="009971C7"/>
    <w:rsid w:val="00997281"/>
    <w:rsid w:val="009974DA"/>
    <w:rsid w:val="009A08B6"/>
    <w:rsid w:val="009A1E68"/>
    <w:rsid w:val="009A2054"/>
    <w:rsid w:val="009A24A6"/>
    <w:rsid w:val="009A3692"/>
    <w:rsid w:val="009A4775"/>
    <w:rsid w:val="009A499C"/>
    <w:rsid w:val="009A5127"/>
    <w:rsid w:val="009A5547"/>
    <w:rsid w:val="009A688D"/>
    <w:rsid w:val="009A695F"/>
    <w:rsid w:val="009A7CAB"/>
    <w:rsid w:val="009B020F"/>
    <w:rsid w:val="009B0C89"/>
    <w:rsid w:val="009B58BE"/>
    <w:rsid w:val="009B5C2C"/>
    <w:rsid w:val="009C053F"/>
    <w:rsid w:val="009C15B0"/>
    <w:rsid w:val="009C1A09"/>
    <w:rsid w:val="009C1F8A"/>
    <w:rsid w:val="009C2965"/>
    <w:rsid w:val="009C4C42"/>
    <w:rsid w:val="009C6CBA"/>
    <w:rsid w:val="009C6E7A"/>
    <w:rsid w:val="009C7A13"/>
    <w:rsid w:val="009C7F03"/>
    <w:rsid w:val="009D1D80"/>
    <w:rsid w:val="009D2063"/>
    <w:rsid w:val="009D255F"/>
    <w:rsid w:val="009D2FA2"/>
    <w:rsid w:val="009D3F28"/>
    <w:rsid w:val="009D5006"/>
    <w:rsid w:val="009D7609"/>
    <w:rsid w:val="009E048A"/>
    <w:rsid w:val="009E0C92"/>
    <w:rsid w:val="009E2870"/>
    <w:rsid w:val="009E31B8"/>
    <w:rsid w:val="009E4AAC"/>
    <w:rsid w:val="009E526E"/>
    <w:rsid w:val="009E5282"/>
    <w:rsid w:val="009E61B6"/>
    <w:rsid w:val="009E6C8F"/>
    <w:rsid w:val="009E70DC"/>
    <w:rsid w:val="009E7F5C"/>
    <w:rsid w:val="009F0115"/>
    <w:rsid w:val="009F17C4"/>
    <w:rsid w:val="009F1836"/>
    <w:rsid w:val="009F2CA1"/>
    <w:rsid w:val="009F4883"/>
    <w:rsid w:val="009F48D9"/>
    <w:rsid w:val="009F4BDE"/>
    <w:rsid w:val="009F5173"/>
    <w:rsid w:val="009F5563"/>
    <w:rsid w:val="009F5924"/>
    <w:rsid w:val="00A015D1"/>
    <w:rsid w:val="00A02588"/>
    <w:rsid w:val="00A02BB4"/>
    <w:rsid w:val="00A03186"/>
    <w:rsid w:val="00A054DF"/>
    <w:rsid w:val="00A1092E"/>
    <w:rsid w:val="00A114E6"/>
    <w:rsid w:val="00A13A5D"/>
    <w:rsid w:val="00A15217"/>
    <w:rsid w:val="00A16A06"/>
    <w:rsid w:val="00A16C19"/>
    <w:rsid w:val="00A17AAD"/>
    <w:rsid w:val="00A17CA3"/>
    <w:rsid w:val="00A2004D"/>
    <w:rsid w:val="00A2201D"/>
    <w:rsid w:val="00A22329"/>
    <w:rsid w:val="00A235D0"/>
    <w:rsid w:val="00A23D17"/>
    <w:rsid w:val="00A250FE"/>
    <w:rsid w:val="00A2572B"/>
    <w:rsid w:val="00A260FA"/>
    <w:rsid w:val="00A26301"/>
    <w:rsid w:val="00A26DAB"/>
    <w:rsid w:val="00A278AC"/>
    <w:rsid w:val="00A30096"/>
    <w:rsid w:val="00A30794"/>
    <w:rsid w:val="00A30AE2"/>
    <w:rsid w:val="00A319A8"/>
    <w:rsid w:val="00A31DB8"/>
    <w:rsid w:val="00A32233"/>
    <w:rsid w:val="00A324D9"/>
    <w:rsid w:val="00A32704"/>
    <w:rsid w:val="00A32BEE"/>
    <w:rsid w:val="00A334DE"/>
    <w:rsid w:val="00A348F6"/>
    <w:rsid w:val="00A348FA"/>
    <w:rsid w:val="00A34AFC"/>
    <w:rsid w:val="00A35A8F"/>
    <w:rsid w:val="00A3632C"/>
    <w:rsid w:val="00A367CC"/>
    <w:rsid w:val="00A369A1"/>
    <w:rsid w:val="00A3781E"/>
    <w:rsid w:val="00A408D1"/>
    <w:rsid w:val="00A4275F"/>
    <w:rsid w:val="00A43002"/>
    <w:rsid w:val="00A433A3"/>
    <w:rsid w:val="00A44BC8"/>
    <w:rsid w:val="00A44DAA"/>
    <w:rsid w:val="00A4511C"/>
    <w:rsid w:val="00A4523C"/>
    <w:rsid w:val="00A4551E"/>
    <w:rsid w:val="00A45B45"/>
    <w:rsid w:val="00A47ACA"/>
    <w:rsid w:val="00A542A3"/>
    <w:rsid w:val="00A54377"/>
    <w:rsid w:val="00A557A3"/>
    <w:rsid w:val="00A55A7E"/>
    <w:rsid w:val="00A55F87"/>
    <w:rsid w:val="00A5783E"/>
    <w:rsid w:val="00A60C22"/>
    <w:rsid w:val="00A61182"/>
    <w:rsid w:val="00A6185B"/>
    <w:rsid w:val="00A61CB6"/>
    <w:rsid w:val="00A627B6"/>
    <w:rsid w:val="00A63550"/>
    <w:rsid w:val="00A64812"/>
    <w:rsid w:val="00A65309"/>
    <w:rsid w:val="00A655F5"/>
    <w:rsid w:val="00A65618"/>
    <w:rsid w:val="00A65B6E"/>
    <w:rsid w:val="00A65F9C"/>
    <w:rsid w:val="00A6651D"/>
    <w:rsid w:val="00A67F18"/>
    <w:rsid w:val="00A70297"/>
    <w:rsid w:val="00A704A9"/>
    <w:rsid w:val="00A70557"/>
    <w:rsid w:val="00A7098B"/>
    <w:rsid w:val="00A717F0"/>
    <w:rsid w:val="00A71E8F"/>
    <w:rsid w:val="00A72A3E"/>
    <w:rsid w:val="00A739B7"/>
    <w:rsid w:val="00A73AFF"/>
    <w:rsid w:val="00A74508"/>
    <w:rsid w:val="00A7548A"/>
    <w:rsid w:val="00A76061"/>
    <w:rsid w:val="00A7661C"/>
    <w:rsid w:val="00A76A4F"/>
    <w:rsid w:val="00A76F4F"/>
    <w:rsid w:val="00A774BC"/>
    <w:rsid w:val="00A778FF"/>
    <w:rsid w:val="00A80873"/>
    <w:rsid w:val="00A81A6E"/>
    <w:rsid w:val="00A823AE"/>
    <w:rsid w:val="00A82698"/>
    <w:rsid w:val="00A826FD"/>
    <w:rsid w:val="00A84E18"/>
    <w:rsid w:val="00A8529D"/>
    <w:rsid w:val="00A86055"/>
    <w:rsid w:val="00A868FD"/>
    <w:rsid w:val="00A87FD4"/>
    <w:rsid w:val="00A90DD4"/>
    <w:rsid w:val="00A91AF4"/>
    <w:rsid w:val="00A93F46"/>
    <w:rsid w:val="00A952F3"/>
    <w:rsid w:val="00A95807"/>
    <w:rsid w:val="00A95DD2"/>
    <w:rsid w:val="00A96395"/>
    <w:rsid w:val="00A96693"/>
    <w:rsid w:val="00AA18A2"/>
    <w:rsid w:val="00AA2245"/>
    <w:rsid w:val="00AA3A8A"/>
    <w:rsid w:val="00AA44D2"/>
    <w:rsid w:val="00AA5B6A"/>
    <w:rsid w:val="00AA6899"/>
    <w:rsid w:val="00AA71BC"/>
    <w:rsid w:val="00AB30EB"/>
    <w:rsid w:val="00AB3C6A"/>
    <w:rsid w:val="00AB6CE6"/>
    <w:rsid w:val="00AB7D44"/>
    <w:rsid w:val="00AC0044"/>
    <w:rsid w:val="00AC042E"/>
    <w:rsid w:val="00AC0945"/>
    <w:rsid w:val="00AC0B82"/>
    <w:rsid w:val="00AC296A"/>
    <w:rsid w:val="00AC4B90"/>
    <w:rsid w:val="00AC651B"/>
    <w:rsid w:val="00AC707A"/>
    <w:rsid w:val="00AD02AE"/>
    <w:rsid w:val="00AD03CE"/>
    <w:rsid w:val="00AD06F8"/>
    <w:rsid w:val="00AD0D85"/>
    <w:rsid w:val="00AD1BEF"/>
    <w:rsid w:val="00AD316A"/>
    <w:rsid w:val="00AD3B15"/>
    <w:rsid w:val="00AD402A"/>
    <w:rsid w:val="00AD429E"/>
    <w:rsid w:val="00AD47F3"/>
    <w:rsid w:val="00AD7BDF"/>
    <w:rsid w:val="00AD7EB2"/>
    <w:rsid w:val="00AE0EAC"/>
    <w:rsid w:val="00AE4CB0"/>
    <w:rsid w:val="00AE631D"/>
    <w:rsid w:val="00AE7134"/>
    <w:rsid w:val="00AF029F"/>
    <w:rsid w:val="00AF0C76"/>
    <w:rsid w:val="00AF0D0C"/>
    <w:rsid w:val="00AF28A4"/>
    <w:rsid w:val="00AF2D32"/>
    <w:rsid w:val="00AF41A2"/>
    <w:rsid w:val="00AF4EF0"/>
    <w:rsid w:val="00AF67BC"/>
    <w:rsid w:val="00AF6CB5"/>
    <w:rsid w:val="00AF71FF"/>
    <w:rsid w:val="00AF7227"/>
    <w:rsid w:val="00B01BA2"/>
    <w:rsid w:val="00B01BD6"/>
    <w:rsid w:val="00B01E04"/>
    <w:rsid w:val="00B01FD2"/>
    <w:rsid w:val="00B02D8A"/>
    <w:rsid w:val="00B03A5D"/>
    <w:rsid w:val="00B04E09"/>
    <w:rsid w:val="00B068E6"/>
    <w:rsid w:val="00B0766E"/>
    <w:rsid w:val="00B10AA6"/>
    <w:rsid w:val="00B11374"/>
    <w:rsid w:val="00B11845"/>
    <w:rsid w:val="00B11C98"/>
    <w:rsid w:val="00B13141"/>
    <w:rsid w:val="00B1389F"/>
    <w:rsid w:val="00B147A6"/>
    <w:rsid w:val="00B161A9"/>
    <w:rsid w:val="00B166FD"/>
    <w:rsid w:val="00B17B5E"/>
    <w:rsid w:val="00B20491"/>
    <w:rsid w:val="00B220B5"/>
    <w:rsid w:val="00B2223C"/>
    <w:rsid w:val="00B226CF"/>
    <w:rsid w:val="00B22824"/>
    <w:rsid w:val="00B22DE9"/>
    <w:rsid w:val="00B23F75"/>
    <w:rsid w:val="00B242A3"/>
    <w:rsid w:val="00B24A68"/>
    <w:rsid w:val="00B25ECB"/>
    <w:rsid w:val="00B25FED"/>
    <w:rsid w:val="00B273A2"/>
    <w:rsid w:val="00B27D3C"/>
    <w:rsid w:val="00B30923"/>
    <w:rsid w:val="00B312EF"/>
    <w:rsid w:val="00B321F4"/>
    <w:rsid w:val="00B338A0"/>
    <w:rsid w:val="00B33DF4"/>
    <w:rsid w:val="00B34CBE"/>
    <w:rsid w:val="00B353AE"/>
    <w:rsid w:val="00B3791F"/>
    <w:rsid w:val="00B37F3C"/>
    <w:rsid w:val="00B40438"/>
    <w:rsid w:val="00B40C7D"/>
    <w:rsid w:val="00B41C4E"/>
    <w:rsid w:val="00B41E70"/>
    <w:rsid w:val="00B43FC8"/>
    <w:rsid w:val="00B4546D"/>
    <w:rsid w:val="00B456E8"/>
    <w:rsid w:val="00B46EF8"/>
    <w:rsid w:val="00B472B0"/>
    <w:rsid w:val="00B50AD1"/>
    <w:rsid w:val="00B512FC"/>
    <w:rsid w:val="00B51F2E"/>
    <w:rsid w:val="00B52321"/>
    <w:rsid w:val="00B53930"/>
    <w:rsid w:val="00B552A7"/>
    <w:rsid w:val="00B55ABC"/>
    <w:rsid w:val="00B560BB"/>
    <w:rsid w:val="00B56273"/>
    <w:rsid w:val="00B564E6"/>
    <w:rsid w:val="00B62EFA"/>
    <w:rsid w:val="00B632B2"/>
    <w:rsid w:val="00B63EED"/>
    <w:rsid w:val="00B65293"/>
    <w:rsid w:val="00B67136"/>
    <w:rsid w:val="00B7101D"/>
    <w:rsid w:val="00B71106"/>
    <w:rsid w:val="00B7131B"/>
    <w:rsid w:val="00B72D1A"/>
    <w:rsid w:val="00B732F4"/>
    <w:rsid w:val="00B742AF"/>
    <w:rsid w:val="00B74506"/>
    <w:rsid w:val="00B759FD"/>
    <w:rsid w:val="00B77A9C"/>
    <w:rsid w:val="00B80A69"/>
    <w:rsid w:val="00B80E9D"/>
    <w:rsid w:val="00B81B35"/>
    <w:rsid w:val="00B81E15"/>
    <w:rsid w:val="00B83088"/>
    <w:rsid w:val="00B836A7"/>
    <w:rsid w:val="00B84533"/>
    <w:rsid w:val="00B85C47"/>
    <w:rsid w:val="00B85E7E"/>
    <w:rsid w:val="00B86910"/>
    <w:rsid w:val="00B875C0"/>
    <w:rsid w:val="00B87E35"/>
    <w:rsid w:val="00B90A36"/>
    <w:rsid w:val="00B915C7"/>
    <w:rsid w:val="00B916ED"/>
    <w:rsid w:val="00B923A7"/>
    <w:rsid w:val="00B93C0D"/>
    <w:rsid w:val="00B93DFE"/>
    <w:rsid w:val="00B9403E"/>
    <w:rsid w:val="00B9446C"/>
    <w:rsid w:val="00B953FF"/>
    <w:rsid w:val="00B95E59"/>
    <w:rsid w:val="00B96DDE"/>
    <w:rsid w:val="00B9731A"/>
    <w:rsid w:val="00B97775"/>
    <w:rsid w:val="00B97FD0"/>
    <w:rsid w:val="00BA0E6F"/>
    <w:rsid w:val="00BA14BA"/>
    <w:rsid w:val="00BA36FC"/>
    <w:rsid w:val="00BA3FAE"/>
    <w:rsid w:val="00BA4F13"/>
    <w:rsid w:val="00BA5D03"/>
    <w:rsid w:val="00BA5E67"/>
    <w:rsid w:val="00BA76A4"/>
    <w:rsid w:val="00BA7A51"/>
    <w:rsid w:val="00BB1883"/>
    <w:rsid w:val="00BB1F9A"/>
    <w:rsid w:val="00BB20F4"/>
    <w:rsid w:val="00BB2338"/>
    <w:rsid w:val="00BB2942"/>
    <w:rsid w:val="00BB39EE"/>
    <w:rsid w:val="00BB4F2B"/>
    <w:rsid w:val="00BB5469"/>
    <w:rsid w:val="00BB598D"/>
    <w:rsid w:val="00BB5C4F"/>
    <w:rsid w:val="00BB7744"/>
    <w:rsid w:val="00BB78F6"/>
    <w:rsid w:val="00BC0CFC"/>
    <w:rsid w:val="00BC0E8B"/>
    <w:rsid w:val="00BC10AA"/>
    <w:rsid w:val="00BC1F44"/>
    <w:rsid w:val="00BC2907"/>
    <w:rsid w:val="00BC2AA2"/>
    <w:rsid w:val="00BC2ABD"/>
    <w:rsid w:val="00BC4541"/>
    <w:rsid w:val="00BC5345"/>
    <w:rsid w:val="00BC5497"/>
    <w:rsid w:val="00BC698D"/>
    <w:rsid w:val="00BC703A"/>
    <w:rsid w:val="00BC7B26"/>
    <w:rsid w:val="00BC7F3C"/>
    <w:rsid w:val="00BD0DBF"/>
    <w:rsid w:val="00BD22B7"/>
    <w:rsid w:val="00BD5176"/>
    <w:rsid w:val="00BD6030"/>
    <w:rsid w:val="00BD60FF"/>
    <w:rsid w:val="00BE0B22"/>
    <w:rsid w:val="00BE1A5B"/>
    <w:rsid w:val="00BE2F01"/>
    <w:rsid w:val="00BE37EC"/>
    <w:rsid w:val="00BE5DD4"/>
    <w:rsid w:val="00BE6491"/>
    <w:rsid w:val="00BE7A0F"/>
    <w:rsid w:val="00BF0523"/>
    <w:rsid w:val="00BF119F"/>
    <w:rsid w:val="00BF1ED6"/>
    <w:rsid w:val="00BF273A"/>
    <w:rsid w:val="00BF3424"/>
    <w:rsid w:val="00BF39B2"/>
    <w:rsid w:val="00BF4471"/>
    <w:rsid w:val="00BF44A8"/>
    <w:rsid w:val="00BF59E7"/>
    <w:rsid w:val="00BF5E41"/>
    <w:rsid w:val="00BF5EC6"/>
    <w:rsid w:val="00BF6BDE"/>
    <w:rsid w:val="00BF7D0E"/>
    <w:rsid w:val="00BF7E78"/>
    <w:rsid w:val="00C00500"/>
    <w:rsid w:val="00C01729"/>
    <w:rsid w:val="00C02B55"/>
    <w:rsid w:val="00C06FA5"/>
    <w:rsid w:val="00C07BAD"/>
    <w:rsid w:val="00C1036A"/>
    <w:rsid w:val="00C11866"/>
    <w:rsid w:val="00C13E72"/>
    <w:rsid w:val="00C15A13"/>
    <w:rsid w:val="00C16370"/>
    <w:rsid w:val="00C16C19"/>
    <w:rsid w:val="00C17059"/>
    <w:rsid w:val="00C17262"/>
    <w:rsid w:val="00C17ABB"/>
    <w:rsid w:val="00C200AA"/>
    <w:rsid w:val="00C200CA"/>
    <w:rsid w:val="00C20C09"/>
    <w:rsid w:val="00C21E2E"/>
    <w:rsid w:val="00C2360C"/>
    <w:rsid w:val="00C24C03"/>
    <w:rsid w:val="00C2569A"/>
    <w:rsid w:val="00C25D09"/>
    <w:rsid w:val="00C30902"/>
    <w:rsid w:val="00C31116"/>
    <w:rsid w:val="00C3291F"/>
    <w:rsid w:val="00C34C8E"/>
    <w:rsid w:val="00C35649"/>
    <w:rsid w:val="00C35A16"/>
    <w:rsid w:val="00C35D86"/>
    <w:rsid w:val="00C402DE"/>
    <w:rsid w:val="00C40451"/>
    <w:rsid w:val="00C4088D"/>
    <w:rsid w:val="00C40936"/>
    <w:rsid w:val="00C41A2B"/>
    <w:rsid w:val="00C41B5D"/>
    <w:rsid w:val="00C41B73"/>
    <w:rsid w:val="00C423D7"/>
    <w:rsid w:val="00C424D3"/>
    <w:rsid w:val="00C424DE"/>
    <w:rsid w:val="00C4362E"/>
    <w:rsid w:val="00C44248"/>
    <w:rsid w:val="00C44D23"/>
    <w:rsid w:val="00C44EAB"/>
    <w:rsid w:val="00C459CE"/>
    <w:rsid w:val="00C46DE0"/>
    <w:rsid w:val="00C46E27"/>
    <w:rsid w:val="00C46E79"/>
    <w:rsid w:val="00C46EB7"/>
    <w:rsid w:val="00C46F57"/>
    <w:rsid w:val="00C47091"/>
    <w:rsid w:val="00C47393"/>
    <w:rsid w:val="00C47C5C"/>
    <w:rsid w:val="00C51706"/>
    <w:rsid w:val="00C51C28"/>
    <w:rsid w:val="00C52597"/>
    <w:rsid w:val="00C53C75"/>
    <w:rsid w:val="00C53F44"/>
    <w:rsid w:val="00C5454F"/>
    <w:rsid w:val="00C55CB5"/>
    <w:rsid w:val="00C60339"/>
    <w:rsid w:val="00C609CE"/>
    <w:rsid w:val="00C61D05"/>
    <w:rsid w:val="00C61F48"/>
    <w:rsid w:val="00C62CD8"/>
    <w:rsid w:val="00C70734"/>
    <w:rsid w:val="00C70FFC"/>
    <w:rsid w:val="00C71BD8"/>
    <w:rsid w:val="00C748FD"/>
    <w:rsid w:val="00C74F01"/>
    <w:rsid w:val="00C8049A"/>
    <w:rsid w:val="00C8058A"/>
    <w:rsid w:val="00C814C7"/>
    <w:rsid w:val="00C83394"/>
    <w:rsid w:val="00C8455F"/>
    <w:rsid w:val="00C8507B"/>
    <w:rsid w:val="00C861D7"/>
    <w:rsid w:val="00C86785"/>
    <w:rsid w:val="00C879D6"/>
    <w:rsid w:val="00C87B02"/>
    <w:rsid w:val="00C91B28"/>
    <w:rsid w:val="00C925D1"/>
    <w:rsid w:val="00C92606"/>
    <w:rsid w:val="00C92B75"/>
    <w:rsid w:val="00C92D29"/>
    <w:rsid w:val="00C9450C"/>
    <w:rsid w:val="00C949CA"/>
    <w:rsid w:val="00C94E87"/>
    <w:rsid w:val="00C9538D"/>
    <w:rsid w:val="00C954C7"/>
    <w:rsid w:val="00C96290"/>
    <w:rsid w:val="00C96BB8"/>
    <w:rsid w:val="00C97C56"/>
    <w:rsid w:val="00CA081B"/>
    <w:rsid w:val="00CA0A56"/>
    <w:rsid w:val="00CA1B9E"/>
    <w:rsid w:val="00CA1DF3"/>
    <w:rsid w:val="00CA3624"/>
    <w:rsid w:val="00CA3EDC"/>
    <w:rsid w:val="00CA487E"/>
    <w:rsid w:val="00CA67BF"/>
    <w:rsid w:val="00CA6E26"/>
    <w:rsid w:val="00CA7557"/>
    <w:rsid w:val="00CB08B4"/>
    <w:rsid w:val="00CB0A29"/>
    <w:rsid w:val="00CB0CEE"/>
    <w:rsid w:val="00CB17CB"/>
    <w:rsid w:val="00CB3CE5"/>
    <w:rsid w:val="00CB3FEA"/>
    <w:rsid w:val="00CB46A6"/>
    <w:rsid w:val="00CB47CC"/>
    <w:rsid w:val="00CB5EA1"/>
    <w:rsid w:val="00CB70F2"/>
    <w:rsid w:val="00CB7354"/>
    <w:rsid w:val="00CC0103"/>
    <w:rsid w:val="00CC0922"/>
    <w:rsid w:val="00CC0B1B"/>
    <w:rsid w:val="00CC0E59"/>
    <w:rsid w:val="00CC17B5"/>
    <w:rsid w:val="00CC2450"/>
    <w:rsid w:val="00CC55CC"/>
    <w:rsid w:val="00CC5754"/>
    <w:rsid w:val="00CD0380"/>
    <w:rsid w:val="00CD063B"/>
    <w:rsid w:val="00CD15A0"/>
    <w:rsid w:val="00CD1675"/>
    <w:rsid w:val="00CD2285"/>
    <w:rsid w:val="00CD2E86"/>
    <w:rsid w:val="00CD3C33"/>
    <w:rsid w:val="00CD44D9"/>
    <w:rsid w:val="00CD556D"/>
    <w:rsid w:val="00CD5D50"/>
    <w:rsid w:val="00CD6B1C"/>
    <w:rsid w:val="00CE04FD"/>
    <w:rsid w:val="00CE1073"/>
    <w:rsid w:val="00CE13E8"/>
    <w:rsid w:val="00CE18A5"/>
    <w:rsid w:val="00CE1B3B"/>
    <w:rsid w:val="00CE246A"/>
    <w:rsid w:val="00CE2C57"/>
    <w:rsid w:val="00CE45A5"/>
    <w:rsid w:val="00CE49EA"/>
    <w:rsid w:val="00CE5997"/>
    <w:rsid w:val="00CE673C"/>
    <w:rsid w:val="00CE6752"/>
    <w:rsid w:val="00CE68F0"/>
    <w:rsid w:val="00CE70C8"/>
    <w:rsid w:val="00CE7FE8"/>
    <w:rsid w:val="00CF1547"/>
    <w:rsid w:val="00CF1599"/>
    <w:rsid w:val="00CF168B"/>
    <w:rsid w:val="00CF1755"/>
    <w:rsid w:val="00CF1AF3"/>
    <w:rsid w:val="00CF1EA8"/>
    <w:rsid w:val="00CF318B"/>
    <w:rsid w:val="00CF37F3"/>
    <w:rsid w:val="00CF562A"/>
    <w:rsid w:val="00CF573B"/>
    <w:rsid w:val="00CF5D17"/>
    <w:rsid w:val="00CF6400"/>
    <w:rsid w:val="00D00439"/>
    <w:rsid w:val="00D007BB"/>
    <w:rsid w:val="00D02BCE"/>
    <w:rsid w:val="00D02C19"/>
    <w:rsid w:val="00D039CD"/>
    <w:rsid w:val="00D03F91"/>
    <w:rsid w:val="00D0447F"/>
    <w:rsid w:val="00D057BD"/>
    <w:rsid w:val="00D0618A"/>
    <w:rsid w:val="00D0682E"/>
    <w:rsid w:val="00D07053"/>
    <w:rsid w:val="00D07798"/>
    <w:rsid w:val="00D102D6"/>
    <w:rsid w:val="00D10446"/>
    <w:rsid w:val="00D12545"/>
    <w:rsid w:val="00D13501"/>
    <w:rsid w:val="00D13BBD"/>
    <w:rsid w:val="00D13FA4"/>
    <w:rsid w:val="00D140F2"/>
    <w:rsid w:val="00D14615"/>
    <w:rsid w:val="00D1492D"/>
    <w:rsid w:val="00D161CE"/>
    <w:rsid w:val="00D16702"/>
    <w:rsid w:val="00D167B2"/>
    <w:rsid w:val="00D16801"/>
    <w:rsid w:val="00D17753"/>
    <w:rsid w:val="00D17D50"/>
    <w:rsid w:val="00D20F23"/>
    <w:rsid w:val="00D21B83"/>
    <w:rsid w:val="00D24D0D"/>
    <w:rsid w:val="00D256BD"/>
    <w:rsid w:val="00D26D23"/>
    <w:rsid w:val="00D27180"/>
    <w:rsid w:val="00D31267"/>
    <w:rsid w:val="00D31975"/>
    <w:rsid w:val="00D31E7C"/>
    <w:rsid w:val="00D324E9"/>
    <w:rsid w:val="00D33E99"/>
    <w:rsid w:val="00D346AC"/>
    <w:rsid w:val="00D34B67"/>
    <w:rsid w:val="00D36024"/>
    <w:rsid w:val="00D36ADC"/>
    <w:rsid w:val="00D40203"/>
    <w:rsid w:val="00D41833"/>
    <w:rsid w:val="00D42740"/>
    <w:rsid w:val="00D42C77"/>
    <w:rsid w:val="00D439AE"/>
    <w:rsid w:val="00D47493"/>
    <w:rsid w:val="00D479D1"/>
    <w:rsid w:val="00D479F0"/>
    <w:rsid w:val="00D50BB5"/>
    <w:rsid w:val="00D50C65"/>
    <w:rsid w:val="00D50DED"/>
    <w:rsid w:val="00D538C6"/>
    <w:rsid w:val="00D53ADD"/>
    <w:rsid w:val="00D53C30"/>
    <w:rsid w:val="00D547DA"/>
    <w:rsid w:val="00D54F2D"/>
    <w:rsid w:val="00D551BC"/>
    <w:rsid w:val="00D5766C"/>
    <w:rsid w:val="00D577AD"/>
    <w:rsid w:val="00D60379"/>
    <w:rsid w:val="00D60812"/>
    <w:rsid w:val="00D6187C"/>
    <w:rsid w:val="00D61CD7"/>
    <w:rsid w:val="00D62110"/>
    <w:rsid w:val="00D630EF"/>
    <w:rsid w:val="00D643F6"/>
    <w:rsid w:val="00D66C33"/>
    <w:rsid w:val="00D66F0E"/>
    <w:rsid w:val="00D67D96"/>
    <w:rsid w:val="00D7119E"/>
    <w:rsid w:val="00D72256"/>
    <w:rsid w:val="00D75BB1"/>
    <w:rsid w:val="00D75D4E"/>
    <w:rsid w:val="00D76560"/>
    <w:rsid w:val="00D773BD"/>
    <w:rsid w:val="00D774E2"/>
    <w:rsid w:val="00D779FC"/>
    <w:rsid w:val="00D80247"/>
    <w:rsid w:val="00D803AF"/>
    <w:rsid w:val="00D81C64"/>
    <w:rsid w:val="00D81EBF"/>
    <w:rsid w:val="00D84C70"/>
    <w:rsid w:val="00D8514E"/>
    <w:rsid w:val="00D85A42"/>
    <w:rsid w:val="00D8652F"/>
    <w:rsid w:val="00D8680A"/>
    <w:rsid w:val="00D86FDF"/>
    <w:rsid w:val="00D87575"/>
    <w:rsid w:val="00D918B7"/>
    <w:rsid w:val="00D91D9C"/>
    <w:rsid w:val="00D92486"/>
    <w:rsid w:val="00D93958"/>
    <w:rsid w:val="00D954E2"/>
    <w:rsid w:val="00D958BA"/>
    <w:rsid w:val="00D95A0F"/>
    <w:rsid w:val="00D95C18"/>
    <w:rsid w:val="00D97177"/>
    <w:rsid w:val="00D971B8"/>
    <w:rsid w:val="00DA06EB"/>
    <w:rsid w:val="00DA0B6D"/>
    <w:rsid w:val="00DA0EF5"/>
    <w:rsid w:val="00DA174B"/>
    <w:rsid w:val="00DA2B85"/>
    <w:rsid w:val="00DA391F"/>
    <w:rsid w:val="00DA78BF"/>
    <w:rsid w:val="00DB23FD"/>
    <w:rsid w:val="00DB3669"/>
    <w:rsid w:val="00DB4299"/>
    <w:rsid w:val="00DB4519"/>
    <w:rsid w:val="00DB4C48"/>
    <w:rsid w:val="00DB6DCE"/>
    <w:rsid w:val="00DB705F"/>
    <w:rsid w:val="00DC25AE"/>
    <w:rsid w:val="00DC307F"/>
    <w:rsid w:val="00DC361B"/>
    <w:rsid w:val="00DC3DA7"/>
    <w:rsid w:val="00DC4BD3"/>
    <w:rsid w:val="00DC6411"/>
    <w:rsid w:val="00DC69A6"/>
    <w:rsid w:val="00DC7211"/>
    <w:rsid w:val="00DC72E0"/>
    <w:rsid w:val="00DD1D74"/>
    <w:rsid w:val="00DD1FC9"/>
    <w:rsid w:val="00DD2444"/>
    <w:rsid w:val="00DD3051"/>
    <w:rsid w:val="00DD3216"/>
    <w:rsid w:val="00DD3B9B"/>
    <w:rsid w:val="00DD3D9C"/>
    <w:rsid w:val="00DD5278"/>
    <w:rsid w:val="00DD5B09"/>
    <w:rsid w:val="00DD61AB"/>
    <w:rsid w:val="00DD7BC2"/>
    <w:rsid w:val="00DE0530"/>
    <w:rsid w:val="00DE128E"/>
    <w:rsid w:val="00DE29AA"/>
    <w:rsid w:val="00DE2E3E"/>
    <w:rsid w:val="00DE3916"/>
    <w:rsid w:val="00DE3C1D"/>
    <w:rsid w:val="00DE541B"/>
    <w:rsid w:val="00DE5439"/>
    <w:rsid w:val="00DE5EA2"/>
    <w:rsid w:val="00DE6948"/>
    <w:rsid w:val="00DE7351"/>
    <w:rsid w:val="00DF00BD"/>
    <w:rsid w:val="00DF0387"/>
    <w:rsid w:val="00DF0C4E"/>
    <w:rsid w:val="00DF2151"/>
    <w:rsid w:val="00DF2186"/>
    <w:rsid w:val="00DF300B"/>
    <w:rsid w:val="00DF3023"/>
    <w:rsid w:val="00DF5EA3"/>
    <w:rsid w:val="00DF6078"/>
    <w:rsid w:val="00DF6300"/>
    <w:rsid w:val="00E003CF"/>
    <w:rsid w:val="00E00B0B"/>
    <w:rsid w:val="00E028D1"/>
    <w:rsid w:val="00E040DC"/>
    <w:rsid w:val="00E041D9"/>
    <w:rsid w:val="00E050CD"/>
    <w:rsid w:val="00E05EB9"/>
    <w:rsid w:val="00E062DE"/>
    <w:rsid w:val="00E128DD"/>
    <w:rsid w:val="00E17EC3"/>
    <w:rsid w:val="00E214A2"/>
    <w:rsid w:val="00E214C6"/>
    <w:rsid w:val="00E21D9C"/>
    <w:rsid w:val="00E22A26"/>
    <w:rsid w:val="00E22DAA"/>
    <w:rsid w:val="00E2435E"/>
    <w:rsid w:val="00E24955"/>
    <w:rsid w:val="00E2503D"/>
    <w:rsid w:val="00E2551F"/>
    <w:rsid w:val="00E25659"/>
    <w:rsid w:val="00E26546"/>
    <w:rsid w:val="00E269D2"/>
    <w:rsid w:val="00E27A6B"/>
    <w:rsid w:val="00E27B8C"/>
    <w:rsid w:val="00E306A4"/>
    <w:rsid w:val="00E30AFA"/>
    <w:rsid w:val="00E30B81"/>
    <w:rsid w:val="00E316DA"/>
    <w:rsid w:val="00E32C4E"/>
    <w:rsid w:val="00E34A2F"/>
    <w:rsid w:val="00E35739"/>
    <w:rsid w:val="00E35872"/>
    <w:rsid w:val="00E35CE8"/>
    <w:rsid w:val="00E37D73"/>
    <w:rsid w:val="00E40143"/>
    <w:rsid w:val="00E41D96"/>
    <w:rsid w:val="00E421F3"/>
    <w:rsid w:val="00E4250F"/>
    <w:rsid w:val="00E43375"/>
    <w:rsid w:val="00E43C09"/>
    <w:rsid w:val="00E449B9"/>
    <w:rsid w:val="00E456A0"/>
    <w:rsid w:val="00E45A1C"/>
    <w:rsid w:val="00E4671D"/>
    <w:rsid w:val="00E4771A"/>
    <w:rsid w:val="00E47FB5"/>
    <w:rsid w:val="00E50020"/>
    <w:rsid w:val="00E51357"/>
    <w:rsid w:val="00E51827"/>
    <w:rsid w:val="00E52223"/>
    <w:rsid w:val="00E54628"/>
    <w:rsid w:val="00E555B7"/>
    <w:rsid w:val="00E555E2"/>
    <w:rsid w:val="00E5560C"/>
    <w:rsid w:val="00E60068"/>
    <w:rsid w:val="00E6011C"/>
    <w:rsid w:val="00E61AD0"/>
    <w:rsid w:val="00E634D7"/>
    <w:rsid w:val="00E647E3"/>
    <w:rsid w:val="00E647F8"/>
    <w:rsid w:val="00E64EEE"/>
    <w:rsid w:val="00E6549E"/>
    <w:rsid w:val="00E65628"/>
    <w:rsid w:val="00E66230"/>
    <w:rsid w:val="00E66711"/>
    <w:rsid w:val="00E67187"/>
    <w:rsid w:val="00E70A91"/>
    <w:rsid w:val="00E713E5"/>
    <w:rsid w:val="00E72554"/>
    <w:rsid w:val="00E725F9"/>
    <w:rsid w:val="00E73C29"/>
    <w:rsid w:val="00E745DD"/>
    <w:rsid w:val="00E76955"/>
    <w:rsid w:val="00E76C88"/>
    <w:rsid w:val="00E76E6A"/>
    <w:rsid w:val="00E76F7E"/>
    <w:rsid w:val="00E8164F"/>
    <w:rsid w:val="00E81687"/>
    <w:rsid w:val="00E81DAA"/>
    <w:rsid w:val="00E824CB"/>
    <w:rsid w:val="00E82655"/>
    <w:rsid w:val="00E834D5"/>
    <w:rsid w:val="00E85942"/>
    <w:rsid w:val="00E85E95"/>
    <w:rsid w:val="00E85EF8"/>
    <w:rsid w:val="00E902CC"/>
    <w:rsid w:val="00E90587"/>
    <w:rsid w:val="00E905A1"/>
    <w:rsid w:val="00E9073B"/>
    <w:rsid w:val="00E90D7F"/>
    <w:rsid w:val="00E919C9"/>
    <w:rsid w:val="00E92125"/>
    <w:rsid w:val="00E93284"/>
    <w:rsid w:val="00E94854"/>
    <w:rsid w:val="00E96154"/>
    <w:rsid w:val="00E962A1"/>
    <w:rsid w:val="00E96794"/>
    <w:rsid w:val="00E97DE6"/>
    <w:rsid w:val="00EA291F"/>
    <w:rsid w:val="00EA2B05"/>
    <w:rsid w:val="00EA46E1"/>
    <w:rsid w:val="00EA4A1D"/>
    <w:rsid w:val="00EA594D"/>
    <w:rsid w:val="00EA5D55"/>
    <w:rsid w:val="00EA655C"/>
    <w:rsid w:val="00EA7386"/>
    <w:rsid w:val="00EA7896"/>
    <w:rsid w:val="00EA7D2D"/>
    <w:rsid w:val="00EB0B3E"/>
    <w:rsid w:val="00EB15DA"/>
    <w:rsid w:val="00EB27E9"/>
    <w:rsid w:val="00EB4D35"/>
    <w:rsid w:val="00EB5922"/>
    <w:rsid w:val="00EB5C51"/>
    <w:rsid w:val="00EB65FD"/>
    <w:rsid w:val="00EB6796"/>
    <w:rsid w:val="00EB6E5F"/>
    <w:rsid w:val="00EB6FDD"/>
    <w:rsid w:val="00EC14DF"/>
    <w:rsid w:val="00EC21B0"/>
    <w:rsid w:val="00EC29F7"/>
    <w:rsid w:val="00EC3E65"/>
    <w:rsid w:val="00EC4744"/>
    <w:rsid w:val="00EC6B62"/>
    <w:rsid w:val="00EC6E73"/>
    <w:rsid w:val="00EC74E4"/>
    <w:rsid w:val="00ED05D8"/>
    <w:rsid w:val="00ED0926"/>
    <w:rsid w:val="00ED10DD"/>
    <w:rsid w:val="00ED15FC"/>
    <w:rsid w:val="00ED452B"/>
    <w:rsid w:val="00ED48FF"/>
    <w:rsid w:val="00ED4F1D"/>
    <w:rsid w:val="00ED50BF"/>
    <w:rsid w:val="00ED65E0"/>
    <w:rsid w:val="00ED6B8E"/>
    <w:rsid w:val="00ED6F02"/>
    <w:rsid w:val="00ED72C1"/>
    <w:rsid w:val="00EE17DA"/>
    <w:rsid w:val="00EE3DC2"/>
    <w:rsid w:val="00EE3E01"/>
    <w:rsid w:val="00EE4CCB"/>
    <w:rsid w:val="00EE4DCA"/>
    <w:rsid w:val="00EE5189"/>
    <w:rsid w:val="00EE545E"/>
    <w:rsid w:val="00EE59E7"/>
    <w:rsid w:val="00EE7350"/>
    <w:rsid w:val="00EE766B"/>
    <w:rsid w:val="00EE7C36"/>
    <w:rsid w:val="00EF02C4"/>
    <w:rsid w:val="00EF1ECE"/>
    <w:rsid w:val="00EF201E"/>
    <w:rsid w:val="00EF50C0"/>
    <w:rsid w:val="00EF610A"/>
    <w:rsid w:val="00EF67B5"/>
    <w:rsid w:val="00EF68EE"/>
    <w:rsid w:val="00EF77AD"/>
    <w:rsid w:val="00F01400"/>
    <w:rsid w:val="00F0192F"/>
    <w:rsid w:val="00F02795"/>
    <w:rsid w:val="00F057BF"/>
    <w:rsid w:val="00F05AA4"/>
    <w:rsid w:val="00F05DE3"/>
    <w:rsid w:val="00F06512"/>
    <w:rsid w:val="00F10108"/>
    <w:rsid w:val="00F1472A"/>
    <w:rsid w:val="00F14B47"/>
    <w:rsid w:val="00F154E9"/>
    <w:rsid w:val="00F165C5"/>
    <w:rsid w:val="00F16CD3"/>
    <w:rsid w:val="00F17D24"/>
    <w:rsid w:val="00F23814"/>
    <w:rsid w:val="00F23AC8"/>
    <w:rsid w:val="00F2598E"/>
    <w:rsid w:val="00F26372"/>
    <w:rsid w:val="00F26462"/>
    <w:rsid w:val="00F3061D"/>
    <w:rsid w:val="00F32065"/>
    <w:rsid w:val="00F32775"/>
    <w:rsid w:val="00F35186"/>
    <w:rsid w:val="00F37217"/>
    <w:rsid w:val="00F40CD7"/>
    <w:rsid w:val="00F40D6D"/>
    <w:rsid w:val="00F41037"/>
    <w:rsid w:val="00F41BB6"/>
    <w:rsid w:val="00F420A4"/>
    <w:rsid w:val="00F43948"/>
    <w:rsid w:val="00F43B2E"/>
    <w:rsid w:val="00F44458"/>
    <w:rsid w:val="00F44BDA"/>
    <w:rsid w:val="00F454BE"/>
    <w:rsid w:val="00F45CC3"/>
    <w:rsid w:val="00F46B51"/>
    <w:rsid w:val="00F46E5F"/>
    <w:rsid w:val="00F47E44"/>
    <w:rsid w:val="00F506C7"/>
    <w:rsid w:val="00F50BB2"/>
    <w:rsid w:val="00F50ECD"/>
    <w:rsid w:val="00F52E21"/>
    <w:rsid w:val="00F544E4"/>
    <w:rsid w:val="00F548BB"/>
    <w:rsid w:val="00F54A4F"/>
    <w:rsid w:val="00F54FCD"/>
    <w:rsid w:val="00F559EF"/>
    <w:rsid w:val="00F561B7"/>
    <w:rsid w:val="00F565E1"/>
    <w:rsid w:val="00F567B6"/>
    <w:rsid w:val="00F56AE7"/>
    <w:rsid w:val="00F60A3C"/>
    <w:rsid w:val="00F60C61"/>
    <w:rsid w:val="00F62D4C"/>
    <w:rsid w:val="00F652DB"/>
    <w:rsid w:val="00F65A0C"/>
    <w:rsid w:val="00F65D0E"/>
    <w:rsid w:val="00F66E4D"/>
    <w:rsid w:val="00F7114A"/>
    <w:rsid w:val="00F7116F"/>
    <w:rsid w:val="00F7120A"/>
    <w:rsid w:val="00F722B4"/>
    <w:rsid w:val="00F72364"/>
    <w:rsid w:val="00F734AA"/>
    <w:rsid w:val="00F735CB"/>
    <w:rsid w:val="00F7391E"/>
    <w:rsid w:val="00F74320"/>
    <w:rsid w:val="00F75541"/>
    <w:rsid w:val="00F75E56"/>
    <w:rsid w:val="00F772CE"/>
    <w:rsid w:val="00F772D4"/>
    <w:rsid w:val="00F80D22"/>
    <w:rsid w:val="00F81771"/>
    <w:rsid w:val="00F81E67"/>
    <w:rsid w:val="00F82959"/>
    <w:rsid w:val="00F8331E"/>
    <w:rsid w:val="00F839CD"/>
    <w:rsid w:val="00F83CCF"/>
    <w:rsid w:val="00F8449A"/>
    <w:rsid w:val="00F85552"/>
    <w:rsid w:val="00F856F0"/>
    <w:rsid w:val="00F86BE9"/>
    <w:rsid w:val="00F8728D"/>
    <w:rsid w:val="00F87CF3"/>
    <w:rsid w:val="00F917BF"/>
    <w:rsid w:val="00F91B79"/>
    <w:rsid w:val="00F93D18"/>
    <w:rsid w:val="00F940BD"/>
    <w:rsid w:val="00F95783"/>
    <w:rsid w:val="00F969CF"/>
    <w:rsid w:val="00F96DFD"/>
    <w:rsid w:val="00F97AC4"/>
    <w:rsid w:val="00F97EC8"/>
    <w:rsid w:val="00FA1040"/>
    <w:rsid w:val="00FA32B7"/>
    <w:rsid w:val="00FA5348"/>
    <w:rsid w:val="00FA7038"/>
    <w:rsid w:val="00FB1206"/>
    <w:rsid w:val="00FB178E"/>
    <w:rsid w:val="00FB1AF0"/>
    <w:rsid w:val="00FB2168"/>
    <w:rsid w:val="00FB2399"/>
    <w:rsid w:val="00FB281B"/>
    <w:rsid w:val="00FB3B6C"/>
    <w:rsid w:val="00FB3B79"/>
    <w:rsid w:val="00FB685E"/>
    <w:rsid w:val="00FB75E4"/>
    <w:rsid w:val="00FB7616"/>
    <w:rsid w:val="00FB79C0"/>
    <w:rsid w:val="00FC0A40"/>
    <w:rsid w:val="00FC1388"/>
    <w:rsid w:val="00FC28CD"/>
    <w:rsid w:val="00FC2B66"/>
    <w:rsid w:val="00FC2E48"/>
    <w:rsid w:val="00FC30BF"/>
    <w:rsid w:val="00FC3144"/>
    <w:rsid w:val="00FC35F3"/>
    <w:rsid w:val="00FC3EE0"/>
    <w:rsid w:val="00FC4003"/>
    <w:rsid w:val="00FC4006"/>
    <w:rsid w:val="00FC45AC"/>
    <w:rsid w:val="00FC4F13"/>
    <w:rsid w:val="00FC6B73"/>
    <w:rsid w:val="00FC6FA3"/>
    <w:rsid w:val="00FD346C"/>
    <w:rsid w:val="00FD388E"/>
    <w:rsid w:val="00FD3B47"/>
    <w:rsid w:val="00FD3FF5"/>
    <w:rsid w:val="00FD50AD"/>
    <w:rsid w:val="00FD53C4"/>
    <w:rsid w:val="00FD57B4"/>
    <w:rsid w:val="00FD5A2F"/>
    <w:rsid w:val="00FE0482"/>
    <w:rsid w:val="00FE0E4B"/>
    <w:rsid w:val="00FE1325"/>
    <w:rsid w:val="00FE1986"/>
    <w:rsid w:val="00FE378D"/>
    <w:rsid w:val="00FE37FA"/>
    <w:rsid w:val="00FE3B16"/>
    <w:rsid w:val="00FE3ED5"/>
    <w:rsid w:val="00FE5C9D"/>
    <w:rsid w:val="00FE68EE"/>
    <w:rsid w:val="00FF079F"/>
    <w:rsid w:val="00FF1039"/>
    <w:rsid w:val="00FF17BE"/>
    <w:rsid w:val="00FF1DF3"/>
    <w:rsid w:val="00FF2437"/>
    <w:rsid w:val="00FF2BC6"/>
    <w:rsid w:val="00FF466B"/>
    <w:rsid w:val="00FF5D96"/>
    <w:rsid w:val="00FF79B4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799950-5A6B-4FC5-8D51-440D928F9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locked="1" w:uiPriority="0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2569A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9"/>
    <w:qFormat/>
    <w:rsid w:val="00C2569A"/>
    <w:pPr>
      <w:keepNext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9"/>
    <w:qFormat/>
    <w:rsid w:val="00C2569A"/>
    <w:pPr>
      <w:keepNext/>
      <w:jc w:val="both"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uiPriority w:val="99"/>
    <w:qFormat/>
    <w:rsid w:val="00C2569A"/>
    <w:pPr>
      <w:keepNext/>
      <w:ind w:firstLine="136"/>
      <w:outlineLvl w:val="2"/>
    </w:pPr>
    <w:rPr>
      <w:rFonts w:ascii="Arial" w:hAnsi="Arial" w:cs="Arial"/>
      <w:i/>
      <w:iCs/>
      <w:sz w:val="16"/>
      <w:szCs w:val="14"/>
    </w:rPr>
  </w:style>
  <w:style w:type="paragraph" w:styleId="Ttulo4">
    <w:name w:val="heading 4"/>
    <w:basedOn w:val="Normal"/>
    <w:next w:val="Normal"/>
    <w:link w:val="Ttulo4Char"/>
    <w:uiPriority w:val="99"/>
    <w:qFormat/>
    <w:rsid w:val="00C2569A"/>
    <w:pPr>
      <w:keepNext/>
      <w:ind w:firstLine="136"/>
      <w:jc w:val="center"/>
      <w:outlineLvl w:val="3"/>
    </w:pPr>
    <w:rPr>
      <w:rFonts w:ascii="Arial" w:hAnsi="Arial" w:cs="Arial"/>
      <w:b/>
      <w:bCs/>
      <w:i/>
      <w:iCs/>
      <w:sz w:val="16"/>
      <w:szCs w:val="14"/>
      <w:lang w:val="en-US"/>
    </w:rPr>
  </w:style>
  <w:style w:type="paragraph" w:styleId="Ttulo5">
    <w:name w:val="heading 5"/>
    <w:basedOn w:val="Normal"/>
    <w:next w:val="Normal"/>
    <w:link w:val="Ttulo5Char"/>
    <w:uiPriority w:val="99"/>
    <w:qFormat/>
    <w:rsid w:val="00C2569A"/>
    <w:pPr>
      <w:keepNext/>
      <w:autoSpaceDE w:val="0"/>
      <w:autoSpaceDN w:val="0"/>
      <w:adjustRightInd w:val="0"/>
      <w:jc w:val="both"/>
      <w:outlineLvl w:val="4"/>
    </w:pPr>
    <w:rPr>
      <w:b/>
    </w:rPr>
  </w:style>
  <w:style w:type="paragraph" w:styleId="Ttulo6">
    <w:name w:val="heading 6"/>
    <w:basedOn w:val="Normal"/>
    <w:next w:val="Normal"/>
    <w:link w:val="Ttulo6Char"/>
    <w:uiPriority w:val="99"/>
    <w:qFormat/>
    <w:rsid w:val="00C2569A"/>
    <w:pPr>
      <w:keepNext/>
      <w:outlineLvl w:val="5"/>
    </w:pPr>
    <w:rPr>
      <w:rFonts w:ascii="Arial" w:hAnsi="Arial" w:cs="Arial"/>
      <w:b/>
      <w:bCs/>
      <w:sz w:val="16"/>
      <w:szCs w:val="1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1214F0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1214F0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9"/>
    <w:semiHidden/>
    <w:locked/>
    <w:rsid w:val="001214F0"/>
    <w:rPr>
      <w:rFonts w:ascii="Cambria" w:hAnsi="Cambria" w:cs="Times New Roman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9"/>
    <w:semiHidden/>
    <w:locked/>
    <w:rsid w:val="001214F0"/>
    <w:rPr>
      <w:rFonts w:ascii="Calibri" w:hAnsi="Calibri" w:cs="Times New Roman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9"/>
    <w:semiHidden/>
    <w:locked/>
    <w:rsid w:val="001214F0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9"/>
    <w:semiHidden/>
    <w:locked/>
    <w:rsid w:val="001214F0"/>
    <w:rPr>
      <w:rFonts w:ascii="Calibri" w:hAnsi="Calibri" w:cs="Times New Roman"/>
      <w:b/>
      <w:bCs/>
    </w:rPr>
  </w:style>
  <w:style w:type="paragraph" w:styleId="Recuodecorpodetexto3">
    <w:name w:val="Body Text Indent 3"/>
    <w:basedOn w:val="Normal"/>
    <w:link w:val="Recuodecorpodetexto3Char"/>
    <w:uiPriority w:val="99"/>
    <w:rsid w:val="00C2569A"/>
    <w:pPr>
      <w:ind w:left="3060"/>
    </w:pPr>
    <w:rPr>
      <w:b/>
      <w:bCs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locked/>
    <w:rsid w:val="001214F0"/>
    <w:rPr>
      <w:rFonts w:cs="Times New Roman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C2569A"/>
    <w:pPr>
      <w:widowControl w:val="0"/>
      <w:tabs>
        <w:tab w:val="center" w:pos="4419"/>
        <w:tab w:val="right" w:pos="8838"/>
      </w:tabs>
    </w:pPr>
    <w:rPr>
      <w:sz w:val="20"/>
      <w:szCs w:val="20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14F0"/>
    <w:rPr>
      <w:rFonts w:cs="Times New Roman"/>
      <w:sz w:val="24"/>
      <w:szCs w:val="24"/>
    </w:rPr>
  </w:style>
  <w:style w:type="paragraph" w:styleId="Recuodecorpodetexto">
    <w:name w:val="Body Text Indent"/>
    <w:basedOn w:val="Normal"/>
    <w:link w:val="RecuodecorpodetextoChar"/>
    <w:rsid w:val="00C2569A"/>
    <w:pPr>
      <w:ind w:firstLine="708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locked/>
    <w:rsid w:val="00563922"/>
    <w:rPr>
      <w:rFonts w:cs="Times New Roman"/>
      <w:sz w:val="24"/>
      <w:szCs w:val="24"/>
    </w:rPr>
  </w:style>
  <w:style w:type="paragraph" w:styleId="Recuodecorpodetexto2">
    <w:name w:val="Body Text Indent 2"/>
    <w:basedOn w:val="Normal"/>
    <w:link w:val="Recuodecorpodetexto2Char"/>
    <w:uiPriority w:val="99"/>
    <w:rsid w:val="00C2569A"/>
    <w:pPr>
      <w:spacing w:after="120"/>
      <w:ind w:firstLine="709"/>
      <w:jc w:val="both"/>
    </w:pPr>
    <w:rPr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332895"/>
    <w:rPr>
      <w:rFonts w:cs="Times New Roman"/>
      <w:sz w:val="24"/>
    </w:rPr>
  </w:style>
  <w:style w:type="paragraph" w:customStyle="1" w:styleId="xl29">
    <w:name w:val="xl29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0">
    <w:name w:val="xl30"/>
    <w:basedOn w:val="Normal"/>
    <w:uiPriority w:val="99"/>
    <w:rsid w:val="00C2569A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1">
    <w:name w:val="xl31"/>
    <w:basedOn w:val="Normal"/>
    <w:uiPriority w:val="99"/>
    <w:rsid w:val="00C2569A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2">
    <w:name w:val="xl32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3">
    <w:name w:val="xl33"/>
    <w:basedOn w:val="Normal"/>
    <w:uiPriority w:val="99"/>
    <w:rsid w:val="00C2569A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4">
    <w:name w:val="xl34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5">
    <w:name w:val="xl35"/>
    <w:basedOn w:val="Normal"/>
    <w:uiPriority w:val="99"/>
    <w:rsid w:val="00C2569A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6">
    <w:name w:val="xl36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7">
    <w:name w:val="xl37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8">
    <w:name w:val="xl38"/>
    <w:basedOn w:val="Normal"/>
    <w:uiPriority w:val="99"/>
    <w:rsid w:val="00C2569A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sz w:val="14"/>
      <w:szCs w:val="14"/>
    </w:rPr>
  </w:style>
  <w:style w:type="paragraph" w:customStyle="1" w:styleId="xl39">
    <w:name w:val="xl39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0">
    <w:name w:val="xl40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1">
    <w:name w:val="xl41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42">
    <w:name w:val="xl4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3">
    <w:name w:val="xl4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44">
    <w:name w:val="xl44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4"/>
      <w:szCs w:val="14"/>
    </w:rPr>
  </w:style>
  <w:style w:type="paragraph" w:customStyle="1" w:styleId="xl27">
    <w:name w:val="xl27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customStyle="1" w:styleId="xl28">
    <w:name w:val="xl28"/>
    <w:basedOn w:val="Normal"/>
    <w:uiPriority w:val="99"/>
    <w:rsid w:val="00C2569A"/>
    <w:pPr>
      <w:spacing w:before="100" w:beforeAutospacing="1" w:after="100" w:afterAutospacing="1"/>
      <w:textAlignment w:val="center"/>
    </w:pPr>
    <w:rPr>
      <w:rFonts w:ascii="Arial" w:eastAsia="Arial Unicode MS" w:hAnsi="Arial" w:cs="Arial"/>
      <w:sz w:val="14"/>
      <w:szCs w:val="14"/>
    </w:rPr>
  </w:style>
  <w:style w:type="paragraph" w:styleId="Rodap">
    <w:name w:val="footer"/>
    <w:basedOn w:val="Normal"/>
    <w:link w:val="RodapChar"/>
    <w:uiPriority w:val="99"/>
    <w:rsid w:val="00C2569A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14F0"/>
    <w:rPr>
      <w:rFonts w:cs="Times New Roman"/>
      <w:sz w:val="24"/>
      <w:szCs w:val="24"/>
    </w:rPr>
  </w:style>
  <w:style w:type="character" w:styleId="Nmerodepgina">
    <w:name w:val="page number"/>
    <w:basedOn w:val="Fontepargpadro"/>
    <w:uiPriority w:val="99"/>
    <w:rsid w:val="00C2569A"/>
    <w:rPr>
      <w:rFonts w:cs="Times New Roman"/>
    </w:rPr>
  </w:style>
  <w:style w:type="paragraph" w:styleId="Corpodetexto">
    <w:name w:val="Body Text"/>
    <w:basedOn w:val="Normal"/>
    <w:link w:val="CorpodetextoChar"/>
    <w:uiPriority w:val="99"/>
    <w:rsid w:val="00C2569A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1214F0"/>
    <w:rPr>
      <w:rFonts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rsid w:val="00C2569A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locked/>
    <w:rsid w:val="001214F0"/>
    <w:rPr>
      <w:rFonts w:cs="Times New Roman"/>
      <w:sz w:val="20"/>
      <w:szCs w:val="20"/>
    </w:rPr>
  </w:style>
  <w:style w:type="paragraph" w:customStyle="1" w:styleId="xl24">
    <w:name w:val="xl24"/>
    <w:basedOn w:val="Normal"/>
    <w:uiPriority w:val="99"/>
    <w:rsid w:val="00C2569A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i/>
      <w:iCs/>
      <w:color w:val="000000"/>
      <w:sz w:val="14"/>
      <w:szCs w:val="14"/>
    </w:rPr>
  </w:style>
  <w:style w:type="paragraph" w:customStyle="1" w:styleId="xl25">
    <w:name w:val="xl25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26">
    <w:name w:val="xl26"/>
    <w:basedOn w:val="Normal"/>
    <w:uiPriority w:val="99"/>
    <w:rsid w:val="00C2569A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b/>
      <w:bCs/>
      <w:i/>
      <w:iCs/>
      <w:color w:val="000000"/>
      <w:sz w:val="18"/>
      <w:szCs w:val="18"/>
    </w:rPr>
  </w:style>
  <w:style w:type="paragraph" w:customStyle="1" w:styleId="xl45">
    <w:name w:val="xl45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</w:pPr>
    <w:rPr>
      <w:rFonts w:ascii="Arial" w:eastAsia="Arial Unicode MS" w:hAnsi="Arial" w:cs="Arial"/>
      <w:color w:val="000000"/>
      <w:sz w:val="16"/>
      <w:szCs w:val="16"/>
    </w:rPr>
  </w:style>
  <w:style w:type="paragraph" w:customStyle="1" w:styleId="xl46">
    <w:name w:val="xl46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</w:pPr>
    <w:rPr>
      <w:rFonts w:ascii="Arial" w:eastAsia="Arial Unicode MS" w:hAnsi="Arial" w:cs="Arial"/>
      <w:sz w:val="16"/>
      <w:szCs w:val="16"/>
    </w:rPr>
  </w:style>
  <w:style w:type="paragraph" w:customStyle="1" w:styleId="xl47">
    <w:name w:val="xl47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48">
    <w:name w:val="xl48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b/>
      <w:bCs/>
      <w:sz w:val="16"/>
      <w:szCs w:val="16"/>
    </w:rPr>
  </w:style>
  <w:style w:type="paragraph" w:customStyle="1" w:styleId="xl49">
    <w:name w:val="xl49"/>
    <w:basedOn w:val="Normal"/>
    <w:uiPriority w:val="99"/>
    <w:rsid w:val="00C2569A"/>
    <w:pPr>
      <w:pBdr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0">
    <w:name w:val="xl50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1">
    <w:name w:val="xl51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2">
    <w:name w:val="xl52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eastAsia="Arial Unicode MS" w:hAnsi="Arial" w:cs="Arial"/>
      <w:sz w:val="16"/>
      <w:szCs w:val="16"/>
    </w:rPr>
  </w:style>
  <w:style w:type="paragraph" w:customStyle="1" w:styleId="xl53">
    <w:name w:val="xl53"/>
    <w:basedOn w:val="Normal"/>
    <w:uiPriority w:val="99"/>
    <w:rsid w:val="00C2569A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4">
    <w:name w:val="xl54"/>
    <w:basedOn w:val="Normal"/>
    <w:uiPriority w:val="99"/>
    <w:rsid w:val="00C2569A"/>
    <w:pPr>
      <w:spacing w:before="100" w:beforeAutospacing="1" w:after="100" w:afterAutospacing="1"/>
      <w:jc w:val="center"/>
    </w:pPr>
    <w:rPr>
      <w:rFonts w:ascii="Arial" w:eastAsia="Arial Unicode MS" w:hAnsi="Arial" w:cs="Arial"/>
      <w:sz w:val="16"/>
      <w:szCs w:val="16"/>
    </w:rPr>
  </w:style>
  <w:style w:type="paragraph" w:customStyle="1" w:styleId="xl55">
    <w:name w:val="xl55"/>
    <w:basedOn w:val="Normal"/>
    <w:uiPriority w:val="99"/>
    <w:rsid w:val="00C2569A"/>
    <w:pPr>
      <w:spacing w:before="100" w:beforeAutospacing="1" w:after="100" w:afterAutospacing="1"/>
    </w:pPr>
    <w:rPr>
      <w:rFonts w:eastAsia="Arial Unicode MS"/>
    </w:rPr>
  </w:style>
  <w:style w:type="paragraph" w:styleId="Textodebalo">
    <w:name w:val="Balloon Text"/>
    <w:basedOn w:val="Normal"/>
    <w:link w:val="TextodebaloChar"/>
    <w:uiPriority w:val="99"/>
    <w:semiHidden/>
    <w:rsid w:val="00C2569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1214F0"/>
    <w:rPr>
      <w:rFonts w:cs="Times New Roman"/>
      <w:sz w:val="2"/>
    </w:rPr>
  </w:style>
  <w:style w:type="character" w:styleId="Hyperlink">
    <w:name w:val="Hyperlink"/>
    <w:basedOn w:val="Fontepargpadro"/>
    <w:uiPriority w:val="99"/>
    <w:rsid w:val="00C2569A"/>
    <w:rPr>
      <w:rFonts w:cs="Times New Roman"/>
      <w:color w:val="0000FF"/>
      <w:u w:val="single"/>
    </w:rPr>
  </w:style>
  <w:style w:type="character" w:styleId="HiperlinkVisitado">
    <w:name w:val="FollowedHyperlink"/>
    <w:basedOn w:val="Fontepargpadro"/>
    <w:uiPriority w:val="99"/>
    <w:rsid w:val="00C2569A"/>
    <w:rPr>
      <w:rFonts w:cs="Times New Roman"/>
      <w:color w:val="606420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7B08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3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6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1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http://www.agrostat.agricultura.gov.br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FC24CC3-EA77-48B7-9124-996244D13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9</Pages>
  <Words>3364</Words>
  <Characters>18064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Resultados do mês</vt:lpstr>
    </vt:vector>
  </TitlesOfParts>
  <Company>.</Company>
  <LinksUpToDate>false</LinksUpToDate>
  <CharactersWithSpaces>21386</CharactersWithSpaces>
  <SharedDoc>false</SharedDoc>
  <HLinks>
    <vt:vector size="6" baseType="variant">
      <vt:variant>
        <vt:i4>6553635</vt:i4>
      </vt:variant>
      <vt:variant>
        <vt:i4>0</vt:i4>
      </vt:variant>
      <vt:variant>
        <vt:i4>0</vt:i4>
      </vt:variant>
      <vt:variant>
        <vt:i4>5</vt:i4>
      </vt:variant>
      <vt:variant>
        <vt:lpwstr>http://www.agrostat.agricultura.gov.br/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Resultados do mês</dc:title>
  <dc:subject/>
  <dc:creator>.</dc:creator>
  <cp:keywords/>
  <cp:lastModifiedBy>Gustavo Cupertino Domingues</cp:lastModifiedBy>
  <cp:revision>48</cp:revision>
  <cp:lastPrinted>2015-01-09T11:18:00Z</cp:lastPrinted>
  <dcterms:created xsi:type="dcterms:W3CDTF">2016-12-05T13:41:00Z</dcterms:created>
  <dcterms:modified xsi:type="dcterms:W3CDTF">2016-12-06T19:10:00Z</dcterms:modified>
</cp:coreProperties>
</file>