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370"/>
      </w:tblGrid>
      <w:tr w:rsidR="00DD4D43" w:rsidRPr="00DD4D43" w:rsidTr="00DD4D43">
        <w:trPr>
          <w:trHeight w:val="1257"/>
        </w:trPr>
        <w:tc>
          <w:tcPr>
            <w:tcW w:w="658" w:type="pct"/>
          </w:tcPr>
          <w:p w:rsidR="00DD4D43" w:rsidRPr="00DD4D43" w:rsidRDefault="00DD4D43" w:rsidP="00DD4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4D43">
              <w:rPr>
                <w:rFonts w:ascii="Times New Roman" w:hAnsi="Times New Roman" w:cs="Times New Roman"/>
                <w:sz w:val="24"/>
              </w:rPr>
              <w:object w:dxaOrig="1454" w:dyaOrig="1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60pt" o:ole="">
                  <v:imagedata r:id="rId7" o:title=""/>
                </v:shape>
                <o:OLEObject Type="Embed" ProgID="PBrush" ShapeID="_x0000_i1025" DrawAspect="Content" ObjectID="_1525507823" r:id="rId8"/>
              </w:object>
            </w:r>
          </w:p>
        </w:tc>
        <w:tc>
          <w:tcPr>
            <w:tcW w:w="4342" w:type="pct"/>
            <w:vAlign w:val="center"/>
          </w:tcPr>
          <w:p w:rsidR="004F1C6C" w:rsidRPr="004F1C6C" w:rsidRDefault="004F1C6C" w:rsidP="004F1C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</w:pPr>
            <w:r w:rsidRPr="004F1C6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  <w:t>MINISTÉRIO DA AGRICULTURA, PECUÁRIA E ABASTECIMENTO</w:t>
            </w:r>
          </w:p>
          <w:p w:rsidR="004F1C6C" w:rsidRPr="004F1C6C" w:rsidRDefault="004F1C6C" w:rsidP="004F1C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</w:pPr>
            <w:r w:rsidRPr="004F1C6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  <w:t>Secretaria de Mobilidade Social, do Produtor Rural e do Cooperativismo</w:t>
            </w:r>
          </w:p>
          <w:p w:rsidR="004F1C6C" w:rsidRPr="004F1C6C" w:rsidRDefault="004F1C6C" w:rsidP="004F1C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</w:pPr>
            <w:r w:rsidRPr="004F1C6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  <w:t>Departamento de Desenvolvimento das Cadeias Produtivas e da Produção Sustentável</w:t>
            </w:r>
          </w:p>
          <w:p w:rsidR="004F1C6C" w:rsidRPr="004F1C6C" w:rsidRDefault="004F1C6C" w:rsidP="004F1C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</w:pPr>
            <w:r w:rsidRPr="004F1C6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  <w:t>Coordenação-Geral de Qualidade</w:t>
            </w:r>
          </w:p>
          <w:p w:rsidR="00DD4D43" w:rsidRPr="00DD4D43" w:rsidRDefault="004F1C6C" w:rsidP="004F1C6C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4F1C6C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sz w:val="20"/>
                <w:szCs w:val="20"/>
                <w:lang w:eastAsia="pt-BR"/>
              </w:rPr>
              <w:t>Serviço Nacional de Proteção de Cultivares</w:t>
            </w:r>
          </w:p>
        </w:tc>
      </w:tr>
    </w:tbl>
    <w:p w:rsidR="00082C82" w:rsidRPr="003F2141" w:rsidRDefault="00082C82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INSTRUÇÕES PARA EXECUÇÃO DOS ENSAIOS DE DISTINGUIBILIDADE, HOMOGENEIDADE E ESTABILIDADE DE CULTIVARES DE MARACUJÁ (</w:t>
      </w:r>
      <w:r w:rsidRPr="004E04DB">
        <w:rPr>
          <w:rFonts w:ascii="Times New Roman" w:hAnsi="Times New Roman" w:cs="Times New Roman"/>
          <w:i/>
          <w:sz w:val="24"/>
          <w:szCs w:val="24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</w:rPr>
        <w:t xml:space="preserve"> Sims)</w:t>
      </w:r>
    </w:p>
    <w:p w:rsidR="00DD4D43" w:rsidRPr="004E04DB" w:rsidRDefault="00DD4D43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I. OBJETIVO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Estas instruções visam estabelecer diretrizes para as avaliações de distinguibilidade, homogeneidade e estabilidade (DHE) uniformizando o procedimento técnico de comprovação de que a cultivar apresentada é distinta de outra(s) cujos descritores sejam conhecidos, que seja homogênea quanto às suas características em cada ciclo reprodutivo e estável quanto à repetição das mesmas características ao longo de gerações sucessivas. Aplicam-se às cultivares de MARACUJÁ da espécie </w:t>
      </w:r>
      <w:r w:rsidRPr="004E04DB">
        <w:rPr>
          <w:rFonts w:ascii="Times New Roman" w:hAnsi="Times New Roman" w:cs="Times New Roman"/>
          <w:i/>
          <w:sz w:val="24"/>
          <w:szCs w:val="24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</w:rPr>
        <w:t xml:space="preserve"> Sims.</w:t>
      </w:r>
    </w:p>
    <w:p w:rsidR="00DD4D43" w:rsidRPr="004E04DB" w:rsidRDefault="00DD4D43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II. AMOSTRA VIVA</w:t>
      </w:r>
    </w:p>
    <w:p w:rsidR="00800A82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1. Para atender ao disposto no art. 22 e seu parágrafo único da Lei </w:t>
      </w:r>
      <w:r w:rsidR="00765B7F" w:rsidRPr="004E04DB">
        <w:rPr>
          <w:rFonts w:ascii="Times New Roman" w:hAnsi="Times New Roman" w:cs="Times New Roman"/>
          <w:sz w:val="24"/>
          <w:szCs w:val="24"/>
        </w:rPr>
        <w:t xml:space="preserve">nº </w:t>
      </w:r>
      <w:r w:rsidRPr="004E04DB">
        <w:rPr>
          <w:rFonts w:ascii="Times New Roman" w:hAnsi="Times New Roman" w:cs="Times New Roman"/>
          <w:sz w:val="24"/>
          <w:szCs w:val="24"/>
        </w:rPr>
        <w:t>9.456 de 25 de abril de 1997, o requerente do pedido de proteção obrigar-se-á a disponibilizar ao S</w:t>
      </w:r>
      <w:r w:rsidR="00765B7F" w:rsidRPr="004E04DB">
        <w:rPr>
          <w:rFonts w:ascii="Times New Roman" w:hAnsi="Times New Roman" w:cs="Times New Roman"/>
          <w:sz w:val="24"/>
          <w:szCs w:val="24"/>
        </w:rPr>
        <w:t xml:space="preserve">erviço </w:t>
      </w:r>
      <w:r w:rsidRPr="004E04DB">
        <w:rPr>
          <w:rFonts w:ascii="Times New Roman" w:hAnsi="Times New Roman" w:cs="Times New Roman"/>
          <w:sz w:val="24"/>
          <w:szCs w:val="24"/>
        </w:rPr>
        <w:t>N</w:t>
      </w:r>
      <w:r w:rsidR="00765B7F" w:rsidRPr="004E04DB">
        <w:rPr>
          <w:rFonts w:ascii="Times New Roman" w:hAnsi="Times New Roman" w:cs="Times New Roman"/>
          <w:sz w:val="24"/>
          <w:szCs w:val="24"/>
        </w:rPr>
        <w:t xml:space="preserve">acional de </w:t>
      </w:r>
      <w:r w:rsidRPr="004E04DB">
        <w:rPr>
          <w:rFonts w:ascii="Times New Roman" w:hAnsi="Times New Roman" w:cs="Times New Roman"/>
          <w:sz w:val="24"/>
          <w:szCs w:val="24"/>
        </w:rPr>
        <w:t>P</w:t>
      </w:r>
      <w:r w:rsidR="00765B7F" w:rsidRPr="004E04DB">
        <w:rPr>
          <w:rFonts w:ascii="Times New Roman" w:hAnsi="Times New Roman" w:cs="Times New Roman"/>
          <w:sz w:val="24"/>
          <w:szCs w:val="24"/>
        </w:rPr>
        <w:t xml:space="preserve">roteção de </w:t>
      </w:r>
      <w:r w:rsidRPr="004E04DB">
        <w:rPr>
          <w:rFonts w:ascii="Times New Roman" w:hAnsi="Times New Roman" w:cs="Times New Roman"/>
          <w:sz w:val="24"/>
          <w:szCs w:val="24"/>
        </w:rPr>
        <w:t>C</w:t>
      </w:r>
      <w:r w:rsidR="00765B7F" w:rsidRPr="004E04DB">
        <w:rPr>
          <w:rFonts w:ascii="Times New Roman" w:hAnsi="Times New Roman" w:cs="Times New Roman"/>
          <w:sz w:val="24"/>
          <w:szCs w:val="24"/>
        </w:rPr>
        <w:t>ultivares</w:t>
      </w:r>
      <w:r w:rsidRPr="004E04DB">
        <w:rPr>
          <w:rFonts w:ascii="Times New Roman" w:hAnsi="Times New Roman" w:cs="Times New Roman"/>
          <w:sz w:val="24"/>
          <w:szCs w:val="24"/>
        </w:rPr>
        <w:t xml:space="preserve">, </w:t>
      </w:r>
      <w:r w:rsidR="0049266D" w:rsidRPr="004E04DB">
        <w:rPr>
          <w:rFonts w:ascii="Times New Roman" w:hAnsi="Times New Roman" w:cs="Times New Roman"/>
          <w:sz w:val="24"/>
          <w:szCs w:val="24"/>
        </w:rPr>
        <w:t>15</w:t>
      </w:r>
      <w:r w:rsidR="00EB4EA4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800A82" w:rsidRPr="004E04DB">
        <w:rPr>
          <w:rFonts w:ascii="Times New Roman" w:hAnsi="Times New Roman" w:cs="Times New Roman"/>
          <w:sz w:val="24"/>
          <w:szCs w:val="24"/>
        </w:rPr>
        <w:t xml:space="preserve">mudas com </w:t>
      </w:r>
      <w:r w:rsidR="00BD42DE" w:rsidRPr="004E04DB">
        <w:rPr>
          <w:rFonts w:ascii="Times New Roman" w:hAnsi="Times New Roman" w:cs="Times New Roman"/>
          <w:sz w:val="24"/>
          <w:szCs w:val="24"/>
        </w:rPr>
        <w:t>45 dias ou 500 sementes viáveis</w:t>
      </w:r>
      <w:r w:rsidR="00310BC2">
        <w:rPr>
          <w:rFonts w:ascii="Times New Roman" w:hAnsi="Times New Roman" w:cs="Times New Roman"/>
          <w:sz w:val="24"/>
          <w:szCs w:val="24"/>
        </w:rPr>
        <w:t>.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2. </w:t>
      </w:r>
      <w:r w:rsidR="00DD7554" w:rsidRPr="004E04DB">
        <w:rPr>
          <w:rFonts w:ascii="Times New Roman" w:hAnsi="Times New Roman" w:cs="Times New Roman"/>
          <w:sz w:val="24"/>
          <w:szCs w:val="24"/>
        </w:rPr>
        <w:t xml:space="preserve">O material propagativo deverá apresentar vigor </w:t>
      </w:r>
      <w:r w:rsidRPr="004E04DB">
        <w:rPr>
          <w:rFonts w:ascii="Times New Roman" w:hAnsi="Times New Roman" w:cs="Times New Roman"/>
          <w:sz w:val="24"/>
          <w:szCs w:val="24"/>
        </w:rPr>
        <w:t xml:space="preserve">e boas condições sanitárias. 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3. </w:t>
      </w:r>
      <w:r w:rsidR="00DD7554" w:rsidRPr="004E04DB">
        <w:rPr>
          <w:rFonts w:ascii="Times New Roman" w:hAnsi="Times New Roman" w:cs="Times New Roman"/>
          <w:sz w:val="24"/>
          <w:szCs w:val="24"/>
        </w:rPr>
        <w:t>O material propagativo</w:t>
      </w:r>
      <w:r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DD7554" w:rsidRPr="004E04DB">
        <w:rPr>
          <w:rFonts w:ascii="Times New Roman" w:hAnsi="Times New Roman" w:cs="Times New Roman"/>
          <w:sz w:val="24"/>
          <w:szCs w:val="24"/>
        </w:rPr>
        <w:t>deverá estar</w:t>
      </w:r>
      <w:r w:rsidRPr="004E04DB">
        <w:rPr>
          <w:rFonts w:ascii="Times New Roman" w:hAnsi="Times New Roman" w:cs="Times New Roman"/>
          <w:sz w:val="24"/>
          <w:szCs w:val="24"/>
        </w:rPr>
        <w:t xml:space="preserve"> isent</w:t>
      </w:r>
      <w:r w:rsidR="00DD7554" w:rsidRPr="004E04DB">
        <w:rPr>
          <w:rFonts w:ascii="Times New Roman" w:hAnsi="Times New Roman" w:cs="Times New Roman"/>
          <w:sz w:val="24"/>
          <w:szCs w:val="24"/>
        </w:rPr>
        <w:t>o</w:t>
      </w:r>
      <w:r w:rsidRPr="004E04DB">
        <w:rPr>
          <w:rFonts w:ascii="Times New Roman" w:hAnsi="Times New Roman" w:cs="Times New Roman"/>
          <w:sz w:val="24"/>
          <w:szCs w:val="24"/>
        </w:rPr>
        <w:t xml:space="preserve"> de tratamento que afete a expressão das características da cultivar, salvo em casos especiais devidamente justificados. Nesse caso, o tratamento deve ser detalhadamente descrito. </w:t>
      </w:r>
    </w:p>
    <w:p w:rsidR="003F2141" w:rsidRPr="004E04DB" w:rsidRDefault="00426C0D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4</w:t>
      </w:r>
      <w:r w:rsidR="003F2141" w:rsidRPr="004E04DB">
        <w:rPr>
          <w:rFonts w:ascii="Times New Roman" w:hAnsi="Times New Roman" w:cs="Times New Roman"/>
          <w:sz w:val="24"/>
          <w:szCs w:val="24"/>
        </w:rPr>
        <w:t>. A amostra deverá ser disponibilizada ao SNPC após a obtenção do Certificado de Proteção. Entretanto, sempre que durante a análise do pedido for necessária a apresentação da amostra para confirmação de informações, o solicitante deverá disponibilizá-la.</w:t>
      </w:r>
    </w:p>
    <w:p w:rsidR="00DD4D43" w:rsidRPr="004E04DB" w:rsidRDefault="00DD4D43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III. EXECUÇÃO DOS ENSAIOS DE DISTINGUIBILIDADE, HOMOGENEIDADE E ESTABILIDADE-DHE</w:t>
      </w:r>
    </w:p>
    <w:p w:rsidR="00C707A8" w:rsidRPr="004E04DB" w:rsidRDefault="007C7F39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1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. Os </w:t>
      </w:r>
      <w:r w:rsidR="00DA3A45" w:rsidRPr="004E04DB">
        <w:rPr>
          <w:rFonts w:ascii="Times New Roman" w:hAnsi="Times New Roman" w:cs="Times New Roman"/>
          <w:sz w:val="24"/>
          <w:szCs w:val="24"/>
        </w:rPr>
        <w:t>ensaio</w:t>
      </w:r>
      <w:r w:rsidR="003F2141" w:rsidRPr="004E04DB">
        <w:rPr>
          <w:rFonts w:ascii="Times New Roman" w:hAnsi="Times New Roman" w:cs="Times New Roman"/>
          <w:sz w:val="24"/>
          <w:szCs w:val="24"/>
        </w:rPr>
        <w:t>s deverão ser conduzidos</w:t>
      </w:r>
      <w:r w:rsidR="00C707A8" w:rsidRPr="004E04DB">
        <w:rPr>
          <w:rFonts w:ascii="Times New Roman" w:hAnsi="Times New Roman" w:cs="Times New Roman"/>
          <w:sz w:val="24"/>
          <w:szCs w:val="24"/>
        </w:rPr>
        <w:t xml:space="preserve"> em espaldeira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032AC1" w:rsidRPr="004E04DB">
        <w:rPr>
          <w:rFonts w:ascii="Times New Roman" w:hAnsi="Times New Roman" w:cs="Times New Roman"/>
          <w:sz w:val="24"/>
          <w:szCs w:val="24"/>
        </w:rPr>
        <w:t>durante os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dois</w:t>
      </w:r>
      <w:r w:rsidR="00032AC1" w:rsidRPr="004E04DB">
        <w:rPr>
          <w:rFonts w:ascii="Times New Roman" w:hAnsi="Times New Roman" w:cs="Times New Roman"/>
          <w:sz w:val="24"/>
          <w:szCs w:val="24"/>
        </w:rPr>
        <w:t xml:space="preserve"> primeiros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032AC1" w:rsidRPr="004E04DB">
        <w:rPr>
          <w:rFonts w:ascii="Times New Roman" w:hAnsi="Times New Roman" w:cs="Times New Roman"/>
          <w:sz w:val="24"/>
          <w:szCs w:val="24"/>
        </w:rPr>
        <w:t>picos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de </w:t>
      </w:r>
      <w:r w:rsidR="00EC29D4" w:rsidRPr="004E04DB">
        <w:rPr>
          <w:rFonts w:ascii="Times New Roman" w:hAnsi="Times New Roman" w:cs="Times New Roman"/>
          <w:sz w:val="24"/>
          <w:szCs w:val="24"/>
        </w:rPr>
        <w:t>produção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548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2. Os ensaios deverão ser conduzidos em um único local. Caso neste local não seja possível a visualização de todas as características da cultivar, a mesma poderá ser avaliada em um local adicional.</w:t>
      </w:r>
    </w:p>
    <w:p w:rsidR="007C7F39" w:rsidRPr="004E04DB" w:rsidRDefault="00153548" w:rsidP="007C7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3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. Os ensaios de campo deverão ser conduzidos em condições que assegurem o desenvolvimento normal das plantas. É essencial que as plantas produzam uma colheita satisfatória de frutos em cada um dos dois </w:t>
      </w:r>
      <w:r w:rsidR="009A260D" w:rsidRPr="004E04DB">
        <w:rPr>
          <w:rFonts w:ascii="Times New Roman" w:hAnsi="Times New Roman" w:cs="Times New Roman"/>
          <w:sz w:val="24"/>
          <w:szCs w:val="24"/>
        </w:rPr>
        <w:t>primeiros picos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de </w:t>
      </w:r>
      <w:r w:rsidR="00EC29D4" w:rsidRPr="004E04DB">
        <w:rPr>
          <w:rFonts w:ascii="Times New Roman" w:hAnsi="Times New Roman" w:cs="Times New Roman"/>
          <w:sz w:val="24"/>
          <w:szCs w:val="24"/>
        </w:rPr>
        <w:t>produção</w:t>
      </w:r>
      <w:r w:rsidR="003F2141" w:rsidRPr="004E04DB">
        <w:rPr>
          <w:rFonts w:ascii="Times New Roman" w:hAnsi="Times New Roman" w:cs="Times New Roman"/>
          <w:sz w:val="24"/>
          <w:szCs w:val="24"/>
        </w:rPr>
        <w:t>.</w:t>
      </w:r>
      <w:r w:rsidR="00A4208F" w:rsidRPr="004E04DB">
        <w:rPr>
          <w:rFonts w:ascii="Times New Roman" w:hAnsi="Times New Roman" w:cs="Times New Roman"/>
          <w:sz w:val="24"/>
          <w:szCs w:val="24"/>
        </w:rPr>
        <w:t xml:space="preserve"> Para tanto, o</w:t>
      </w:r>
      <w:r w:rsidR="007C7F39" w:rsidRPr="004E04DB">
        <w:rPr>
          <w:rFonts w:ascii="Times New Roman" w:hAnsi="Times New Roman" w:cs="Times New Roman"/>
          <w:sz w:val="24"/>
          <w:szCs w:val="24"/>
        </w:rPr>
        <w:t xml:space="preserve">s </w:t>
      </w:r>
      <w:r w:rsidR="00DA3A45" w:rsidRPr="004E04DB">
        <w:rPr>
          <w:rFonts w:ascii="Times New Roman" w:hAnsi="Times New Roman" w:cs="Times New Roman"/>
          <w:sz w:val="24"/>
          <w:szCs w:val="24"/>
        </w:rPr>
        <w:t>ensaio</w:t>
      </w:r>
      <w:r w:rsidR="007C7F39" w:rsidRPr="004E04DB">
        <w:rPr>
          <w:rFonts w:ascii="Times New Roman" w:hAnsi="Times New Roman" w:cs="Times New Roman"/>
          <w:sz w:val="24"/>
          <w:szCs w:val="24"/>
        </w:rPr>
        <w:t xml:space="preserve">s deverão ser iniciados na época </w:t>
      </w:r>
      <w:r w:rsidR="00E1127D">
        <w:rPr>
          <w:rFonts w:ascii="Times New Roman" w:hAnsi="Times New Roman" w:cs="Times New Roman"/>
          <w:sz w:val="24"/>
          <w:szCs w:val="24"/>
        </w:rPr>
        <w:t>recomendada</w:t>
      </w:r>
      <w:r w:rsidR="007C7F39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E1127D">
        <w:rPr>
          <w:rFonts w:ascii="Times New Roman" w:hAnsi="Times New Roman" w:cs="Times New Roman"/>
          <w:sz w:val="24"/>
          <w:szCs w:val="24"/>
        </w:rPr>
        <w:t>para</w:t>
      </w:r>
      <w:r w:rsidR="007C7F39" w:rsidRPr="004E04DB">
        <w:rPr>
          <w:rFonts w:ascii="Times New Roman" w:hAnsi="Times New Roman" w:cs="Times New Roman"/>
          <w:sz w:val="24"/>
          <w:szCs w:val="24"/>
        </w:rPr>
        <w:t xml:space="preserve"> plantio da espécie na região produtora.</w:t>
      </w:r>
    </w:p>
    <w:p w:rsidR="00153548" w:rsidRPr="004E04DB" w:rsidRDefault="00153548" w:rsidP="007C7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4. O tamanho das parcelas deverá possibilitar que plantas, ou suas partes, possam ser removidas para avaliações sem que isso prejudique as observações que venham a ser feitas até o final do ciclo</w:t>
      </w:r>
      <w:r w:rsidR="00A4208F" w:rsidRPr="004E04DB">
        <w:rPr>
          <w:rFonts w:ascii="Times New Roman" w:hAnsi="Times New Roman" w:cs="Times New Roman"/>
          <w:sz w:val="24"/>
          <w:szCs w:val="24"/>
        </w:rPr>
        <w:t xml:space="preserve"> de cultivo</w:t>
      </w:r>
      <w:r w:rsidRPr="004E04DB">
        <w:rPr>
          <w:rFonts w:ascii="Times New Roman" w:hAnsi="Times New Roman" w:cs="Times New Roman"/>
          <w:sz w:val="24"/>
          <w:szCs w:val="24"/>
        </w:rPr>
        <w:t>.</w:t>
      </w:r>
    </w:p>
    <w:p w:rsidR="003F2141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3F2141" w:rsidRPr="004E04DB">
        <w:rPr>
          <w:rFonts w:ascii="Times New Roman" w:hAnsi="Times New Roman" w:cs="Times New Roman"/>
          <w:sz w:val="24"/>
          <w:szCs w:val="24"/>
        </w:rPr>
        <w:t>Os métodos recomendados de observação das características são indicados na primeira coluna da Tabela de características, segundo a legenda abaixo: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MG: Mensuração única de um grupo de plantas ou partes de plantas;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MI: Mensurações de um número de plantas ou partes de plantas, individualmente;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VG: Avaliação visual única de um grupo de plantas ou partes dessas plantas;</w:t>
      </w:r>
    </w:p>
    <w:p w:rsidR="00153548" w:rsidRPr="004E04DB" w:rsidRDefault="00153548" w:rsidP="00153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6. Cada </w:t>
      </w:r>
      <w:r w:rsidR="00DA3A45" w:rsidRPr="004E04DB">
        <w:rPr>
          <w:rFonts w:ascii="Times New Roman" w:hAnsi="Times New Roman" w:cs="Times New Roman"/>
          <w:sz w:val="24"/>
          <w:szCs w:val="24"/>
        </w:rPr>
        <w:t>ensaio</w:t>
      </w:r>
      <w:r w:rsidRPr="004E04DB">
        <w:rPr>
          <w:rFonts w:ascii="Times New Roman" w:hAnsi="Times New Roman" w:cs="Times New Roman"/>
          <w:sz w:val="24"/>
          <w:szCs w:val="24"/>
        </w:rPr>
        <w:t xml:space="preserve"> deve </w:t>
      </w:r>
      <w:r w:rsidR="00EC29D4" w:rsidRPr="004E04DB">
        <w:rPr>
          <w:rFonts w:ascii="Times New Roman" w:hAnsi="Times New Roman" w:cs="Times New Roman"/>
          <w:sz w:val="24"/>
          <w:szCs w:val="24"/>
        </w:rPr>
        <w:t>resultar em,</w:t>
      </w:r>
      <w:r w:rsidRPr="004E04DB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EC29D4" w:rsidRPr="004E04DB">
        <w:rPr>
          <w:rFonts w:ascii="Times New Roman" w:hAnsi="Times New Roman" w:cs="Times New Roman"/>
          <w:sz w:val="24"/>
          <w:szCs w:val="24"/>
        </w:rPr>
        <w:t>,</w:t>
      </w:r>
      <w:r w:rsidRPr="004E04DB">
        <w:rPr>
          <w:rFonts w:ascii="Times New Roman" w:hAnsi="Times New Roman" w:cs="Times New Roman"/>
          <w:sz w:val="24"/>
          <w:szCs w:val="24"/>
        </w:rPr>
        <w:t xml:space="preserve"> 12 plantas. </w:t>
      </w:r>
    </w:p>
    <w:p w:rsidR="003F2141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7</w:t>
      </w:r>
      <w:r w:rsidR="003F2141" w:rsidRPr="004E04DB">
        <w:rPr>
          <w:rFonts w:ascii="Times New Roman" w:hAnsi="Times New Roman" w:cs="Times New Roman"/>
          <w:sz w:val="24"/>
          <w:szCs w:val="24"/>
        </w:rPr>
        <w:t>. A menos que seja indicado outro modo, as observações devem ser feitas em 12 plantas ou</w:t>
      </w:r>
      <w:r w:rsidR="00310BC2">
        <w:rPr>
          <w:rFonts w:ascii="Times New Roman" w:hAnsi="Times New Roman" w:cs="Times New Roman"/>
          <w:sz w:val="24"/>
          <w:szCs w:val="24"/>
        </w:rPr>
        <w:t xml:space="preserve"> em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A03F3C" w:rsidRPr="004E04DB">
        <w:rPr>
          <w:rFonts w:ascii="Times New Roman" w:hAnsi="Times New Roman" w:cs="Times New Roman"/>
          <w:sz w:val="24"/>
          <w:szCs w:val="24"/>
        </w:rPr>
        <w:t xml:space="preserve">duas </w:t>
      </w:r>
      <w:r w:rsidR="003F2141" w:rsidRPr="004E04DB">
        <w:rPr>
          <w:rFonts w:ascii="Times New Roman" w:hAnsi="Times New Roman" w:cs="Times New Roman"/>
          <w:sz w:val="24"/>
          <w:szCs w:val="24"/>
        </w:rPr>
        <w:t>partes de cada uma das 12 plantas.</w:t>
      </w:r>
    </w:p>
    <w:p w:rsidR="00153548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8. </w:t>
      </w:r>
      <w:r w:rsidR="003F2141" w:rsidRPr="004E04DB">
        <w:rPr>
          <w:rFonts w:ascii="Times New Roman" w:hAnsi="Times New Roman" w:cs="Times New Roman"/>
          <w:sz w:val="24"/>
          <w:szCs w:val="24"/>
        </w:rPr>
        <w:t>Para a avaliação da homogeneidade das cultivares propagadas vegetativamente, deverá ser considerada uma população padrão de 1% e uma probabilidade de aceitação de, no mínimo, 95%</w:t>
      </w:r>
      <w:r w:rsidR="00F05EE1" w:rsidRPr="004E04DB">
        <w:rPr>
          <w:rFonts w:ascii="Times New Roman" w:hAnsi="Times New Roman" w:cs="Times New Roman"/>
          <w:sz w:val="24"/>
          <w:szCs w:val="24"/>
        </w:rPr>
        <w:t xml:space="preserve"> (</w:t>
      </w:r>
      <w:r w:rsidR="00F05EE1" w:rsidRPr="004E04D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05EE1" w:rsidRPr="004E04DB">
        <w:rPr>
          <w:rFonts w:ascii="Times New Roman" w:hAnsi="Times New Roman" w:cs="Times New Roman"/>
          <w:sz w:val="24"/>
          <w:szCs w:val="24"/>
        </w:rPr>
        <w:t>)</w:t>
      </w:r>
      <w:r w:rsidR="003F2141" w:rsidRPr="004E04DB">
        <w:rPr>
          <w:rFonts w:ascii="Times New Roman" w:hAnsi="Times New Roman" w:cs="Times New Roman"/>
          <w:sz w:val="24"/>
          <w:szCs w:val="24"/>
        </w:rPr>
        <w:t>. No caso de uma amostra de 12 plantas, será permitida</w:t>
      </w:r>
      <w:r w:rsidR="00310BC2">
        <w:rPr>
          <w:rFonts w:ascii="Times New Roman" w:hAnsi="Times New Roman" w:cs="Times New Roman"/>
          <w:sz w:val="24"/>
          <w:szCs w:val="24"/>
        </w:rPr>
        <w:t>, no máximo,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uma planta atípica. </w:t>
      </w:r>
    </w:p>
    <w:p w:rsidR="003F2141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9. </w:t>
      </w:r>
      <w:r w:rsidR="003F2141" w:rsidRPr="004E04DB">
        <w:rPr>
          <w:rFonts w:ascii="Times New Roman" w:hAnsi="Times New Roman" w:cs="Times New Roman"/>
          <w:sz w:val="24"/>
          <w:szCs w:val="24"/>
        </w:rPr>
        <w:t>Para a avaliação da homogeneidade de cultivares de polinização aberta</w:t>
      </w:r>
      <w:r w:rsidR="000C4C27" w:rsidRPr="004E04DB">
        <w:rPr>
          <w:rFonts w:ascii="Times New Roman" w:hAnsi="Times New Roman" w:cs="Times New Roman"/>
          <w:sz w:val="24"/>
          <w:szCs w:val="24"/>
        </w:rPr>
        <w:t xml:space="preserve"> e de híbridos simples</w:t>
      </w:r>
      <w:r w:rsidR="003F2141" w:rsidRPr="004E04DB">
        <w:rPr>
          <w:rFonts w:ascii="Times New Roman" w:hAnsi="Times New Roman" w:cs="Times New Roman"/>
          <w:sz w:val="24"/>
          <w:szCs w:val="24"/>
        </w:rPr>
        <w:t>, considerar a faixa de variação observada através de plantas individuais, e determinar se esta é similar a cultivares comparáveis, já conhecidas. As variações na cultivar candidata deverão ser, significativamente, menores que as</w:t>
      </w:r>
      <w:r w:rsidRPr="004E04DB">
        <w:rPr>
          <w:rFonts w:ascii="Times New Roman" w:hAnsi="Times New Roman" w:cs="Times New Roman"/>
          <w:sz w:val="24"/>
          <w:szCs w:val="24"/>
        </w:rPr>
        <w:t xml:space="preserve"> variações nas</w:t>
      </w:r>
      <w:r w:rsidR="003F2141" w:rsidRPr="004E04DB">
        <w:rPr>
          <w:rFonts w:ascii="Times New Roman" w:hAnsi="Times New Roman" w:cs="Times New Roman"/>
          <w:sz w:val="24"/>
          <w:szCs w:val="24"/>
        </w:rPr>
        <w:t xml:space="preserve"> cultivares comparáveis</w:t>
      </w:r>
      <w:r w:rsidR="00D0560F" w:rsidRPr="004E04DB">
        <w:rPr>
          <w:rFonts w:ascii="Times New Roman" w:hAnsi="Times New Roman" w:cs="Times New Roman"/>
          <w:sz w:val="24"/>
          <w:szCs w:val="24"/>
        </w:rPr>
        <w:t>.</w:t>
      </w:r>
    </w:p>
    <w:p w:rsidR="00A4208F" w:rsidRPr="004E04DB" w:rsidRDefault="00A4208F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9.1. Em alguns casos, para características qualitativas e pseudoqualitativas, a grande maioria das plantas individuais da cultivar deve ter expressões similares, sendo que plantas com expressões claramente diferentes podem ser consideradas plantas atípicas. Nesses casos, o procedimento de avaliação com base em identificação de plantas atípicas é recomendado, e o número de plantas atípicas da cultivar candidata não deve exceder este número nas cultivares comparativas. </w:t>
      </w:r>
    </w:p>
    <w:p w:rsidR="003F2141" w:rsidRPr="004E04DB" w:rsidRDefault="00153548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10. Testes adicionais para propósitos especiais poderão ser estabelecidos.</w:t>
      </w:r>
    </w:p>
    <w:p w:rsidR="00DD4D43" w:rsidRPr="004E04DB" w:rsidRDefault="00DD4D43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E5" w:rsidRPr="004E04DB" w:rsidRDefault="000B31E5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IV. CARACTERÍSTICAS AGRUPADORAS</w:t>
      </w:r>
    </w:p>
    <w:p w:rsidR="000B31E5" w:rsidRPr="004E04DB" w:rsidRDefault="000B31E5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1. Para a escolha das cultivares mais simila</w:t>
      </w:r>
      <w:r w:rsidR="00DA3A45" w:rsidRPr="004E04DB">
        <w:rPr>
          <w:rFonts w:ascii="Times New Roman" w:hAnsi="Times New Roman" w:cs="Times New Roman"/>
          <w:sz w:val="24"/>
          <w:szCs w:val="24"/>
        </w:rPr>
        <w:t>res a serem plantadas nos ensaios</w:t>
      </w:r>
      <w:r w:rsidRPr="004E04DB">
        <w:rPr>
          <w:rFonts w:ascii="Times New Roman" w:hAnsi="Times New Roman" w:cs="Times New Roman"/>
          <w:sz w:val="24"/>
          <w:szCs w:val="24"/>
        </w:rPr>
        <w:t xml:space="preserve"> de DHE utilizar as características agrupadoras.</w:t>
      </w:r>
    </w:p>
    <w:p w:rsidR="000B31E5" w:rsidRPr="004E04DB" w:rsidRDefault="000B31E5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2. Características agrupadoras são aquelas nas quais os níveis de expressão observados, mesmo quando obtidos em diferentes locais, podem ser usados para a organização dos ensaios de DHE, individualmente ou em conjunto com outras características, de forma que cultivares similares sejam plantadas agrupadas.</w:t>
      </w:r>
    </w:p>
    <w:p w:rsidR="000B31E5" w:rsidRPr="004E04DB" w:rsidRDefault="000B31E5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3. As seguintes características são consideradas úteis como características agrupadoras:</w:t>
      </w:r>
    </w:p>
    <w:p w:rsidR="00EC29D4" w:rsidRPr="004E04DB" w:rsidRDefault="00A84710" w:rsidP="00374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a</w:t>
      </w:r>
      <w:r w:rsidR="00EC29D4" w:rsidRPr="004E04DB">
        <w:rPr>
          <w:rFonts w:ascii="Times New Roman" w:hAnsi="Times New Roman" w:cs="Times New Roman"/>
          <w:sz w:val="24"/>
          <w:szCs w:val="24"/>
        </w:rPr>
        <w:t>)</w:t>
      </w:r>
      <w:r w:rsidR="003749E6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EC29D4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3749E6" w:rsidRPr="004E04DB">
        <w:rPr>
          <w:rFonts w:ascii="Times New Roman" w:hAnsi="Times New Roman" w:cs="Times New Roman"/>
          <w:sz w:val="24"/>
          <w:szCs w:val="24"/>
        </w:rPr>
        <w:t xml:space="preserve">Flor: diâmetro </w:t>
      </w:r>
      <w:r w:rsidR="00AD4E22" w:rsidRPr="004E04DB">
        <w:rPr>
          <w:rFonts w:ascii="Times New Roman" w:hAnsi="Times New Roman" w:cs="Times New Roman"/>
          <w:sz w:val="24"/>
          <w:szCs w:val="24"/>
        </w:rPr>
        <w:t xml:space="preserve">(característica </w:t>
      </w:r>
      <w:r w:rsidR="00CB7B00" w:rsidRPr="004E04DB">
        <w:rPr>
          <w:rFonts w:ascii="Times New Roman" w:hAnsi="Times New Roman" w:cs="Times New Roman"/>
          <w:sz w:val="24"/>
          <w:szCs w:val="24"/>
        </w:rPr>
        <w:t>11</w:t>
      </w:r>
      <w:r w:rsidR="003749E6" w:rsidRPr="004E04DB">
        <w:rPr>
          <w:rFonts w:ascii="Times New Roman" w:hAnsi="Times New Roman" w:cs="Times New Roman"/>
          <w:sz w:val="24"/>
          <w:szCs w:val="24"/>
        </w:rPr>
        <w:t>)</w:t>
      </w:r>
      <w:r w:rsidR="00AD4E22" w:rsidRPr="004E04DB">
        <w:rPr>
          <w:rFonts w:ascii="Times New Roman" w:hAnsi="Times New Roman" w:cs="Times New Roman"/>
          <w:sz w:val="24"/>
          <w:szCs w:val="24"/>
        </w:rPr>
        <w:t>;</w:t>
      </w:r>
    </w:p>
    <w:p w:rsidR="003749E6" w:rsidRPr="004E04DB" w:rsidRDefault="003749E6" w:rsidP="00374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b) Fruto: comprimento (característica </w:t>
      </w:r>
      <w:r w:rsidR="00AD4E22" w:rsidRPr="004E04DB">
        <w:rPr>
          <w:rFonts w:ascii="Times New Roman" w:hAnsi="Times New Roman" w:cs="Times New Roman"/>
          <w:sz w:val="24"/>
          <w:szCs w:val="24"/>
        </w:rPr>
        <w:t>21</w:t>
      </w:r>
      <w:r w:rsidRPr="004E04DB">
        <w:rPr>
          <w:rFonts w:ascii="Times New Roman" w:hAnsi="Times New Roman" w:cs="Times New Roman"/>
          <w:sz w:val="24"/>
          <w:szCs w:val="24"/>
        </w:rPr>
        <w:t>)</w:t>
      </w:r>
      <w:r w:rsidR="00AD4E22" w:rsidRPr="004E04DB">
        <w:rPr>
          <w:rFonts w:ascii="Times New Roman" w:hAnsi="Times New Roman" w:cs="Times New Roman"/>
          <w:sz w:val="24"/>
          <w:szCs w:val="24"/>
        </w:rPr>
        <w:t>;</w:t>
      </w:r>
    </w:p>
    <w:p w:rsidR="000B31E5" w:rsidRPr="004E04DB" w:rsidRDefault="002B176D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c</w:t>
      </w:r>
      <w:r w:rsidR="00E1127D">
        <w:rPr>
          <w:rFonts w:ascii="Times New Roman" w:hAnsi="Times New Roman" w:cs="Times New Roman"/>
          <w:sz w:val="24"/>
          <w:szCs w:val="24"/>
        </w:rPr>
        <w:t>) Fruto: relação comprimento/</w:t>
      </w:r>
      <w:r w:rsidR="000B31E5" w:rsidRPr="004E04DB">
        <w:rPr>
          <w:rFonts w:ascii="Times New Roman" w:hAnsi="Times New Roman" w:cs="Times New Roman"/>
          <w:sz w:val="24"/>
          <w:szCs w:val="24"/>
        </w:rPr>
        <w:t xml:space="preserve">largura (característica </w:t>
      </w:r>
      <w:r w:rsidR="00AD4E22" w:rsidRPr="004E04DB">
        <w:rPr>
          <w:rFonts w:ascii="Times New Roman" w:hAnsi="Times New Roman" w:cs="Times New Roman"/>
          <w:sz w:val="24"/>
          <w:szCs w:val="24"/>
        </w:rPr>
        <w:t>23</w:t>
      </w:r>
      <w:r w:rsidR="000B31E5" w:rsidRPr="004E04DB">
        <w:rPr>
          <w:rFonts w:ascii="Times New Roman" w:hAnsi="Times New Roman" w:cs="Times New Roman"/>
          <w:sz w:val="24"/>
          <w:szCs w:val="24"/>
        </w:rPr>
        <w:t>)</w:t>
      </w:r>
      <w:r w:rsidR="00AD4E22" w:rsidRPr="004E04DB">
        <w:rPr>
          <w:rFonts w:ascii="Times New Roman" w:hAnsi="Times New Roman" w:cs="Times New Roman"/>
          <w:sz w:val="24"/>
          <w:szCs w:val="24"/>
        </w:rPr>
        <w:t>;</w:t>
      </w:r>
    </w:p>
    <w:p w:rsidR="00A84710" w:rsidRPr="004E04DB" w:rsidRDefault="002B176D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d</w:t>
      </w:r>
      <w:r w:rsidR="00A84710" w:rsidRPr="004E04DB">
        <w:rPr>
          <w:rFonts w:ascii="Times New Roman" w:hAnsi="Times New Roman" w:cs="Times New Roman"/>
          <w:sz w:val="24"/>
          <w:szCs w:val="24"/>
        </w:rPr>
        <w:t xml:space="preserve">) Fruto: coloração </w:t>
      </w:r>
      <w:r w:rsidR="003749E6" w:rsidRPr="004E04DB">
        <w:rPr>
          <w:rFonts w:ascii="Times New Roman" w:hAnsi="Times New Roman" w:cs="Times New Roman"/>
          <w:sz w:val="24"/>
          <w:szCs w:val="24"/>
        </w:rPr>
        <w:t xml:space="preserve">predominante </w:t>
      </w:r>
      <w:r w:rsidR="00A84710" w:rsidRPr="004E04DB">
        <w:rPr>
          <w:rFonts w:ascii="Times New Roman" w:hAnsi="Times New Roman" w:cs="Times New Roman"/>
          <w:sz w:val="24"/>
          <w:szCs w:val="24"/>
        </w:rPr>
        <w:t xml:space="preserve">da </w:t>
      </w:r>
      <w:r w:rsidR="003749E6" w:rsidRPr="004E04DB">
        <w:rPr>
          <w:rFonts w:ascii="Times New Roman" w:hAnsi="Times New Roman" w:cs="Times New Roman"/>
          <w:sz w:val="24"/>
          <w:szCs w:val="24"/>
        </w:rPr>
        <w:t>casca</w:t>
      </w:r>
      <w:r w:rsidR="00A84710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FE54DF">
        <w:rPr>
          <w:rFonts w:ascii="Times New Roman" w:hAnsi="Times New Roman" w:cs="Times New Roman"/>
          <w:sz w:val="24"/>
          <w:szCs w:val="24"/>
        </w:rPr>
        <w:t xml:space="preserve">(epiderme) </w:t>
      </w:r>
      <w:r w:rsidR="00A84710" w:rsidRPr="004E04DB">
        <w:rPr>
          <w:rFonts w:ascii="Times New Roman" w:hAnsi="Times New Roman" w:cs="Times New Roman"/>
          <w:sz w:val="24"/>
          <w:szCs w:val="24"/>
        </w:rPr>
        <w:t xml:space="preserve">(característica </w:t>
      </w:r>
      <w:r w:rsidR="00AD4E22" w:rsidRPr="004E04DB">
        <w:rPr>
          <w:rFonts w:ascii="Times New Roman" w:hAnsi="Times New Roman" w:cs="Times New Roman"/>
          <w:sz w:val="24"/>
          <w:szCs w:val="24"/>
        </w:rPr>
        <w:t>25</w:t>
      </w:r>
      <w:r w:rsidR="00A84710" w:rsidRPr="004E04DB">
        <w:rPr>
          <w:rFonts w:ascii="Times New Roman" w:hAnsi="Times New Roman" w:cs="Times New Roman"/>
          <w:sz w:val="24"/>
          <w:szCs w:val="24"/>
        </w:rPr>
        <w:t>)</w:t>
      </w:r>
      <w:r w:rsidR="00AD4E22" w:rsidRPr="004E04DB">
        <w:rPr>
          <w:rFonts w:ascii="Times New Roman" w:hAnsi="Times New Roman" w:cs="Times New Roman"/>
          <w:sz w:val="24"/>
          <w:szCs w:val="24"/>
        </w:rPr>
        <w:t>.</w:t>
      </w:r>
    </w:p>
    <w:p w:rsidR="00DD4D43" w:rsidRPr="004E04DB" w:rsidRDefault="00DD4D43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E5" w:rsidRPr="004E04DB" w:rsidRDefault="000B31E5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V. SINAIS CONVENCIONAIS</w:t>
      </w:r>
    </w:p>
    <w:p w:rsidR="003F2141" w:rsidRPr="004E04DB" w:rsidRDefault="003F2141" w:rsidP="000B3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(+),</w:t>
      </w:r>
      <w:r w:rsidR="00DA3A45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Pr="004E04DB">
        <w:rPr>
          <w:rFonts w:ascii="Times New Roman" w:hAnsi="Times New Roman" w:cs="Times New Roman"/>
          <w:sz w:val="24"/>
          <w:szCs w:val="24"/>
        </w:rPr>
        <w:t xml:space="preserve">(#) e (a)-(d): Ver item </w:t>
      </w:r>
      <w:r w:rsidR="000B31E5" w:rsidRPr="004E04DB">
        <w:rPr>
          <w:rFonts w:ascii="Times New Roman" w:hAnsi="Times New Roman" w:cs="Times New Roman"/>
          <w:sz w:val="24"/>
          <w:szCs w:val="24"/>
        </w:rPr>
        <w:t>IX</w:t>
      </w:r>
      <w:r w:rsidRPr="004E04DB">
        <w:rPr>
          <w:rFonts w:ascii="Times New Roman" w:hAnsi="Times New Roman" w:cs="Times New Roman"/>
          <w:sz w:val="24"/>
          <w:szCs w:val="24"/>
        </w:rPr>
        <w:t xml:space="preserve"> “OBSERVAÇÕES E FIGURAS”</w:t>
      </w:r>
    </w:p>
    <w:p w:rsidR="003F2141" w:rsidRPr="00042510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42510">
        <w:rPr>
          <w:rFonts w:ascii="Times New Roman" w:hAnsi="Times New Roman" w:cs="Times New Roman"/>
          <w:sz w:val="24"/>
          <w:szCs w:val="24"/>
          <w:lang w:val="es-ES"/>
        </w:rPr>
        <w:t xml:space="preserve">MG, MI, VG: ver item </w:t>
      </w:r>
      <w:r w:rsidR="000B31E5" w:rsidRPr="00042510">
        <w:rPr>
          <w:rFonts w:ascii="Times New Roman" w:hAnsi="Times New Roman" w:cs="Times New Roman"/>
          <w:sz w:val="24"/>
          <w:szCs w:val="24"/>
          <w:lang w:val="es-ES"/>
        </w:rPr>
        <w:t>III, 5.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QL: Característica qualitativa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QN: Característica quantitativa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PQ: Característica pseudoqualitativa</w:t>
      </w:r>
    </w:p>
    <w:p w:rsidR="00DD4D43" w:rsidRPr="004E04DB" w:rsidRDefault="00DD4D43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41" w:rsidRPr="004E04DB" w:rsidRDefault="00D3370F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VI</w:t>
      </w:r>
      <w:r w:rsidR="003F2141" w:rsidRPr="004E04DB">
        <w:rPr>
          <w:rFonts w:ascii="Times New Roman" w:hAnsi="Times New Roman" w:cs="Times New Roman"/>
          <w:sz w:val="24"/>
          <w:szCs w:val="24"/>
        </w:rPr>
        <w:t>. NOVIDADE E DURAÇÃO DA PROTEÇÃO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1. A fim de satisfazer o requisito de novidade estabelecido no inciso V, art. 3º da Lei nº 9.456, de 1997, a cultivar não poderá ter sido oferecida à venda no Brasil há mais de doze meses em relação à data do pedido de proteção e, observado o prazo de comercialização no Brasil, não poderá ter sido oferecida à venda ou comercializada em outros países, com o consentimento do obtentor, há mais de quatro anos. 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2. Conforme estabelecido pelo art. 11, da Lei nº 9.456, de 1997, a proteção da cultivar vigorará, a partir da data da concessão do Certificado Provisório de Proteção, pelo prazo de quinze anos.</w:t>
      </w:r>
    </w:p>
    <w:p w:rsidR="00DD4D43" w:rsidRPr="004E04DB" w:rsidRDefault="00DD4D43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3F2141" w:rsidRPr="004E04DB" w:rsidRDefault="00D3370F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VII</w:t>
      </w:r>
      <w:r w:rsidR="003F2141" w:rsidRPr="004E04DB">
        <w:rPr>
          <w:rFonts w:ascii="Times New Roman" w:hAnsi="Times New Roman" w:cs="Times New Roman"/>
          <w:sz w:val="24"/>
          <w:szCs w:val="24"/>
        </w:rPr>
        <w:t>. INSTRUÇÕES DE PREENCHIMENTO DA TABELA DE DESCRITORES</w:t>
      </w:r>
    </w:p>
    <w:p w:rsidR="00D3370F" w:rsidRPr="004E04DB" w:rsidRDefault="00D3370F" w:rsidP="00D337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1. Para facilitar a avaliação das diversas características, foi elaborada uma escala de códigos com valores que normalmente variam de </w:t>
      </w:r>
      <w:smartTag w:uri="urn:schemas-microsoft-com:office:smarttags" w:element="metricconverter">
        <w:smartTagPr>
          <w:attr w:name="ProductID" w:val="1 a"/>
        </w:smartTagPr>
        <w:r w:rsidRPr="004E04DB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4E04D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. A"/>
        </w:smartTagPr>
        <w:r w:rsidRPr="004E04DB">
          <w:rPr>
            <w:rFonts w:ascii="Times New Roman" w:hAnsi="Times New Roman" w:cs="Times New Roman"/>
            <w:sz w:val="24"/>
            <w:szCs w:val="24"/>
          </w:rPr>
          <w:t>9. A</w:t>
        </w:r>
      </w:smartTag>
      <w:r w:rsidRPr="004E04DB">
        <w:rPr>
          <w:rFonts w:ascii="Times New Roman" w:hAnsi="Times New Roman" w:cs="Times New Roman"/>
          <w:sz w:val="24"/>
          <w:szCs w:val="24"/>
        </w:rPr>
        <w:t xml:space="preserve"> interpretação dessa codificação é a seguinte:</w:t>
      </w:r>
    </w:p>
    <w:p w:rsidR="00550FB8" w:rsidRPr="004E04DB" w:rsidRDefault="00550FB8" w:rsidP="003D6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1.1. Quando as alternativas de código forem sequenciais, isto é, quando não existirem espaços entre os diferentes valores, e a escala começar pelo valor </w:t>
      </w:r>
      <w:smartTag w:uri="urn:schemas-microsoft-com:office:smarttags" w:element="metricconverter">
        <w:smartTagPr>
          <w:attr w:name="ProductID" w:val="1, a"/>
        </w:smartTagPr>
        <w:r w:rsidRPr="004E04DB">
          <w:rPr>
            <w:rFonts w:ascii="Times New Roman" w:hAnsi="Times New Roman" w:cs="Times New Roman"/>
            <w:sz w:val="24"/>
            <w:szCs w:val="24"/>
          </w:rPr>
          <w:t>1, a</w:t>
        </w:r>
      </w:smartTag>
      <w:r w:rsidRPr="004E04DB">
        <w:rPr>
          <w:rFonts w:ascii="Times New Roman" w:hAnsi="Times New Roman" w:cs="Times New Roman"/>
          <w:sz w:val="24"/>
          <w:szCs w:val="24"/>
        </w:rPr>
        <w:t xml:space="preserve"> identificação da característica deve ser feita necessariamente por um dos valores listados. Exemplo: “1. Ramo: coloração predominante”; valor 1 para “verde-clara”; valor 2 para “verde-escura”; valor </w:t>
      </w:r>
      <w:r w:rsidR="00310BC2">
        <w:rPr>
          <w:rFonts w:ascii="Times New Roman" w:hAnsi="Times New Roman" w:cs="Times New Roman"/>
          <w:sz w:val="24"/>
          <w:szCs w:val="24"/>
        </w:rPr>
        <w:t>3</w:t>
      </w:r>
      <w:r w:rsidRPr="004E04DB">
        <w:rPr>
          <w:rFonts w:ascii="Times New Roman" w:hAnsi="Times New Roman" w:cs="Times New Roman"/>
          <w:sz w:val="24"/>
          <w:szCs w:val="24"/>
        </w:rPr>
        <w:t xml:space="preserve"> para “verde-arroxeada”; e valor </w:t>
      </w:r>
      <w:r w:rsidR="00310BC2">
        <w:rPr>
          <w:rFonts w:ascii="Times New Roman" w:hAnsi="Times New Roman" w:cs="Times New Roman"/>
          <w:sz w:val="24"/>
          <w:szCs w:val="24"/>
        </w:rPr>
        <w:t>4</w:t>
      </w:r>
      <w:r w:rsidRPr="004E04DB">
        <w:rPr>
          <w:rFonts w:ascii="Times New Roman" w:hAnsi="Times New Roman" w:cs="Times New Roman"/>
          <w:sz w:val="24"/>
          <w:szCs w:val="24"/>
        </w:rPr>
        <w:t xml:space="preserve"> para “roxa”. Somente uma dessas </w:t>
      </w:r>
      <w:r w:rsidR="00310BC2">
        <w:rPr>
          <w:rFonts w:ascii="Times New Roman" w:hAnsi="Times New Roman" w:cs="Times New Roman"/>
          <w:sz w:val="24"/>
          <w:szCs w:val="24"/>
        </w:rPr>
        <w:t>quatro</w:t>
      </w:r>
      <w:r w:rsidRPr="004E04DB">
        <w:rPr>
          <w:rFonts w:ascii="Times New Roman" w:hAnsi="Times New Roman" w:cs="Times New Roman"/>
          <w:sz w:val="24"/>
          <w:szCs w:val="24"/>
        </w:rPr>
        <w:t xml:space="preserve"> alternativas é aceita para preenchimento.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566"/>
        <w:gridCol w:w="1516"/>
        <w:gridCol w:w="1515"/>
      </w:tblGrid>
      <w:tr w:rsidR="00550FB8" w:rsidRPr="004E04DB" w:rsidTr="005A0B9A">
        <w:tc>
          <w:tcPr>
            <w:tcW w:w="2093" w:type="pct"/>
            <w:shd w:val="clear" w:color="auto" w:fill="auto"/>
            <w:vAlign w:val="center"/>
          </w:tcPr>
          <w:p w:rsidR="00550FB8" w:rsidRPr="004E04DB" w:rsidRDefault="00550FB8" w:rsidP="005A0B9A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t>Característica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550FB8" w:rsidRPr="004E04DB" w:rsidRDefault="00550FB8" w:rsidP="005A0B9A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t>Identificação da Característica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50FB8" w:rsidRPr="004E04DB" w:rsidRDefault="00550FB8" w:rsidP="005A0B9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Código de cada descrição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550FB8" w:rsidRPr="004E04DB" w:rsidRDefault="00550FB8" w:rsidP="005A0B9A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Código da cultivar</w:t>
            </w:r>
          </w:p>
        </w:tc>
      </w:tr>
      <w:tr w:rsidR="00550FB8" w:rsidRPr="004E04DB" w:rsidTr="005A0B9A">
        <w:tc>
          <w:tcPr>
            <w:tcW w:w="2093" w:type="pct"/>
            <w:shd w:val="clear" w:color="auto" w:fill="auto"/>
          </w:tcPr>
          <w:p w:rsidR="00550FB8" w:rsidRPr="004E04DB" w:rsidRDefault="00550FB8" w:rsidP="00550FB8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</w:pPr>
            <w:r w:rsidRPr="004E04DB">
              <w:t>1. Ramo: coloração predominante</w:t>
            </w:r>
          </w:p>
          <w:p w:rsidR="00550FB8" w:rsidRPr="004E04DB" w:rsidRDefault="00550FB8" w:rsidP="00550FB8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</w:pPr>
            <w:r w:rsidRPr="004E04DB">
              <w:t>PQ VG (a)</w:t>
            </w:r>
          </w:p>
        </w:tc>
        <w:tc>
          <w:tcPr>
            <w:tcW w:w="1332" w:type="pct"/>
            <w:shd w:val="clear" w:color="auto" w:fill="auto"/>
          </w:tcPr>
          <w:p w:rsidR="00550FB8" w:rsidRPr="004E04DB" w:rsidRDefault="00550FB8" w:rsidP="00550FB8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</w:pPr>
            <w:r w:rsidRPr="004E04DB">
              <w:t>verde</w:t>
            </w:r>
            <w:r w:rsidR="00AD4890">
              <w:t xml:space="preserve"> </w:t>
            </w:r>
            <w:r w:rsidRPr="004E04DB">
              <w:t>clara</w:t>
            </w:r>
          </w:p>
          <w:p w:rsidR="00550FB8" w:rsidRPr="004E04DB" w:rsidRDefault="00550FB8" w:rsidP="00550FB8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</w:pPr>
            <w:r w:rsidRPr="004E04DB">
              <w:t>verde-escura</w:t>
            </w:r>
          </w:p>
          <w:p w:rsidR="00550FB8" w:rsidRPr="004E04DB" w:rsidRDefault="00AD4890" w:rsidP="00550FB8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</w:pPr>
            <w:r>
              <w:t xml:space="preserve">verde </w:t>
            </w:r>
            <w:r w:rsidR="00550FB8" w:rsidRPr="004E04DB">
              <w:t>arroxeada</w:t>
            </w:r>
          </w:p>
          <w:p w:rsidR="00550FB8" w:rsidRPr="004E04DB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roxa</w:t>
            </w:r>
          </w:p>
        </w:tc>
        <w:tc>
          <w:tcPr>
            <w:tcW w:w="787" w:type="pct"/>
            <w:shd w:val="clear" w:color="auto" w:fill="auto"/>
          </w:tcPr>
          <w:p w:rsidR="00550FB8" w:rsidRPr="004E04DB" w:rsidRDefault="00550FB8" w:rsidP="00550F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FB8" w:rsidRPr="004E04DB" w:rsidRDefault="00550FB8" w:rsidP="00550F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0FB8" w:rsidRPr="004E04DB" w:rsidRDefault="00550FB8" w:rsidP="00550FB8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0FB8" w:rsidRPr="004E04DB" w:rsidRDefault="003D601C" w:rsidP="003D601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:rsidR="00550FB8" w:rsidRPr="004E04DB" w:rsidRDefault="00550FB8" w:rsidP="0055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FB8" w:rsidRPr="004E04DB" w:rsidRDefault="00550FB8" w:rsidP="0055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|*|</w:t>
            </w:r>
          </w:p>
        </w:tc>
      </w:tr>
    </w:tbl>
    <w:p w:rsidR="00550FB8" w:rsidRPr="004E04DB" w:rsidRDefault="00550FB8" w:rsidP="00550FB8">
      <w:pPr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* O pr</w:t>
      </w:r>
      <w:r w:rsidR="003D601C" w:rsidRPr="004E04DB">
        <w:rPr>
          <w:rFonts w:ascii="Times New Roman" w:hAnsi="Times New Roman" w:cs="Times New Roman"/>
          <w:sz w:val="24"/>
          <w:szCs w:val="24"/>
        </w:rPr>
        <w:t>eenchimento pode variar de 1 a 4</w:t>
      </w:r>
      <w:r w:rsidRPr="004E04DB">
        <w:rPr>
          <w:rFonts w:ascii="Times New Roman" w:hAnsi="Times New Roman" w:cs="Times New Roman"/>
          <w:sz w:val="24"/>
          <w:szCs w:val="24"/>
        </w:rPr>
        <w:t>.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2. Para solicitação de proteção de cultivar, o interessado deverá apresentar, além deste, os demais formulários disponibilizados pelo SNPC.</w:t>
      </w:r>
    </w:p>
    <w:p w:rsidR="003F2141" w:rsidRPr="004E04DB" w:rsidRDefault="003F2141" w:rsidP="003F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3. Todas as páginas deverão ser rubricadas pelo Requerente ou Representante Legal e pelo Responsável Técnico.</w:t>
      </w:r>
    </w:p>
    <w:p w:rsidR="00DD4D43" w:rsidRDefault="00DD4D43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934" w:rsidRPr="004E04DB" w:rsidRDefault="00597934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40" w:rsidRPr="004E04DB" w:rsidRDefault="002B2A40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VIII. TABELA DE CARACTERÍSTICAS DE MARACUJÁ (</w:t>
      </w:r>
      <w:r w:rsidRPr="004E04DB">
        <w:rPr>
          <w:rFonts w:ascii="Times New Roman" w:hAnsi="Times New Roman" w:cs="Times New Roman"/>
          <w:i/>
          <w:sz w:val="24"/>
          <w:szCs w:val="24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</w:rPr>
        <w:t xml:space="preserve"> Sims)</w:t>
      </w:r>
    </w:p>
    <w:p w:rsidR="002B2A40" w:rsidRPr="004E04DB" w:rsidRDefault="002B2A40" w:rsidP="00AF39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Material a ser protegido:</w:t>
      </w:r>
    </w:p>
    <w:p w:rsidR="002B2A40" w:rsidRPr="004E04DB" w:rsidRDefault="002B2A40" w:rsidP="00AF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</w:t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05E0C" w:rsidRPr="004E04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5E0C" w:rsidRPr="004E04DB">
        <w:rPr>
          <w:rFonts w:ascii="Times New Roman" w:hAnsi="Times New Roman" w:cs="Times New Roman"/>
          <w:sz w:val="24"/>
          <w:szCs w:val="24"/>
        </w:rPr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="00C05E0C" w:rsidRPr="004E04DB">
        <w:rPr>
          <w:rFonts w:ascii="Times New Roman" w:hAnsi="Times New Roman" w:cs="Times New Roman"/>
          <w:sz w:val="24"/>
          <w:szCs w:val="24"/>
        </w:rPr>
        <w:fldChar w:fldCharType="end"/>
      </w:r>
      <w:r w:rsidRPr="004E04DB">
        <w:rPr>
          <w:rFonts w:ascii="Times New Roman" w:hAnsi="Times New Roman" w:cs="Times New Roman"/>
          <w:sz w:val="24"/>
          <w:szCs w:val="24"/>
        </w:rPr>
        <w:t>) Híbrido simples</w:t>
      </w:r>
    </w:p>
    <w:p w:rsidR="002B2A40" w:rsidRPr="004E04DB" w:rsidRDefault="002B2A40" w:rsidP="00AF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</w:t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05E0C" w:rsidRPr="004E04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5E0C" w:rsidRPr="004E04DB">
        <w:rPr>
          <w:rFonts w:ascii="Times New Roman" w:hAnsi="Times New Roman" w:cs="Times New Roman"/>
          <w:sz w:val="24"/>
          <w:szCs w:val="24"/>
        </w:rPr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separate"/>
      </w:r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end"/>
      </w:r>
      <w:r w:rsidRPr="004E04DB">
        <w:rPr>
          <w:rFonts w:ascii="Times New Roman" w:hAnsi="Times New Roman" w:cs="Times New Roman"/>
          <w:sz w:val="24"/>
          <w:szCs w:val="24"/>
        </w:rPr>
        <w:t>)</w:t>
      </w:r>
      <w:r w:rsidR="00EC1124" w:rsidRPr="004E04DB">
        <w:rPr>
          <w:rFonts w:ascii="Times New Roman" w:hAnsi="Times New Roman" w:cs="Times New Roman"/>
          <w:sz w:val="24"/>
          <w:szCs w:val="24"/>
        </w:rPr>
        <w:t xml:space="preserve"> Cultivar de polinização aberta</w:t>
      </w:r>
    </w:p>
    <w:p w:rsidR="002B2A40" w:rsidRPr="004E04DB" w:rsidRDefault="002B2A40" w:rsidP="00AF39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</w:t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05E0C" w:rsidRPr="004E04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5E0C" w:rsidRPr="004E04DB">
        <w:rPr>
          <w:rFonts w:ascii="Times New Roman" w:hAnsi="Times New Roman" w:cs="Times New Roman"/>
          <w:sz w:val="24"/>
          <w:szCs w:val="24"/>
        </w:rPr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separate"/>
      </w:r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C05E0C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C05E0C" w:rsidRPr="004E04DB">
        <w:rPr>
          <w:rFonts w:ascii="Times New Roman" w:hAnsi="Times New Roman" w:cs="Times New Roman"/>
          <w:sz w:val="24"/>
          <w:szCs w:val="24"/>
        </w:rPr>
        <w:fldChar w:fldCharType="end"/>
      </w:r>
      <w:r w:rsidRPr="004E04DB">
        <w:rPr>
          <w:rFonts w:ascii="Times New Roman" w:hAnsi="Times New Roman" w:cs="Times New Roman"/>
          <w:sz w:val="24"/>
          <w:szCs w:val="24"/>
        </w:rPr>
        <w:t xml:space="preserve">) Outro. Especificar: </w:t>
      </w:r>
    </w:p>
    <w:p w:rsidR="00AF39FF" w:rsidRPr="004E04DB" w:rsidRDefault="002B2A40" w:rsidP="00AF39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Denominação proposta para a cultivar:</w:t>
      </w:r>
      <w:r w:rsidR="00455E61" w:rsidRPr="004E04DB">
        <w:rPr>
          <w:rFonts w:ascii="Times New Roman" w:hAnsi="Times New Roman" w:cs="Times New Roman"/>
          <w:sz w:val="24"/>
          <w:szCs w:val="24"/>
        </w:rPr>
        <w:t xml:space="preserve"> </w:t>
      </w:r>
      <w:r w:rsidR="00455E61" w:rsidRPr="004E04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455E61" w:rsidRPr="004E04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55E61" w:rsidRPr="004E04DB">
        <w:rPr>
          <w:rFonts w:ascii="Times New Roman" w:hAnsi="Times New Roman" w:cs="Times New Roman"/>
          <w:sz w:val="24"/>
          <w:szCs w:val="24"/>
        </w:rPr>
      </w:r>
      <w:r w:rsidR="00455E61" w:rsidRPr="004E04DB">
        <w:rPr>
          <w:rFonts w:ascii="Times New Roman" w:hAnsi="Times New Roman" w:cs="Times New Roman"/>
          <w:sz w:val="24"/>
          <w:szCs w:val="24"/>
        </w:rPr>
        <w:fldChar w:fldCharType="separate"/>
      </w:r>
      <w:r w:rsidR="00455E61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455E61" w:rsidRPr="004E04D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="00455E61" w:rsidRPr="004E04DB">
        <w:rPr>
          <w:rFonts w:ascii="Times New Roman" w:hAnsi="Times New Roman" w:cs="Times New Roman"/>
          <w:noProof/>
          <w:sz w:val="24"/>
          <w:szCs w:val="24"/>
        </w:rPr>
        <w:t> </w:t>
      </w:r>
      <w:r w:rsidR="00455E61" w:rsidRPr="004E04D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134"/>
        <w:gridCol w:w="1559"/>
        <w:gridCol w:w="1128"/>
      </w:tblGrid>
      <w:tr w:rsidR="00C776C4" w:rsidRPr="00E33AD9" w:rsidTr="00AF39FF">
        <w:tc>
          <w:tcPr>
            <w:tcW w:w="3823" w:type="dxa"/>
            <w:vAlign w:val="center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b/>
                <w:sz w:val="22"/>
                <w:szCs w:val="22"/>
              </w:rPr>
            </w:pPr>
            <w:r w:rsidRPr="00E33AD9">
              <w:rPr>
                <w:b/>
                <w:sz w:val="22"/>
                <w:szCs w:val="22"/>
              </w:rPr>
              <w:t>Característica</w:t>
            </w:r>
          </w:p>
        </w:tc>
        <w:tc>
          <w:tcPr>
            <w:tcW w:w="1984" w:type="dxa"/>
            <w:vAlign w:val="center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b/>
                <w:sz w:val="22"/>
                <w:szCs w:val="22"/>
              </w:rPr>
            </w:pPr>
            <w:r w:rsidRPr="00E33AD9">
              <w:rPr>
                <w:b/>
                <w:sz w:val="22"/>
                <w:szCs w:val="22"/>
              </w:rPr>
              <w:t>Identificação da Característica</w:t>
            </w:r>
          </w:p>
        </w:tc>
        <w:tc>
          <w:tcPr>
            <w:tcW w:w="1134" w:type="dxa"/>
            <w:vAlign w:val="center"/>
          </w:tcPr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3AD9">
              <w:rPr>
                <w:rFonts w:ascii="Times New Roman" w:hAnsi="Times New Roman" w:cs="Times New Roman"/>
                <w:b/>
              </w:rPr>
              <w:t>Código de cada descrição</w:t>
            </w:r>
          </w:p>
        </w:tc>
        <w:tc>
          <w:tcPr>
            <w:tcW w:w="1559" w:type="dxa"/>
            <w:vAlign w:val="center"/>
          </w:tcPr>
          <w:p w:rsidR="00463643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3AD9">
              <w:rPr>
                <w:rFonts w:ascii="Times New Roman" w:hAnsi="Times New Roman" w:cs="Times New Roman"/>
                <w:b/>
              </w:rPr>
              <w:t xml:space="preserve">Cultivar 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33AD9">
              <w:rPr>
                <w:rFonts w:ascii="Times New Roman" w:hAnsi="Times New Roman" w:cs="Times New Roman"/>
                <w:b/>
              </w:rPr>
              <w:t>exemplo</w:t>
            </w:r>
          </w:p>
        </w:tc>
        <w:tc>
          <w:tcPr>
            <w:tcW w:w="1128" w:type="dxa"/>
            <w:vAlign w:val="center"/>
          </w:tcPr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3AD9">
              <w:rPr>
                <w:rFonts w:ascii="Times New Roman" w:hAnsi="Times New Roman" w:cs="Times New Roman"/>
                <w:b/>
              </w:rPr>
              <w:t>Código da cultivar</w:t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1. Ramo: coloração</w:t>
            </w:r>
            <w:r w:rsidR="00DA3A45" w:rsidRPr="00E33AD9">
              <w:rPr>
                <w:sz w:val="22"/>
                <w:szCs w:val="22"/>
              </w:rPr>
              <w:t xml:space="preserve"> predominante</w:t>
            </w:r>
          </w:p>
          <w:p w:rsidR="002B2A40" w:rsidRPr="00E33AD9" w:rsidRDefault="002B2A40" w:rsidP="009A0A43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PQ</w:t>
            </w:r>
            <w:r w:rsidR="009A0A43" w:rsidRPr="00E33AD9">
              <w:rPr>
                <w:sz w:val="22"/>
                <w:szCs w:val="22"/>
              </w:rPr>
              <w:t xml:space="preserve"> VG </w:t>
            </w:r>
            <w:r w:rsidRPr="00E33AD9">
              <w:rPr>
                <w:sz w:val="22"/>
                <w:szCs w:val="22"/>
              </w:rPr>
              <w:t>(a)</w:t>
            </w:r>
          </w:p>
        </w:tc>
        <w:tc>
          <w:tcPr>
            <w:tcW w:w="1984" w:type="dxa"/>
          </w:tcPr>
          <w:p w:rsidR="002B2A40" w:rsidRPr="00E33AD9" w:rsidRDefault="00AD489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verde </w:t>
            </w:r>
            <w:r w:rsidR="002B2A40" w:rsidRPr="00E33AD9">
              <w:rPr>
                <w:sz w:val="22"/>
                <w:szCs w:val="22"/>
              </w:rPr>
              <w:t>clara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verde-escura</w:t>
            </w:r>
          </w:p>
          <w:p w:rsidR="002B2A40" w:rsidRPr="00E33AD9" w:rsidRDefault="00AD489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verde </w:t>
            </w:r>
            <w:r w:rsidR="002B2A40" w:rsidRPr="00E33AD9">
              <w:rPr>
                <w:sz w:val="22"/>
                <w:szCs w:val="22"/>
              </w:rPr>
              <w:t>arroxeada</w:t>
            </w:r>
          </w:p>
          <w:p w:rsidR="002B2A40" w:rsidRPr="00E33AD9" w:rsidRDefault="002B2A40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roxa</w:t>
            </w:r>
          </w:p>
        </w:tc>
        <w:tc>
          <w:tcPr>
            <w:tcW w:w="1134" w:type="dxa"/>
          </w:tcPr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DA3A45" w:rsidRPr="00E33AD9" w:rsidRDefault="00212668" w:rsidP="00212668">
            <w:pPr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B2A40" w:rsidRPr="00E33AD9" w:rsidRDefault="002B2A40" w:rsidP="002B2A40">
            <w:pPr>
              <w:rPr>
                <w:rFonts w:ascii="Times New Roman" w:hAnsi="Times New Roman" w:cs="Times New Roman"/>
              </w:rPr>
            </w:pPr>
          </w:p>
          <w:p w:rsidR="00463643" w:rsidRPr="00E33AD9" w:rsidRDefault="00463643" w:rsidP="002B2A40">
            <w:pPr>
              <w:rPr>
                <w:rFonts w:ascii="Times New Roman" w:hAnsi="Times New Roman" w:cs="Times New Roman"/>
              </w:rPr>
            </w:pPr>
          </w:p>
          <w:p w:rsidR="00463643" w:rsidRPr="00E33AD9" w:rsidRDefault="00463643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2. Limbo foliar: comprimento</w:t>
            </w:r>
          </w:p>
          <w:p w:rsidR="002B2A40" w:rsidRPr="00E33AD9" w:rsidRDefault="002B2A40" w:rsidP="009A0A43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</w:t>
            </w:r>
            <w:r w:rsidR="00BD631C" w:rsidRPr="00E33AD9">
              <w:rPr>
                <w:sz w:val="22"/>
                <w:szCs w:val="22"/>
              </w:rPr>
              <w:t xml:space="preserve"> </w:t>
            </w:r>
            <w:r w:rsidR="009A0A43" w:rsidRPr="00E33AD9">
              <w:rPr>
                <w:sz w:val="22"/>
                <w:szCs w:val="22"/>
              </w:rPr>
              <w:t xml:space="preserve">MI </w:t>
            </w:r>
            <w:r w:rsidRPr="00E33AD9">
              <w:rPr>
                <w:sz w:val="22"/>
                <w:szCs w:val="22"/>
              </w:rPr>
              <w:t>(b)</w:t>
            </w:r>
            <w:r w:rsidR="00310CB2" w:rsidRPr="00E33AD9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984" w:type="dxa"/>
          </w:tcPr>
          <w:p w:rsidR="00676DA4" w:rsidRPr="00E33AD9" w:rsidRDefault="00676DA4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curto</w:t>
            </w:r>
          </w:p>
          <w:p w:rsidR="002B2A40" w:rsidRPr="00E33AD9" w:rsidRDefault="00253F53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c</w:t>
            </w:r>
            <w:r w:rsidR="002B2A40" w:rsidRPr="00E33AD9">
              <w:rPr>
                <w:sz w:val="22"/>
                <w:szCs w:val="22"/>
              </w:rPr>
              <w:t xml:space="preserve">urto </w:t>
            </w:r>
          </w:p>
          <w:p w:rsidR="0006318F" w:rsidRPr="00E33AD9" w:rsidRDefault="00253F53" w:rsidP="0006318F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</w:t>
            </w:r>
            <w:r w:rsidR="002B2A40" w:rsidRPr="00E33AD9">
              <w:rPr>
                <w:sz w:val="22"/>
                <w:szCs w:val="22"/>
              </w:rPr>
              <w:t>édio</w:t>
            </w:r>
          </w:p>
          <w:p w:rsidR="002B2A40" w:rsidRPr="00E33AD9" w:rsidRDefault="002B2A40" w:rsidP="0006318F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longo</w:t>
            </w:r>
          </w:p>
          <w:p w:rsidR="0079061D" w:rsidRPr="00E33AD9" w:rsidRDefault="0079061D" w:rsidP="0006318F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longo</w:t>
            </w:r>
          </w:p>
        </w:tc>
        <w:tc>
          <w:tcPr>
            <w:tcW w:w="1134" w:type="dxa"/>
          </w:tcPr>
          <w:p w:rsidR="00253F53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6A092B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6A092B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676DA4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79061D" w:rsidRPr="00E33AD9" w:rsidRDefault="0079061D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042510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 xml:space="preserve">3. Limbo foliar: largura </w:t>
            </w:r>
            <w:r w:rsidR="00BE55FC" w:rsidRPr="00042510">
              <w:rPr>
                <w:sz w:val="22"/>
                <w:szCs w:val="22"/>
                <w:lang w:val="es-ES"/>
              </w:rPr>
              <w:t>máxima</w:t>
            </w:r>
          </w:p>
          <w:p w:rsidR="002B2A40" w:rsidRPr="00042510" w:rsidRDefault="002B2A40" w:rsidP="003C6F3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>QN</w:t>
            </w:r>
            <w:r w:rsidR="00BD631C" w:rsidRPr="00042510">
              <w:rPr>
                <w:sz w:val="22"/>
                <w:szCs w:val="22"/>
                <w:lang w:val="es-ES"/>
              </w:rPr>
              <w:t xml:space="preserve"> </w:t>
            </w:r>
            <w:r w:rsidR="009A0A43" w:rsidRPr="00042510">
              <w:rPr>
                <w:sz w:val="22"/>
                <w:szCs w:val="22"/>
                <w:lang w:val="es-ES"/>
              </w:rPr>
              <w:t xml:space="preserve">MI </w:t>
            </w:r>
            <w:r w:rsidRPr="00042510">
              <w:rPr>
                <w:sz w:val="22"/>
                <w:szCs w:val="22"/>
                <w:lang w:val="es-ES"/>
              </w:rPr>
              <w:t>(b)</w:t>
            </w:r>
            <w:r w:rsidR="00310CB2" w:rsidRPr="00042510">
              <w:rPr>
                <w:sz w:val="22"/>
                <w:szCs w:val="22"/>
                <w:lang w:val="es-ES"/>
              </w:rPr>
              <w:t xml:space="preserve"> (+)</w:t>
            </w:r>
          </w:p>
        </w:tc>
        <w:tc>
          <w:tcPr>
            <w:tcW w:w="1984" w:type="dxa"/>
          </w:tcPr>
          <w:p w:rsidR="00676DA4" w:rsidRPr="00E33AD9" w:rsidRDefault="00676DA4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estreita</w:t>
            </w:r>
          </w:p>
          <w:p w:rsidR="002B2A40" w:rsidRPr="00E33AD9" w:rsidRDefault="006A092B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e</w:t>
            </w:r>
            <w:r w:rsidR="002B2A40" w:rsidRPr="00E33AD9">
              <w:rPr>
                <w:sz w:val="22"/>
                <w:szCs w:val="22"/>
              </w:rPr>
              <w:t>streita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média 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larga</w:t>
            </w:r>
          </w:p>
          <w:p w:rsidR="0079061D" w:rsidRPr="00E33AD9" w:rsidRDefault="0079061D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larga</w:t>
            </w:r>
          </w:p>
        </w:tc>
        <w:tc>
          <w:tcPr>
            <w:tcW w:w="1134" w:type="dxa"/>
          </w:tcPr>
          <w:p w:rsidR="006A092B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6A092B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6A092B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676DA4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79061D" w:rsidRPr="00E33AD9" w:rsidRDefault="0079061D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35C26" w:rsidRPr="00E33AD9" w:rsidRDefault="00135C26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135C26" w:rsidRPr="00E33AD9" w:rsidRDefault="00135C26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4. Limbo foliar: profundidade</w:t>
            </w:r>
            <w:r w:rsidR="006D7118" w:rsidRPr="00E33AD9">
              <w:rPr>
                <w:sz w:val="22"/>
                <w:szCs w:val="22"/>
              </w:rPr>
              <w:t xml:space="preserve"> predominante</w:t>
            </w:r>
            <w:r w:rsidRPr="00E33AD9">
              <w:rPr>
                <w:sz w:val="22"/>
                <w:szCs w:val="22"/>
              </w:rPr>
              <w:t xml:space="preserve"> dos sinus </w:t>
            </w:r>
          </w:p>
          <w:p w:rsidR="002B2A40" w:rsidRPr="00E33AD9" w:rsidRDefault="002B2A40" w:rsidP="003C6F3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</w:t>
            </w:r>
            <w:r w:rsidR="009A0A43" w:rsidRPr="00E33AD9">
              <w:rPr>
                <w:sz w:val="22"/>
                <w:szCs w:val="22"/>
              </w:rPr>
              <w:t xml:space="preserve"> VG </w:t>
            </w:r>
            <w:r w:rsidRPr="00E33AD9">
              <w:rPr>
                <w:sz w:val="22"/>
                <w:szCs w:val="22"/>
              </w:rPr>
              <w:t>(b)</w:t>
            </w:r>
            <w:r w:rsidR="00310CB2" w:rsidRPr="00E33AD9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984" w:type="dxa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rasa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média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profunda</w:t>
            </w:r>
          </w:p>
        </w:tc>
        <w:tc>
          <w:tcPr>
            <w:tcW w:w="1134" w:type="dxa"/>
          </w:tcPr>
          <w:p w:rsidR="002B2A40" w:rsidRPr="00E33AD9" w:rsidRDefault="00D96A0E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2B2A40" w:rsidRPr="00E33AD9" w:rsidRDefault="00D96A0E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2B2A40" w:rsidRPr="00E33AD9" w:rsidRDefault="00D96A0E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C202C9" w:rsidRPr="00E33AD9" w:rsidRDefault="00E54CFC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5.</w:t>
            </w:r>
            <w:r w:rsidR="00C202C9" w:rsidRPr="00E33AD9">
              <w:rPr>
                <w:sz w:val="22"/>
                <w:szCs w:val="22"/>
              </w:rPr>
              <w:t xml:space="preserve"> Limbo foliar: bulado</w:t>
            </w:r>
          </w:p>
          <w:p w:rsidR="00C202C9" w:rsidRPr="00E33AD9" w:rsidRDefault="00C202C9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QL VG (b)</w:t>
            </w:r>
          </w:p>
        </w:tc>
        <w:tc>
          <w:tcPr>
            <w:tcW w:w="1984" w:type="dxa"/>
          </w:tcPr>
          <w:p w:rsidR="00C202C9" w:rsidRPr="00E33AD9" w:rsidRDefault="00C202C9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ausente</w:t>
            </w:r>
          </w:p>
          <w:p w:rsidR="00C202C9" w:rsidRPr="00E33AD9" w:rsidRDefault="00C202C9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presente</w:t>
            </w:r>
          </w:p>
        </w:tc>
        <w:tc>
          <w:tcPr>
            <w:tcW w:w="1134" w:type="dxa"/>
          </w:tcPr>
          <w:p w:rsidR="00C202C9" w:rsidRPr="00E33AD9" w:rsidRDefault="00C202C9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C202C9" w:rsidRPr="00E33AD9" w:rsidRDefault="00C202C9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202C9" w:rsidRPr="00E33AD9" w:rsidRDefault="00C202C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C202C9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E54CFC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6</w:t>
            </w:r>
            <w:r w:rsidR="002B2A40" w:rsidRPr="00E33AD9">
              <w:rPr>
                <w:sz w:val="22"/>
                <w:szCs w:val="22"/>
              </w:rPr>
              <w:t>. Pecíolo: comprimento</w:t>
            </w:r>
          </w:p>
          <w:p w:rsidR="002B2A40" w:rsidRPr="00E33AD9" w:rsidRDefault="002B2A40" w:rsidP="003C6F3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</w:t>
            </w:r>
            <w:r w:rsidR="00BD631C" w:rsidRPr="00E33AD9">
              <w:rPr>
                <w:sz w:val="22"/>
                <w:szCs w:val="22"/>
              </w:rPr>
              <w:t xml:space="preserve"> </w:t>
            </w:r>
            <w:r w:rsidR="009A0A43" w:rsidRPr="00E33AD9">
              <w:rPr>
                <w:sz w:val="22"/>
                <w:szCs w:val="22"/>
              </w:rPr>
              <w:t xml:space="preserve">MI </w:t>
            </w:r>
            <w:r w:rsidRPr="00E33AD9">
              <w:rPr>
                <w:sz w:val="22"/>
                <w:szCs w:val="22"/>
              </w:rPr>
              <w:t>(b)</w:t>
            </w:r>
            <w:r w:rsidR="009A0A43" w:rsidRPr="00E33AD9">
              <w:rPr>
                <w:sz w:val="22"/>
                <w:szCs w:val="22"/>
              </w:rPr>
              <w:t xml:space="preserve"> </w:t>
            </w:r>
            <w:r w:rsidR="00310CB2" w:rsidRPr="00E33AD9">
              <w:rPr>
                <w:sz w:val="22"/>
                <w:szCs w:val="22"/>
              </w:rPr>
              <w:t>(+)</w:t>
            </w:r>
          </w:p>
        </w:tc>
        <w:tc>
          <w:tcPr>
            <w:tcW w:w="1984" w:type="dxa"/>
          </w:tcPr>
          <w:p w:rsidR="00676DA4" w:rsidRPr="00E33AD9" w:rsidRDefault="00676DA4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curto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curto 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médio 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longo </w:t>
            </w:r>
          </w:p>
        </w:tc>
        <w:tc>
          <w:tcPr>
            <w:tcW w:w="1134" w:type="dxa"/>
          </w:tcPr>
          <w:p w:rsidR="002B2A40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2B2A40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2B2A40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676DA4" w:rsidRPr="00E33AD9" w:rsidRDefault="00676DA4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E54CFC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7</w:t>
            </w:r>
            <w:r w:rsidR="002B2A40" w:rsidRPr="00E33AD9">
              <w:rPr>
                <w:rFonts w:ascii="Times New Roman" w:hAnsi="Times New Roman" w:cs="Times New Roman"/>
              </w:rPr>
              <w:t>. Pecíolo: posição</w:t>
            </w:r>
            <w:r w:rsidR="00DA3A45" w:rsidRPr="00E33AD9">
              <w:rPr>
                <w:rFonts w:ascii="Times New Roman" w:hAnsi="Times New Roman" w:cs="Times New Roman"/>
              </w:rPr>
              <w:t xml:space="preserve"> predominante</w:t>
            </w:r>
            <w:r w:rsidR="002B2A40" w:rsidRPr="00E33AD9">
              <w:rPr>
                <w:rFonts w:ascii="Times New Roman" w:hAnsi="Times New Roman" w:cs="Times New Roman"/>
              </w:rPr>
              <w:t xml:space="preserve"> dos nectários</w:t>
            </w:r>
          </w:p>
          <w:p w:rsidR="002B2A40" w:rsidRPr="00E33AD9" w:rsidRDefault="00DE15ED" w:rsidP="009A0A43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QL</w:t>
            </w:r>
            <w:r w:rsidR="009A0A43" w:rsidRPr="00E33AD9">
              <w:rPr>
                <w:sz w:val="22"/>
                <w:szCs w:val="22"/>
              </w:rPr>
              <w:t xml:space="preserve"> VG </w:t>
            </w:r>
            <w:r w:rsidR="002B2A40" w:rsidRPr="00E33AD9">
              <w:rPr>
                <w:sz w:val="22"/>
                <w:szCs w:val="22"/>
              </w:rPr>
              <w:t>(b)</w:t>
            </w:r>
            <w:r w:rsidR="00310CB2" w:rsidRPr="00E33AD9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984" w:type="dxa"/>
          </w:tcPr>
          <w:p w:rsidR="002B2A40" w:rsidRPr="00E33AD9" w:rsidRDefault="002B2A40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adjacentes ao limbo foliar</w:t>
            </w:r>
          </w:p>
          <w:p w:rsidR="002B2A40" w:rsidRPr="00E33AD9" w:rsidRDefault="002B2A40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distantes do limbo foliar</w:t>
            </w:r>
          </w:p>
        </w:tc>
        <w:tc>
          <w:tcPr>
            <w:tcW w:w="1134" w:type="dxa"/>
          </w:tcPr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</w:p>
          <w:p w:rsidR="002B2A40" w:rsidRPr="00E33AD9" w:rsidRDefault="002B2A4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  <w:r w:rsidR="002B2A40" w:rsidRPr="00E33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E54CFC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8</w:t>
            </w:r>
            <w:r w:rsidR="002B2A40" w:rsidRPr="00E33AD9">
              <w:rPr>
                <w:rFonts w:ascii="Times New Roman" w:hAnsi="Times New Roman" w:cs="Times New Roman"/>
              </w:rPr>
              <w:t>. Flor: comprimento da bráctea</w:t>
            </w:r>
          </w:p>
          <w:p w:rsidR="002B2A40" w:rsidRPr="00E33AD9" w:rsidRDefault="002B2A40" w:rsidP="003C6F3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</w:t>
            </w:r>
            <w:r w:rsidR="00BD631C" w:rsidRPr="00E33AD9">
              <w:rPr>
                <w:sz w:val="22"/>
                <w:szCs w:val="22"/>
              </w:rPr>
              <w:t xml:space="preserve"> </w:t>
            </w:r>
            <w:r w:rsidR="009A0A43" w:rsidRPr="00E33AD9">
              <w:rPr>
                <w:sz w:val="22"/>
                <w:szCs w:val="22"/>
              </w:rPr>
              <w:t xml:space="preserve">MI </w:t>
            </w:r>
            <w:r w:rsidRPr="00E33AD9">
              <w:rPr>
                <w:sz w:val="22"/>
                <w:szCs w:val="22"/>
              </w:rPr>
              <w:t>(c)</w:t>
            </w:r>
            <w:r w:rsidR="009A0A43" w:rsidRPr="00E33AD9">
              <w:rPr>
                <w:sz w:val="22"/>
                <w:szCs w:val="22"/>
              </w:rPr>
              <w:t xml:space="preserve"> </w:t>
            </w:r>
            <w:r w:rsidR="00310CB2" w:rsidRPr="00E33AD9">
              <w:rPr>
                <w:sz w:val="22"/>
                <w:szCs w:val="22"/>
              </w:rPr>
              <w:t>(+)</w:t>
            </w:r>
          </w:p>
        </w:tc>
        <w:tc>
          <w:tcPr>
            <w:tcW w:w="1984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curto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médio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longo</w:t>
            </w:r>
          </w:p>
        </w:tc>
        <w:tc>
          <w:tcPr>
            <w:tcW w:w="1134" w:type="dxa"/>
          </w:tcPr>
          <w:p w:rsidR="002B2A40" w:rsidRPr="00E33AD9" w:rsidRDefault="00A8471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6A092B" w:rsidRPr="00E33AD9" w:rsidRDefault="00A8471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6A092B" w:rsidRPr="00E33AD9" w:rsidRDefault="00A84710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  <w:r w:rsidR="002B2A40" w:rsidRPr="00E33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E33AD9" w:rsidRDefault="00E54CFC" w:rsidP="002B2A40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9</w:t>
            </w:r>
            <w:r w:rsidR="002B2A40" w:rsidRPr="00E33AD9">
              <w:rPr>
                <w:rFonts w:ascii="Times New Roman" w:hAnsi="Times New Roman" w:cs="Times New Roman"/>
              </w:rPr>
              <w:t>. Flor: comprimento da sépala</w:t>
            </w:r>
          </w:p>
          <w:p w:rsidR="002B2A40" w:rsidRPr="00E33AD9" w:rsidRDefault="002B2A40" w:rsidP="003C6F36">
            <w:pPr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QN</w:t>
            </w:r>
            <w:r w:rsidR="00BD631C" w:rsidRPr="00E33AD9">
              <w:rPr>
                <w:rFonts w:ascii="Times New Roman" w:hAnsi="Times New Roman" w:cs="Times New Roman"/>
              </w:rPr>
              <w:t xml:space="preserve"> </w:t>
            </w:r>
            <w:r w:rsidR="009A0A43" w:rsidRPr="00E33AD9">
              <w:rPr>
                <w:rFonts w:ascii="Times New Roman" w:hAnsi="Times New Roman" w:cs="Times New Roman"/>
              </w:rPr>
              <w:t xml:space="preserve">MI </w:t>
            </w:r>
            <w:r w:rsidRPr="00E33AD9">
              <w:rPr>
                <w:rFonts w:ascii="Times New Roman" w:hAnsi="Times New Roman" w:cs="Times New Roman"/>
              </w:rPr>
              <w:t>(c)</w:t>
            </w:r>
            <w:r w:rsidR="009A0A43" w:rsidRPr="00E33AD9">
              <w:rPr>
                <w:rFonts w:ascii="Times New Roman" w:hAnsi="Times New Roman" w:cs="Times New Roman"/>
              </w:rPr>
              <w:t xml:space="preserve"> </w:t>
            </w:r>
            <w:r w:rsidR="00310CB2" w:rsidRPr="00E33AD9"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1984" w:type="dxa"/>
          </w:tcPr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curto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médio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longo</w:t>
            </w:r>
          </w:p>
        </w:tc>
        <w:tc>
          <w:tcPr>
            <w:tcW w:w="1134" w:type="dxa"/>
          </w:tcPr>
          <w:p w:rsidR="002B2A40" w:rsidRPr="00E33AD9" w:rsidRDefault="009C417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2B2A40" w:rsidRPr="00E33AD9" w:rsidRDefault="009C417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2B2A40" w:rsidRPr="00E33AD9" w:rsidRDefault="009C417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A02C2" w:rsidRPr="00E33AD9" w:rsidRDefault="00FA02C2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C776C4" w:rsidRPr="00E33AD9" w:rsidTr="00AF39FF">
        <w:tc>
          <w:tcPr>
            <w:tcW w:w="3823" w:type="dxa"/>
          </w:tcPr>
          <w:p w:rsidR="002B2A40" w:rsidRPr="00042510" w:rsidRDefault="00E54CFC" w:rsidP="002B2A40">
            <w:pPr>
              <w:rPr>
                <w:rFonts w:ascii="Times New Roman" w:hAnsi="Times New Roman" w:cs="Times New Roman"/>
                <w:lang w:val="es-ES"/>
              </w:rPr>
            </w:pPr>
            <w:r w:rsidRPr="00042510">
              <w:rPr>
                <w:rFonts w:ascii="Times New Roman" w:hAnsi="Times New Roman" w:cs="Times New Roman"/>
                <w:lang w:val="es-ES"/>
              </w:rPr>
              <w:t>10</w:t>
            </w:r>
            <w:r w:rsidR="002B2A40" w:rsidRPr="00042510">
              <w:rPr>
                <w:rFonts w:ascii="Times New Roman" w:hAnsi="Times New Roman" w:cs="Times New Roman"/>
                <w:lang w:val="es-ES"/>
              </w:rPr>
              <w:t>. Flor: largura da sépala</w:t>
            </w:r>
          </w:p>
          <w:p w:rsidR="002B2A40" w:rsidRPr="00042510" w:rsidRDefault="002B2A40" w:rsidP="003C6F3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>QN</w:t>
            </w:r>
            <w:r w:rsidR="00BD631C" w:rsidRPr="00042510">
              <w:rPr>
                <w:sz w:val="22"/>
                <w:szCs w:val="22"/>
                <w:lang w:val="es-ES"/>
              </w:rPr>
              <w:t xml:space="preserve"> </w:t>
            </w:r>
            <w:r w:rsidR="009A0A43" w:rsidRPr="00042510">
              <w:rPr>
                <w:sz w:val="22"/>
                <w:szCs w:val="22"/>
                <w:lang w:val="es-ES"/>
              </w:rPr>
              <w:t xml:space="preserve">MI </w:t>
            </w:r>
            <w:r w:rsidRPr="00042510">
              <w:rPr>
                <w:sz w:val="22"/>
                <w:szCs w:val="22"/>
                <w:lang w:val="es-ES"/>
              </w:rPr>
              <w:t>(c)</w:t>
            </w:r>
            <w:r w:rsidR="009A0A43" w:rsidRPr="00042510">
              <w:rPr>
                <w:sz w:val="22"/>
                <w:szCs w:val="22"/>
                <w:lang w:val="es-ES"/>
              </w:rPr>
              <w:t xml:space="preserve"> </w:t>
            </w:r>
            <w:r w:rsidR="00310CB2" w:rsidRPr="00042510">
              <w:rPr>
                <w:sz w:val="22"/>
                <w:szCs w:val="22"/>
                <w:lang w:val="es-ES"/>
              </w:rPr>
              <w:t>(+)</w:t>
            </w:r>
          </w:p>
        </w:tc>
        <w:tc>
          <w:tcPr>
            <w:tcW w:w="1984" w:type="dxa"/>
          </w:tcPr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estreita</w:t>
            </w:r>
          </w:p>
          <w:p w:rsidR="002B2A40" w:rsidRPr="00E33AD9" w:rsidRDefault="002B2A40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média</w:t>
            </w:r>
          </w:p>
          <w:p w:rsidR="002B2A40" w:rsidRPr="00E33AD9" w:rsidRDefault="002B2A40" w:rsidP="002B2A4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larga </w:t>
            </w:r>
          </w:p>
        </w:tc>
        <w:tc>
          <w:tcPr>
            <w:tcW w:w="1134" w:type="dxa"/>
          </w:tcPr>
          <w:p w:rsidR="002B2A40" w:rsidRPr="00E33AD9" w:rsidRDefault="006A092B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6A092B" w:rsidRPr="00E33AD9" w:rsidRDefault="006A092B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6A092B" w:rsidRPr="00E33AD9" w:rsidRDefault="006A092B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287A" w:rsidRPr="00E33AD9" w:rsidRDefault="004A287A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2B2A40" w:rsidRPr="00E33AD9" w:rsidRDefault="007365D9" w:rsidP="002B2A40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2B2A40" w:rsidRPr="00E33AD9" w:rsidRDefault="00FA02C2" w:rsidP="00FA02C2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042510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>11. Flor: diâmetro</w:t>
            </w:r>
          </w:p>
          <w:p w:rsidR="00DB79FC" w:rsidRPr="00042510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>QN MI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pequeno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pequeno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grande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grande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12. Flor: diâmetro da corona (fímbrias)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MI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pequeno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pequeno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grande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grande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13. Flor: filamentos mais longos da corona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QL VG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lisos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ondulados 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14. Flor: anéis coloridos nos filamentos da corona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QL VG (c) 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ausente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presente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287A" w:rsidRPr="00E33AD9" w:rsidRDefault="004A287A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15. </w:t>
            </w:r>
            <w:r w:rsidRPr="00E33AD9">
              <w:rPr>
                <w:sz w:val="22"/>
                <w:szCs w:val="22"/>
                <w:u w:val="single"/>
              </w:rPr>
              <w:t>Somente cultivares com presença de anéis coloridos</w:t>
            </w:r>
            <w:r w:rsidRPr="00E33AD9">
              <w:rPr>
                <w:sz w:val="22"/>
                <w:szCs w:val="22"/>
              </w:rPr>
              <w:t xml:space="preserve">: Flor: largura dos anéis coloridos nos filamentos da corona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MI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estreita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larga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16. </w:t>
            </w:r>
            <w:r w:rsidRPr="00E33AD9">
              <w:rPr>
                <w:sz w:val="22"/>
                <w:szCs w:val="22"/>
                <w:u w:val="single"/>
              </w:rPr>
              <w:t>Somente cultivares com presença de anéis coloridos</w:t>
            </w:r>
            <w:r w:rsidRPr="00E33AD9">
              <w:rPr>
                <w:sz w:val="22"/>
                <w:szCs w:val="22"/>
              </w:rPr>
              <w:t xml:space="preserve">: Flor: intensidade da coloração predominante do(s) anel(éis) coloridos nos filamentos da corona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VG (c) (#)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roxo claro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roxo médio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roxo escuro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A287A" w:rsidRPr="00E33AD9" w:rsidRDefault="004A287A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17. Flor: comprimento do androginóforo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MI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curto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curto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longo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muito longo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18. Flor: antocianina no androginóforo</w:t>
            </w:r>
          </w:p>
          <w:p w:rsidR="00DB79FC" w:rsidRPr="00E33AD9" w:rsidRDefault="00AD4890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QN</w:t>
            </w:r>
            <w:r w:rsidR="00DB79FC" w:rsidRPr="00E33AD9">
              <w:rPr>
                <w:sz w:val="22"/>
                <w:szCs w:val="22"/>
              </w:rPr>
              <w:t xml:space="preserve"> VG (c)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ausente ou fraca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forte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19. Flor: antocianina no filete</w:t>
            </w:r>
          </w:p>
          <w:p w:rsidR="00DB79FC" w:rsidRPr="00E33AD9" w:rsidRDefault="00DB79FC" w:rsidP="00AD4890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</w:t>
            </w:r>
            <w:r w:rsidR="00AD4890">
              <w:rPr>
                <w:sz w:val="22"/>
                <w:szCs w:val="22"/>
              </w:rPr>
              <w:t>N</w:t>
            </w:r>
            <w:r w:rsidRPr="00E33AD9">
              <w:rPr>
                <w:sz w:val="22"/>
                <w:szCs w:val="22"/>
              </w:rPr>
              <w:t xml:space="preserve"> VG (c)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ausente ou fraca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forte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20. Flor: antocianina no estilete</w:t>
            </w:r>
          </w:p>
          <w:p w:rsidR="00DB79FC" w:rsidRPr="00E33AD9" w:rsidRDefault="00AD4890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QN</w:t>
            </w:r>
            <w:r w:rsidR="00DB79FC" w:rsidRPr="00E33AD9">
              <w:rPr>
                <w:sz w:val="22"/>
                <w:szCs w:val="22"/>
              </w:rPr>
              <w:t xml:space="preserve"> VG (c)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ausente ou fraca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forte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21. Fruto: comprimento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MI (d)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curto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curto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médio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longo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longo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042510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  <w:lang w:val="es-ES"/>
              </w:rPr>
            </w:pPr>
            <w:r w:rsidRPr="00042510">
              <w:rPr>
                <w:color w:val="000000"/>
                <w:sz w:val="22"/>
                <w:szCs w:val="22"/>
                <w:lang w:val="es-ES"/>
              </w:rPr>
              <w:t>22. Fruto: largura</w:t>
            </w:r>
          </w:p>
          <w:p w:rsidR="00DB79FC" w:rsidRPr="00042510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  <w:lang w:val="es-ES"/>
              </w:rPr>
            </w:pPr>
            <w:r w:rsidRPr="00042510">
              <w:rPr>
                <w:sz w:val="22"/>
                <w:szCs w:val="22"/>
                <w:lang w:val="es-ES"/>
              </w:rPr>
              <w:t>QN MI (d)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estreita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estreita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larga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larga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  <w:tcBorders>
              <w:bottom w:val="single" w:sz="4" w:space="0" w:color="auto"/>
            </w:tcBorders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23. Fruto: relação comprimento/largura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FF0000"/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MI (d)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baixa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 xml:space="preserve">baixa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 xml:space="preserve">alta 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alta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BRS GA1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  <w:tcBorders>
              <w:bottom w:val="nil"/>
            </w:tcBorders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24. Fruto: forma predominante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 xml:space="preserve">PQ VG (d) (+) </w:t>
            </w:r>
          </w:p>
        </w:tc>
        <w:tc>
          <w:tcPr>
            <w:tcW w:w="1984" w:type="dxa"/>
            <w:tcBorders>
              <w:bottom w:val="nil"/>
            </w:tcBorders>
          </w:tcPr>
          <w:p w:rsidR="00DB79FC" w:rsidRPr="00E33AD9" w:rsidRDefault="00AD4890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oval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oblonga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arredondada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oblata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elipsóide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oboval</w:t>
            </w:r>
          </w:p>
        </w:tc>
        <w:tc>
          <w:tcPr>
            <w:tcW w:w="1134" w:type="dxa"/>
            <w:tcBorders>
              <w:bottom w:val="nil"/>
            </w:tcBorders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5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AF39FF" w:rsidRPr="00AF39FF" w:rsidRDefault="00DB79FC" w:rsidP="00AF39FF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  <w:tcBorders>
              <w:bottom w:val="nil"/>
            </w:tcBorders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25. Fruto: coloração predominante da casca (epiderme)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PQ VG (d)</w:t>
            </w:r>
          </w:p>
        </w:tc>
        <w:tc>
          <w:tcPr>
            <w:tcW w:w="1984" w:type="dxa"/>
            <w:tcBorders>
              <w:bottom w:val="nil"/>
            </w:tcBorders>
          </w:tcPr>
          <w:p w:rsidR="00DB79FC" w:rsidRPr="00E33AD9" w:rsidRDefault="00DB79FC" w:rsidP="00DB79FC">
            <w:pPr>
              <w:pStyle w:val="Normaltb"/>
              <w:keepNext w:val="0"/>
              <w:spacing w:before="0" w:after="0"/>
              <w:rPr>
                <w:b w:val="0"/>
                <w:sz w:val="22"/>
                <w:szCs w:val="22"/>
                <w:lang w:val="pt-BR"/>
              </w:rPr>
            </w:pPr>
            <w:r w:rsidRPr="00E33AD9">
              <w:rPr>
                <w:b w:val="0"/>
                <w:sz w:val="22"/>
                <w:szCs w:val="22"/>
                <w:lang w:val="pt-BR"/>
              </w:rPr>
              <w:t xml:space="preserve">amarela </w:t>
            </w:r>
          </w:p>
          <w:p w:rsidR="00DB79FC" w:rsidRPr="00E33AD9" w:rsidRDefault="00DB79FC" w:rsidP="00DB79FC">
            <w:pPr>
              <w:pStyle w:val="Normaltb"/>
              <w:keepNext w:val="0"/>
              <w:spacing w:before="0" w:after="0"/>
              <w:rPr>
                <w:b w:val="0"/>
                <w:sz w:val="22"/>
                <w:szCs w:val="22"/>
                <w:lang w:val="pt-BR"/>
              </w:rPr>
            </w:pPr>
            <w:r w:rsidRPr="00E33AD9">
              <w:rPr>
                <w:b w:val="0"/>
                <w:sz w:val="22"/>
                <w:szCs w:val="22"/>
                <w:lang w:val="pt-BR"/>
              </w:rPr>
              <w:t>vermelho</w:t>
            </w:r>
            <w:r w:rsidR="00AD4890">
              <w:rPr>
                <w:b w:val="0"/>
                <w:sz w:val="22"/>
                <w:szCs w:val="22"/>
                <w:lang w:val="pt-BR"/>
              </w:rPr>
              <w:t xml:space="preserve"> </w:t>
            </w:r>
            <w:r w:rsidRPr="00E33AD9">
              <w:rPr>
                <w:b w:val="0"/>
                <w:sz w:val="22"/>
                <w:szCs w:val="22"/>
                <w:lang w:val="pt-BR"/>
              </w:rPr>
              <w:t>alaranjada</w:t>
            </w:r>
          </w:p>
          <w:p w:rsidR="00DB79FC" w:rsidRPr="00E33AD9" w:rsidRDefault="00DB79FC" w:rsidP="00DB79FC">
            <w:pPr>
              <w:pStyle w:val="Normaltb"/>
              <w:keepNext w:val="0"/>
              <w:spacing w:before="0" w:after="0"/>
              <w:rPr>
                <w:b w:val="0"/>
                <w:sz w:val="22"/>
                <w:szCs w:val="22"/>
                <w:lang w:val="pt-BR"/>
              </w:rPr>
            </w:pPr>
            <w:r w:rsidRPr="00E33AD9">
              <w:rPr>
                <w:b w:val="0"/>
                <w:sz w:val="22"/>
                <w:szCs w:val="22"/>
                <w:lang w:val="pt-BR"/>
              </w:rPr>
              <w:t>vermelha</w:t>
            </w:r>
          </w:p>
          <w:p w:rsidR="00DB79FC" w:rsidRPr="00042510" w:rsidRDefault="00DB79FC" w:rsidP="00DB79FC">
            <w:pPr>
              <w:pStyle w:val="Normaltb"/>
              <w:keepNext w:val="0"/>
              <w:spacing w:before="0" w:after="0"/>
              <w:rPr>
                <w:b w:val="0"/>
                <w:color w:val="000000"/>
                <w:sz w:val="22"/>
                <w:szCs w:val="22"/>
                <w:lang w:val="pt-BR"/>
              </w:rPr>
            </w:pPr>
            <w:r w:rsidRPr="00E33AD9">
              <w:rPr>
                <w:b w:val="0"/>
                <w:sz w:val="22"/>
                <w:szCs w:val="22"/>
                <w:lang w:val="pt-BR"/>
              </w:rPr>
              <w:t xml:space="preserve">roxa </w:t>
            </w:r>
          </w:p>
        </w:tc>
        <w:tc>
          <w:tcPr>
            <w:tcW w:w="1134" w:type="dxa"/>
            <w:tcBorders>
              <w:bottom w:val="nil"/>
            </w:tcBorders>
          </w:tcPr>
          <w:p w:rsidR="00DB79FC" w:rsidRPr="00E33AD9" w:rsidRDefault="00DB79FC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E33AD9">
              <w:rPr>
                <w:b w:val="0"/>
                <w:sz w:val="22"/>
                <w:szCs w:val="22"/>
              </w:rPr>
              <w:t>1</w:t>
            </w:r>
          </w:p>
          <w:p w:rsidR="00DB79FC" w:rsidRPr="00E33AD9" w:rsidRDefault="00DB79FC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E33AD9">
              <w:rPr>
                <w:b w:val="0"/>
                <w:sz w:val="22"/>
                <w:szCs w:val="22"/>
              </w:rPr>
              <w:t>2</w:t>
            </w:r>
          </w:p>
          <w:p w:rsidR="00310BC2" w:rsidRDefault="00310BC2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  <w:p w:rsidR="00DB79FC" w:rsidRPr="00E33AD9" w:rsidRDefault="00DB79FC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E33AD9">
              <w:rPr>
                <w:b w:val="0"/>
                <w:sz w:val="22"/>
                <w:szCs w:val="22"/>
              </w:rPr>
              <w:t>3</w:t>
            </w:r>
          </w:p>
          <w:p w:rsidR="00DB79FC" w:rsidRPr="00E33AD9" w:rsidRDefault="00DB79FC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E33AD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AF39FF" w:rsidRPr="00E33AD9" w:rsidTr="00AF39FF">
        <w:tc>
          <w:tcPr>
            <w:tcW w:w="3823" w:type="dxa"/>
            <w:tcBorders>
              <w:top w:val="nil"/>
            </w:tcBorders>
          </w:tcPr>
          <w:p w:rsidR="00AF39FF" w:rsidRDefault="00AF39FF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</w:p>
          <w:p w:rsidR="00AF39FF" w:rsidRPr="00E33AD9" w:rsidRDefault="00AF39FF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F39FF" w:rsidRPr="00E33AD9" w:rsidRDefault="00AF39FF" w:rsidP="00DB79FC">
            <w:pPr>
              <w:pStyle w:val="Normaltb"/>
              <w:keepNext w:val="0"/>
              <w:spacing w:before="0" w:after="0"/>
              <w:rPr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39FF" w:rsidRPr="00E33AD9" w:rsidRDefault="00AF39FF" w:rsidP="00DB79FC">
            <w:pPr>
              <w:pStyle w:val="Normaltb"/>
              <w:keepNext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39FF" w:rsidRPr="00E33AD9" w:rsidRDefault="00AF39FF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128" w:type="dxa"/>
            <w:tcBorders>
              <w:top w:val="nil"/>
            </w:tcBorders>
            <w:vAlign w:val="center"/>
          </w:tcPr>
          <w:p w:rsidR="00AF39FF" w:rsidRPr="00E33AD9" w:rsidRDefault="00AF39FF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26. Fruto: espessura da casca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  <w:highlight w:val="yellow"/>
              </w:rPr>
            </w:pPr>
            <w:r w:rsidRPr="00E33AD9">
              <w:rPr>
                <w:sz w:val="22"/>
                <w:szCs w:val="22"/>
              </w:rPr>
              <w:t>QN MI (d)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fina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média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espessa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  <w:r w:rsidRPr="00E33AD9">
              <w:rPr>
                <w:rFonts w:ascii="Times New Roman" w:hAnsi="Times New Roman" w:cs="Times New Roman"/>
              </w:rPr>
              <w:t xml:space="preserve">  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27. Fruto: coloração da polpa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PQ VG (d) (+)</w:t>
            </w:r>
          </w:p>
        </w:tc>
        <w:tc>
          <w:tcPr>
            <w:tcW w:w="1984" w:type="dxa"/>
          </w:tcPr>
          <w:p w:rsidR="00DB79FC" w:rsidRPr="00E33AD9" w:rsidRDefault="00DB79FC" w:rsidP="00DB79FC">
            <w:pPr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esbranquiçada</w:t>
            </w:r>
          </w:p>
          <w:p w:rsidR="00DB79FC" w:rsidRPr="00E33AD9" w:rsidRDefault="00AD4890" w:rsidP="00DB79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amarelo </w:t>
            </w:r>
            <w:r w:rsidR="00DB79FC" w:rsidRPr="00E33AD9">
              <w:rPr>
                <w:rFonts w:ascii="Times New Roman" w:hAnsi="Times New Roman" w:cs="Times New Roman"/>
                <w:color w:val="000000"/>
              </w:rPr>
              <w:t>esverdeada</w:t>
            </w:r>
          </w:p>
          <w:p w:rsidR="00DB79FC" w:rsidRPr="00E33AD9" w:rsidRDefault="00DB79FC" w:rsidP="00DB79FC">
            <w:pPr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amarela</w:t>
            </w:r>
          </w:p>
          <w:p w:rsidR="00DB79FC" w:rsidRPr="00E33AD9" w:rsidRDefault="00AD4890" w:rsidP="00DB79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alaranjado </w:t>
            </w:r>
            <w:r w:rsidR="00DB79FC" w:rsidRPr="00E33AD9">
              <w:rPr>
                <w:rFonts w:ascii="Times New Roman" w:hAnsi="Times New Roman" w:cs="Times New Roman"/>
                <w:color w:val="000000"/>
              </w:rPr>
              <w:t>clara</w:t>
            </w:r>
          </w:p>
          <w:p w:rsidR="00DB79FC" w:rsidRPr="00E33AD9" w:rsidRDefault="00AD4890" w:rsidP="00DB79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alaranjado </w:t>
            </w:r>
            <w:r w:rsidR="00DB79FC" w:rsidRPr="00E33AD9">
              <w:rPr>
                <w:rFonts w:ascii="Times New Roman" w:hAnsi="Times New Roman" w:cs="Times New Roman"/>
                <w:color w:val="000000"/>
              </w:rPr>
              <w:t>escura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4E04DB" w:rsidRPr="00E33AD9" w:rsidRDefault="004E04DB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  <w:tr w:rsidR="00DB79FC" w:rsidRPr="00E33AD9" w:rsidTr="00AF39FF">
        <w:tc>
          <w:tcPr>
            <w:tcW w:w="3823" w:type="dxa"/>
          </w:tcPr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28. Fruto: teor de sólidos solúveis totais</w:t>
            </w:r>
          </w:p>
          <w:p w:rsidR="00DB79FC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sz w:val="22"/>
                <w:szCs w:val="22"/>
              </w:rPr>
              <w:t>QN MG (d) (+)</w:t>
            </w:r>
          </w:p>
        </w:tc>
        <w:tc>
          <w:tcPr>
            <w:tcW w:w="1984" w:type="dxa"/>
          </w:tcPr>
          <w:p w:rsidR="006E0488" w:rsidRPr="00E33AD9" w:rsidRDefault="006E0488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muito baixo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baixo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médio</w:t>
            </w:r>
          </w:p>
          <w:p w:rsidR="006E0488" w:rsidRPr="00E33AD9" w:rsidRDefault="00DB79FC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alto</w:t>
            </w:r>
          </w:p>
          <w:p w:rsidR="00DB79FC" w:rsidRPr="00E33AD9" w:rsidRDefault="006E0488" w:rsidP="00DB79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  <w:sz w:val="22"/>
                <w:szCs w:val="22"/>
              </w:rPr>
            </w:pPr>
            <w:r w:rsidRPr="00E33AD9">
              <w:rPr>
                <w:color w:val="000000"/>
                <w:sz w:val="22"/>
                <w:szCs w:val="22"/>
              </w:rPr>
              <w:t>muito alto</w:t>
            </w:r>
            <w:r w:rsidR="00DB79FC" w:rsidRPr="00E33A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E0488" w:rsidRPr="00E33AD9" w:rsidRDefault="006E0488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6E0488" w:rsidRPr="00E33AD9" w:rsidRDefault="006E0488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  <w:p w:rsidR="004E04DB" w:rsidRPr="00E33AD9" w:rsidRDefault="004E04DB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  <w:lang w:val="es-ES_tradnl"/>
              </w:rPr>
            </w:pP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  <w:r w:rsidRPr="00E33AD9">
              <w:rPr>
                <w:rFonts w:ascii="Times New Roman" w:hAnsi="Times New Roman" w:cs="Times New Roman"/>
                <w:lang w:val="es-ES_tradnl"/>
              </w:rPr>
              <w:t>BRS GA1</w:t>
            </w:r>
          </w:p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DB79FC" w:rsidRPr="00E33AD9" w:rsidRDefault="00DB79FC" w:rsidP="00DB79FC">
            <w:pPr>
              <w:tabs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rFonts w:ascii="Times New Roman" w:hAnsi="Times New Roman" w:cs="Times New Roman"/>
              </w:rPr>
            </w:pPr>
            <w:r w:rsidRPr="00E33AD9">
              <w:sym w:font="Symbol" w:char="F0EF"/>
            </w:r>
            <w:r w:rsidRPr="00E33AD9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33AD9">
              <w:instrText xml:space="preserve"> FORMTEXT </w:instrText>
            </w:r>
            <w:r w:rsidRPr="00E33AD9">
              <w:fldChar w:fldCharType="separate"/>
            </w:r>
            <w:r w:rsidRPr="00E33AD9">
              <w:rPr>
                <w:noProof/>
              </w:rPr>
              <w:t> </w:t>
            </w:r>
            <w:r w:rsidRPr="00E33AD9">
              <w:rPr>
                <w:noProof/>
              </w:rPr>
              <w:t> </w:t>
            </w:r>
            <w:r w:rsidRPr="00E33AD9">
              <w:fldChar w:fldCharType="end"/>
            </w:r>
            <w:r w:rsidRPr="00E33AD9">
              <w:sym w:font="Symbol" w:char="F0EF"/>
            </w:r>
          </w:p>
        </w:tc>
      </w:tr>
    </w:tbl>
    <w:p w:rsidR="00E54CFC" w:rsidRDefault="00E54CFC" w:rsidP="002B2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FF" w:rsidRDefault="00AF39FF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IX. OBSERVAÇÕES E FIGURAS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1. As características contendo as letras a seguir na primeira coluna da tabela de características devem ser examinadas</w:t>
      </w:r>
      <w:r w:rsidR="003C6F36" w:rsidRPr="004E04DB">
        <w:rPr>
          <w:rFonts w:ascii="Times New Roman" w:hAnsi="Times New Roman" w:cs="Times New Roman"/>
          <w:sz w:val="24"/>
          <w:szCs w:val="24"/>
        </w:rPr>
        <w:t>,</w:t>
      </w:r>
      <w:r w:rsidR="009A0A43" w:rsidRPr="004E04DB">
        <w:rPr>
          <w:rFonts w:ascii="Times New Roman" w:hAnsi="Times New Roman" w:cs="Times New Roman"/>
          <w:sz w:val="24"/>
          <w:szCs w:val="24"/>
        </w:rPr>
        <w:t xml:space="preserve"> no terço médio da planta</w:t>
      </w:r>
      <w:r w:rsidR="003C6F36" w:rsidRPr="004E04DB">
        <w:rPr>
          <w:rFonts w:ascii="Times New Roman" w:hAnsi="Times New Roman" w:cs="Times New Roman"/>
          <w:sz w:val="24"/>
          <w:szCs w:val="24"/>
        </w:rPr>
        <w:t>,</w:t>
      </w:r>
      <w:r w:rsidRPr="004E04DB">
        <w:rPr>
          <w:rFonts w:ascii="Times New Roman" w:hAnsi="Times New Roman" w:cs="Times New Roman"/>
          <w:sz w:val="24"/>
          <w:szCs w:val="24"/>
        </w:rPr>
        <w:t xml:space="preserve"> como indicado abaixo: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(a)</w:t>
      </w:r>
      <w:r w:rsidR="00FB5F83" w:rsidRPr="004E04DB">
        <w:rPr>
          <w:rFonts w:ascii="Times New Roman" w:hAnsi="Times New Roman" w:cs="Times New Roman"/>
          <w:sz w:val="24"/>
          <w:szCs w:val="24"/>
        </w:rPr>
        <w:t xml:space="preserve"> Ramo: avaliar ramos vigorosos </w:t>
      </w:r>
      <w:r w:rsidRPr="004E04DB">
        <w:rPr>
          <w:rFonts w:ascii="Times New Roman" w:hAnsi="Times New Roman" w:cs="Times New Roman"/>
          <w:sz w:val="24"/>
          <w:szCs w:val="24"/>
        </w:rPr>
        <w:t>(ramos jovens, do ano, ainda não totalmente lignificados).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(b) Limbo foliar e pecíolo: avaliar folhas completamente desenvolvidas </w:t>
      </w:r>
      <w:r w:rsidR="00726B01" w:rsidRPr="004E04DB">
        <w:rPr>
          <w:rFonts w:ascii="Times New Roman" w:hAnsi="Times New Roman" w:cs="Times New Roman"/>
          <w:sz w:val="24"/>
          <w:szCs w:val="24"/>
        </w:rPr>
        <w:t xml:space="preserve">do terço </w:t>
      </w:r>
      <w:r w:rsidRPr="004E04DB">
        <w:rPr>
          <w:rFonts w:ascii="Times New Roman" w:hAnsi="Times New Roman" w:cs="Times New Roman"/>
          <w:sz w:val="24"/>
          <w:szCs w:val="24"/>
        </w:rPr>
        <w:t>médio do ramo</w:t>
      </w:r>
      <w:r w:rsidR="00726B01" w:rsidRPr="004E04DB">
        <w:rPr>
          <w:rFonts w:ascii="Times New Roman" w:hAnsi="Times New Roman" w:cs="Times New Roman"/>
          <w:sz w:val="24"/>
          <w:szCs w:val="24"/>
        </w:rPr>
        <w:t>, durante a estação de crescimento</w:t>
      </w:r>
      <w:r w:rsidRPr="004E0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(c) Flor: avaliar flores completamente abertas (antese completa), sem defeitos resultantes de ataques de</w:t>
      </w:r>
      <w:r w:rsidR="009A0A43" w:rsidRPr="004E04DB">
        <w:rPr>
          <w:rFonts w:ascii="Times New Roman" w:hAnsi="Times New Roman" w:cs="Times New Roman"/>
          <w:sz w:val="24"/>
          <w:szCs w:val="24"/>
        </w:rPr>
        <w:t xml:space="preserve"> pragas ou intempéries</w:t>
      </w:r>
      <w:r w:rsidRPr="004E04DB">
        <w:rPr>
          <w:rFonts w:ascii="Times New Roman" w:hAnsi="Times New Roman" w:cs="Times New Roman"/>
          <w:sz w:val="24"/>
          <w:szCs w:val="24"/>
        </w:rPr>
        <w:t>.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(d) Fruto: avaliar frut</w:t>
      </w:r>
      <w:r w:rsidR="00726B01" w:rsidRPr="004E04DB">
        <w:rPr>
          <w:rFonts w:ascii="Times New Roman" w:hAnsi="Times New Roman" w:cs="Times New Roman"/>
          <w:sz w:val="24"/>
          <w:szCs w:val="24"/>
        </w:rPr>
        <w:t>os</w:t>
      </w:r>
      <w:r w:rsidRPr="004E04DB">
        <w:rPr>
          <w:rFonts w:ascii="Times New Roman" w:hAnsi="Times New Roman" w:cs="Times New Roman"/>
          <w:sz w:val="24"/>
          <w:szCs w:val="24"/>
        </w:rPr>
        <w:t>, em igual estágio de maturação, próximos ao ponto ideal de consumo.</w:t>
      </w:r>
    </w:p>
    <w:p w:rsidR="00E70BB1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2. Para as características contendo a indicação (#) na primeira coluna da Tabela de Características, apresentar fotografias ilustrativas com resolução de pelo menos 300 dpi.</w:t>
      </w:r>
    </w:p>
    <w:p w:rsidR="002B2A40" w:rsidRPr="004E04DB" w:rsidRDefault="00E70BB1" w:rsidP="00E7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3. As características contendo a indicação (+) na primeira coluna da Tabela de Características, deverão ser examinadas conforme as orientações ou figuras a seguir:</w:t>
      </w:r>
    </w:p>
    <w:p w:rsidR="00D25F97" w:rsidRPr="004E04DB" w:rsidRDefault="00FB5F83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5F97" w:rsidRPr="004E04DB">
        <w:rPr>
          <w:rFonts w:ascii="Times New Roman" w:hAnsi="Times New Roman" w:cs="Times New Roman"/>
          <w:color w:val="000000"/>
          <w:sz w:val="24"/>
          <w:szCs w:val="24"/>
        </w:rPr>
        <w:t>Limbo foliar: comprimento</w:t>
      </w:r>
    </w:p>
    <w:p w:rsidR="00E372B6" w:rsidRPr="004E04DB" w:rsidRDefault="00E372B6" w:rsidP="00E37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Característica 3.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Limbo foliar: largura máxima</w:t>
      </w:r>
    </w:p>
    <w:p w:rsidR="00E372B6" w:rsidRPr="004E04DB" w:rsidRDefault="00E372B6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822279" w:rsidRPr="004E04DB" w:rsidTr="00755646">
        <w:trPr>
          <w:jc w:val="center"/>
        </w:trPr>
        <w:tc>
          <w:tcPr>
            <w:tcW w:w="4360" w:type="dxa"/>
            <w:vAlign w:val="bottom"/>
          </w:tcPr>
          <w:p w:rsidR="00822279" w:rsidRPr="004E04DB" w:rsidRDefault="00F40996" w:rsidP="00755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B95767" wp14:editId="2D5AE05D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335915</wp:posOffset>
                      </wp:positionV>
                      <wp:extent cx="5715" cy="1322705"/>
                      <wp:effectExtent l="0" t="0" r="32385" b="29845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323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4CE81" id="Conector reto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26.45pt" to="164.2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5E2761" wp14:editId="411974A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340360</wp:posOffset>
                      </wp:positionV>
                      <wp:extent cx="6350" cy="1316355"/>
                      <wp:effectExtent l="0" t="0" r="31750" b="3619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165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AB750" id="Conector reto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26.8pt" to="43.8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" strokecolor="red" strokeweight=".5pt">
                      <v:stroke joinstyle="miter"/>
                    </v:line>
                  </w:pict>
                </mc:Fallback>
              </mc:AlternateContent>
            </w:r>
            <w:r w:rsidR="00E372B6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9DF2C8" wp14:editId="2E77A5A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129540</wp:posOffset>
                      </wp:positionV>
                      <wp:extent cx="306070" cy="887095"/>
                      <wp:effectExtent l="0" t="0" r="0" b="825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496" cy="88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9FF" w:rsidRPr="00E372B6" w:rsidRDefault="00AF39FF" w:rsidP="00E372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comprimento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DF2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7" o:spid="_x0000_s1026" type="#_x0000_t202" style="position:absolute;left:0;text-align:left;margin-left:3.9pt;margin-top:10.2pt;width:24.1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" fillcolor="white [3201]" stroked="f" strokeweight=".5pt">
                      <v:textbox style="layout-flow:vertical;mso-layout-flow-alt:bottom-to-top">
                        <w:txbxContent>
                          <w:p w:rsidR="00AF39FF" w:rsidRPr="00E372B6" w:rsidRDefault="00AF39FF" w:rsidP="00E37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comprimento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2B6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A6D41" wp14:editId="73DE26EF">
                      <wp:simplePos x="0" y="0"/>
                      <wp:positionH relativeFrom="column">
                        <wp:posOffset>547511</wp:posOffset>
                      </wp:positionH>
                      <wp:positionV relativeFrom="paragraph">
                        <wp:posOffset>1665264</wp:posOffset>
                      </wp:positionV>
                      <wp:extent cx="1535373" cy="0"/>
                      <wp:effectExtent l="38100" t="76200" r="27305" b="95250"/>
                      <wp:wrapNone/>
                      <wp:docPr id="16" name="Conector de seta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3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F35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6" o:spid="_x0000_s1026" type="#_x0000_t32" style="position:absolute;margin-left:43.1pt;margin-top:131.1pt;width:120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372B6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88943D" wp14:editId="0EABB3E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1176655</wp:posOffset>
                      </wp:positionV>
                      <wp:extent cx="886460" cy="0"/>
                      <wp:effectExtent l="0" t="0" r="27940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66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50868" id="Conector reto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2.65pt" to="100.5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" strokecolor="red" strokeweight=".5pt">
                      <v:stroke joinstyle="miter"/>
                    </v:line>
                  </w:pict>
                </mc:Fallback>
              </mc:AlternateContent>
            </w:r>
            <w:r w:rsidR="00E372B6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1E3FC" wp14:editId="6B341B6D">
                      <wp:simplePos x="0" y="0"/>
                      <wp:positionH relativeFrom="column">
                        <wp:posOffset>390563</wp:posOffset>
                      </wp:positionH>
                      <wp:positionV relativeFrom="paragraph">
                        <wp:posOffset>293</wp:posOffset>
                      </wp:positionV>
                      <wp:extent cx="0" cy="1173707"/>
                      <wp:effectExtent l="76200" t="38100" r="57150" b="64770"/>
                      <wp:wrapNone/>
                      <wp:docPr id="10" name="Conector de seta re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37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3A8D8" id="Conector de seta reta 10" o:spid="_x0000_s1026" type="#_x0000_t32" style="position:absolute;margin-left:30.75pt;margin-top:0;width:0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372B6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0D1F8E" wp14:editId="17806746">
                      <wp:simplePos x="0" y="0"/>
                      <wp:positionH relativeFrom="column">
                        <wp:posOffset>390563</wp:posOffset>
                      </wp:positionH>
                      <wp:positionV relativeFrom="paragraph">
                        <wp:posOffset>294</wp:posOffset>
                      </wp:positionV>
                      <wp:extent cx="887104" cy="0"/>
                      <wp:effectExtent l="0" t="0" r="2730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71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C335FC" id="Conector reto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0" to="10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" strokecolor="red" strokeweight=".5pt">
                      <v:stroke joinstyle="miter"/>
                    </v:line>
                  </w:pict>
                </mc:Fallback>
              </mc:AlternateContent>
            </w:r>
            <w:r w:rsidR="00822279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3406B65B" wp14:editId="008E974E">
                  <wp:extent cx="1532906" cy="1665053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mbo_compri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807" cy="167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822279" w:rsidRPr="004E04DB" w:rsidRDefault="00E372B6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Comprimento c</w:t>
            </w:r>
            <w:r w:rsidR="00822279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onsiderar:</w:t>
            </w:r>
          </w:p>
          <w:p w:rsidR="00822279" w:rsidRPr="004E04DB" w:rsidRDefault="00822279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curto: menor que 8 cm</w:t>
            </w:r>
          </w:p>
          <w:p w:rsidR="00822279" w:rsidRPr="004E04DB" w:rsidRDefault="00822279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curto: de 8 a 12 cm</w:t>
            </w:r>
          </w:p>
          <w:p w:rsidR="00822279" w:rsidRPr="004E04DB" w:rsidRDefault="00822279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maior que 12 a 15 cm</w:t>
            </w:r>
          </w:p>
          <w:p w:rsidR="00822279" w:rsidRPr="004E04DB" w:rsidRDefault="00822279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longo: maior que 15 a 18 cm</w:t>
            </w:r>
          </w:p>
          <w:p w:rsidR="00822279" w:rsidRPr="004E04DB" w:rsidRDefault="00822279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longo: maior que 18 cm</w:t>
            </w:r>
          </w:p>
          <w:p w:rsidR="00212668" w:rsidRPr="004E04DB" w:rsidRDefault="00212668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372B6" w:rsidRPr="004E04DB" w:rsidRDefault="00F40996" w:rsidP="00E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Largura considerar:</w:t>
            </w:r>
          </w:p>
          <w:p w:rsidR="00E372B6" w:rsidRPr="004E04DB" w:rsidRDefault="00E372B6" w:rsidP="00E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estreita: menor que 8 cm</w:t>
            </w:r>
          </w:p>
          <w:p w:rsidR="00E372B6" w:rsidRPr="004E04DB" w:rsidRDefault="00E372B6" w:rsidP="00E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estreita: de 8 a 12 cm</w:t>
            </w:r>
          </w:p>
          <w:p w:rsidR="00E372B6" w:rsidRPr="004E04DB" w:rsidRDefault="00E372B6" w:rsidP="00E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média: maior que 12 a 15 cm</w:t>
            </w:r>
          </w:p>
          <w:p w:rsidR="00E372B6" w:rsidRPr="004E04DB" w:rsidRDefault="00E372B6" w:rsidP="00E37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larga: maior que 15 cm a 18 cm</w:t>
            </w:r>
          </w:p>
          <w:p w:rsidR="00755646" w:rsidRPr="004E04DB" w:rsidRDefault="00E372B6" w:rsidP="008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larga: maior que 18 cm</w:t>
            </w:r>
          </w:p>
        </w:tc>
      </w:tr>
    </w:tbl>
    <w:p w:rsidR="0079061D" w:rsidRPr="004E04DB" w:rsidRDefault="00E372B6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E2670" wp14:editId="19856285">
                <wp:simplePos x="0" y="0"/>
                <wp:positionH relativeFrom="column">
                  <wp:posOffset>868576</wp:posOffset>
                </wp:positionH>
                <wp:positionV relativeFrom="paragraph">
                  <wp:posOffset>102709</wp:posOffset>
                </wp:positionV>
                <wp:extent cx="1050877" cy="245660"/>
                <wp:effectExtent l="0" t="0" r="0" b="25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9FF" w:rsidRPr="00E372B6" w:rsidRDefault="00AF39FF" w:rsidP="00E37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E37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argura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máxima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2670" id="Caixa de texto 18" o:spid="_x0000_s1027" type="#_x0000_t202" style="position:absolute;margin-left:68.4pt;margin-top:8.1pt;width:82.7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" fillcolor="white [3201]" stroked="f" strokeweight=".5pt">
                <v:textbox>
                  <w:txbxContent>
                    <w:p w:rsidR="00AF39FF" w:rsidRPr="00E372B6" w:rsidRDefault="00AF39FF" w:rsidP="00E372B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E372B6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argura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máxima</w:t>
                      </w:r>
                    </w:p>
                  </w:txbxContent>
                </v:textbox>
              </v:shape>
            </w:pict>
          </mc:Fallback>
        </mc:AlternateContent>
      </w:r>
    </w:p>
    <w:p w:rsidR="00EB33A9" w:rsidRPr="004E04DB" w:rsidRDefault="00EB33A9" w:rsidP="00FB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B5F83" w:rsidRDefault="00FB5F83" w:rsidP="00FB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97934" w:rsidRPr="004E04DB" w:rsidRDefault="00597934" w:rsidP="00FB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25F97" w:rsidRPr="004E04DB" w:rsidRDefault="00D25F9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4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. Limbo foliar: profundidade </w:t>
      </w:r>
      <w:r w:rsidR="00310BC2">
        <w:rPr>
          <w:rFonts w:ascii="Times New Roman" w:hAnsi="Times New Roman" w:cs="Times New Roman"/>
          <w:color w:val="000000"/>
          <w:sz w:val="24"/>
          <w:szCs w:val="24"/>
        </w:rPr>
        <w:t xml:space="preserve">predominante 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>dos sinus</w:t>
      </w:r>
    </w:p>
    <w:p w:rsidR="003F6991" w:rsidRPr="004E04DB" w:rsidRDefault="003F6991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777612" w:rsidRPr="004E04DB" w:rsidTr="00777612">
        <w:tc>
          <w:tcPr>
            <w:tcW w:w="2906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7350" cy="1485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mbo_sinus 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7350" cy="15335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mbo_sinus 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612" w:rsidRPr="004E04DB" w:rsidRDefault="0096796D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47800" cy="158115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imbo_sinus 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612" w:rsidRPr="004E04DB" w:rsidTr="00777612">
        <w:tc>
          <w:tcPr>
            <w:tcW w:w="2906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2907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2907" w:type="dxa"/>
          </w:tcPr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7612" w:rsidRPr="004E04DB" w:rsidRDefault="00777612" w:rsidP="00777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profunda</w:t>
            </w:r>
          </w:p>
        </w:tc>
      </w:tr>
    </w:tbl>
    <w:p w:rsidR="00777612" w:rsidRDefault="00777612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97934" w:rsidRPr="004E04DB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5F97" w:rsidRPr="004E04DB" w:rsidRDefault="00D25F9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  <w:u w:val="single"/>
        </w:rPr>
        <w:t xml:space="preserve">Característica </w:t>
      </w:r>
      <w:r w:rsidR="00050B81" w:rsidRPr="004E04D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E04DB">
        <w:rPr>
          <w:rFonts w:ascii="Times New Roman" w:hAnsi="Times New Roman" w:cs="Times New Roman"/>
          <w:sz w:val="24"/>
          <w:szCs w:val="24"/>
        </w:rPr>
        <w:t>. Pecíolo: comprimento</w:t>
      </w:r>
    </w:p>
    <w:p w:rsidR="0096796D" w:rsidRPr="004E04DB" w:rsidRDefault="0096796D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6796D" w:rsidRPr="004E04DB" w:rsidTr="004C7CB7">
        <w:tc>
          <w:tcPr>
            <w:tcW w:w="4360" w:type="dxa"/>
            <w:vAlign w:val="center"/>
          </w:tcPr>
          <w:p w:rsidR="0096796D" w:rsidRDefault="0096796D" w:rsidP="004C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1374388</wp:posOffset>
                      </wp:positionH>
                      <wp:positionV relativeFrom="paragraph">
                        <wp:posOffset>1201696</wp:posOffset>
                      </wp:positionV>
                      <wp:extent cx="0" cy="464323"/>
                      <wp:effectExtent l="76200" t="38100" r="57150" b="50165"/>
                      <wp:wrapNone/>
                      <wp:docPr id="26" name="Conector de seta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3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E8CD7" id="Conector de seta reta 26" o:spid="_x0000_s1026" type="#_x0000_t32" style="position:absolute;margin-left:108.2pt;margin-top:94.6pt;width:0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229E0CB2" wp14:editId="2459C1B0">
                  <wp:extent cx="1532906" cy="1665053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mbo_compri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807" cy="167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9FF" w:rsidRPr="004E04DB" w:rsidRDefault="00AF39FF" w:rsidP="004C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6796D" w:rsidRPr="004E04DB" w:rsidRDefault="0096796D" w:rsidP="0096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96796D" w:rsidRPr="004E04DB" w:rsidRDefault="0096796D" w:rsidP="0096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curto: menor que 2 cm</w:t>
            </w:r>
          </w:p>
          <w:p w:rsidR="0096796D" w:rsidRPr="004E04DB" w:rsidRDefault="0096796D" w:rsidP="0096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curto: de 2 a 3 cm</w:t>
            </w:r>
          </w:p>
          <w:p w:rsidR="0096796D" w:rsidRPr="004E04DB" w:rsidRDefault="0096796D" w:rsidP="0096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maior que 3 a 4 cm</w:t>
            </w:r>
          </w:p>
          <w:p w:rsidR="0096796D" w:rsidRPr="004E04DB" w:rsidRDefault="0096796D" w:rsidP="00967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longo: maior que 4 cm</w:t>
            </w:r>
          </w:p>
          <w:p w:rsidR="0096796D" w:rsidRPr="004E04DB" w:rsidRDefault="0096796D" w:rsidP="004C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96796D" w:rsidRDefault="0096796D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97934" w:rsidRPr="004E04DB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25F97" w:rsidRPr="004E04DB" w:rsidRDefault="00D25F97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</w:pPr>
      <w:r w:rsidRPr="004E04DB">
        <w:rPr>
          <w:u w:val="single"/>
        </w:rPr>
        <w:t xml:space="preserve">Característica </w:t>
      </w:r>
      <w:r w:rsidR="00050B81" w:rsidRPr="004E04DB">
        <w:rPr>
          <w:u w:val="single"/>
        </w:rPr>
        <w:t>7</w:t>
      </w:r>
      <w:r w:rsidRPr="004E04DB">
        <w:rPr>
          <w:u w:val="single"/>
        </w:rPr>
        <w:t>.</w:t>
      </w:r>
      <w:r w:rsidRPr="004E04DB">
        <w:t xml:space="preserve"> Posição predominante dos nectários</w:t>
      </w:r>
    </w:p>
    <w:p w:rsidR="00050B81" w:rsidRPr="004E04DB" w:rsidRDefault="00050B81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247FC" w:rsidRPr="004E04DB" w:rsidTr="001247FC">
        <w:tc>
          <w:tcPr>
            <w:tcW w:w="4360" w:type="dxa"/>
            <w:vAlign w:val="center"/>
          </w:tcPr>
          <w:p w:rsidR="001247FC" w:rsidRPr="004E04DB" w:rsidRDefault="001247FC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</w:p>
          <w:p w:rsidR="004E04DB" w:rsidRPr="004E04DB" w:rsidRDefault="004E04DB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949325</wp:posOffset>
                      </wp:positionV>
                      <wp:extent cx="304800" cy="180975"/>
                      <wp:effectExtent l="38100" t="38100" r="19050" b="28575"/>
                      <wp:wrapNone/>
                      <wp:docPr id="25" name="Conector de seta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741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5" o:spid="_x0000_s1026" type="#_x0000_t32" style="position:absolute;margin-left:108.35pt;margin-top:74.75pt;width:24pt;height:14.2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>
                  <wp:extent cx="1552575" cy="12668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FC" w:rsidRPr="004E04DB" w:rsidRDefault="001247FC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</w:p>
        </w:tc>
        <w:tc>
          <w:tcPr>
            <w:tcW w:w="4360" w:type="dxa"/>
            <w:vAlign w:val="center"/>
          </w:tcPr>
          <w:p w:rsidR="001247FC" w:rsidRPr="004E04DB" w:rsidRDefault="004E04DB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rPr>
                <w:noProof/>
              </w:rPr>
              <w:drawing>
                <wp:inline distT="0" distB="0" distL="0" distR="0">
                  <wp:extent cx="1552575" cy="1266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7FC" w:rsidRPr="004E04DB" w:rsidTr="001247FC">
        <w:tc>
          <w:tcPr>
            <w:tcW w:w="4360" w:type="dxa"/>
            <w:vAlign w:val="center"/>
          </w:tcPr>
          <w:p w:rsidR="001247FC" w:rsidRPr="004E04DB" w:rsidRDefault="001247FC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t>1</w:t>
            </w:r>
          </w:p>
          <w:p w:rsidR="001247FC" w:rsidRPr="004E04DB" w:rsidRDefault="00C67F8F" w:rsidP="00C6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sz w:val="24"/>
                <w:szCs w:val="24"/>
              </w:rPr>
              <w:t>adjacentes ao limbo foliar</w:t>
            </w:r>
          </w:p>
        </w:tc>
        <w:tc>
          <w:tcPr>
            <w:tcW w:w="4360" w:type="dxa"/>
            <w:vAlign w:val="center"/>
          </w:tcPr>
          <w:p w:rsidR="001247FC" w:rsidRPr="004E04DB" w:rsidRDefault="001247FC" w:rsidP="001247FC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t>2</w:t>
            </w:r>
          </w:p>
          <w:p w:rsidR="001247FC" w:rsidRPr="004E04DB" w:rsidRDefault="001247FC" w:rsidP="00C67F8F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t>distantes do limbo foliar</w:t>
            </w:r>
          </w:p>
        </w:tc>
      </w:tr>
    </w:tbl>
    <w:p w:rsidR="001247FC" w:rsidRPr="004E04DB" w:rsidRDefault="001247FC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597934" w:rsidRDefault="0059793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B61364" w:rsidRPr="004E04DB" w:rsidRDefault="007D0CE3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</w:pPr>
      <w:r w:rsidRPr="004E04DB">
        <w:rPr>
          <w:u w:val="single"/>
        </w:rPr>
        <w:t>Características 8</w:t>
      </w:r>
      <w:r w:rsidR="00B61364" w:rsidRPr="004E04DB">
        <w:t xml:space="preserve">. </w:t>
      </w:r>
      <w:r w:rsidR="00D25F97" w:rsidRPr="004E04DB">
        <w:t>Flor: comprimento da bráctea</w:t>
      </w:r>
    </w:p>
    <w:p w:rsidR="004033EE" w:rsidRPr="004E04DB" w:rsidRDefault="004033EE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highlight w:val="lightGray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033EE" w:rsidRPr="004E04DB" w:rsidTr="00C67F8F">
        <w:tc>
          <w:tcPr>
            <w:tcW w:w="4360" w:type="dxa"/>
            <w:vAlign w:val="center"/>
          </w:tcPr>
          <w:p w:rsidR="004033EE" w:rsidRPr="004E04DB" w:rsidRDefault="004033EE" w:rsidP="004E04DB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1284491</wp:posOffset>
                      </wp:positionH>
                      <wp:positionV relativeFrom="paragraph">
                        <wp:posOffset>643587</wp:posOffset>
                      </wp:positionV>
                      <wp:extent cx="75063" cy="272955"/>
                      <wp:effectExtent l="57150" t="38100" r="58420" b="51435"/>
                      <wp:wrapNone/>
                      <wp:docPr id="6" name="Conector de seta re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63" cy="2729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42179" id="Conector de seta reta 6" o:spid="_x0000_s1026" type="#_x0000_t32" style="position:absolute;margin-left:101.15pt;margin-top:50.7pt;width:5.9pt;height:2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>
                  <wp:extent cx="1657350" cy="16478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cte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4033EE" w:rsidRPr="004E04DB" w:rsidRDefault="004033EE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4033EE" w:rsidRPr="004E04DB" w:rsidRDefault="004033EE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curto: menor que 2 cm</w:t>
            </w:r>
          </w:p>
          <w:p w:rsidR="004033EE" w:rsidRPr="004E04DB" w:rsidRDefault="004033EE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de 2 a 3 cm</w:t>
            </w:r>
          </w:p>
          <w:p w:rsidR="004033EE" w:rsidRPr="004E04DB" w:rsidRDefault="004033EE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longo: maior que 3 cm</w:t>
            </w:r>
          </w:p>
          <w:p w:rsidR="004033EE" w:rsidRPr="004E04DB" w:rsidRDefault="004033EE" w:rsidP="006D1E0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highlight w:val="lightGray"/>
              </w:rPr>
            </w:pPr>
          </w:p>
        </w:tc>
      </w:tr>
    </w:tbl>
    <w:p w:rsidR="00226196" w:rsidRPr="004E04DB" w:rsidRDefault="00226196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</w:p>
    <w:p w:rsidR="00B61364" w:rsidRPr="004E04DB" w:rsidRDefault="00B61364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</w:pPr>
      <w:r w:rsidRPr="004E04DB">
        <w:rPr>
          <w:u w:val="single"/>
        </w:rPr>
        <w:t>Característica 9</w:t>
      </w:r>
      <w:r w:rsidRPr="004E04DB">
        <w:t>. Flor:</w:t>
      </w:r>
      <w:r w:rsidR="00D25F97" w:rsidRPr="004E04DB">
        <w:t xml:space="preserve"> comprimento da sépala</w:t>
      </w:r>
    </w:p>
    <w:p w:rsidR="004C7CB7" w:rsidRPr="004E04DB" w:rsidRDefault="004C7CB7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highlight w:val="lightGray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C7CB7" w:rsidRPr="004E04DB" w:rsidTr="006D1E06">
        <w:tc>
          <w:tcPr>
            <w:tcW w:w="4360" w:type="dxa"/>
            <w:vAlign w:val="center"/>
          </w:tcPr>
          <w:p w:rsidR="00F40996" w:rsidRPr="004E04DB" w:rsidRDefault="00F40996" w:rsidP="006D1E0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820420</wp:posOffset>
                      </wp:positionV>
                      <wp:extent cx="102235" cy="695960"/>
                      <wp:effectExtent l="38100" t="38100" r="50165" b="66040"/>
                      <wp:wrapNone/>
                      <wp:docPr id="23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" cy="6959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E02F3" id="Conector de seta reta 23" o:spid="_x0000_s1026" type="#_x0000_t32" style="position:absolute;margin-left:90.35pt;margin-top:64.6pt;width:8.05pt;height:54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>
                  <wp:extent cx="1657350" cy="16383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épal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curto: menor que 3,5 cm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de 3,5 a 4 cm</w:t>
            </w:r>
          </w:p>
          <w:p w:rsidR="004C7CB7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longo: maior que 4 cm</w:t>
            </w:r>
          </w:p>
          <w:p w:rsidR="006D1E06" w:rsidRPr="004E04DB" w:rsidRDefault="006D1E0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C7CB7" w:rsidRPr="004E04DB" w:rsidRDefault="004C7CB7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26196" w:rsidRPr="004E04DB" w:rsidRDefault="00226196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</w:pPr>
    </w:p>
    <w:p w:rsidR="006D1E06" w:rsidRPr="004E04DB" w:rsidRDefault="006D1E06" w:rsidP="006D1E06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u w:val="single"/>
        </w:rPr>
      </w:pPr>
      <w:r w:rsidRPr="004E04DB">
        <w:rPr>
          <w:u w:val="single"/>
        </w:rPr>
        <w:t>Característica 10</w:t>
      </w:r>
      <w:r w:rsidRPr="004E04DB">
        <w:t>. Flor: largura da sépala</w:t>
      </w:r>
    </w:p>
    <w:p w:rsidR="004C7CB7" w:rsidRPr="004E04DB" w:rsidRDefault="004C7CB7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highlight w:val="lightGray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C7CB7" w:rsidRPr="004E04DB" w:rsidTr="006D1E06">
        <w:tc>
          <w:tcPr>
            <w:tcW w:w="4360" w:type="dxa"/>
            <w:vAlign w:val="center"/>
          </w:tcPr>
          <w:p w:rsidR="004C7CB7" w:rsidRPr="004E04DB" w:rsidRDefault="006D1E06" w:rsidP="006D1E0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1196975</wp:posOffset>
                      </wp:positionV>
                      <wp:extent cx="279400" cy="47625"/>
                      <wp:effectExtent l="19050" t="57150" r="44450" b="85725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D1E2" id="Conector de seta reta 34" o:spid="_x0000_s1026" type="#_x0000_t32" style="position:absolute;margin-left:85pt;margin-top:94.25pt;width:22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 wp14:anchorId="205BFD7D" wp14:editId="04185C63">
                  <wp:extent cx="1657350" cy="163830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épal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6D1E06" w:rsidRPr="004E04DB" w:rsidRDefault="006D1E0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6D1E06" w:rsidRPr="004E04DB" w:rsidRDefault="006D1E0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estreita: menor que 1,5 cm</w:t>
            </w:r>
          </w:p>
          <w:p w:rsidR="006D1E06" w:rsidRPr="004E04DB" w:rsidRDefault="006D1E0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média: de 1,5 a 2 cm</w:t>
            </w:r>
          </w:p>
          <w:p w:rsidR="004C7CB7" w:rsidRPr="004E04DB" w:rsidRDefault="006D1E0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larga: maior que 2 cm</w:t>
            </w:r>
          </w:p>
        </w:tc>
      </w:tr>
    </w:tbl>
    <w:p w:rsidR="004C7CB7" w:rsidRPr="004E04DB" w:rsidRDefault="004C7CB7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  <w:rPr>
          <w:highlight w:val="lightGray"/>
        </w:rPr>
      </w:pPr>
    </w:p>
    <w:p w:rsidR="0026588B" w:rsidRPr="004E04DB" w:rsidRDefault="0026588B" w:rsidP="0026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11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. Flor: </w:t>
      </w:r>
      <w:r w:rsidR="0035467F" w:rsidRPr="004E04DB">
        <w:rPr>
          <w:rFonts w:ascii="Times New Roman" w:hAnsi="Times New Roman" w:cs="Times New Roman"/>
          <w:sz w:val="24"/>
          <w:szCs w:val="24"/>
        </w:rPr>
        <w:t>diâmetro</w:t>
      </w:r>
    </w:p>
    <w:p w:rsidR="0026588B" w:rsidRPr="004E04DB" w:rsidRDefault="0026588B" w:rsidP="00265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Avaliar o diâmetro da flor tomando como referência pétalas e sépalas (excluindo as fímbrias)</w:t>
      </w:r>
    </w:p>
    <w:p w:rsidR="0026588B" w:rsidRPr="004E04DB" w:rsidRDefault="0026588B" w:rsidP="0026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588B" w:rsidRPr="004E04DB" w:rsidTr="00755646">
        <w:tc>
          <w:tcPr>
            <w:tcW w:w="4360" w:type="dxa"/>
            <w:vAlign w:val="center"/>
          </w:tcPr>
          <w:p w:rsidR="0026588B" w:rsidRPr="004E04DB" w:rsidRDefault="0026588B" w:rsidP="004A287A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20E1A6" wp14:editId="2C7D9677">
                      <wp:simplePos x="0" y="0"/>
                      <wp:positionH relativeFrom="column">
                        <wp:posOffset>595279</wp:posOffset>
                      </wp:positionH>
                      <wp:positionV relativeFrom="paragraph">
                        <wp:posOffset>1259404</wp:posOffset>
                      </wp:positionV>
                      <wp:extent cx="1391598" cy="0"/>
                      <wp:effectExtent l="38100" t="76200" r="18415" b="95250"/>
                      <wp:wrapNone/>
                      <wp:docPr id="45" name="Conector de seta ret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15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8F61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5" o:spid="_x0000_s1026" type="#_x0000_t32" style="position:absolute;margin-left:46.85pt;margin-top:99.15pt;width:109.5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022221" wp14:editId="11E43018">
                      <wp:simplePos x="0" y="0"/>
                      <wp:positionH relativeFrom="column">
                        <wp:posOffset>1980527</wp:posOffset>
                      </wp:positionH>
                      <wp:positionV relativeFrom="paragraph">
                        <wp:posOffset>291028</wp:posOffset>
                      </wp:positionV>
                      <wp:extent cx="6824" cy="968375"/>
                      <wp:effectExtent l="0" t="0" r="31750" b="22225"/>
                      <wp:wrapNone/>
                      <wp:docPr id="44" name="Conector re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968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3E6450" id="Conector reto 4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22.9pt" to="156.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5D5F7" wp14:editId="32BE6F5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288290</wp:posOffset>
                      </wp:positionV>
                      <wp:extent cx="0" cy="968375"/>
                      <wp:effectExtent l="0" t="0" r="19050" b="22225"/>
                      <wp:wrapNone/>
                      <wp:docPr id="43" name="Conector re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89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7394D" id="Conector reto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22.7pt" to="46.8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 wp14:anchorId="4EC284AB" wp14:editId="17687E13">
                  <wp:extent cx="1590675" cy="1343025"/>
                  <wp:effectExtent l="0" t="0" r="9525" b="9525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iametro coro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26588B" w:rsidRPr="004E04DB" w:rsidRDefault="0026588B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26588B" w:rsidRPr="004E04DB" w:rsidRDefault="0026588B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pequeno: menor que 3 cm</w:t>
            </w:r>
          </w:p>
          <w:p w:rsidR="0026588B" w:rsidRPr="004E04DB" w:rsidRDefault="0026588B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pequeno: de 3 a 5 cm</w:t>
            </w:r>
          </w:p>
          <w:p w:rsidR="0026588B" w:rsidRPr="004E04DB" w:rsidRDefault="0026588B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maior que 5 a 7 cm</w:t>
            </w:r>
          </w:p>
          <w:p w:rsidR="0026588B" w:rsidRPr="004E04DB" w:rsidRDefault="0026588B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grande: maior que 7 a 9 cm</w:t>
            </w:r>
          </w:p>
          <w:p w:rsidR="0026588B" w:rsidRPr="004E04DB" w:rsidRDefault="00755646" w:rsidP="00755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grande: maior que 9 cm</w:t>
            </w:r>
          </w:p>
        </w:tc>
      </w:tr>
    </w:tbl>
    <w:p w:rsidR="000C378B" w:rsidRPr="004E04DB" w:rsidRDefault="000C378B" w:rsidP="003F6991">
      <w:pPr>
        <w:pStyle w:val="Rodap"/>
        <w:tabs>
          <w:tab w:val="clear" w:pos="4419"/>
          <w:tab w:val="clear" w:pos="8838"/>
          <w:tab w:val="center" w:pos="3402"/>
          <w:tab w:val="center" w:pos="5103"/>
          <w:tab w:val="center" w:pos="6663"/>
          <w:tab w:val="center" w:pos="8222"/>
        </w:tabs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5F97" w:rsidRPr="004E04DB" w:rsidRDefault="008318AD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</w:t>
      </w:r>
      <w:r w:rsidR="00D25F97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="0026588B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D25F97"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. Flor: </w:t>
      </w:r>
      <w:r w:rsidRPr="004E04DB">
        <w:rPr>
          <w:rFonts w:ascii="Times New Roman" w:hAnsi="Times New Roman" w:cs="Times New Roman"/>
          <w:sz w:val="24"/>
          <w:szCs w:val="24"/>
        </w:rPr>
        <w:t>diâmetro da corona</w:t>
      </w:r>
      <w:r w:rsidR="0035467F" w:rsidRPr="004E04DB">
        <w:rPr>
          <w:rFonts w:ascii="Times New Roman" w:hAnsi="Times New Roman" w:cs="Times New Roman"/>
          <w:sz w:val="24"/>
          <w:szCs w:val="24"/>
        </w:rPr>
        <w:t xml:space="preserve"> (fímbrias)</w:t>
      </w:r>
    </w:p>
    <w:p w:rsidR="006D1E06" w:rsidRPr="004E04DB" w:rsidRDefault="006D1E06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C7CB7" w:rsidRPr="004E04DB" w:rsidTr="006D1E06">
        <w:tc>
          <w:tcPr>
            <w:tcW w:w="4360" w:type="dxa"/>
            <w:vAlign w:val="center"/>
          </w:tcPr>
          <w:p w:rsidR="004C7CB7" w:rsidRPr="004E04DB" w:rsidRDefault="006D1E06" w:rsidP="006D1E06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E9D6A5" wp14:editId="52DC35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1238250</wp:posOffset>
                      </wp:positionV>
                      <wp:extent cx="1166495" cy="0"/>
                      <wp:effectExtent l="38100" t="76200" r="14605" b="95250"/>
                      <wp:wrapNone/>
                      <wp:docPr id="40" name="Conector de seta re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6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D3B3" id="Conector de seta reta 40" o:spid="_x0000_s1026" type="#_x0000_t32" style="position:absolute;margin-left:57.6pt;margin-top:97.5pt;width:91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25823F" wp14:editId="580272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334010</wp:posOffset>
                      </wp:positionV>
                      <wp:extent cx="0" cy="919480"/>
                      <wp:effectExtent l="0" t="0" r="19050" b="33020"/>
                      <wp:wrapNone/>
                      <wp:docPr id="36" name="Conector re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9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8CA79" id="Conector reto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26.3pt" to="57.6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F30489" wp14:editId="3601FB60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340360</wp:posOffset>
                      </wp:positionV>
                      <wp:extent cx="0" cy="919480"/>
                      <wp:effectExtent l="0" t="0" r="19050" b="33020"/>
                      <wp:wrapNone/>
                      <wp:docPr id="39" name="Conector re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9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D8B98" id="Conector reto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5pt,26.8pt" to="149.4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>
                  <wp:extent cx="1590675" cy="1343025"/>
                  <wp:effectExtent l="0" t="0" r="9525" b="9525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iametro coron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pequeno: menor que 3 cm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pequeno: de 3 a 5 cm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maior que 5 a 7 cm</w:t>
            </w:r>
          </w:p>
          <w:p w:rsidR="00E372B6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grande: maior que 7 a 9 cm</w:t>
            </w:r>
          </w:p>
          <w:p w:rsidR="004C7CB7" w:rsidRPr="004E04DB" w:rsidRDefault="00E372B6" w:rsidP="006D1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grande: maior que 9 cm</w:t>
            </w:r>
          </w:p>
        </w:tc>
      </w:tr>
    </w:tbl>
    <w:p w:rsidR="004C7CB7" w:rsidRPr="004E04DB" w:rsidRDefault="004C7CB7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DF098E" w:rsidRPr="004E04DB" w:rsidRDefault="00DF098E" w:rsidP="00D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1</w:t>
      </w:r>
      <w:r w:rsidR="00755646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>. Flor: filamentos mais longos da corona</w:t>
      </w:r>
    </w:p>
    <w:p w:rsidR="00DF098E" w:rsidRPr="004E04DB" w:rsidRDefault="00DF098E" w:rsidP="00D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F098E" w:rsidRPr="004E04DB" w:rsidTr="004A287A">
        <w:tc>
          <w:tcPr>
            <w:tcW w:w="4360" w:type="dxa"/>
            <w:vAlign w:val="center"/>
          </w:tcPr>
          <w:p w:rsidR="00DF098E" w:rsidRPr="004E04DB" w:rsidRDefault="004E04DB" w:rsidP="004A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819275" cy="1543050"/>
                  <wp:effectExtent l="0" t="0" r="952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DF098E" w:rsidRPr="004E04DB" w:rsidRDefault="00DF098E" w:rsidP="004A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3996F957" wp14:editId="6FE85CCA">
                  <wp:extent cx="1685925" cy="1590675"/>
                  <wp:effectExtent l="0" t="0" r="9525" b="9525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filete_antocianina 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E" w:rsidRPr="004E04DB" w:rsidTr="004A287A">
        <w:tc>
          <w:tcPr>
            <w:tcW w:w="4360" w:type="dxa"/>
          </w:tcPr>
          <w:p w:rsidR="00DF098E" w:rsidRPr="004E04DB" w:rsidRDefault="00DF098E" w:rsidP="004A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F098E" w:rsidRPr="004E04DB" w:rsidRDefault="00DF098E" w:rsidP="004E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lisos</w:t>
            </w:r>
          </w:p>
        </w:tc>
        <w:tc>
          <w:tcPr>
            <w:tcW w:w="4360" w:type="dxa"/>
          </w:tcPr>
          <w:p w:rsidR="00DF098E" w:rsidRPr="004E04DB" w:rsidRDefault="00DF098E" w:rsidP="004A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F098E" w:rsidRPr="004E04DB" w:rsidRDefault="00DF098E" w:rsidP="004A2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ondulados</w:t>
            </w:r>
          </w:p>
        </w:tc>
      </w:tr>
    </w:tbl>
    <w:p w:rsidR="00DF098E" w:rsidRPr="004E04DB" w:rsidRDefault="00DF098E" w:rsidP="00D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588B" w:rsidRPr="004E04DB" w:rsidRDefault="0026588B" w:rsidP="0026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15.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Somente cultivares com presença de anéis coloridos: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 Flor: largura dos anéis coloridos nos filamentos da corona</w:t>
      </w:r>
    </w:p>
    <w:p w:rsidR="0026588B" w:rsidRPr="004E04DB" w:rsidRDefault="0026588B" w:rsidP="00265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6588B" w:rsidRPr="004E04DB" w:rsidTr="004A287A">
        <w:tc>
          <w:tcPr>
            <w:tcW w:w="4360" w:type="dxa"/>
            <w:vAlign w:val="center"/>
          </w:tcPr>
          <w:p w:rsidR="0026588B" w:rsidRPr="004E04DB" w:rsidRDefault="0026588B" w:rsidP="004A287A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10D002" wp14:editId="2708A70F">
                      <wp:simplePos x="0" y="0"/>
                      <wp:positionH relativeFrom="column">
                        <wp:posOffset>868235</wp:posOffset>
                      </wp:positionH>
                      <wp:positionV relativeFrom="paragraph">
                        <wp:posOffset>755271</wp:posOffset>
                      </wp:positionV>
                      <wp:extent cx="245659" cy="122830"/>
                      <wp:effectExtent l="38100" t="38100" r="59690" b="48895"/>
                      <wp:wrapNone/>
                      <wp:docPr id="55" name="Conector de seta ret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59" cy="1228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6002B" id="Conector de seta reta 55" o:spid="_x0000_s1026" type="#_x0000_t32" style="position:absolute;margin-left:68.35pt;margin-top:59.45pt;width:19.35pt;height:9.6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 wp14:anchorId="11FDA51F" wp14:editId="4AB4525B">
                  <wp:extent cx="1657350" cy="1638300"/>
                  <wp:effectExtent l="0" t="0" r="0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épal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26588B" w:rsidRPr="004E04DB" w:rsidRDefault="0026588B" w:rsidP="004A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26588B" w:rsidRPr="004E04DB" w:rsidRDefault="0026588B" w:rsidP="004A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estreita: menor que 1 cm</w:t>
            </w:r>
          </w:p>
          <w:p w:rsidR="0026588B" w:rsidRPr="004E04DB" w:rsidRDefault="0026588B" w:rsidP="004A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média: de 1 a 1,5 cm</w:t>
            </w:r>
          </w:p>
          <w:p w:rsidR="0026588B" w:rsidRPr="004E04DB" w:rsidRDefault="0026588B" w:rsidP="004A2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larga: maior que 1,5 cm</w:t>
            </w:r>
          </w:p>
        </w:tc>
      </w:tr>
    </w:tbl>
    <w:p w:rsidR="003F6991" w:rsidRPr="004E04DB" w:rsidRDefault="003F6991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098E" w:rsidRPr="004E04DB" w:rsidRDefault="00DF098E" w:rsidP="00D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1</w:t>
      </w:r>
      <w:r w:rsidR="00755646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>. Flor: comprimento do androginóforo</w:t>
      </w:r>
    </w:p>
    <w:p w:rsidR="00DF098E" w:rsidRPr="004E04DB" w:rsidRDefault="00DF098E" w:rsidP="00DF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F098E" w:rsidRPr="004E04DB" w:rsidTr="00BC7FF4">
        <w:tc>
          <w:tcPr>
            <w:tcW w:w="4360" w:type="dxa"/>
            <w:vAlign w:val="center"/>
          </w:tcPr>
          <w:p w:rsidR="00DF098E" w:rsidRPr="004E04DB" w:rsidRDefault="00DF098E" w:rsidP="004A287A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696A5A" wp14:editId="7321F2C2">
                      <wp:simplePos x="0" y="0"/>
                      <wp:positionH relativeFrom="column">
                        <wp:posOffset>1332258</wp:posOffset>
                      </wp:positionH>
                      <wp:positionV relativeFrom="paragraph">
                        <wp:posOffset>587773</wp:posOffset>
                      </wp:positionV>
                      <wp:extent cx="6824" cy="252484"/>
                      <wp:effectExtent l="76200" t="38100" r="69850" b="52705"/>
                      <wp:wrapNone/>
                      <wp:docPr id="47" name="Conector de seta ret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2524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CB632" id="Conector de seta reta 47" o:spid="_x0000_s1026" type="#_x0000_t32" style="position:absolute;margin-left:104.9pt;margin-top:46.3pt;width:.55pt;height:1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 wp14:anchorId="786AE440" wp14:editId="37C35B1E">
                  <wp:extent cx="1219200" cy="1285875"/>
                  <wp:effectExtent l="0" t="0" r="0" b="9525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ndroginoforo_compriment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DF098E" w:rsidRPr="004E04DB" w:rsidRDefault="00DF098E" w:rsidP="00BC7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DF098E" w:rsidRPr="004E04DB" w:rsidRDefault="00DF098E" w:rsidP="00BC7FF4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</w:rPr>
            </w:pPr>
            <w:r w:rsidRPr="004E04DB">
              <w:rPr>
                <w:color w:val="000000"/>
              </w:rPr>
              <w:t>- muito curto: menor que 0,5 cm</w:t>
            </w:r>
          </w:p>
          <w:p w:rsidR="00DF098E" w:rsidRPr="004E04DB" w:rsidRDefault="00DF098E" w:rsidP="00BC7FF4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</w:rPr>
            </w:pPr>
            <w:r w:rsidRPr="004E04DB">
              <w:rPr>
                <w:color w:val="000000"/>
              </w:rPr>
              <w:t>- curto: de 0,5 a 1 cm</w:t>
            </w:r>
          </w:p>
          <w:p w:rsidR="00DF098E" w:rsidRPr="004E04DB" w:rsidRDefault="00DF098E" w:rsidP="00BC7FF4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</w:rPr>
            </w:pPr>
            <w:r w:rsidRPr="004E04DB">
              <w:rPr>
                <w:color w:val="000000"/>
              </w:rPr>
              <w:t>- médio: maior que 1 a 2 cm</w:t>
            </w:r>
          </w:p>
          <w:p w:rsidR="00DF098E" w:rsidRPr="004E04DB" w:rsidRDefault="00DF098E" w:rsidP="00BC7FF4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</w:rPr>
            </w:pPr>
            <w:r w:rsidRPr="004E04DB">
              <w:rPr>
                <w:color w:val="000000"/>
              </w:rPr>
              <w:t>- longo: maior que 2 a 3 cm</w:t>
            </w:r>
          </w:p>
          <w:p w:rsidR="00DF098E" w:rsidRPr="004E04DB" w:rsidRDefault="00DF098E" w:rsidP="00BC7FF4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rPr>
                <w:color w:val="000000"/>
              </w:rPr>
            </w:pPr>
            <w:r w:rsidRPr="004E04DB">
              <w:rPr>
                <w:color w:val="000000"/>
              </w:rPr>
              <w:t>- muito longo: maior que 3 cm</w:t>
            </w:r>
          </w:p>
        </w:tc>
      </w:tr>
    </w:tbl>
    <w:p w:rsidR="004C7CB7" w:rsidRPr="004E04DB" w:rsidRDefault="004C7CB7" w:rsidP="00B3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023E" w:rsidRPr="004E04DB" w:rsidRDefault="00F2023E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1</w:t>
      </w:r>
      <w:r w:rsidR="00755646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 Flor: antocianina no androginóforo</w:t>
      </w:r>
    </w:p>
    <w:p w:rsidR="00F2023E" w:rsidRPr="004E04DB" w:rsidRDefault="00F2023E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F2023E" w:rsidRPr="004E04DB" w:rsidTr="00857817">
        <w:tc>
          <w:tcPr>
            <w:tcW w:w="4360" w:type="dxa"/>
            <w:vAlign w:val="center"/>
          </w:tcPr>
          <w:p w:rsidR="00F2023E" w:rsidRPr="004E04DB" w:rsidRDefault="00C8288D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871220</wp:posOffset>
                      </wp:positionV>
                      <wp:extent cx="299720" cy="217805"/>
                      <wp:effectExtent l="0" t="38100" r="62230" b="29845"/>
                      <wp:wrapNone/>
                      <wp:docPr id="80" name="Conector de seta reta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720" cy="217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85282" id="Conector de seta reta 80" o:spid="_x0000_s1026" type="#_x0000_t32" style="position:absolute;margin-left:72.65pt;margin-top:68.6pt;width:23.6pt;height:17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57817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657350" cy="1409700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ndroginoforo_antocianina 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F2023E" w:rsidRPr="004E04DB" w:rsidRDefault="00C8288D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1280160</wp:posOffset>
                      </wp:positionV>
                      <wp:extent cx="217805" cy="197485"/>
                      <wp:effectExtent l="0" t="38100" r="48895" b="31115"/>
                      <wp:wrapNone/>
                      <wp:docPr id="82" name="Conector de seta reta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805" cy="1974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1A54" id="Conector de seta reta 82" o:spid="_x0000_s1026" type="#_x0000_t32" style="position:absolute;margin-left:82.8pt;margin-top:100.8pt;width:17.15pt;height:15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857817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419225" cy="1676400"/>
                  <wp:effectExtent l="0" t="0" r="9525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ndroginoforo_antocianina 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23E" w:rsidRPr="004E04DB" w:rsidTr="00F2023E">
        <w:tc>
          <w:tcPr>
            <w:tcW w:w="4360" w:type="dxa"/>
          </w:tcPr>
          <w:p w:rsidR="00F2023E" w:rsidRPr="004E04DB" w:rsidRDefault="00857817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57817" w:rsidRPr="004E04DB" w:rsidRDefault="00857817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4360" w:type="dxa"/>
          </w:tcPr>
          <w:p w:rsidR="00F2023E" w:rsidRPr="004E04DB" w:rsidRDefault="00857817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57817" w:rsidRPr="004E04DB" w:rsidRDefault="00857817" w:rsidP="00857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forte</w:t>
            </w:r>
          </w:p>
        </w:tc>
      </w:tr>
    </w:tbl>
    <w:p w:rsidR="00F2023E" w:rsidRPr="004E04DB" w:rsidRDefault="00F2023E" w:rsidP="00B8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344E4" w:rsidRPr="004E04DB" w:rsidRDefault="00B344E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5F97" w:rsidRPr="004E04DB" w:rsidRDefault="00EF6DA2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21</w:t>
      </w:r>
      <w:r w:rsidR="00A67D38" w:rsidRPr="004E04DB">
        <w:rPr>
          <w:rFonts w:ascii="Times New Roman" w:hAnsi="Times New Roman" w:cs="Times New Roman"/>
          <w:color w:val="000000"/>
          <w:sz w:val="24"/>
          <w:szCs w:val="24"/>
        </w:rPr>
        <w:t xml:space="preserve">. Fruto: comprimento </w:t>
      </w:r>
    </w:p>
    <w:p w:rsidR="009A2E1F" w:rsidRPr="004E04DB" w:rsidRDefault="009A2E1F" w:rsidP="009A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</w:t>
      </w:r>
      <w:r w:rsidR="00EF6DA2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4E04DB">
        <w:rPr>
          <w:rFonts w:ascii="Times New Roman" w:hAnsi="Times New Roman" w:cs="Times New Roman"/>
          <w:color w:val="000000"/>
          <w:sz w:val="24"/>
          <w:szCs w:val="24"/>
        </w:rPr>
        <w:t>. Fruto: largura</w:t>
      </w:r>
    </w:p>
    <w:p w:rsidR="004C7CB7" w:rsidRPr="004E04DB" w:rsidRDefault="004C7CB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C7CB7" w:rsidRPr="004E04DB" w:rsidTr="009A2E1F">
        <w:tc>
          <w:tcPr>
            <w:tcW w:w="4360" w:type="dxa"/>
            <w:vAlign w:val="center"/>
          </w:tcPr>
          <w:p w:rsidR="00857817" w:rsidRPr="004E04DB" w:rsidRDefault="009A2E1F" w:rsidP="00857817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177800</wp:posOffset>
                      </wp:positionV>
                      <wp:extent cx="340995" cy="1180465"/>
                      <wp:effectExtent l="0" t="0" r="1905" b="635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194" cy="1180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9FF" w:rsidRPr="009A2E1F" w:rsidRDefault="00AF39FF" w:rsidP="009A2E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A2E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comprimento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0" o:spid="_x0000_s1028" type="#_x0000_t202" style="position:absolute;left:0;text-align:left;margin-left:5.45pt;margin-top:14pt;width:26.85pt;height:9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" fillcolor="white [3201]" stroked="f" strokeweight=".5pt">
                      <v:textbox style="layout-flow:vertical;mso-layout-flow-alt:bottom-to-top">
                        <w:txbxContent>
                          <w:p w:rsidR="00AF39FF" w:rsidRPr="009A2E1F" w:rsidRDefault="00AF39FF" w:rsidP="009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A2E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comprimento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1906033</wp:posOffset>
                      </wp:positionH>
                      <wp:positionV relativeFrom="paragraph">
                        <wp:posOffset>761185</wp:posOffset>
                      </wp:positionV>
                      <wp:extent cx="0" cy="832513"/>
                      <wp:effectExtent l="0" t="0" r="19050" b="24765"/>
                      <wp:wrapNone/>
                      <wp:docPr id="69" name="Conector re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25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CE756" id="Conector reto 6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59.95pt" to="150.1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486097</wp:posOffset>
                      </wp:positionH>
                      <wp:positionV relativeFrom="paragraph">
                        <wp:posOffset>181154</wp:posOffset>
                      </wp:positionV>
                      <wp:extent cx="0" cy="1180531"/>
                      <wp:effectExtent l="76200" t="38100" r="57150" b="57785"/>
                      <wp:wrapNone/>
                      <wp:docPr id="67" name="Conector de seta ret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05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B2E3C" id="Conector de seta reta 67" o:spid="_x0000_s1026" type="#_x0000_t32" style="position:absolute;margin-left:38.3pt;margin-top:14.25pt;width:0;height:9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724933</wp:posOffset>
                      </wp:positionH>
                      <wp:positionV relativeFrom="paragraph">
                        <wp:posOffset>727066</wp:posOffset>
                      </wp:positionV>
                      <wp:extent cx="0" cy="866632"/>
                      <wp:effectExtent l="0" t="0" r="19050" b="29210"/>
                      <wp:wrapNone/>
                      <wp:docPr id="65" name="Conector re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362E3" id="Conector reto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57.25pt" to="57.1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486097</wp:posOffset>
                      </wp:positionH>
                      <wp:positionV relativeFrom="paragraph">
                        <wp:posOffset>1358985</wp:posOffset>
                      </wp:positionV>
                      <wp:extent cx="832485" cy="0"/>
                      <wp:effectExtent l="0" t="0" r="24765" b="19050"/>
                      <wp:wrapNone/>
                      <wp:docPr id="64" name="Conector re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2A79C" id="Conector reto 6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07pt" to="103.8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" strokecolor="red" strokeweight=".5pt">
                      <v:stroke joinstyle="miter"/>
                    </v:lin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486097</wp:posOffset>
                      </wp:positionH>
                      <wp:positionV relativeFrom="paragraph">
                        <wp:posOffset>181155</wp:posOffset>
                      </wp:positionV>
                      <wp:extent cx="832514" cy="0"/>
                      <wp:effectExtent l="0" t="0" r="24765" b="19050"/>
                      <wp:wrapNone/>
                      <wp:docPr id="57" name="Conector re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25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3BE15" id="Conector reto 5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14.25pt" to="10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" strokecolor="red" strokeweight=".5pt">
                      <v:stroke joinstyle="miter"/>
                    </v:line>
                  </w:pict>
                </mc:Fallback>
              </mc:AlternateContent>
            </w:r>
            <w:r w:rsidR="00857817" w:rsidRPr="004E04DB">
              <w:rPr>
                <w:noProof/>
              </w:rPr>
              <w:drawing>
                <wp:inline distT="0" distB="0" distL="0" distR="0">
                  <wp:extent cx="1181100" cy="1362075"/>
                  <wp:effectExtent l="0" t="0" r="0" b="9525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fruto_compriment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E1F" w:rsidRPr="004E04DB" w:rsidRDefault="009A2E1F" w:rsidP="00857817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</w:p>
          <w:p w:rsidR="009A2E1F" w:rsidRPr="004E04DB" w:rsidRDefault="009A2E1F" w:rsidP="00857817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3FF04F" wp14:editId="1DF2E64F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127000</wp:posOffset>
                      </wp:positionV>
                      <wp:extent cx="1221105" cy="252095"/>
                      <wp:effectExtent l="0" t="0" r="0" b="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1105" cy="252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9FF" w:rsidRPr="009A2E1F" w:rsidRDefault="00AF39FF" w:rsidP="009A2E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A2E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largura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FF04F" id="Caixa de texto 71" o:spid="_x0000_s1029" type="#_x0000_t202" style="position:absolute;left:0;text-align:left;margin-left:57.05pt;margin-top:10pt;width:96.15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" fillcolor="white [3201]" stroked="f" strokeweight=".5pt">
                      <v:textbox>
                        <w:txbxContent>
                          <w:p w:rsidR="00AF39FF" w:rsidRPr="009A2E1F" w:rsidRDefault="00AF39FF" w:rsidP="009A2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A2E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largura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781C9" wp14:editId="5C9AF16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47625</wp:posOffset>
                      </wp:positionV>
                      <wp:extent cx="1181100" cy="0"/>
                      <wp:effectExtent l="38100" t="76200" r="19050" b="95250"/>
                      <wp:wrapNone/>
                      <wp:docPr id="68" name="Conector de seta ret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63B7" id="Conector de seta reta 68" o:spid="_x0000_s1026" type="#_x0000_t32" style="position:absolute;margin-left:57pt;margin-top:3.75pt;width:9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A2E1F" w:rsidRPr="004E04DB" w:rsidRDefault="009A2E1F" w:rsidP="00857817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</w:pPr>
          </w:p>
          <w:p w:rsidR="009A2E1F" w:rsidRPr="004E04DB" w:rsidRDefault="009A2E1F" w:rsidP="00857817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</w:p>
        </w:tc>
        <w:tc>
          <w:tcPr>
            <w:tcW w:w="4360" w:type="dxa"/>
            <w:vAlign w:val="center"/>
          </w:tcPr>
          <w:p w:rsidR="00E372B6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C</w:t>
            </w:r>
            <w:r w:rsidR="009A2E1F"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omprimento c</w:t>
            </w: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onsiderar:</w:t>
            </w:r>
          </w:p>
          <w:p w:rsidR="00E372B6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curto menor que 4 cm</w:t>
            </w:r>
          </w:p>
          <w:p w:rsidR="00E372B6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curto: de 4 a 7 cm</w:t>
            </w:r>
          </w:p>
          <w:p w:rsidR="00E372B6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médio: maior que 7 a 10 cm</w:t>
            </w:r>
          </w:p>
          <w:p w:rsidR="00E372B6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longo: maior que 10 a 13 cm</w:t>
            </w:r>
          </w:p>
          <w:p w:rsidR="004C7CB7" w:rsidRPr="004E04DB" w:rsidRDefault="00E372B6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longo: maior que 13 cm</w:t>
            </w:r>
          </w:p>
          <w:p w:rsidR="001C5835" w:rsidRPr="004E04DB" w:rsidRDefault="001C5835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Largura considerar:</w:t>
            </w: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muito estreita: menor que 4 cm</w:t>
            </w: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estreita: de 4 a 6 cm</w:t>
            </w: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média: maior que 6 a 8 cm</w:t>
            </w: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larga: maior que 8 a 10 cm</w:t>
            </w:r>
          </w:p>
          <w:p w:rsidR="009A2E1F" w:rsidRPr="004E04DB" w:rsidRDefault="009A2E1F" w:rsidP="009A2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muito larga: maior que 10 cm</w:t>
            </w:r>
          </w:p>
        </w:tc>
      </w:tr>
    </w:tbl>
    <w:p w:rsidR="004C7CB7" w:rsidRPr="004E04DB" w:rsidRDefault="004C7CB7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93202" w:rsidRPr="004E04DB" w:rsidRDefault="00F05C5F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</w:t>
      </w:r>
      <w:r w:rsidR="00E37B27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. Fruto: relação comprimento/ largura</w:t>
      </w:r>
    </w:p>
    <w:p w:rsidR="004C7CB7" w:rsidRPr="004E04DB" w:rsidRDefault="004C7CB7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Considerar:</w:t>
      </w: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- muito baixa: menor que 0,9 cm</w:t>
      </w: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- baixa: de 0,9 a 1,2 cm</w:t>
      </w: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- média: maior que 1,2 a 1,5 cm</w:t>
      </w: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</w:rPr>
        <w:t>- alta: maior que 1,5 cm a 1,8 cm</w:t>
      </w:r>
    </w:p>
    <w:p w:rsidR="004C7CB7" w:rsidRPr="004E04DB" w:rsidRDefault="004C7CB7" w:rsidP="004C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</w:rPr>
        <w:t>- muito alta: maior que 1,8 cm</w:t>
      </w:r>
    </w:p>
    <w:p w:rsidR="004C7CB7" w:rsidRPr="004E04DB" w:rsidRDefault="004C7CB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5F97" w:rsidRPr="004E04DB" w:rsidRDefault="00A539AB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</w:t>
      </w:r>
      <w:r w:rsidR="00E37B27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D25F97" w:rsidRPr="004E04DB">
        <w:rPr>
          <w:rFonts w:ascii="Times New Roman" w:hAnsi="Times New Roman" w:cs="Times New Roman"/>
          <w:color w:val="000000"/>
          <w:sz w:val="24"/>
          <w:szCs w:val="24"/>
        </w:rPr>
        <w:t>. Fruto: forma</w:t>
      </w:r>
      <w:r w:rsidR="00310BC2">
        <w:rPr>
          <w:rFonts w:ascii="Times New Roman" w:hAnsi="Times New Roman" w:cs="Times New Roman"/>
          <w:color w:val="000000"/>
          <w:sz w:val="24"/>
          <w:szCs w:val="24"/>
        </w:rPr>
        <w:t xml:space="preserve"> predominante</w:t>
      </w:r>
    </w:p>
    <w:p w:rsidR="00D25F97" w:rsidRPr="004E04DB" w:rsidRDefault="00D25F9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E37B27" w:rsidRPr="004E04DB" w:rsidTr="00F43215">
        <w:tc>
          <w:tcPr>
            <w:tcW w:w="2906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057275" cy="1476375"/>
                  <wp:effectExtent l="0" t="0" r="9525" b="9525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fruto_oval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942975" cy="1400175"/>
                  <wp:effectExtent l="0" t="0" r="9525" b="9525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fruto_oblong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81100" cy="1362075"/>
                  <wp:effectExtent l="0" t="0" r="0" b="9525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fruto_compriment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B27" w:rsidRPr="004E04DB" w:rsidTr="00F43215">
        <w:tc>
          <w:tcPr>
            <w:tcW w:w="2906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oval</w:t>
            </w:r>
          </w:p>
        </w:tc>
        <w:tc>
          <w:tcPr>
            <w:tcW w:w="2907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oblonga</w:t>
            </w:r>
          </w:p>
        </w:tc>
        <w:tc>
          <w:tcPr>
            <w:tcW w:w="2907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arredondada</w:t>
            </w:r>
          </w:p>
        </w:tc>
      </w:tr>
      <w:tr w:rsidR="00E37B27" w:rsidRPr="004E04DB" w:rsidTr="00F43215">
        <w:tc>
          <w:tcPr>
            <w:tcW w:w="2906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295400" cy="1533525"/>
                  <wp:effectExtent l="0" t="0" r="0" b="9525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fruto_oblata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038225" cy="1581150"/>
                  <wp:effectExtent l="0" t="0" r="9525" b="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fruto_elipsoide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E37B27" w:rsidRPr="004E04DB" w:rsidRDefault="00E37B27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904875" cy="1581150"/>
                  <wp:effectExtent l="0" t="0" r="9525" b="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fruto_oboval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B27" w:rsidRPr="004E04DB" w:rsidTr="00F43215">
        <w:tc>
          <w:tcPr>
            <w:tcW w:w="2906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oblata</w:t>
            </w:r>
          </w:p>
        </w:tc>
        <w:tc>
          <w:tcPr>
            <w:tcW w:w="2907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elipsóide</w:t>
            </w:r>
          </w:p>
        </w:tc>
        <w:tc>
          <w:tcPr>
            <w:tcW w:w="2907" w:type="dxa"/>
            <w:vAlign w:val="center"/>
          </w:tcPr>
          <w:p w:rsidR="00E37B27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43215" w:rsidRPr="004E04DB" w:rsidRDefault="00F43215" w:rsidP="00F43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oboval</w:t>
            </w:r>
          </w:p>
        </w:tc>
      </w:tr>
    </w:tbl>
    <w:p w:rsidR="00E37B27" w:rsidRPr="004E04DB" w:rsidRDefault="00E37B27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934" w:rsidRDefault="00597934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93202" w:rsidRPr="004E04DB" w:rsidRDefault="00A539AB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Característica 2</w:t>
      </w:r>
      <w:r w:rsidR="00C8288D" w:rsidRPr="004E04D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893202" w:rsidRPr="004E04DB">
        <w:rPr>
          <w:rFonts w:ascii="Times New Roman" w:hAnsi="Times New Roman" w:cs="Times New Roman"/>
          <w:color w:val="000000"/>
          <w:sz w:val="24"/>
          <w:szCs w:val="24"/>
        </w:rPr>
        <w:t>. Fruto: espessura da casca</w:t>
      </w:r>
    </w:p>
    <w:p w:rsidR="007D3F65" w:rsidRPr="004E04DB" w:rsidRDefault="007D3F65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4C7CB7" w:rsidRPr="004E04DB" w:rsidTr="00F43215">
        <w:tc>
          <w:tcPr>
            <w:tcW w:w="4360" w:type="dxa"/>
            <w:vAlign w:val="center"/>
          </w:tcPr>
          <w:p w:rsidR="004C7CB7" w:rsidRPr="004E04DB" w:rsidRDefault="00F43215" w:rsidP="00F43215">
            <w:pPr>
              <w:pStyle w:val="Rodap"/>
              <w:tabs>
                <w:tab w:val="clear" w:pos="4419"/>
                <w:tab w:val="clear" w:pos="8838"/>
                <w:tab w:val="center" w:pos="3402"/>
                <w:tab w:val="center" w:pos="5103"/>
                <w:tab w:val="center" w:pos="6663"/>
                <w:tab w:val="center" w:pos="8222"/>
              </w:tabs>
              <w:jc w:val="center"/>
              <w:rPr>
                <w:highlight w:val="lightGray"/>
              </w:rPr>
            </w:pPr>
            <w:r w:rsidRPr="004E0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608927</wp:posOffset>
                      </wp:positionH>
                      <wp:positionV relativeFrom="paragraph">
                        <wp:posOffset>741111</wp:posOffset>
                      </wp:positionV>
                      <wp:extent cx="252484" cy="6824"/>
                      <wp:effectExtent l="38100" t="76200" r="14605" b="88900"/>
                      <wp:wrapNone/>
                      <wp:docPr id="79" name="Conector de seta ret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84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691B6" id="Conector de seta reta 79" o:spid="_x0000_s1026" type="#_x0000_t32" style="position:absolute;margin-left:47.95pt;margin-top:58.35pt;width:19.9pt;height:.5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E04DB">
              <w:rPr>
                <w:noProof/>
              </w:rPr>
              <w:drawing>
                <wp:inline distT="0" distB="0" distL="0" distR="0">
                  <wp:extent cx="1543050" cy="1438275"/>
                  <wp:effectExtent l="0" t="0" r="0" b="9525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ruto_espessura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4C7CB7" w:rsidRPr="004E04DB" w:rsidRDefault="004C7CB7" w:rsidP="00F4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Considerar:</w:t>
            </w:r>
          </w:p>
          <w:p w:rsidR="004C7CB7" w:rsidRPr="004E04DB" w:rsidRDefault="004C7CB7" w:rsidP="00F4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fina: menor que 0,6 cm</w:t>
            </w:r>
          </w:p>
          <w:p w:rsidR="004C7CB7" w:rsidRPr="004E04DB" w:rsidRDefault="004C7CB7" w:rsidP="00F4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média: de 0,6 a 1 cm</w:t>
            </w:r>
          </w:p>
          <w:p w:rsidR="004C7CB7" w:rsidRPr="004E04DB" w:rsidRDefault="004C7CB7" w:rsidP="00F4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E04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espessa: maior que 1 cm</w:t>
            </w:r>
          </w:p>
        </w:tc>
      </w:tr>
    </w:tbl>
    <w:p w:rsidR="004C7CB7" w:rsidRPr="004E04DB" w:rsidRDefault="004C7CB7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93202" w:rsidRPr="004E04DB" w:rsidRDefault="00893202" w:rsidP="003F6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322" w:rsidRPr="004E04DB" w:rsidRDefault="001B5322" w:rsidP="003F6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  <w:u w:val="single"/>
        </w:rPr>
        <w:t>Característica 2</w:t>
      </w:r>
      <w:r w:rsidR="00C8288D" w:rsidRPr="004E04D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E04DB">
        <w:rPr>
          <w:rFonts w:ascii="Times New Roman" w:hAnsi="Times New Roman" w:cs="Times New Roman"/>
          <w:sz w:val="24"/>
          <w:szCs w:val="24"/>
        </w:rPr>
        <w:t>. Fruto: coloração da polpa</w:t>
      </w:r>
    </w:p>
    <w:p w:rsidR="001B5322" w:rsidRPr="004E04DB" w:rsidRDefault="001B5322" w:rsidP="003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Para avaliação da coloração da polpa, separar a polpa da semente com o auxílio de uma peneira.</w:t>
      </w:r>
    </w:p>
    <w:p w:rsidR="001B5322" w:rsidRDefault="001B5322" w:rsidP="003F6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34" w:rsidRPr="004E04DB" w:rsidRDefault="00597934" w:rsidP="003F6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02" w:rsidRPr="004E04DB" w:rsidRDefault="00893202" w:rsidP="003F6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8288D" w:rsidRPr="004E04DB">
        <w:rPr>
          <w:rFonts w:ascii="Times New Roman" w:hAnsi="Times New Roman" w:cs="Times New Roman"/>
          <w:sz w:val="24"/>
          <w:szCs w:val="24"/>
          <w:u w:val="single"/>
        </w:rPr>
        <w:t>aracterística 28</w:t>
      </w:r>
      <w:r w:rsidRPr="004E04DB">
        <w:rPr>
          <w:rFonts w:ascii="Times New Roman" w:hAnsi="Times New Roman" w:cs="Times New Roman"/>
          <w:sz w:val="24"/>
          <w:szCs w:val="24"/>
        </w:rPr>
        <w:t>. Fruto: teor de sólidos solúveis totais</w:t>
      </w:r>
    </w:p>
    <w:p w:rsidR="00893202" w:rsidRPr="004E04DB" w:rsidRDefault="002A5F64" w:rsidP="003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Para avaliar o teor de sólidos solúveis totais, pingar duas gotas </w:t>
      </w:r>
      <w:r w:rsidR="001B5322" w:rsidRPr="004E04DB">
        <w:rPr>
          <w:rFonts w:ascii="Times New Roman" w:hAnsi="Times New Roman" w:cs="Times New Roman"/>
          <w:sz w:val="24"/>
          <w:szCs w:val="24"/>
        </w:rPr>
        <w:t>da polpa</w:t>
      </w:r>
      <w:r w:rsidRPr="004E04DB">
        <w:rPr>
          <w:rFonts w:ascii="Times New Roman" w:hAnsi="Times New Roman" w:cs="Times New Roman"/>
          <w:sz w:val="24"/>
          <w:szCs w:val="24"/>
        </w:rPr>
        <w:t xml:space="preserve"> em um refratômetro.</w:t>
      </w:r>
    </w:p>
    <w:p w:rsidR="00FC5BC4" w:rsidRPr="004E04DB" w:rsidRDefault="00FC5BC4" w:rsidP="00FC5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Considerar:</w:t>
      </w:r>
    </w:p>
    <w:p w:rsidR="003F6991" w:rsidRPr="004E04DB" w:rsidRDefault="003F6991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muito 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baixo: menor que 10º Brix</w:t>
      </w:r>
    </w:p>
    <w:p w:rsidR="003F6991" w:rsidRPr="004E04DB" w:rsidRDefault="003F6991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baixo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: de 10</w:t>
      </w:r>
      <w:r w:rsidR="00310BC2">
        <w:rPr>
          <w:rFonts w:ascii="Times New Roman" w:hAnsi="Times New Roman" w:cs="Times New Roman"/>
          <w:noProof/>
          <w:color w:val="000000"/>
          <w:sz w:val="24"/>
          <w:szCs w:val="24"/>
        </w:rPr>
        <w:t>º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 1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º Brix</w:t>
      </w:r>
    </w:p>
    <w:p w:rsidR="003F6991" w:rsidRPr="004E04DB" w:rsidRDefault="003F6991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médio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: maior que 1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="00310BC2">
        <w:rPr>
          <w:rFonts w:ascii="Times New Roman" w:hAnsi="Times New Roman" w:cs="Times New Roman"/>
          <w:noProof/>
          <w:color w:val="000000"/>
          <w:sz w:val="24"/>
          <w:szCs w:val="24"/>
        </w:rPr>
        <w:t>º</w:t>
      </w:r>
      <w:r w:rsidR="007A5253"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 14º 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Brix</w:t>
      </w:r>
    </w:p>
    <w:p w:rsidR="007A5253" w:rsidRPr="004E04DB" w:rsidRDefault="007A5253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- alto: maior que 14</w:t>
      </w:r>
      <w:r w:rsidR="00310BC2">
        <w:rPr>
          <w:rFonts w:ascii="Times New Roman" w:hAnsi="Times New Roman" w:cs="Times New Roman"/>
          <w:noProof/>
          <w:color w:val="000000"/>
          <w:sz w:val="24"/>
          <w:szCs w:val="24"/>
        </w:rPr>
        <w:t>º</w:t>
      </w: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a 16º Brix</w:t>
      </w:r>
    </w:p>
    <w:p w:rsidR="007A5253" w:rsidRPr="004E04DB" w:rsidRDefault="007A5253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E04DB">
        <w:rPr>
          <w:rFonts w:ascii="Times New Roman" w:hAnsi="Times New Roman" w:cs="Times New Roman"/>
          <w:noProof/>
          <w:color w:val="000000"/>
          <w:sz w:val="24"/>
          <w:szCs w:val="24"/>
        </w:rPr>
        <w:t>- muito alto: maior que 16º Brix</w:t>
      </w:r>
    </w:p>
    <w:p w:rsidR="007A5253" w:rsidRPr="004E04DB" w:rsidRDefault="007A5253" w:rsidP="003F6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97934" w:rsidRDefault="00597934" w:rsidP="00D25F97">
      <w:pPr>
        <w:rPr>
          <w:rFonts w:ascii="Times New Roman" w:hAnsi="Times New Roman" w:cs="Times New Roman"/>
          <w:sz w:val="24"/>
          <w:szCs w:val="24"/>
        </w:rPr>
      </w:pPr>
    </w:p>
    <w:p w:rsidR="002A5F64" w:rsidRPr="004E04DB" w:rsidRDefault="002A5F64" w:rsidP="00D25F97">
      <w:pPr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X. REFERÊNCIAS BIBLIOGRÁFICAS</w:t>
      </w:r>
    </w:p>
    <w:p w:rsidR="000A45A5" w:rsidRPr="00042510" w:rsidRDefault="000A45A5" w:rsidP="000A4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1. BERNACCI, L.C.; SOARES_SCOTT, M.D.; JUNQUEIRA, N.T. V.; PASSOS, I.R DA S.; MELETTI, L.M.M</w:t>
      </w:r>
      <w:r w:rsidRPr="00E33AD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E33AD9">
        <w:rPr>
          <w:rFonts w:ascii="Times New Roman" w:hAnsi="Times New Roman" w:cs="Times New Roman"/>
          <w:i/>
          <w:sz w:val="24"/>
          <w:szCs w:val="24"/>
          <w:lang w:val="en-US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  <w:lang w:val="en-US"/>
        </w:rPr>
        <w:t xml:space="preserve"> Sims: The correct taxonomic way to cite the yellow passion fruit (and of others colors). </w:t>
      </w:r>
      <w:r w:rsidRPr="00042510">
        <w:rPr>
          <w:rFonts w:ascii="Times New Roman" w:hAnsi="Times New Roman" w:cs="Times New Roman"/>
          <w:sz w:val="24"/>
          <w:szCs w:val="24"/>
        </w:rPr>
        <w:t>Revista Brasileira Fruticultura, Jaboticabal, v.30, n. 2, p. 566-576, 2008.</w:t>
      </w:r>
    </w:p>
    <w:p w:rsidR="000A45A5" w:rsidRPr="004E04DB" w:rsidRDefault="000A45A5" w:rsidP="000A4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2510">
        <w:rPr>
          <w:rFonts w:ascii="Times New Roman" w:hAnsi="Times New Roman" w:cs="Times New Roman"/>
          <w:sz w:val="24"/>
          <w:szCs w:val="24"/>
        </w:rPr>
        <w:t xml:space="preserve">2. BRÜCKNER, C.H.; MELETTI, L.M.M.; OTONI, W.C.; ZERBINI JUNIOR, F.M. Maracujazeiro.  </w:t>
      </w:r>
      <w:r w:rsidRPr="004E04DB">
        <w:rPr>
          <w:rFonts w:ascii="Times New Roman" w:hAnsi="Times New Roman" w:cs="Times New Roman"/>
          <w:sz w:val="24"/>
          <w:szCs w:val="24"/>
        </w:rPr>
        <w:t>In: BRÜCKNER, C.H. (editor) Melhoramento de Fruteiras Tropicais. Viçosa, MG: UFV, il., 2002. p.373-409,  ISBN 85-7269-144-8</w:t>
      </w:r>
    </w:p>
    <w:p w:rsidR="000A45A5" w:rsidRPr="004E04DB" w:rsidRDefault="000A45A5" w:rsidP="000A4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3. FALEIRO, F.G.; JUNQUEIRA, N.T.V.; BRAGA, M.F. Maracujá: germoplasma e me</w:t>
      </w:r>
      <w:r w:rsidR="00E33AD9">
        <w:rPr>
          <w:rFonts w:ascii="Times New Roman" w:hAnsi="Times New Roman" w:cs="Times New Roman"/>
          <w:sz w:val="24"/>
          <w:szCs w:val="24"/>
        </w:rPr>
        <w:t>lhoramento genético. Planaltina,</w:t>
      </w:r>
      <w:r w:rsidRPr="004E04DB">
        <w:rPr>
          <w:rFonts w:ascii="Times New Roman" w:hAnsi="Times New Roman" w:cs="Times New Roman"/>
          <w:sz w:val="24"/>
          <w:szCs w:val="24"/>
        </w:rPr>
        <w:t>DF: Embrapa Cerrados, 2005. 670p. il. ISBN 85-7075-029-3</w:t>
      </w:r>
    </w:p>
    <w:p w:rsidR="000A45A5" w:rsidRPr="004E04DB" w:rsidRDefault="000A45A5" w:rsidP="000A4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4. FALEIRO, F.G.; JUNQUEIRA, N.T.V.; BRAGA, M.F. Maracujá: demandas para a pesquisa. Planaltina,DF: Embrapa Cerrados, 2006. 54p. il. ISBN 85-7075-031-5</w:t>
      </w:r>
    </w:p>
    <w:p w:rsidR="000A45A5" w:rsidRPr="004E04DB" w:rsidRDefault="000A45A5" w:rsidP="000A45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5. MELETTI, L. M. M. Propagação de Frutíferas Tropicais. Guaíba: Agropecuária, 2000. 239 p.</w:t>
      </w:r>
    </w:p>
    <w:p w:rsidR="00C93335" w:rsidRPr="004E04DB" w:rsidRDefault="000A45A5" w:rsidP="001566F1">
      <w:pPr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6. MELETTI, L.M.M.; SOARES-SCOTT, M.D.; BERNACCI, L.C. Caracterização Fenotípica de três seleções de maracujazeiro-roxo (</w:t>
      </w:r>
      <w:r w:rsidRPr="00E33AD9">
        <w:rPr>
          <w:rFonts w:ascii="Times New Roman" w:hAnsi="Times New Roman" w:cs="Times New Roman"/>
          <w:i/>
          <w:sz w:val="24"/>
          <w:szCs w:val="24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</w:rPr>
        <w:t xml:space="preserve"> Sims). Revista Brasileira Fruticultura, Jaboticabal, v.27, n. 2, p. 268-272, 2005.</w:t>
      </w:r>
    </w:p>
    <w:p w:rsidR="00C93335" w:rsidRPr="004E04DB" w:rsidRDefault="00D02F4B" w:rsidP="00E33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 xml:space="preserve">7. UNIÃO PARA PROTEÇÃO DAS OBTENÇÕES VEGETAIS. TG </w:t>
      </w:r>
      <w:r w:rsidR="00C8288D" w:rsidRPr="004E04DB">
        <w:rPr>
          <w:rFonts w:ascii="Times New Roman" w:hAnsi="Times New Roman" w:cs="Times New Roman"/>
          <w:sz w:val="24"/>
          <w:szCs w:val="24"/>
        </w:rPr>
        <w:t>256/1</w:t>
      </w:r>
      <w:r w:rsidRPr="004E04DB">
        <w:rPr>
          <w:rFonts w:ascii="Times New Roman" w:hAnsi="Times New Roman" w:cs="Times New Roman"/>
          <w:sz w:val="24"/>
          <w:szCs w:val="24"/>
        </w:rPr>
        <w:t>. Ge</w:t>
      </w:r>
      <w:r w:rsidR="00E33AD9">
        <w:rPr>
          <w:rFonts w:ascii="Times New Roman" w:hAnsi="Times New Roman" w:cs="Times New Roman"/>
          <w:sz w:val="24"/>
          <w:szCs w:val="24"/>
        </w:rPr>
        <w:t xml:space="preserve">nebra, 2009. Disponível em: </w:t>
      </w:r>
      <w:hyperlink r:id="rId30" w:history="1">
        <w:r w:rsidR="00C8288D" w:rsidRPr="004E04DB">
          <w:rPr>
            <w:rStyle w:val="Hyperlink"/>
            <w:rFonts w:ascii="Times New Roman" w:hAnsi="Times New Roman" w:cs="Times New Roman"/>
            <w:sz w:val="24"/>
            <w:szCs w:val="24"/>
          </w:rPr>
          <w:t>http://www.upov.int/test_guidelines/en/fulltext_tgdocs.jsp?q=passiflora</w:t>
        </w:r>
      </w:hyperlink>
      <w:r w:rsidR="00C8288D" w:rsidRPr="004E0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4DB" w:rsidRPr="004E04DB" w:rsidRDefault="004E04DB" w:rsidP="004E04DB">
      <w:pPr>
        <w:jc w:val="both"/>
        <w:rPr>
          <w:rFonts w:ascii="Times New Roman" w:hAnsi="Times New Roman" w:cs="Times New Roman"/>
          <w:sz w:val="24"/>
          <w:szCs w:val="24"/>
        </w:rPr>
      </w:pPr>
      <w:r w:rsidRPr="004E04DB">
        <w:rPr>
          <w:rFonts w:ascii="Times New Roman" w:hAnsi="Times New Roman" w:cs="Times New Roman"/>
          <w:sz w:val="24"/>
          <w:szCs w:val="24"/>
        </w:rPr>
        <w:t>8. JESUS, O. N., OLIVEIRA, E. J., SOARES, T. L., FALEIRO, F. G. (Eds.) Aplicação de descritores morfoagronômicos em ensaios de distinguibilidade, homogeneidade e estabilidade de cultivares de maracujazeiro-azedo (</w:t>
      </w:r>
      <w:r w:rsidRPr="004E04DB">
        <w:rPr>
          <w:rFonts w:ascii="Times New Roman" w:hAnsi="Times New Roman" w:cs="Times New Roman"/>
          <w:i/>
          <w:sz w:val="24"/>
          <w:szCs w:val="24"/>
        </w:rPr>
        <w:t>Passiflora edulis</w:t>
      </w:r>
      <w:r w:rsidRPr="004E04DB">
        <w:rPr>
          <w:rFonts w:ascii="Times New Roman" w:hAnsi="Times New Roman" w:cs="Times New Roman"/>
          <w:sz w:val="24"/>
          <w:szCs w:val="24"/>
        </w:rPr>
        <w:t xml:space="preserve"> Sims): Manual Prático. Brasília/DF: Embrapa, 2015. 33p. </w:t>
      </w:r>
    </w:p>
    <w:p w:rsidR="00594BDC" w:rsidRPr="005A3E9E" w:rsidRDefault="00594BDC" w:rsidP="005A3E9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5A3E9E" w:rsidRDefault="005A3E9E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Default="00042510" w:rsidP="00C8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10" w:rsidRPr="00042510" w:rsidRDefault="00042510" w:rsidP="00C82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10">
        <w:rPr>
          <w:rFonts w:ascii="Times New Roman" w:hAnsi="Times New Roman" w:cs="Times New Roman"/>
          <w:b/>
          <w:sz w:val="24"/>
          <w:szCs w:val="24"/>
        </w:rPr>
        <w:t>Publicado no DOU nº 97, de 23/05/2016, seção 01, páginas 6 e 7.</w:t>
      </w:r>
    </w:p>
    <w:sectPr w:rsidR="00042510" w:rsidRPr="00042510" w:rsidSect="00597934">
      <w:footerReference w:type="default" r:id="rId3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FF" w:rsidRDefault="00AF39FF" w:rsidP="00F05EE1">
      <w:pPr>
        <w:spacing w:after="0" w:line="240" w:lineRule="auto"/>
      </w:pPr>
      <w:r>
        <w:separator/>
      </w:r>
    </w:p>
  </w:endnote>
  <w:endnote w:type="continuationSeparator" w:id="0">
    <w:p w:rsidR="00AF39FF" w:rsidRDefault="00AF39FF" w:rsidP="00F0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687832"/>
      <w:docPartObj>
        <w:docPartGallery w:val="Page Numbers (Bottom of Page)"/>
        <w:docPartUnique/>
      </w:docPartObj>
    </w:sdtPr>
    <w:sdtEndPr/>
    <w:sdtContent>
      <w:p w:rsidR="00AF39FF" w:rsidRDefault="00AF39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10">
          <w:rPr>
            <w:noProof/>
          </w:rPr>
          <w:t>4</w:t>
        </w:r>
        <w:r>
          <w:fldChar w:fldCharType="end"/>
        </w:r>
      </w:p>
    </w:sdtContent>
  </w:sdt>
  <w:p w:rsidR="00AF39FF" w:rsidRDefault="00AF39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FF" w:rsidRDefault="00AF39FF" w:rsidP="00F05EE1">
      <w:pPr>
        <w:spacing w:after="0" w:line="240" w:lineRule="auto"/>
      </w:pPr>
      <w:r>
        <w:separator/>
      </w:r>
    </w:p>
  </w:footnote>
  <w:footnote w:type="continuationSeparator" w:id="0">
    <w:p w:rsidR="00AF39FF" w:rsidRDefault="00AF39FF" w:rsidP="00F05EE1">
      <w:pPr>
        <w:spacing w:after="0" w:line="240" w:lineRule="auto"/>
      </w:pPr>
      <w:r>
        <w:continuationSeparator/>
      </w:r>
    </w:p>
  </w:footnote>
  <w:footnote w:id="1">
    <w:p w:rsidR="00AF39FF" w:rsidRDefault="00AF39F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05EE1">
        <w:t>http://www.upov.int/edocs/tgpdocs/en/tgp_8.pdf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ocumentProtection w:edit="forms" w:enforcement="1" w:cryptProviderType="rsaAES" w:cryptAlgorithmClass="hash" w:cryptAlgorithmType="typeAny" w:cryptAlgorithmSid="14" w:cryptSpinCount="100000" w:hash="VnD1q2u754pZum3W2eDzRkQAvvYtmuVS3Dm6F07UF/4duhU/aHmRHjRS0zn0+F1AoSkQDekwULVHuZONsEX3gw==" w:salt="AOX3g+rgod99kfl0PsNd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41"/>
    <w:rsid w:val="00011610"/>
    <w:rsid w:val="00015699"/>
    <w:rsid w:val="0002025F"/>
    <w:rsid w:val="000227D4"/>
    <w:rsid w:val="00032AC1"/>
    <w:rsid w:val="00042510"/>
    <w:rsid w:val="00050B81"/>
    <w:rsid w:val="00057BAA"/>
    <w:rsid w:val="0006318F"/>
    <w:rsid w:val="00075D6A"/>
    <w:rsid w:val="00077640"/>
    <w:rsid w:val="00082C82"/>
    <w:rsid w:val="000A17C3"/>
    <w:rsid w:val="000A45A5"/>
    <w:rsid w:val="000B31E5"/>
    <w:rsid w:val="000C378B"/>
    <w:rsid w:val="000C4C27"/>
    <w:rsid w:val="001247FC"/>
    <w:rsid w:val="00135C26"/>
    <w:rsid w:val="00153548"/>
    <w:rsid w:val="001566F1"/>
    <w:rsid w:val="0019009B"/>
    <w:rsid w:val="00194E5F"/>
    <w:rsid w:val="001B5322"/>
    <w:rsid w:val="001C500F"/>
    <w:rsid w:val="001C5835"/>
    <w:rsid w:val="00212668"/>
    <w:rsid w:val="00226196"/>
    <w:rsid w:val="0025200D"/>
    <w:rsid w:val="00253F53"/>
    <w:rsid w:val="002620D3"/>
    <w:rsid w:val="00263703"/>
    <w:rsid w:val="0026588B"/>
    <w:rsid w:val="00271AE1"/>
    <w:rsid w:val="0028227E"/>
    <w:rsid w:val="00287098"/>
    <w:rsid w:val="002A5F64"/>
    <w:rsid w:val="002B176D"/>
    <w:rsid w:val="002B2A40"/>
    <w:rsid w:val="002C39F7"/>
    <w:rsid w:val="002F0565"/>
    <w:rsid w:val="00310BC2"/>
    <w:rsid w:val="00310CB2"/>
    <w:rsid w:val="003431F8"/>
    <w:rsid w:val="00343B36"/>
    <w:rsid w:val="00346FFB"/>
    <w:rsid w:val="0035467F"/>
    <w:rsid w:val="003724F1"/>
    <w:rsid w:val="003749E6"/>
    <w:rsid w:val="003935C3"/>
    <w:rsid w:val="003A2131"/>
    <w:rsid w:val="003C6F36"/>
    <w:rsid w:val="003C7283"/>
    <w:rsid w:val="003D4C15"/>
    <w:rsid w:val="003D601C"/>
    <w:rsid w:val="003F069B"/>
    <w:rsid w:val="003F2141"/>
    <w:rsid w:val="003F43CF"/>
    <w:rsid w:val="003F6991"/>
    <w:rsid w:val="004033EE"/>
    <w:rsid w:val="00403BAB"/>
    <w:rsid w:val="00425F4F"/>
    <w:rsid w:val="00426C0D"/>
    <w:rsid w:val="0043536F"/>
    <w:rsid w:val="00437197"/>
    <w:rsid w:val="00454913"/>
    <w:rsid w:val="00455E61"/>
    <w:rsid w:val="00463643"/>
    <w:rsid w:val="0049266D"/>
    <w:rsid w:val="004A287A"/>
    <w:rsid w:val="004A4C51"/>
    <w:rsid w:val="004C7CB7"/>
    <w:rsid w:val="004E04DB"/>
    <w:rsid w:val="004E68D5"/>
    <w:rsid w:val="004F1C6C"/>
    <w:rsid w:val="00512580"/>
    <w:rsid w:val="005231A7"/>
    <w:rsid w:val="00550FB8"/>
    <w:rsid w:val="00553FA8"/>
    <w:rsid w:val="00554AF9"/>
    <w:rsid w:val="00557E56"/>
    <w:rsid w:val="00594BDC"/>
    <w:rsid w:val="00597934"/>
    <w:rsid w:val="005A0B9A"/>
    <w:rsid w:val="005A3E9E"/>
    <w:rsid w:val="005F684D"/>
    <w:rsid w:val="00614FD9"/>
    <w:rsid w:val="0063659A"/>
    <w:rsid w:val="00676DA4"/>
    <w:rsid w:val="0068512C"/>
    <w:rsid w:val="006A092B"/>
    <w:rsid w:val="006A18CA"/>
    <w:rsid w:val="006D1E06"/>
    <w:rsid w:val="006D7118"/>
    <w:rsid w:val="006E0488"/>
    <w:rsid w:val="007125E7"/>
    <w:rsid w:val="00726B01"/>
    <w:rsid w:val="007365D9"/>
    <w:rsid w:val="00741C66"/>
    <w:rsid w:val="00747D56"/>
    <w:rsid w:val="00755646"/>
    <w:rsid w:val="00765B7F"/>
    <w:rsid w:val="00766118"/>
    <w:rsid w:val="00772CDE"/>
    <w:rsid w:val="00777612"/>
    <w:rsid w:val="007832D7"/>
    <w:rsid w:val="0079061D"/>
    <w:rsid w:val="007A5253"/>
    <w:rsid w:val="007A60E3"/>
    <w:rsid w:val="007C0993"/>
    <w:rsid w:val="007C7F39"/>
    <w:rsid w:val="007D0CE3"/>
    <w:rsid w:val="007D23EE"/>
    <w:rsid w:val="007D3F65"/>
    <w:rsid w:val="007E3A05"/>
    <w:rsid w:val="007F3E51"/>
    <w:rsid w:val="007F3E88"/>
    <w:rsid w:val="007F5B8B"/>
    <w:rsid w:val="00800A82"/>
    <w:rsid w:val="00822279"/>
    <w:rsid w:val="008318AD"/>
    <w:rsid w:val="00834F68"/>
    <w:rsid w:val="00836F58"/>
    <w:rsid w:val="00843A24"/>
    <w:rsid w:val="008467BA"/>
    <w:rsid w:val="00857817"/>
    <w:rsid w:val="0088272D"/>
    <w:rsid w:val="008863D3"/>
    <w:rsid w:val="00893202"/>
    <w:rsid w:val="008A04E1"/>
    <w:rsid w:val="00903ED7"/>
    <w:rsid w:val="0094591A"/>
    <w:rsid w:val="00966D33"/>
    <w:rsid w:val="0096796D"/>
    <w:rsid w:val="009A0A43"/>
    <w:rsid w:val="009A260D"/>
    <w:rsid w:val="009A2E1F"/>
    <w:rsid w:val="009B4224"/>
    <w:rsid w:val="009C4172"/>
    <w:rsid w:val="009D1FB3"/>
    <w:rsid w:val="009E3FA6"/>
    <w:rsid w:val="00A03F3C"/>
    <w:rsid w:val="00A05783"/>
    <w:rsid w:val="00A07FED"/>
    <w:rsid w:val="00A1278F"/>
    <w:rsid w:val="00A22C48"/>
    <w:rsid w:val="00A37E3B"/>
    <w:rsid w:val="00A4208F"/>
    <w:rsid w:val="00A53893"/>
    <w:rsid w:val="00A539AB"/>
    <w:rsid w:val="00A67D38"/>
    <w:rsid w:val="00A73A39"/>
    <w:rsid w:val="00A84710"/>
    <w:rsid w:val="00A85085"/>
    <w:rsid w:val="00AB5FD2"/>
    <w:rsid w:val="00AD4890"/>
    <w:rsid w:val="00AD4E22"/>
    <w:rsid w:val="00AD57C1"/>
    <w:rsid w:val="00AF39FF"/>
    <w:rsid w:val="00B21C8D"/>
    <w:rsid w:val="00B344E4"/>
    <w:rsid w:val="00B61364"/>
    <w:rsid w:val="00B805B7"/>
    <w:rsid w:val="00B8302C"/>
    <w:rsid w:val="00BB3CE8"/>
    <w:rsid w:val="00BC7FF4"/>
    <w:rsid w:val="00BD42DE"/>
    <w:rsid w:val="00BD631C"/>
    <w:rsid w:val="00BE55FC"/>
    <w:rsid w:val="00C05E0C"/>
    <w:rsid w:val="00C202C9"/>
    <w:rsid w:val="00C30796"/>
    <w:rsid w:val="00C4255B"/>
    <w:rsid w:val="00C44BE1"/>
    <w:rsid w:val="00C57F0A"/>
    <w:rsid w:val="00C67F8F"/>
    <w:rsid w:val="00C707A8"/>
    <w:rsid w:val="00C776C4"/>
    <w:rsid w:val="00C8288D"/>
    <w:rsid w:val="00C86E26"/>
    <w:rsid w:val="00C93335"/>
    <w:rsid w:val="00CA4D3B"/>
    <w:rsid w:val="00CB7B00"/>
    <w:rsid w:val="00CC2619"/>
    <w:rsid w:val="00CE06A0"/>
    <w:rsid w:val="00D02F4B"/>
    <w:rsid w:val="00D0560F"/>
    <w:rsid w:val="00D2332D"/>
    <w:rsid w:val="00D25F97"/>
    <w:rsid w:val="00D3370F"/>
    <w:rsid w:val="00D471B2"/>
    <w:rsid w:val="00D96A0E"/>
    <w:rsid w:val="00DA3A45"/>
    <w:rsid w:val="00DB79FC"/>
    <w:rsid w:val="00DC2434"/>
    <w:rsid w:val="00DD4D43"/>
    <w:rsid w:val="00DD7554"/>
    <w:rsid w:val="00DE15ED"/>
    <w:rsid w:val="00DF098E"/>
    <w:rsid w:val="00E03286"/>
    <w:rsid w:val="00E1127D"/>
    <w:rsid w:val="00E33AD9"/>
    <w:rsid w:val="00E372B6"/>
    <w:rsid w:val="00E37B27"/>
    <w:rsid w:val="00E47953"/>
    <w:rsid w:val="00E54CFC"/>
    <w:rsid w:val="00E61C6E"/>
    <w:rsid w:val="00E70BB1"/>
    <w:rsid w:val="00E732F7"/>
    <w:rsid w:val="00E77555"/>
    <w:rsid w:val="00E869E3"/>
    <w:rsid w:val="00E9316D"/>
    <w:rsid w:val="00EB33A9"/>
    <w:rsid w:val="00EB4EA4"/>
    <w:rsid w:val="00EC1124"/>
    <w:rsid w:val="00EC29D4"/>
    <w:rsid w:val="00EF2893"/>
    <w:rsid w:val="00EF6DA2"/>
    <w:rsid w:val="00F05C5F"/>
    <w:rsid w:val="00F05EE1"/>
    <w:rsid w:val="00F2023E"/>
    <w:rsid w:val="00F2313E"/>
    <w:rsid w:val="00F2404E"/>
    <w:rsid w:val="00F40996"/>
    <w:rsid w:val="00F43215"/>
    <w:rsid w:val="00F62C61"/>
    <w:rsid w:val="00F677D7"/>
    <w:rsid w:val="00F851C0"/>
    <w:rsid w:val="00F9234D"/>
    <w:rsid w:val="00FA02C2"/>
    <w:rsid w:val="00FA0B6E"/>
    <w:rsid w:val="00FB3979"/>
    <w:rsid w:val="00FB5F83"/>
    <w:rsid w:val="00FC075B"/>
    <w:rsid w:val="00FC5BC4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E4895D-4DD9-4DF1-A4C9-D01FD55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548"/>
    <w:pPr>
      <w:ind w:left="720"/>
      <w:contextualSpacing/>
    </w:pPr>
  </w:style>
  <w:style w:type="table" w:styleId="Tabelacomgrade">
    <w:name w:val="Table Grid"/>
    <w:basedOn w:val="Tabelanormal"/>
    <w:uiPriority w:val="39"/>
    <w:rsid w:val="00D3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D337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37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b">
    <w:name w:val="Normaltb"/>
    <w:basedOn w:val="Normal"/>
    <w:rsid w:val="002B2A40"/>
    <w:pPr>
      <w:keepNext/>
      <w:spacing w:before="120" w:after="120" w:line="240" w:lineRule="auto"/>
    </w:pPr>
    <w:rPr>
      <w:rFonts w:ascii="Times New Roman" w:eastAsia="MS Mincho" w:hAnsi="Times New Roman" w:cs="Times New Roman"/>
      <w:b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F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5EE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5EE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5EE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E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A6"/>
  </w:style>
  <w:style w:type="character" w:styleId="Hyperlink">
    <w:name w:val="Hyperlink"/>
    <w:basedOn w:val="Fontepargpadro"/>
    <w:uiPriority w:val="99"/>
    <w:unhideWhenUsed/>
    <w:rsid w:val="00C8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hyperlink" Target="http://www.upov.int/test_guidelines/en/fulltext_tgdocs.jsp?q=passiflo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D8DC-793C-4F6B-A5A4-91963B84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2787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Palma Araujo</dc:creator>
  <cp:keywords/>
  <dc:description/>
  <cp:lastModifiedBy>Ricardo Zanatta Machado</cp:lastModifiedBy>
  <cp:revision>26</cp:revision>
  <cp:lastPrinted>2016-04-29T14:11:00Z</cp:lastPrinted>
  <dcterms:created xsi:type="dcterms:W3CDTF">2016-04-18T15:59:00Z</dcterms:created>
  <dcterms:modified xsi:type="dcterms:W3CDTF">2016-05-23T14:24:00Z</dcterms:modified>
</cp:coreProperties>
</file>