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338" w:rsidRDefault="008D3338">
      <w:pPr>
        <w:widowControl w:val="0"/>
        <w:pBdr>
          <w:top w:val="nil"/>
          <w:left w:val="nil"/>
          <w:bottom w:val="nil"/>
          <w:right w:val="nil"/>
          <w:between w:val="nil"/>
        </w:pBdr>
        <w:spacing w:line="276" w:lineRule="auto"/>
        <w:jc w:val="both"/>
        <w:rPr>
          <w:rFonts w:ascii="Calibri" w:eastAsia="Calibri" w:hAnsi="Calibri" w:cs="Calibri"/>
          <w:color w:val="000000"/>
          <w:sz w:val="22"/>
          <w:szCs w:val="22"/>
        </w:rPr>
      </w:pPr>
    </w:p>
    <w:tbl>
      <w:tblPr>
        <w:tblStyle w:val="afff9"/>
        <w:tblW w:w="9498" w:type="dxa"/>
        <w:tblInd w:w="0" w:type="dxa"/>
        <w:tblLayout w:type="fixed"/>
        <w:tblLook w:val="0000" w:firstRow="0" w:lastRow="0" w:firstColumn="0" w:lastColumn="0" w:noHBand="0" w:noVBand="0"/>
      </w:tblPr>
      <w:tblGrid>
        <w:gridCol w:w="1295"/>
        <w:gridCol w:w="8203"/>
      </w:tblGrid>
      <w:tr w:rsidR="008D3338">
        <w:trPr>
          <w:trHeight w:val="1412"/>
        </w:trPr>
        <w:tc>
          <w:tcPr>
            <w:tcW w:w="1295" w:type="dxa"/>
          </w:tcPr>
          <w:p w:rsidR="008D3338" w:rsidRDefault="004F350B">
            <w:pPr>
              <w:jc w:val="both"/>
              <w:rPr>
                <w:rFonts w:ascii="Calibri" w:eastAsia="Calibri" w:hAnsi="Calibri" w:cs="Calibri"/>
                <w:sz w:val="24"/>
                <w:szCs w:val="24"/>
              </w:rPr>
            </w:pPr>
            <w:bookmarkStart w:id="0" w:name="_heading=h.gjdgxs" w:colFirst="0" w:colLast="0"/>
            <w:bookmarkEnd w:id="0"/>
            <w:r>
              <w:rPr>
                <w:rFonts w:ascii="Calibri" w:eastAsia="Calibri" w:hAnsi="Calibri" w:cs="Calibri"/>
                <w:noProof/>
                <w:sz w:val="24"/>
                <w:szCs w:val="24"/>
              </w:rPr>
              <w:drawing>
                <wp:inline distT="0" distB="0" distL="0" distR="0">
                  <wp:extent cx="733425" cy="733425"/>
                  <wp:effectExtent l="0" t="0" r="0" b="0"/>
                  <wp:docPr id="4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733425" cy="733425"/>
                          </a:xfrm>
                          <a:prstGeom prst="rect">
                            <a:avLst/>
                          </a:prstGeom>
                          <a:ln/>
                        </pic:spPr>
                      </pic:pic>
                    </a:graphicData>
                  </a:graphic>
                </wp:inline>
              </w:drawing>
            </w:r>
          </w:p>
        </w:tc>
        <w:tc>
          <w:tcPr>
            <w:tcW w:w="8203" w:type="dxa"/>
            <w:vAlign w:val="center"/>
          </w:tcPr>
          <w:p w:rsidR="008D3338" w:rsidRDefault="004F350B">
            <w:pPr>
              <w:ind w:right="-192"/>
              <w:jc w:val="both"/>
              <w:rPr>
                <w:rFonts w:ascii="Calibri" w:eastAsia="Calibri" w:hAnsi="Calibri" w:cs="Calibri"/>
                <w:sz w:val="24"/>
                <w:szCs w:val="24"/>
              </w:rPr>
            </w:pPr>
            <w:r>
              <w:rPr>
                <w:rFonts w:ascii="Calibri" w:eastAsia="Calibri" w:hAnsi="Calibri" w:cs="Calibri"/>
                <w:sz w:val="24"/>
                <w:szCs w:val="24"/>
              </w:rPr>
              <w:t>REPÚBLICA FEDERATIVA DO BRASIL</w:t>
            </w:r>
          </w:p>
          <w:p w:rsidR="008D3338" w:rsidRDefault="004F350B">
            <w:pPr>
              <w:ind w:right="-192"/>
              <w:jc w:val="both"/>
              <w:rPr>
                <w:rFonts w:ascii="Calibri" w:eastAsia="Calibri" w:hAnsi="Calibri" w:cs="Calibri"/>
                <w:sz w:val="24"/>
                <w:szCs w:val="24"/>
              </w:rPr>
            </w:pPr>
            <w:r>
              <w:rPr>
                <w:rFonts w:ascii="Calibri" w:eastAsia="Calibri" w:hAnsi="Calibri" w:cs="Calibri"/>
                <w:sz w:val="24"/>
                <w:szCs w:val="24"/>
              </w:rPr>
              <w:t>MINISTÉRIO DA AGRICULTURA E PECUÁRIA</w:t>
            </w:r>
          </w:p>
          <w:p w:rsidR="008D3338" w:rsidRDefault="004F350B">
            <w:pPr>
              <w:jc w:val="both"/>
              <w:rPr>
                <w:rFonts w:ascii="Calibri" w:eastAsia="Calibri" w:hAnsi="Calibri" w:cs="Calibri"/>
                <w:color w:val="000000"/>
                <w:sz w:val="24"/>
                <w:szCs w:val="24"/>
              </w:rPr>
            </w:pPr>
            <w:r>
              <w:rPr>
                <w:rFonts w:ascii="Calibri" w:eastAsia="Calibri" w:hAnsi="Calibri" w:cs="Calibri"/>
                <w:color w:val="000000"/>
                <w:sz w:val="24"/>
                <w:szCs w:val="24"/>
              </w:rPr>
              <w:t>Serviço Nacional de Proteção de Cultivares</w:t>
            </w:r>
          </w:p>
          <w:p w:rsidR="008D3338" w:rsidRDefault="008D3338">
            <w:pPr>
              <w:jc w:val="both"/>
              <w:rPr>
                <w:rFonts w:ascii="Calibri" w:eastAsia="Calibri" w:hAnsi="Calibri" w:cs="Calibri"/>
              </w:rPr>
            </w:pPr>
          </w:p>
        </w:tc>
      </w:tr>
    </w:tbl>
    <w:p w:rsidR="008D3338" w:rsidRDefault="008D3338">
      <w:pPr>
        <w:spacing w:after="120"/>
        <w:jc w:val="both"/>
        <w:rPr>
          <w:rFonts w:ascii="Calibri" w:eastAsia="Calibri" w:hAnsi="Calibri" w:cs="Calibri"/>
          <w:sz w:val="24"/>
          <w:szCs w:val="24"/>
        </w:rPr>
      </w:pP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INSTRUÇÕES PARA EXECUÇÃO DOS ENSAIOS DE DISTINGUIBILIDADE, HOMOGENEIDADE E ESTABILIDADE DE CULTIVARES DE DENDÊ (</w:t>
      </w:r>
      <w:r>
        <w:rPr>
          <w:rFonts w:ascii="Calibri" w:eastAsia="Calibri" w:hAnsi="Calibri" w:cs="Calibri"/>
          <w:i/>
          <w:sz w:val="24"/>
          <w:szCs w:val="24"/>
        </w:rPr>
        <w:t xml:space="preserve">Elaeis guineenses </w:t>
      </w:r>
      <w:r>
        <w:rPr>
          <w:rFonts w:ascii="Calibri" w:eastAsia="Calibri" w:hAnsi="Calibri" w:cs="Calibri"/>
          <w:sz w:val="24"/>
          <w:szCs w:val="24"/>
        </w:rPr>
        <w:t xml:space="preserve">Jack, </w:t>
      </w:r>
      <w:r>
        <w:rPr>
          <w:rFonts w:ascii="Calibri" w:eastAsia="Calibri" w:hAnsi="Calibri" w:cs="Calibri"/>
          <w:i/>
          <w:sz w:val="24"/>
          <w:szCs w:val="24"/>
        </w:rPr>
        <w:t>Elaeis oleifera</w:t>
      </w:r>
      <w:r>
        <w:rPr>
          <w:rFonts w:ascii="Calibri" w:eastAsia="Calibri" w:hAnsi="Calibri" w:cs="Calibri"/>
          <w:sz w:val="24"/>
          <w:szCs w:val="24"/>
        </w:rPr>
        <w:t xml:space="preserve"> (Kunth) Cortés e híbridos dessas espécies). </w:t>
      </w:r>
    </w:p>
    <w:p w:rsidR="008D3338" w:rsidRDefault="008D3338">
      <w:pPr>
        <w:jc w:val="both"/>
        <w:rPr>
          <w:rFonts w:ascii="Calibri" w:eastAsia="Calibri" w:hAnsi="Calibri" w:cs="Calibri"/>
          <w:b/>
          <w:sz w:val="24"/>
          <w:szCs w:val="24"/>
        </w:rPr>
      </w:pPr>
    </w:p>
    <w:p w:rsidR="008D3338" w:rsidRDefault="004F350B">
      <w:pPr>
        <w:jc w:val="both"/>
        <w:rPr>
          <w:rFonts w:ascii="Calibri" w:eastAsia="Calibri" w:hAnsi="Calibri" w:cs="Calibri"/>
          <w:b/>
          <w:sz w:val="24"/>
          <w:szCs w:val="24"/>
        </w:rPr>
      </w:pPr>
      <w:r>
        <w:rPr>
          <w:rFonts w:ascii="Calibri" w:eastAsia="Calibri" w:hAnsi="Calibri" w:cs="Calibri"/>
          <w:b/>
          <w:sz w:val="24"/>
          <w:szCs w:val="24"/>
        </w:rPr>
        <w:t>I. OBJETIVO</w:t>
      </w:r>
    </w:p>
    <w:p w:rsidR="008D3338" w:rsidRDefault="004F350B">
      <w:pPr>
        <w:jc w:val="both"/>
        <w:rPr>
          <w:rFonts w:ascii="Calibri" w:eastAsia="Calibri" w:hAnsi="Calibri" w:cs="Calibri"/>
          <w:sz w:val="24"/>
          <w:szCs w:val="24"/>
        </w:rPr>
      </w:pPr>
      <w:r>
        <w:rPr>
          <w:rFonts w:ascii="Calibri" w:eastAsia="Calibri" w:hAnsi="Calibri" w:cs="Calibri"/>
          <w:sz w:val="24"/>
          <w:szCs w:val="24"/>
        </w:rPr>
        <w:t>Estas instruções visam estabelecer diretrizes para as avaliações de distinguibilidade, homogeneidade e estabilidade (DHE) a fim de uniformizar o procedimento técnico de comprovação de que a cultivar apresentada é distinta de outra(s) cujos descritores sejam conhecidos, homogênea quanto às suas características dentro de uma mesma geração e estável quanto à repetição das mesmas características ao longo de gerações sucessivas. Aplicam-se às cultivares de DENDÊ (</w:t>
      </w:r>
      <w:r>
        <w:rPr>
          <w:rFonts w:ascii="Calibri" w:eastAsia="Calibri" w:hAnsi="Calibri" w:cs="Calibri"/>
          <w:i/>
          <w:sz w:val="24"/>
          <w:szCs w:val="24"/>
        </w:rPr>
        <w:t xml:space="preserve">Elaeis guineenses </w:t>
      </w:r>
      <w:r>
        <w:rPr>
          <w:rFonts w:ascii="Calibri" w:eastAsia="Calibri" w:hAnsi="Calibri" w:cs="Calibri"/>
          <w:sz w:val="24"/>
          <w:szCs w:val="24"/>
        </w:rPr>
        <w:t xml:space="preserve">Jack, </w:t>
      </w:r>
      <w:r>
        <w:rPr>
          <w:rFonts w:ascii="Calibri" w:eastAsia="Calibri" w:hAnsi="Calibri" w:cs="Calibri"/>
          <w:i/>
          <w:sz w:val="24"/>
          <w:szCs w:val="24"/>
        </w:rPr>
        <w:t>Elaeis oleifera</w:t>
      </w:r>
      <w:r>
        <w:rPr>
          <w:rFonts w:ascii="Calibri" w:eastAsia="Calibri" w:hAnsi="Calibri" w:cs="Calibri"/>
          <w:sz w:val="24"/>
          <w:szCs w:val="24"/>
        </w:rPr>
        <w:t xml:space="preserve"> (Kunth) Cortés e híbridos dessas espécies). </w:t>
      </w:r>
    </w:p>
    <w:p w:rsidR="008D3338" w:rsidRDefault="008D3338">
      <w:pPr>
        <w:spacing w:after="120"/>
        <w:jc w:val="both"/>
        <w:rPr>
          <w:rFonts w:ascii="Calibri" w:eastAsia="Calibri" w:hAnsi="Calibri" w:cs="Calibri"/>
          <w:sz w:val="24"/>
          <w:szCs w:val="24"/>
        </w:rPr>
      </w:pPr>
    </w:p>
    <w:p w:rsidR="008D3338" w:rsidRDefault="004F350B">
      <w:pPr>
        <w:spacing w:after="120"/>
        <w:jc w:val="both"/>
        <w:rPr>
          <w:rFonts w:ascii="Calibri" w:eastAsia="Calibri" w:hAnsi="Calibri" w:cs="Calibri"/>
          <w:b/>
          <w:sz w:val="24"/>
          <w:szCs w:val="24"/>
        </w:rPr>
      </w:pPr>
      <w:r>
        <w:rPr>
          <w:rFonts w:ascii="Calibri" w:eastAsia="Calibri" w:hAnsi="Calibri" w:cs="Calibri"/>
          <w:b/>
          <w:sz w:val="24"/>
          <w:szCs w:val="24"/>
        </w:rPr>
        <w:t>II. AMOSTRA VIVA</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1. Para atender ao disposto no art. 22 e seu parágrafo único da Lei 9.456 de 25 de abril de 1997, o requerente do pedido de proteção obrigar-se-á a manter à disposição do Serviço Nacional de Proteção de Cultivares - SNPC, no mínimo:</w:t>
      </w:r>
    </w:p>
    <w:p w:rsidR="008D3338" w:rsidRDefault="004F350B">
      <w:pPr>
        <w:numPr>
          <w:ilvl w:val="0"/>
          <w:numId w:val="1"/>
        </w:numPr>
        <w:pBdr>
          <w:top w:val="nil"/>
          <w:left w:val="nil"/>
          <w:bottom w:val="nil"/>
          <w:right w:val="nil"/>
          <w:between w:val="nil"/>
        </w:pBdr>
        <w:spacing w:after="120"/>
        <w:jc w:val="both"/>
        <w:rPr>
          <w:rFonts w:ascii="Calibri" w:eastAsia="Calibri" w:hAnsi="Calibri" w:cs="Calibri"/>
          <w:sz w:val="24"/>
          <w:szCs w:val="24"/>
        </w:rPr>
      </w:pPr>
      <w:bookmarkStart w:id="1" w:name="_heading=h.30j0zll" w:colFirst="0" w:colLast="0"/>
      <w:bookmarkEnd w:id="1"/>
      <w:r>
        <w:rPr>
          <w:rFonts w:ascii="Calibri" w:eastAsia="Calibri" w:hAnsi="Calibri" w:cs="Calibri"/>
          <w:sz w:val="24"/>
          <w:szCs w:val="24"/>
        </w:rPr>
        <w:t>5 plantas de 8 a 10 meses de idade no caso de cultivares propagadas vegetativamente.</w:t>
      </w:r>
    </w:p>
    <w:p w:rsidR="008D3338" w:rsidRDefault="004F350B">
      <w:pPr>
        <w:numPr>
          <w:ilvl w:val="0"/>
          <w:numId w:val="1"/>
        </w:numPr>
        <w:pBdr>
          <w:top w:val="nil"/>
          <w:left w:val="nil"/>
          <w:bottom w:val="nil"/>
          <w:right w:val="nil"/>
          <w:between w:val="nil"/>
        </w:pBdr>
        <w:spacing w:after="120"/>
        <w:jc w:val="both"/>
        <w:rPr>
          <w:rFonts w:ascii="Calibri" w:eastAsia="Calibri" w:hAnsi="Calibri" w:cs="Calibri"/>
          <w:sz w:val="24"/>
          <w:szCs w:val="24"/>
        </w:rPr>
      </w:pPr>
      <w:bookmarkStart w:id="2" w:name="_heading=h.1fob9te" w:colFirst="0" w:colLast="0"/>
      <w:bookmarkEnd w:id="2"/>
      <w:r>
        <w:rPr>
          <w:rFonts w:ascii="Calibri" w:eastAsia="Calibri" w:hAnsi="Calibri" w:cs="Calibri"/>
          <w:sz w:val="24"/>
          <w:szCs w:val="24"/>
        </w:rPr>
        <w:t>20 plantas de 8 a 18 meses de idade, no caso de cultivares propagadas por sementes.</w:t>
      </w:r>
    </w:p>
    <w:p w:rsidR="008D3338" w:rsidRDefault="004F350B">
      <w:pPr>
        <w:numPr>
          <w:ilvl w:val="0"/>
          <w:numId w:val="1"/>
        </w:numPr>
        <w:pBdr>
          <w:top w:val="nil"/>
          <w:left w:val="nil"/>
          <w:bottom w:val="nil"/>
          <w:right w:val="nil"/>
          <w:between w:val="nil"/>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 5 plantas adultas para integrar a coleção de germoplasma, propagadas de acordo com a recomendação para a cultivar.</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xml:space="preserve">2. A amostra viva deverá apresentar vigor e boas condições fitossanitárias.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3. A amostra viva deverá estar isenta de tratamento que afete a expressão das características da cultivar, salvo em casos especiais, devidamente justificados. Nesse caso, o tratamento deverá ser detalhadamente descrito.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4. A amostra viva deverá ser mantida pelo obtentor à disposição do SNPC após a obtenção do Certificado de Proteção. Entretanto, sempre que durante a análise do pedido for necessária a apresentação da amostra para confirmação de informações, a mesma deverá ser disponibilizada.</w:t>
      </w:r>
    </w:p>
    <w:p w:rsidR="008D3338" w:rsidRDefault="004F350B">
      <w:pPr>
        <w:jc w:val="both"/>
        <w:rPr>
          <w:rFonts w:ascii="Calibri" w:eastAsia="Calibri" w:hAnsi="Calibri" w:cs="Calibri"/>
          <w:sz w:val="24"/>
          <w:szCs w:val="24"/>
        </w:rPr>
      </w:pPr>
      <w:r>
        <w:rPr>
          <w:rFonts w:ascii="Calibri" w:eastAsia="Calibri" w:hAnsi="Calibri" w:cs="Calibri"/>
          <w:sz w:val="24"/>
          <w:szCs w:val="24"/>
        </w:rPr>
        <w:t>5. A amostra viva de cultivares nacionais e estrangeiras deverá ser mantida no Brasil.</w:t>
      </w:r>
    </w:p>
    <w:p w:rsidR="008D3338" w:rsidRDefault="008D3338">
      <w:pPr>
        <w:jc w:val="both"/>
        <w:rPr>
          <w:rFonts w:ascii="Calibri" w:eastAsia="Calibri" w:hAnsi="Calibri" w:cs="Calibri"/>
          <w:sz w:val="24"/>
          <w:szCs w:val="24"/>
        </w:rPr>
      </w:pPr>
    </w:p>
    <w:p w:rsidR="008D3338" w:rsidRDefault="004F350B">
      <w:pPr>
        <w:pBdr>
          <w:top w:val="nil"/>
          <w:left w:val="nil"/>
          <w:bottom w:val="nil"/>
          <w:right w:val="nil"/>
          <w:between w:val="nil"/>
        </w:pBdr>
        <w:spacing w:after="120"/>
        <w:jc w:val="both"/>
        <w:rPr>
          <w:rFonts w:ascii="Calibri" w:eastAsia="Calibri" w:hAnsi="Calibri" w:cs="Calibri"/>
          <w:b/>
          <w:sz w:val="24"/>
          <w:szCs w:val="24"/>
        </w:rPr>
      </w:pPr>
      <w:r>
        <w:rPr>
          <w:rFonts w:ascii="Calibri" w:eastAsia="Calibri" w:hAnsi="Calibri" w:cs="Calibri"/>
          <w:b/>
          <w:sz w:val="24"/>
          <w:szCs w:val="24"/>
        </w:rPr>
        <w:t xml:space="preserve">III. EXECUÇÃO DOS ENSAIOS DE DISTINGUIBILIDADE, HOMOGENEIDADE E ESTABILIDADE – DHE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 Os ensaios deverão ser realizados por, no mínimo, dois ciclos independentes de cultivo. Considera-se ciclo de cultivo, o período variando entre o início do florescimento de uma flor individual ou inflorescência, passando pelo desenvolvimento do fruto e concluindo com a colheita do fruto da flor ou inflorescência correspondente.</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lastRenderedPageBreak/>
        <w:t>2. É essencial que as plantas produzam uma colheita satisfatória em cada um dos dois ciclos de cultivo.</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3. Os ensaios deverão ser conduzidos em um único local. Caso neste local não seja possível a visualização de todas as características da cultivar, a mesma poderá ser avaliada em um local adicional.</w:t>
      </w:r>
    </w:p>
    <w:p w:rsidR="008D3338" w:rsidRDefault="004F350B">
      <w:pPr>
        <w:pBdr>
          <w:top w:val="nil"/>
          <w:left w:val="nil"/>
          <w:bottom w:val="nil"/>
          <w:right w:val="nil"/>
          <w:between w:val="nil"/>
        </w:pBdr>
        <w:spacing w:after="120"/>
        <w:jc w:val="both"/>
        <w:rPr>
          <w:rFonts w:ascii="Calibri" w:eastAsia="Calibri" w:hAnsi="Calibri" w:cs="Calibri"/>
          <w:i/>
          <w:sz w:val="24"/>
          <w:szCs w:val="24"/>
        </w:rPr>
      </w:pPr>
      <w:r>
        <w:rPr>
          <w:rFonts w:ascii="Calibri" w:eastAsia="Calibri" w:hAnsi="Calibri" w:cs="Calibri"/>
          <w:sz w:val="24"/>
          <w:szCs w:val="24"/>
        </w:rPr>
        <w:t>4. Os ensaios de campo deverão ser conduzidos em condições que assegurem o desenvolvimento normal das plantas. O delineamento do ensaio deverá possibilitar que plantas, ou suas partes possam ser avaliadas individualmente ou removidas para avaliações, sem que isso prejudique as observações que venham a ser feitas até o final do ciclo de cultivo.</w:t>
      </w:r>
      <w:r>
        <w:rPr>
          <w:rFonts w:ascii="Calibri" w:eastAsia="Calibri" w:hAnsi="Calibri" w:cs="Calibri"/>
          <w:i/>
          <w:sz w:val="24"/>
          <w:szCs w:val="24"/>
        </w:rPr>
        <w:t xml:space="preserve"> </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5. Os métodos recomendados para observação das características são indicados na primeira coluna da Tabela de Descritores Mínimos, segundo a legenda abaixo:</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MI: mensuração de um número de plantas ou partes de plantas, individualmente;</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MG: mensuração única de um grupo de plantas ou partes de plantas; e</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VG: avaliação visual única de um grupo de plantas ou partes de plantas.</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xml:space="preserve">6. Cada ensaio deverá ser conduzido com, no mínimo, 5 plantas no caso de cultivares propagadas vegetativamente ou, no mínimo, 20 plantas no caso de cultivares propagadas por semente.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7. A menos que indicado outro modo, as observações deverão ser feitas em, no mínimo, 5 plantas ou partes de cada uma das 5 plantas no caso de cultivares propagadas vegetativamente, ou em, no mínimo, 20 plantas ou partes de cada uma das 20 plantas no caso de cultivares propagadas por semente. As observações de partes da planta deverão ser realizadas em 2 amostras de cada planta.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8. Para a descrição da cultivar as avaliações deverão ser realizadas nas plantas com expressões típicas, devendo ser desconsideradas aquelas com expressões atípicas.</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9. Para avaliação da homogeneidade de cultivares </w:t>
      </w:r>
      <w:r>
        <w:rPr>
          <w:rFonts w:ascii="Calibri" w:eastAsia="Calibri" w:hAnsi="Calibri" w:cs="Calibri"/>
          <w:sz w:val="24"/>
          <w:szCs w:val="24"/>
          <w:u w:val="single"/>
        </w:rPr>
        <w:t>propagadas vegetativamente</w:t>
      </w:r>
      <w:r>
        <w:rPr>
          <w:rFonts w:ascii="Calibri" w:eastAsia="Calibri" w:hAnsi="Calibri" w:cs="Calibri"/>
          <w:sz w:val="24"/>
          <w:szCs w:val="24"/>
        </w:rPr>
        <w:t>, deverá ser aplicada uma população padrão de 1%, com uma probabilidade de aceitação de, pelo menos, 95%. No caso de uma amostra com 5 plantas, não serão permitidas plantas atípicas.</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10. Para avaliação da homogeneidade de cultivares </w:t>
      </w:r>
      <w:r>
        <w:rPr>
          <w:rFonts w:ascii="Calibri" w:eastAsia="Calibri" w:hAnsi="Calibri" w:cs="Calibri"/>
          <w:sz w:val="24"/>
          <w:szCs w:val="24"/>
          <w:u w:val="single"/>
        </w:rPr>
        <w:t>propagadas por semente</w:t>
      </w:r>
      <w:r>
        <w:rPr>
          <w:rFonts w:ascii="Calibri" w:eastAsia="Calibri" w:hAnsi="Calibri" w:cs="Calibri"/>
          <w:sz w:val="24"/>
          <w:szCs w:val="24"/>
        </w:rPr>
        <w:t xml:space="preserve"> deverá ser aplicada uma população padrão de 2%, com uma probabilidade de aceitação de, pelo menos, 95%. No caso de uma amostra de 20 plantas será permitido, no máximo, 2 plantas atípicas.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11. Poderão ser estabelecidos testes adicionais para propósitos especiais.</w:t>
      </w:r>
    </w:p>
    <w:p w:rsidR="008D3338" w:rsidRDefault="004F350B">
      <w:pPr>
        <w:jc w:val="both"/>
        <w:rPr>
          <w:rFonts w:ascii="Calibri" w:eastAsia="Calibri" w:hAnsi="Calibri" w:cs="Calibri"/>
          <w:sz w:val="24"/>
          <w:szCs w:val="24"/>
        </w:rPr>
      </w:pPr>
      <w:r>
        <w:rPr>
          <w:rFonts w:ascii="Calibri" w:eastAsia="Calibri" w:hAnsi="Calibri" w:cs="Calibri"/>
          <w:sz w:val="24"/>
          <w:szCs w:val="24"/>
        </w:rPr>
        <w:t>12. É necessário anexar ao formulário fotografias representativas de partes da planta, especialmente, do fruto. No caso de cultivar introduzida no Brasil que apresentar alterações das características devido às diferentes condições ambientais, sempre que as mesmas possam ser demonstradas por fotografias, estas devem ser anexadas.</w:t>
      </w:r>
    </w:p>
    <w:p w:rsidR="008D3338" w:rsidRDefault="008D3338">
      <w:pPr>
        <w:pBdr>
          <w:top w:val="nil"/>
          <w:left w:val="nil"/>
          <w:bottom w:val="nil"/>
          <w:right w:val="nil"/>
          <w:between w:val="nil"/>
        </w:pBdr>
        <w:jc w:val="both"/>
        <w:rPr>
          <w:rFonts w:ascii="Calibri" w:eastAsia="Calibri" w:hAnsi="Calibri" w:cs="Calibri"/>
          <w:sz w:val="24"/>
          <w:szCs w:val="24"/>
        </w:rPr>
      </w:pPr>
    </w:p>
    <w:p w:rsidR="008D3338" w:rsidRDefault="004F350B">
      <w:pPr>
        <w:pBdr>
          <w:top w:val="nil"/>
          <w:left w:val="nil"/>
          <w:bottom w:val="nil"/>
          <w:right w:val="nil"/>
          <w:between w:val="nil"/>
        </w:pBdr>
        <w:spacing w:after="120"/>
        <w:jc w:val="both"/>
        <w:rPr>
          <w:rFonts w:ascii="Calibri" w:eastAsia="Calibri" w:hAnsi="Calibri" w:cs="Calibri"/>
          <w:b/>
          <w:sz w:val="24"/>
          <w:szCs w:val="24"/>
        </w:rPr>
      </w:pPr>
      <w:r>
        <w:rPr>
          <w:rFonts w:ascii="Calibri" w:eastAsia="Calibri" w:hAnsi="Calibri" w:cs="Calibri"/>
          <w:b/>
          <w:sz w:val="24"/>
          <w:szCs w:val="24"/>
        </w:rPr>
        <w:t>IV. CARACTERÍSTICAS AGRUPADORAS</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xml:space="preserve">1. Para a escolha das cultivares similares a serem plantadas no ensaio de DHE, utilizar as características agrupadoras. </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xml:space="preserve">2. Características agrupadoras são aquelas nas quais os níveis de expressão observados, mesmo quando obtidos em diferentes locais, podem ser usados para a organização do ensaio de DHE, </w:t>
      </w:r>
      <w:r>
        <w:rPr>
          <w:rFonts w:ascii="Calibri" w:eastAsia="Calibri" w:hAnsi="Calibri" w:cs="Calibri"/>
          <w:sz w:val="24"/>
          <w:szCs w:val="24"/>
        </w:rPr>
        <w:lastRenderedPageBreak/>
        <w:t xml:space="preserve">individualmente ou em conjunto com outras características, de forma que cultivares similares sejam plantadas agrupadas. </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 xml:space="preserve">3. As seguintes características são consideradas úteis como características agrupadoras: </w:t>
      </w:r>
    </w:p>
    <w:p w:rsidR="008D3338" w:rsidRDefault="004F350B">
      <w:pPr>
        <w:spacing w:after="120"/>
        <w:jc w:val="both"/>
        <w:rPr>
          <w:rFonts w:ascii="Calibri" w:eastAsia="Calibri" w:hAnsi="Calibri" w:cs="Calibri"/>
          <w:sz w:val="24"/>
          <w:szCs w:val="24"/>
        </w:rPr>
      </w:pPr>
      <w:bookmarkStart w:id="3" w:name="_heading=h.2et92p0" w:colFirst="0" w:colLast="0"/>
      <w:bookmarkEnd w:id="3"/>
      <w:r>
        <w:rPr>
          <w:rFonts w:ascii="Calibri" w:eastAsia="Calibri" w:hAnsi="Calibri" w:cs="Calibri"/>
          <w:sz w:val="24"/>
          <w:szCs w:val="24"/>
        </w:rPr>
        <w:t xml:space="preserve">a) Ráquis: disposição dos folíolos (característica 11);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b) Cacho: forma (característica 19);</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c) Fruto: forma predominante (característica 23);</w:t>
      </w:r>
    </w:p>
    <w:p w:rsidR="008D3338" w:rsidRDefault="004F350B">
      <w:p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d) Fruto: espessura do endocarpo (casca da noz) (característica 26).</w:t>
      </w:r>
    </w:p>
    <w:p w:rsidR="008D3338" w:rsidRDefault="008D3338">
      <w:pPr>
        <w:pBdr>
          <w:top w:val="nil"/>
          <w:left w:val="nil"/>
          <w:bottom w:val="nil"/>
          <w:right w:val="nil"/>
          <w:between w:val="nil"/>
        </w:pBdr>
        <w:spacing w:after="120"/>
        <w:jc w:val="both"/>
        <w:rPr>
          <w:rFonts w:ascii="Calibri" w:eastAsia="Calibri" w:hAnsi="Calibri" w:cs="Calibri"/>
          <w:b/>
          <w:sz w:val="24"/>
          <w:szCs w:val="24"/>
        </w:rPr>
      </w:pPr>
    </w:p>
    <w:p w:rsidR="008D3338" w:rsidRDefault="004F350B">
      <w:pPr>
        <w:pBdr>
          <w:top w:val="nil"/>
          <w:left w:val="nil"/>
          <w:bottom w:val="nil"/>
          <w:right w:val="nil"/>
          <w:between w:val="nil"/>
        </w:pBdr>
        <w:spacing w:after="120"/>
        <w:jc w:val="both"/>
        <w:rPr>
          <w:rFonts w:ascii="Calibri" w:eastAsia="Calibri" w:hAnsi="Calibri" w:cs="Calibri"/>
          <w:b/>
          <w:sz w:val="24"/>
          <w:szCs w:val="24"/>
        </w:rPr>
      </w:pPr>
      <w:r>
        <w:rPr>
          <w:rFonts w:ascii="Calibri" w:eastAsia="Calibri" w:hAnsi="Calibri" w:cs="Calibri"/>
          <w:b/>
          <w:sz w:val="24"/>
          <w:szCs w:val="24"/>
        </w:rPr>
        <w:t>V. SINAIS CONVENCIONAIS</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(a)-(d), (#) e (+): ver item “IX OBSERVAÇÕES E FIGURAS”;</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QL: Característica qualitativa;</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QN: Característica quantitativa; e</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PQ: Característica pseudo-qualitativa.</w:t>
      </w:r>
    </w:p>
    <w:p w:rsidR="008D3338" w:rsidRDefault="004F350B">
      <w:pPr>
        <w:jc w:val="both"/>
        <w:rPr>
          <w:rFonts w:ascii="Calibri" w:eastAsia="Calibri" w:hAnsi="Calibri" w:cs="Calibri"/>
          <w:sz w:val="24"/>
          <w:szCs w:val="24"/>
        </w:rPr>
      </w:pPr>
      <w:r>
        <w:rPr>
          <w:rFonts w:ascii="Calibri" w:eastAsia="Calibri" w:hAnsi="Calibri" w:cs="Calibri"/>
          <w:sz w:val="24"/>
          <w:szCs w:val="24"/>
        </w:rPr>
        <w:t>- MI, MG, VG: ver item III, subitem 5.</w:t>
      </w:r>
    </w:p>
    <w:p w:rsidR="008D3338" w:rsidRDefault="008D3338">
      <w:pPr>
        <w:spacing w:after="120"/>
        <w:jc w:val="both"/>
        <w:rPr>
          <w:rFonts w:ascii="Calibri" w:eastAsia="Calibri" w:hAnsi="Calibri" w:cs="Calibri"/>
          <w:sz w:val="24"/>
          <w:szCs w:val="24"/>
        </w:rPr>
      </w:pPr>
    </w:p>
    <w:p w:rsidR="008D3338" w:rsidRDefault="004F350B">
      <w:pPr>
        <w:spacing w:after="120"/>
        <w:jc w:val="both"/>
        <w:rPr>
          <w:rFonts w:ascii="Calibri" w:eastAsia="Calibri" w:hAnsi="Calibri" w:cs="Calibri"/>
          <w:b/>
          <w:sz w:val="24"/>
          <w:szCs w:val="24"/>
        </w:rPr>
      </w:pPr>
      <w:r>
        <w:rPr>
          <w:rFonts w:ascii="Calibri" w:eastAsia="Calibri" w:hAnsi="Calibri" w:cs="Calibri"/>
          <w:b/>
          <w:sz w:val="24"/>
          <w:szCs w:val="24"/>
        </w:rPr>
        <w:t>VI. NOVIDADE E DURAÇÃO DA PROTEÇÃO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1. A fim de satisfazer o requisito de novidade estabelecido no inciso V, art. 3º, da Lei nº 9.456, de 1997, para poder ser protegida, a cultivar não poderá ter sido oferecida à venda no Brasil há mais de doze meses em relação à data do pedido de proteção e, observado o prazo de comercialização no Brasil, não poderá ter sido oferecida à venda ou comercializada em outros países, com o consentimento do obtentor, há mais de seis anos.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2. Conforme estabelecido pelo art. 11 da Lei nº 9.456, de 1997, a proteção da cultivar vigorará, a partir da data da concessão do Certificado Provisório de Proteção, pelo prazo de 18 (dezoito) anos.</w:t>
      </w:r>
    </w:p>
    <w:p w:rsidR="008D3338" w:rsidRDefault="008D3338">
      <w:pPr>
        <w:jc w:val="both"/>
        <w:rPr>
          <w:rFonts w:ascii="Calibri" w:eastAsia="Calibri" w:hAnsi="Calibri" w:cs="Calibri"/>
          <w:sz w:val="24"/>
          <w:szCs w:val="24"/>
        </w:rPr>
      </w:pPr>
    </w:p>
    <w:p w:rsidR="008D3338" w:rsidRDefault="004F350B">
      <w:pPr>
        <w:spacing w:before="120" w:after="120"/>
        <w:jc w:val="both"/>
        <w:rPr>
          <w:rFonts w:ascii="Calibri" w:eastAsia="Calibri" w:hAnsi="Calibri" w:cs="Calibri"/>
          <w:b/>
          <w:sz w:val="24"/>
          <w:szCs w:val="24"/>
        </w:rPr>
      </w:pPr>
      <w:r>
        <w:rPr>
          <w:rFonts w:ascii="Calibri" w:eastAsia="Calibri" w:hAnsi="Calibri" w:cs="Calibri"/>
          <w:b/>
          <w:sz w:val="24"/>
          <w:szCs w:val="24"/>
        </w:rPr>
        <w:t>VII. INSTRUÇÕES DE PREENCHIMENTO DA TABELA DE DESCRITORES MÍNIMOS</w:t>
      </w: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1. Para facilitar a avaliação das diversas características, foi elaborada uma escala de códigos com valores que, normalmente, variam de 1 a 9. A interpretação dessa codificação é a seguinte:</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1.1. Quando as alternativas de código não forem sequenciais, isto é, se existirem um ou mais intervalos entre os valores propostos, a descrição da característica pode recair, além das previstas, em valores intermediários ou extremos. Exemplo: “4. Folha: comprimento” codifica o valor 3 para “curto”, 5 para “médio” e 7 para “longo”. Nesse caso, pode ser escolhido, por exemplo, o valor 4, que indicaria que o comprimento da folha se classifica entre curto e médio, ou ainda pode ser escolhido qualquer valor entre 1 e 9. Neste último caso, o valor 1 indicaria um comprimento de folha extremamente curto e o valor 9 classificaria um comprimento de folha muito longo.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1.1.1. Exemplo:</w:t>
      </w:r>
    </w:p>
    <w:tbl>
      <w:tblPr>
        <w:tblStyle w:val="afffa"/>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3"/>
        <w:gridCol w:w="3233"/>
        <w:gridCol w:w="1687"/>
        <w:gridCol w:w="1406"/>
      </w:tblGrid>
      <w:tr w:rsidR="008D3338">
        <w:trPr>
          <w:cantSplit/>
        </w:trPr>
        <w:tc>
          <w:tcPr>
            <w:tcW w:w="3303" w:type="dxa"/>
            <w:tcMar>
              <w:top w:w="0" w:type="dxa"/>
              <w:bottom w:w="0" w:type="dxa"/>
            </w:tcMar>
            <w:vAlign w:val="center"/>
          </w:tcPr>
          <w:p w:rsidR="008D3338" w:rsidRDefault="004F350B">
            <w:pPr>
              <w:keepNext/>
              <w:spacing w:before="240" w:after="60"/>
              <w:jc w:val="center"/>
              <w:rPr>
                <w:rFonts w:ascii="Calibri" w:eastAsia="Calibri" w:hAnsi="Calibri" w:cs="Calibri"/>
                <w:sz w:val="24"/>
                <w:szCs w:val="24"/>
              </w:rPr>
            </w:pPr>
            <w:r>
              <w:rPr>
                <w:rFonts w:ascii="Calibri" w:eastAsia="Calibri" w:hAnsi="Calibri" w:cs="Calibri"/>
                <w:sz w:val="24"/>
                <w:szCs w:val="24"/>
              </w:rPr>
              <w:lastRenderedPageBreak/>
              <w:t>Característica</w:t>
            </w:r>
          </w:p>
        </w:tc>
        <w:tc>
          <w:tcPr>
            <w:tcW w:w="3233"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Identificação da característica</w:t>
            </w:r>
          </w:p>
        </w:tc>
        <w:tc>
          <w:tcPr>
            <w:tcW w:w="1687"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 cada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descrição</w:t>
            </w:r>
          </w:p>
        </w:tc>
        <w:tc>
          <w:tcPr>
            <w:tcW w:w="140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cultivar</w:t>
            </w:r>
          </w:p>
        </w:tc>
      </w:tr>
      <w:tr w:rsidR="008D3338">
        <w:trPr>
          <w:cantSplit/>
        </w:trPr>
        <w:tc>
          <w:tcPr>
            <w:tcW w:w="3303"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4. Folha: comprimento</w:t>
            </w: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QN MI (a) (b) (+) </w:t>
            </w:r>
          </w:p>
        </w:tc>
        <w:tc>
          <w:tcPr>
            <w:tcW w:w="3233"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jc w:val="both"/>
              <w:rPr>
                <w:rFonts w:ascii="Calibri" w:eastAsia="Calibri" w:hAnsi="Calibri" w:cs="Calibri"/>
                <w:sz w:val="24"/>
                <w:szCs w:val="24"/>
              </w:rPr>
            </w:pPr>
            <w:r>
              <w:rPr>
                <w:rFonts w:ascii="Calibri" w:eastAsia="Calibri" w:hAnsi="Calibri" w:cs="Calibri"/>
                <w:sz w:val="24"/>
                <w:szCs w:val="24"/>
              </w:rPr>
              <w:t>longo</w:t>
            </w:r>
          </w:p>
        </w:tc>
        <w:tc>
          <w:tcPr>
            <w:tcW w:w="1687" w:type="dxa"/>
            <w:shd w:val="clear" w:color="auto" w:fill="auto"/>
            <w:tcMar>
              <w:top w:w="0" w:type="dxa"/>
              <w:bottom w:w="0" w:type="dxa"/>
            </w:tcMar>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5</w:t>
            </w:r>
          </w:p>
          <w:p w:rsidR="008D3338" w:rsidRDefault="004F350B">
            <w:pPr>
              <w:jc w:val="center"/>
              <w:rPr>
                <w:rFonts w:ascii="Calibri" w:eastAsia="Calibri" w:hAnsi="Calibri" w:cs="Calibri"/>
                <w:sz w:val="24"/>
                <w:szCs w:val="24"/>
              </w:rPr>
            </w:pPr>
            <w:r>
              <w:rPr>
                <w:rFonts w:ascii="Calibri" w:eastAsia="Calibri" w:hAnsi="Calibri" w:cs="Calibri"/>
                <w:sz w:val="24"/>
                <w:szCs w:val="24"/>
              </w:rPr>
              <w:t>7</w:t>
            </w:r>
          </w:p>
        </w:tc>
        <w:tc>
          <w:tcPr>
            <w:tcW w:w="1406" w:type="dxa"/>
            <w:tcMar>
              <w:top w:w="0" w:type="dxa"/>
              <w:bottom w:w="0" w:type="dxa"/>
            </w:tcMa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w:t>
            </w:r>
          </w:p>
          <w:p w:rsidR="008D3338" w:rsidRDefault="008D3338">
            <w:pPr>
              <w:tabs>
                <w:tab w:val="center" w:pos="3402"/>
                <w:tab w:val="center" w:pos="5103"/>
                <w:tab w:val="center" w:pos="6663"/>
                <w:tab w:val="center" w:pos="8222"/>
              </w:tabs>
              <w:jc w:val="center"/>
              <w:rPr>
                <w:rFonts w:ascii="Calibri" w:eastAsia="Calibri" w:hAnsi="Calibri" w:cs="Calibri"/>
                <w:sz w:val="24"/>
                <w:szCs w:val="24"/>
              </w:rPr>
            </w:pPr>
          </w:p>
        </w:tc>
      </w:tr>
    </w:tbl>
    <w:p w:rsidR="008D3338" w:rsidRDefault="004F350B">
      <w:pPr>
        <w:pBdr>
          <w:top w:val="nil"/>
          <w:left w:val="nil"/>
          <w:bottom w:val="nil"/>
          <w:right w:val="nil"/>
          <w:between w:val="nil"/>
        </w:pBdr>
        <w:tabs>
          <w:tab w:val="left" w:pos="1455"/>
        </w:tabs>
        <w:spacing w:after="120"/>
        <w:jc w:val="both"/>
        <w:rPr>
          <w:rFonts w:ascii="Calibri" w:eastAsia="Calibri" w:hAnsi="Calibri" w:cs="Calibri"/>
          <w:sz w:val="18"/>
          <w:szCs w:val="18"/>
        </w:rPr>
      </w:pPr>
      <w:r>
        <w:rPr>
          <w:rFonts w:ascii="Calibri" w:eastAsia="Calibri" w:hAnsi="Calibri" w:cs="Calibri"/>
          <w:sz w:val="18"/>
          <w:szCs w:val="18"/>
        </w:rPr>
        <w:t>* preenchimento pode variar de 1 a 9</w:t>
      </w:r>
    </w:p>
    <w:p w:rsidR="008D3338" w:rsidRDefault="004F350B">
      <w:pPr>
        <w:pBdr>
          <w:top w:val="nil"/>
          <w:left w:val="nil"/>
          <w:bottom w:val="nil"/>
          <w:right w:val="nil"/>
          <w:between w:val="nil"/>
        </w:pBdr>
        <w:tabs>
          <w:tab w:val="left" w:pos="1455"/>
        </w:tabs>
        <w:spacing w:after="120"/>
        <w:jc w:val="both"/>
        <w:rPr>
          <w:rFonts w:ascii="Calibri" w:eastAsia="Calibri" w:hAnsi="Calibri" w:cs="Calibri"/>
          <w:sz w:val="24"/>
          <w:szCs w:val="24"/>
        </w:rPr>
      </w:pPr>
      <w:r>
        <w:rPr>
          <w:rFonts w:ascii="Calibri" w:eastAsia="Calibri" w:hAnsi="Calibri" w:cs="Calibri"/>
          <w:sz w:val="24"/>
          <w:szCs w:val="24"/>
        </w:rPr>
        <w:t>1.2. Se os códigos começarem pelo valor 1, o valor do outro extremo da escala será o máximo permitido para o descritor. Exemplo “22. Fruto: deiscência”. O valor 1 corresponde a “ausente ou fraca”; o valor 3 a “média” e o valor 5 a “forte”. Podem ser escolhidos, portanto, os valores 1, 3 e 5 ou os valores intermediários 2 e 4. Nenhum valor acima do máximo (5, no caso) será aceito.</w:t>
      </w:r>
    </w:p>
    <w:p w:rsidR="008D3338" w:rsidRDefault="004F350B">
      <w:pPr>
        <w:pBdr>
          <w:top w:val="nil"/>
          <w:left w:val="nil"/>
          <w:bottom w:val="nil"/>
          <w:right w:val="nil"/>
          <w:between w:val="nil"/>
        </w:pBdr>
        <w:tabs>
          <w:tab w:val="left" w:pos="1455"/>
        </w:tabs>
        <w:spacing w:after="120"/>
        <w:jc w:val="both"/>
        <w:rPr>
          <w:rFonts w:ascii="Calibri" w:eastAsia="Calibri" w:hAnsi="Calibri" w:cs="Calibri"/>
          <w:sz w:val="24"/>
          <w:szCs w:val="24"/>
        </w:rPr>
      </w:pPr>
      <w:r>
        <w:rPr>
          <w:rFonts w:ascii="Calibri" w:eastAsia="Calibri" w:hAnsi="Calibri" w:cs="Calibri"/>
          <w:sz w:val="24"/>
          <w:szCs w:val="24"/>
        </w:rPr>
        <w:t>1.2.1. Exemplo:</w:t>
      </w:r>
    </w:p>
    <w:tbl>
      <w:tblPr>
        <w:tblStyle w:val="afffb"/>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3"/>
        <w:gridCol w:w="2504"/>
        <w:gridCol w:w="2416"/>
        <w:gridCol w:w="1406"/>
      </w:tblGrid>
      <w:tr w:rsidR="008D3338">
        <w:trPr>
          <w:cantSplit/>
        </w:trPr>
        <w:tc>
          <w:tcPr>
            <w:tcW w:w="3303" w:type="dxa"/>
            <w:tcMar>
              <w:top w:w="0" w:type="dxa"/>
              <w:bottom w:w="0" w:type="dxa"/>
            </w:tcMar>
            <w:vAlign w:val="center"/>
          </w:tcPr>
          <w:p w:rsidR="008D3338" w:rsidRDefault="004F350B">
            <w:pPr>
              <w:keepNext/>
              <w:spacing w:before="240" w:after="60"/>
              <w:jc w:val="center"/>
              <w:rPr>
                <w:rFonts w:ascii="Calibri" w:eastAsia="Calibri" w:hAnsi="Calibri" w:cs="Calibri"/>
                <w:sz w:val="24"/>
                <w:szCs w:val="24"/>
              </w:rPr>
            </w:pPr>
            <w:r>
              <w:rPr>
                <w:rFonts w:ascii="Calibri" w:eastAsia="Calibri" w:hAnsi="Calibri" w:cs="Calibri"/>
                <w:sz w:val="24"/>
                <w:szCs w:val="24"/>
              </w:rPr>
              <w:t>Característica</w:t>
            </w:r>
          </w:p>
        </w:tc>
        <w:tc>
          <w:tcPr>
            <w:tcW w:w="2504"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Identificação da característica</w:t>
            </w:r>
          </w:p>
        </w:tc>
        <w:tc>
          <w:tcPr>
            <w:tcW w:w="241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 cada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descrição</w:t>
            </w:r>
          </w:p>
        </w:tc>
        <w:tc>
          <w:tcPr>
            <w:tcW w:w="140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cultivar</w:t>
            </w:r>
          </w:p>
        </w:tc>
      </w:tr>
      <w:tr w:rsidR="008D3338">
        <w:trPr>
          <w:cantSplit/>
        </w:trPr>
        <w:tc>
          <w:tcPr>
            <w:tcW w:w="3303"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22. Fruto: deiscência</w:t>
            </w: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QN VG (d) (+) </w:t>
            </w:r>
          </w:p>
        </w:tc>
        <w:tc>
          <w:tcPr>
            <w:tcW w:w="2504"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ausente ou fraca</w:t>
            </w:r>
          </w:p>
          <w:p w:rsidR="008D3338" w:rsidRDefault="004F350B">
            <w:pPr>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jc w:val="both"/>
              <w:rPr>
                <w:rFonts w:ascii="Calibri" w:eastAsia="Calibri" w:hAnsi="Calibri" w:cs="Calibri"/>
                <w:sz w:val="24"/>
                <w:szCs w:val="24"/>
              </w:rPr>
            </w:pPr>
            <w:r>
              <w:rPr>
                <w:rFonts w:ascii="Calibri" w:eastAsia="Calibri" w:hAnsi="Calibri" w:cs="Calibri"/>
                <w:sz w:val="24"/>
                <w:szCs w:val="24"/>
              </w:rPr>
              <w:t>forte</w:t>
            </w:r>
          </w:p>
        </w:tc>
        <w:tc>
          <w:tcPr>
            <w:tcW w:w="2416" w:type="dxa"/>
            <w:shd w:val="clear" w:color="auto" w:fill="auto"/>
            <w:tcMar>
              <w:top w:w="0" w:type="dxa"/>
              <w:bottom w:w="0" w:type="dxa"/>
            </w:tcMar>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5</w:t>
            </w:r>
          </w:p>
        </w:tc>
        <w:tc>
          <w:tcPr>
            <w:tcW w:w="1406" w:type="dxa"/>
            <w:tcMar>
              <w:top w:w="0" w:type="dxa"/>
              <w:bottom w:w="0" w:type="dxa"/>
            </w:tcMa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w:t>
            </w:r>
          </w:p>
          <w:p w:rsidR="008D3338" w:rsidRDefault="008D3338">
            <w:pPr>
              <w:tabs>
                <w:tab w:val="center" w:pos="3402"/>
                <w:tab w:val="center" w:pos="5103"/>
                <w:tab w:val="center" w:pos="6663"/>
                <w:tab w:val="center" w:pos="8222"/>
              </w:tabs>
              <w:jc w:val="center"/>
              <w:rPr>
                <w:rFonts w:ascii="Calibri" w:eastAsia="Calibri" w:hAnsi="Calibri" w:cs="Calibri"/>
                <w:sz w:val="24"/>
                <w:szCs w:val="24"/>
              </w:rPr>
            </w:pPr>
          </w:p>
        </w:tc>
      </w:tr>
    </w:tbl>
    <w:p w:rsidR="008D3338" w:rsidRDefault="004F350B">
      <w:pPr>
        <w:pBdr>
          <w:top w:val="nil"/>
          <w:left w:val="nil"/>
          <w:bottom w:val="nil"/>
          <w:right w:val="nil"/>
          <w:between w:val="nil"/>
        </w:pBdr>
        <w:spacing w:after="120"/>
        <w:jc w:val="both"/>
        <w:rPr>
          <w:rFonts w:ascii="Calibri" w:eastAsia="Calibri" w:hAnsi="Calibri" w:cs="Calibri"/>
          <w:sz w:val="18"/>
          <w:szCs w:val="18"/>
        </w:rPr>
      </w:pPr>
      <w:bookmarkStart w:id="4" w:name="_heading=h.tyjcwt" w:colFirst="0" w:colLast="0"/>
      <w:bookmarkEnd w:id="4"/>
      <w:r>
        <w:rPr>
          <w:rFonts w:ascii="Calibri" w:eastAsia="Calibri" w:hAnsi="Calibri" w:cs="Calibri"/>
          <w:sz w:val="18"/>
          <w:szCs w:val="18"/>
        </w:rPr>
        <w:t>* O preenchimento pode variar de 1 a 5</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1.3. Quando as alternativas de código forem sequenciais, isto é, quando não existirem intervalos entre os valores, a identificação da característica deve ser feita, necessariamente, por um dos valores listados. Exemplo: “1. Planta: atitude das folhas” valor 1 para “ereta”, valor 2 para “semiereta” e valor 3 para “pendente”. Somente uma dessas três alternativas é aceita para preenchimento.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1.3.1. Exemplo:</w:t>
      </w:r>
    </w:p>
    <w:tbl>
      <w:tblPr>
        <w:tblStyle w:val="afff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3"/>
        <w:gridCol w:w="2646"/>
        <w:gridCol w:w="2274"/>
        <w:gridCol w:w="1406"/>
      </w:tblGrid>
      <w:tr w:rsidR="008D3338">
        <w:trPr>
          <w:cantSplit/>
        </w:trPr>
        <w:tc>
          <w:tcPr>
            <w:tcW w:w="3303" w:type="dxa"/>
            <w:tcMar>
              <w:top w:w="0" w:type="dxa"/>
              <w:bottom w:w="0" w:type="dxa"/>
            </w:tcMar>
            <w:vAlign w:val="center"/>
          </w:tcPr>
          <w:p w:rsidR="008D3338" w:rsidRDefault="004F350B">
            <w:pPr>
              <w:keepNext/>
              <w:jc w:val="center"/>
              <w:rPr>
                <w:rFonts w:ascii="Calibri" w:eastAsia="Calibri" w:hAnsi="Calibri" w:cs="Calibri"/>
                <w:sz w:val="24"/>
                <w:szCs w:val="24"/>
              </w:rPr>
            </w:pPr>
            <w:r>
              <w:rPr>
                <w:rFonts w:ascii="Calibri" w:eastAsia="Calibri" w:hAnsi="Calibri" w:cs="Calibri"/>
                <w:sz w:val="24"/>
                <w:szCs w:val="24"/>
              </w:rPr>
              <w:t>Característica</w:t>
            </w:r>
          </w:p>
        </w:tc>
        <w:tc>
          <w:tcPr>
            <w:tcW w:w="264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Identificação da característica</w:t>
            </w:r>
          </w:p>
        </w:tc>
        <w:tc>
          <w:tcPr>
            <w:tcW w:w="2274"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 cada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descrição</w:t>
            </w:r>
          </w:p>
        </w:tc>
        <w:tc>
          <w:tcPr>
            <w:tcW w:w="1406" w:type="dxa"/>
            <w:tcMar>
              <w:top w:w="0" w:type="dxa"/>
              <w:bottom w:w="0" w:type="dxa"/>
            </w:tcMar>
            <w:vAlign w:val="cente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Código</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da</w:t>
            </w:r>
          </w:p>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cultivar</w:t>
            </w:r>
          </w:p>
        </w:tc>
      </w:tr>
      <w:tr w:rsidR="008D3338">
        <w:trPr>
          <w:cantSplit/>
        </w:trPr>
        <w:tc>
          <w:tcPr>
            <w:tcW w:w="3303" w:type="dxa"/>
            <w:shd w:val="clear" w:color="auto" w:fill="auto"/>
            <w:tcMar>
              <w:top w:w="0" w:type="dxa"/>
              <w:bottom w:w="0" w:type="dxa"/>
            </w:tcMar>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 Planta: atitude das folhas</w:t>
            </w:r>
          </w:p>
          <w:p w:rsidR="008D3338" w:rsidRDefault="004F350B">
            <w:pPr>
              <w:jc w:val="both"/>
              <w:rPr>
                <w:rFonts w:ascii="Calibri" w:eastAsia="Calibri" w:hAnsi="Calibri" w:cs="Calibri"/>
                <w:sz w:val="24"/>
                <w:szCs w:val="24"/>
              </w:rPr>
            </w:pPr>
            <w:r>
              <w:rPr>
                <w:rFonts w:ascii="Calibri" w:eastAsia="Calibri" w:hAnsi="Calibri" w:cs="Calibri"/>
                <w:sz w:val="24"/>
                <w:szCs w:val="24"/>
              </w:rPr>
              <w:t>QN VG (a) (+)</w:t>
            </w:r>
          </w:p>
        </w:tc>
        <w:tc>
          <w:tcPr>
            <w:tcW w:w="2646" w:type="dxa"/>
            <w:shd w:val="clear" w:color="auto" w:fill="auto"/>
            <w:tcMar>
              <w:top w:w="0" w:type="dxa"/>
              <w:bottom w:w="0" w:type="dxa"/>
            </w:tcMar>
          </w:tcPr>
          <w:p w:rsidR="008D3338" w:rsidRDefault="004F350B">
            <w:pPr>
              <w:jc w:val="both"/>
              <w:rPr>
                <w:rFonts w:ascii="Calibri" w:eastAsia="Calibri" w:hAnsi="Calibri" w:cs="Calibri"/>
                <w:sz w:val="24"/>
                <w:szCs w:val="24"/>
              </w:rPr>
            </w:pPr>
            <w:r>
              <w:rPr>
                <w:rFonts w:ascii="Calibri" w:eastAsia="Calibri" w:hAnsi="Calibri" w:cs="Calibri"/>
                <w:sz w:val="24"/>
                <w:szCs w:val="24"/>
              </w:rPr>
              <w:t>ereta</w:t>
            </w:r>
          </w:p>
          <w:p w:rsidR="008D3338" w:rsidRDefault="004F350B">
            <w:pPr>
              <w:jc w:val="both"/>
              <w:rPr>
                <w:rFonts w:ascii="Calibri" w:eastAsia="Calibri" w:hAnsi="Calibri" w:cs="Calibri"/>
                <w:sz w:val="24"/>
                <w:szCs w:val="24"/>
              </w:rPr>
            </w:pPr>
            <w:r>
              <w:rPr>
                <w:rFonts w:ascii="Calibri" w:eastAsia="Calibri" w:hAnsi="Calibri" w:cs="Calibri"/>
                <w:sz w:val="24"/>
                <w:szCs w:val="24"/>
              </w:rPr>
              <w:t>semiereta</w:t>
            </w:r>
          </w:p>
          <w:p w:rsidR="008D3338" w:rsidRDefault="004F350B">
            <w:pPr>
              <w:jc w:val="both"/>
              <w:rPr>
                <w:rFonts w:ascii="Calibri" w:eastAsia="Calibri" w:hAnsi="Calibri" w:cs="Calibri"/>
                <w:sz w:val="24"/>
                <w:szCs w:val="24"/>
              </w:rPr>
            </w:pPr>
            <w:r>
              <w:rPr>
                <w:rFonts w:ascii="Calibri" w:eastAsia="Calibri" w:hAnsi="Calibri" w:cs="Calibri"/>
                <w:sz w:val="24"/>
                <w:szCs w:val="24"/>
              </w:rPr>
              <w:t>pendente</w:t>
            </w:r>
          </w:p>
        </w:tc>
        <w:tc>
          <w:tcPr>
            <w:tcW w:w="2274" w:type="dxa"/>
            <w:shd w:val="clear" w:color="auto" w:fill="auto"/>
            <w:tcMar>
              <w:top w:w="0" w:type="dxa"/>
              <w:bottom w:w="0" w:type="dxa"/>
            </w:tcMar>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3</w:t>
            </w:r>
          </w:p>
        </w:tc>
        <w:tc>
          <w:tcPr>
            <w:tcW w:w="1406" w:type="dxa"/>
            <w:tcMar>
              <w:top w:w="0" w:type="dxa"/>
              <w:bottom w:w="0" w:type="dxa"/>
            </w:tcMar>
          </w:tcPr>
          <w:p w:rsidR="008D3338" w:rsidRDefault="004F350B">
            <w:pPr>
              <w:tabs>
                <w:tab w:val="center" w:pos="3402"/>
                <w:tab w:val="center" w:pos="5103"/>
                <w:tab w:val="center" w:pos="6663"/>
                <w:tab w:val="center" w:pos="8222"/>
              </w:tabs>
              <w:jc w:val="center"/>
              <w:rPr>
                <w:rFonts w:ascii="Calibri" w:eastAsia="Calibri" w:hAnsi="Calibri" w:cs="Calibri"/>
                <w:sz w:val="24"/>
                <w:szCs w:val="24"/>
              </w:rPr>
            </w:pPr>
            <w:r>
              <w:rPr>
                <w:rFonts w:ascii="Calibri" w:eastAsia="Calibri" w:hAnsi="Calibri" w:cs="Calibri"/>
                <w:sz w:val="24"/>
                <w:szCs w:val="24"/>
              </w:rPr>
              <w:t>|*|</w:t>
            </w:r>
          </w:p>
          <w:p w:rsidR="008D3338" w:rsidRDefault="008D3338">
            <w:pPr>
              <w:tabs>
                <w:tab w:val="center" w:pos="3402"/>
                <w:tab w:val="center" w:pos="5103"/>
                <w:tab w:val="center" w:pos="6663"/>
                <w:tab w:val="center" w:pos="8222"/>
              </w:tabs>
              <w:jc w:val="center"/>
              <w:rPr>
                <w:rFonts w:ascii="Calibri" w:eastAsia="Calibri" w:hAnsi="Calibri" w:cs="Calibri"/>
                <w:sz w:val="24"/>
                <w:szCs w:val="24"/>
              </w:rPr>
            </w:pPr>
          </w:p>
        </w:tc>
      </w:tr>
    </w:tbl>
    <w:p w:rsidR="008D3338" w:rsidRDefault="004F350B">
      <w:pPr>
        <w:jc w:val="both"/>
        <w:rPr>
          <w:rFonts w:ascii="Calibri" w:eastAsia="Calibri" w:hAnsi="Calibri" w:cs="Calibri"/>
          <w:sz w:val="18"/>
          <w:szCs w:val="18"/>
        </w:rPr>
      </w:pPr>
      <w:r>
        <w:rPr>
          <w:rFonts w:ascii="Calibri" w:eastAsia="Calibri" w:hAnsi="Calibri" w:cs="Calibri"/>
          <w:sz w:val="18"/>
          <w:szCs w:val="18"/>
        </w:rPr>
        <w:t>* preenchimento pode variar de 1 a 3</w:t>
      </w:r>
    </w:p>
    <w:p w:rsidR="008D3338" w:rsidRDefault="008D3338">
      <w:pPr>
        <w:pBdr>
          <w:top w:val="nil"/>
          <w:left w:val="nil"/>
          <w:bottom w:val="nil"/>
          <w:right w:val="nil"/>
          <w:between w:val="nil"/>
        </w:pBdr>
        <w:spacing w:after="120"/>
        <w:jc w:val="both"/>
        <w:rPr>
          <w:rFonts w:ascii="Calibri" w:eastAsia="Calibri" w:hAnsi="Calibri" w:cs="Calibri"/>
          <w:sz w:val="24"/>
          <w:szCs w:val="24"/>
        </w:rPr>
      </w:pPr>
    </w:p>
    <w:p w:rsidR="008D3338" w:rsidRDefault="004F350B">
      <w:pPr>
        <w:pBdr>
          <w:top w:val="nil"/>
          <w:left w:val="nil"/>
          <w:bottom w:val="nil"/>
          <w:right w:val="nil"/>
          <w:between w:val="nil"/>
        </w:pBdr>
        <w:spacing w:after="120"/>
        <w:jc w:val="both"/>
        <w:rPr>
          <w:rFonts w:ascii="Calibri" w:eastAsia="Calibri" w:hAnsi="Calibri" w:cs="Calibri"/>
          <w:sz w:val="24"/>
          <w:szCs w:val="24"/>
        </w:rPr>
      </w:pPr>
      <w:r>
        <w:rPr>
          <w:rFonts w:ascii="Calibri" w:eastAsia="Calibri" w:hAnsi="Calibri" w:cs="Calibri"/>
          <w:sz w:val="24"/>
          <w:szCs w:val="24"/>
        </w:rPr>
        <w:t>2. Para solicitação de proteção de cultivar, o interessado deverá apresentar, além deste, os demais formulários disponibilizados pelo SNPC.</w:t>
      </w:r>
    </w:p>
    <w:p w:rsidR="008D3338" w:rsidRDefault="004F350B">
      <w:p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3. Todas as páginas deverão ser rubricadas pelo Representante Legal e pelo Responsável Técnico.</w:t>
      </w:r>
    </w:p>
    <w:p w:rsidR="008D3338" w:rsidRDefault="008D3338">
      <w:pPr>
        <w:spacing w:after="120"/>
        <w:jc w:val="both"/>
        <w:rPr>
          <w:rFonts w:ascii="Calibri" w:eastAsia="Calibri" w:hAnsi="Calibri" w:cs="Calibri"/>
          <w:b/>
          <w:sz w:val="24"/>
          <w:szCs w:val="24"/>
        </w:rPr>
      </w:pPr>
      <w:bookmarkStart w:id="5" w:name="_heading=h.3dy6vkm" w:colFirst="0" w:colLast="0"/>
      <w:bookmarkEnd w:id="5"/>
    </w:p>
    <w:p w:rsidR="008D3338" w:rsidRDefault="008D3338">
      <w:pPr>
        <w:spacing w:after="120"/>
        <w:jc w:val="both"/>
        <w:rPr>
          <w:rFonts w:ascii="Calibri" w:eastAsia="Calibri" w:hAnsi="Calibri" w:cs="Calibri"/>
          <w:b/>
          <w:sz w:val="24"/>
          <w:szCs w:val="24"/>
        </w:rPr>
      </w:pPr>
    </w:p>
    <w:p w:rsidR="008D3338" w:rsidRDefault="008D3338">
      <w:pPr>
        <w:spacing w:after="120"/>
        <w:jc w:val="both"/>
        <w:rPr>
          <w:rFonts w:ascii="Calibri" w:eastAsia="Calibri" w:hAnsi="Calibri" w:cs="Calibri"/>
          <w:b/>
          <w:sz w:val="24"/>
          <w:szCs w:val="24"/>
        </w:rPr>
      </w:pPr>
    </w:p>
    <w:p w:rsidR="008D3338" w:rsidRDefault="008D3338">
      <w:pPr>
        <w:spacing w:after="120"/>
        <w:jc w:val="both"/>
        <w:rPr>
          <w:rFonts w:ascii="Calibri" w:eastAsia="Calibri" w:hAnsi="Calibri" w:cs="Calibri"/>
          <w:b/>
          <w:sz w:val="24"/>
          <w:szCs w:val="24"/>
        </w:rPr>
      </w:pPr>
    </w:p>
    <w:p w:rsidR="008D3338" w:rsidRDefault="008D3338">
      <w:pPr>
        <w:spacing w:after="120"/>
        <w:jc w:val="both"/>
        <w:rPr>
          <w:rFonts w:ascii="Calibri" w:eastAsia="Calibri" w:hAnsi="Calibri" w:cs="Calibri"/>
          <w:b/>
          <w:sz w:val="24"/>
          <w:szCs w:val="24"/>
        </w:rPr>
      </w:pPr>
    </w:p>
    <w:p w:rsidR="008D3338" w:rsidRDefault="004F350B">
      <w:pPr>
        <w:spacing w:after="120"/>
        <w:jc w:val="both"/>
        <w:rPr>
          <w:rFonts w:ascii="Calibri" w:eastAsia="Calibri" w:hAnsi="Calibri" w:cs="Calibri"/>
          <w:b/>
          <w:sz w:val="24"/>
          <w:szCs w:val="24"/>
        </w:rPr>
      </w:pPr>
      <w:r>
        <w:rPr>
          <w:rFonts w:ascii="Calibri" w:eastAsia="Calibri" w:hAnsi="Calibri" w:cs="Calibri"/>
          <w:b/>
          <w:sz w:val="24"/>
          <w:szCs w:val="24"/>
        </w:rPr>
        <w:lastRenderedPageBreak/>
        <w:t>VIII. TABELA DE DESCRITORES MÍNIMOS DE DENDÊ (</w:t>
      </w:r>
      <w:r>
        <w:rPr>
          <w:rFonts w:ascii="Calibri" w:eastAsia="Calibri" w:hAnsi="Calibri" w:cs="Calibri"/>
          <w:b/>
          <w:i/>
          <w:sz w:val="24"/>
          <w:szCs w:val="24"/>
        </w:rPr>
        <w:t xml:space="preserve">Elaeis guineenses </w:t>
      </w:r>
      <w:r>
        <w:rPr>
          <w:rFonts w:ascii="Calibri" w:eastAsia="Calibri" w:hAnsi="Calibri" w:cs="Calibri"/>
          <w:b/>
          <w:sz w:val="24"/>
          <w:szCs w:val="24"/>
        </w:rPr>
        <w:t xml:space="preserve">Jack, </w:t>
      </w:r>
      <w:r>
        <w:rPr>
          <w:rFonts w:ascii="Calibri" w:eastAsia="Calibri" w:hAnsi="Calibri" w:cs="Calibri"/>
          <w:b/>
          <w:i/>
          <w:sz w:val="24"/>
          <w:szCs w:val="24"/>
        </w:rPr>
        <w:t>Elaeis oleifera</w:t>
      </w:r>
      <w:r>
        <w:rPr>
          <w:rFonts w:ascii="Calibri" w:eastAsia="Calibri" w:hAnsi="Calibri" w:cs="Calibri"/>
          <w:b/>
          <w:sz w:val="24"/>
          <w:szCs w:val="24"/>
        </w:rPr>
        <w:t xml:space="preserve"> (Kunth) Cortés e híbridos dessas espécies). </w:t>
      </w:r>
    </w:p>
    <w:p w:rsidR="008D3338" w:rsidRDefault="004F350B">
      <w:pPr>
        <w:jc w:val="both"/>
        <w:rPr>
          <w:rFonts w:ascii="Calibri" w:eastAsia="Calibri" w:hAnsi="Calibri" w:cs="Calibri"/>
          <w:sz w:val="24"/>
          <w:szCs w:val="24"/>
        </w:rPr>
      </w:pPr>
      <w:bookmarkStart w:id="6" w:name="_heading=h.1t3h5sf" w:colFirst="0" w:colLast="0"/>
      <w:bookmarkEnd w:id="6"/>
      <w:r>
        <w:rPr>
          <w:rFonts w:ascii="Calibri" w:eastAsia="Calibri" w:hAnsi="Calibri" w:cs="Calibri"/>
          <w:sz w:val="24"/>
          <w:szCs w:val="24"/>
        </w:rPr>
        <w:t xml:space="preserve">Denominação proposta para a cultivar: </w:t>
      </w:r>
      <w:bookmarkStart w:id="7" w:name="bookmark=id.gjdgxs" w:colFirst="0" w:colLast="0"/>
      <w:bookmarkStart w:id="8" w:name="_heading=h.3whwml4" w:colFirst="0" w:colLast="0"/>
      <w:bookmarkEnd w:id="7"/>
      <w:bookmarkEnd w:id="8"/>
      <w:r w:rsidR="00C91FD2" w:rsidRPr="007E40D8">
        <w:rPr>
          <w:rFonts w:asciiTheme="minorHAnsi" w:hAnsiTheme="minorHAnsi" w:cstheme="minorHAnsi"/>
        </w:rPr>
        <w:fldChar w:fldCharType="begin">
          <w:ffData>
            <w:name w:val="Texto1"/>
            <w:enabled/>
            <w:calcOnExit w:val="0"/>
            <w:textInput/>
          </w:ffData>
        </w:fldChar>
      </w:r>
      <w:bookmarkStart w:id="9" w:name="Texto1"/>
      <w:r w:rsidR="00C91FD2" w:rsidRPr="007E40D8">
        <w:rPr>
          <w:rFonts w:asciiTheme="minorHAnsi" w:hAnsiTheme="minorHAnsi" w:cstheme="minorHAnsi"/>
        </w:rPr>
        <w:instrText xml:space="preserve"> FORMTEXT </w:instrText>
      </w:r>
      <w:r w:rsidR="00C91FD2" w:rsidRPr="007E40D8">
        <w:rPr>
          <w:rFonts w:asciiTheme="minorHAnsi" w:hAnsiTheme="minorHAnsi" w:cstheme="minorHAnsi"/>
        </w:rPr>
      </w:r>
      <w:r w:rsidR="00C91FD2" w:rsidRPr="007E40D8">
        <w:rPr>
          <w:rFonts w:asciiTheme="minorHAnsi" w:hAnsiTheme="minorHAnsi" w:cstheme="minorHAnsi"/>
        </w:rPr>
        <w:fldChar w:fldCharType="separate"/>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rPr>
        <w:fldChar w:fldCharType="end"/>
      </w:r>
      <w:bookmarkEnd w:id="9"/>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Espécie ou híbrido: </w:t>
      </w:r>
      <w:r w:rsidR="00C91FD2" w:rsidRPr="007E40D8">
        <w:rPr>
          <w:rFonts w:asciiTheme="minorHAnsi" w:hAnsiTheme="minorHAnsi" w:cstheme="minorHAnsi"/>
        </w:rPr>
        <w:fldChar w:fldCharType="begin">
          <w:ffData>
            <w:name w:val="Texto1"/>
            <w:enabled/>
            <w:calcOnExit w:val="0"/>
            <w:textInput/>
          </w:ffData>
        </w:fldChar>
      </w:r>
      <w:r w:rsidR="00C91FD2" w:rsidRPr="007E40D8">
        <w:rPr>
          <w:rFonts w:asciiTheme="minorHAnsi" w:hAnsiTheme="minorHAnsi" w:cstheme="minorHAnsi"/>
        </w:rPr>
        <w:instrText xml:space="preserve"> FORMTEXT </w:instrText>
      </w:r>
      <w:r w:rsidR="00C91FD2" w:rsidRPr="007E40D8">
        <w:rPr>
          <w:rFonts w:asciiTheme="minorHAnsi" w:hAnsiTheme="minorHAnsi" w:cstheme="minorHAnsi"/>
        </w:rPr>
      </w:r>
      <w:r w:rsidR="00C91FD2" w:rsidRPr="007E40D8">
        <w:rPr>
          <w:rFonts w:asciiTheme="minorHAnsi" w:hAnsiTheme="minorHAnsi" w:cstheme="minorHAnsi"/>
        </w:rPr>
        <w:fldChar w:fldCharType="separate"/>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noProof/>
        </w:rPr>
        <w:t> </w:t>
      </w:r>
      <w:r w:rsidR="00C91FD2" w:rsidRPr="007E40D8">
        <w:rPr>
          <w:rFonts w:asciiTheme="minorHAnsi" w:hAnsiTheme="minorHAnsi" w:cstheme="minorHAnsi"/>
        </w:rPr>
        <w:fldChar w:fldCharType="end"/>
      </w:r>
    </w:p>
    <w:p w:rsidR="008D3338" w:rsidRDefault="008D3338">
      <w:pPr>
        <w:jc w:val="both"/>
        <w:rPr>
          <w:rFonts w:ascii="Calibri" w:eastAsia="Calibri" w:hAnsi="Calibri" w:cs="Calibri"/>
          <w:sz w:val="24"/>
          <w:szCs w:val="24"/>
        </w:rPr>
      </w:pPr>
    </w:p>
    <w:tbl>
      <w:tblPr>
        <w:tblStyle w:val="aff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3"/>
        <w:gridCol w:w="2804"/>
        <w:gridCol w:w="2064"/>
        <w:gridCol w:w="1487"/>
      </w:tblGrid>
      <w:tr w:rsidR="008D3338">
        <w:trPr>
          <w:cantSplit/>
        </w:trPr>
        <w:tc>
          <w:tcPr>
            <w:tcW w:w="3273" w:type="dxa"/>
            <w:vAlign w:val="center"/>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center"/>
              <w:rPr>
                <w:rFonts w:ascii="Calibri" w:eastAsia="Calibri" w:hAnsi="Calibri" w:cs="Calibri"/>
                <w:b/>
                <w:sz w:val="24"/>
                <w:szCs w:val="24"/>
              </w:rPr>
            </w:pPr>
            <w:r>
              <w:rPr>
                <w:rFonts w:ascii="Calibri" w:eastAsia="Calibri" w:hAnsi="Calibri" w:cs="Calibri"/>
                <w:b/>
                <w:sz w:val="24"/>
                <w:szCs w:val="24"/>
              </w:rPr>
              <w:t>Característica</w:t>
            </w:r>
          </w:p>
        </w:tc>
        <w:tc>
          <w:tcPr>
            <w:tcW w:w="2804" w:type="dxa"/>
            <w:vAlign w:val="center"/>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b/>
                <w:sz w:val="24"/>
                <w:szCs w:val="24"/>
              </w:rPr>
            </w:pPr>
            <w:r>
              <w:rPr>
                <w:rFonts w:ascii="Calibri" w:eastAsia="Calibri" w:hAnsi="Calibri" w:cs="Calibri"/>
                <w:b/>
                <w:sz w:val="24"/>
                <w:szCs w:val="24"/>
              </w:rPr>
              <w:t>Identificação da característica</w:t>
            </w:r>
          </w:p>
        </w:tc>
        <w:tc>
          <w:tcPr>
            <w:tcW w:w="2064" w:type="dxa"/>
            <w:vAlign w:val="center"/>
          </w:tcPr>
          <w:p w:rsidR="008D3338" w:rsidRDefault="004F350B">
            <w:pPr>
              <w:jc w:val="center"/>
              <w:rPr>
                <w:rFonts w:ascii="Calibri" w:eastAsia="Calibri" w:hAnsi="Calibri" w:cs="Calibri"/>
                <w:b/>
                <w:sz w:val="24"/>
                <w:szCs w:val="24"/>
              </w:rPr>
            </w:pPr>
            <w:r>
              <w:rPr>
                <w:rFonts w:ascii="Calibri" w:eastAsia="Calibri" w:hAnsi="Calibri" w:cs="Calibri"/>
                <w:b/>
                <w:sz w:val="24"/>
                <w:szCs w:val="24"/>
              </w:rPr>
              <w:t>Código de cada descrição</w:t>
            </w:r>
          </w:p>
        </w:tc>
        <w:tc>
          <w:tcPr>
            <w:tcW w:w="1487" w:type="dxa"/>
            <w:vAlign w:val="center"/>
          </w:tcPr>
          <w:p w:rsidR="008D3338" w:rsidRDefault="004F350B">
            <w:pPr>
              <w:jc w:val="center"/>
              <w:rPr>
                <w:rFonts w:ascii="Calibri" w:eastAsia="Calibri" w:hAnsi="Calibri" w:cs="Calibri"/>
                <w:b/>
                <w:sz w:val="24"/>
                <w:szCs w:val="24"/>
              </w:rPr>
            </w:pPr>
            <w:r>
              <w:rPr>
                <w:rFonts w:ascii="Calibri" w:eastAsia="Calibri" w:hAnsi="Calibri" w:cs="Calibri"/>
                <w:b/>
                <w:sz w:val="24"/>
                <w:szCs w:val="24"/>
              </w:rPr>
              <w:t>Código da cultivar</w:t>
            </w:r>
          </w:p>
        </w:tc>
      </w:tr>
      <w:tr w:rsidR="008D3338">
        <w:trPr>
          <w:cantSplit/>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 Planta: atitude das folhas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QN VG (a) (+)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ereta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semiereta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pendente</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bookmarkStart w:id="10" w:name="Texto3"/>
            <w:r>
              <w:rPr>
                <w:bCs/>
              </w:rPr>
              <w:instrText xml:space="preserve"> FORMTEXT </w:instrText>
            </w:r>
            <w:r>
              <w:rPr>
                <w:bCs/>
              </w:rPr>
            </w:r>
            <w:r>
              <w:rPr>
                <w:bCs/>
              </w:rPr>
              <w:fldChar w:fldCharType="separate"/>
            </w:r>
            <w:r>
              <w:rPr>
                <w:bCs/>
                <w:noProof/>
              </w:rPr>
              <w:t> </w:t>
            </w:r>
            <w:r>
              <w:rPr>
                <w:bCs/>
                <w:noProof/>
              </w:rPr>
              <w:t> </w:t>
            </w:r>
            <w:r>
              <w:rPr>
                <w:bCs/>
              </w:rPr>
              <w:fldChar w:fldCharType="end"/>
            </w:r>
            <w:bookmarkEnd w:id="10"/>
            <w:r>
              <w:rPr>
                <w:bCs/>
              </w:rPr>
              <w:t>|</w:t>
            </w:r>
          </w:p>
        </w:tc>
      </w:tr>
      <w:tr w:rsidR="008D3338">
        <w:trPr>
          <w:cantSplit/>
          <w:trHeight w:val="763"/>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2. Planta: incremento da altura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w:t>
            </w:r>
          </w:p>
        </w:tc>
        <w:tc>
          <w:tcPr>
            <w:tcW w:w="280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baixo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alto</w:t>
            </w:r>
          </w:p>
        </w:tc>
        <w:tc>
          <w:tcPr>
            <w:tcW w:w="206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98"/>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3. Planta: diâmetro do caule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w:t>
            </w:r>
          </w:p>
        </w:tc>
        <w:tc>
          <w:tcPr>
            <w:tcW w:w="2804" w:type="dxa"/>
            <w:tcBorders>
              <w:bottom w:val="nil"/>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pequeno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grande</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98"/>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4. Folha: comprimento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Pr>
        <w:tc>
          <w:tcPr>
            <w:tcW w:w="3273" w:type="dxa"/>
            <w:tcBorders>
              <w:right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5. Folha: número de folíolos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w:t>
            </w:r>
          </w:p>
        </w:tc>
        <w:tc>
          <w:tcPr>
            <w:tcW w:w="2804" w:type="dxa"/>
            <w:tcBorders>
              <w:top w:val="single" w:sz="4" w:space="0" w:color="000000"/>
              <w:left w:val="single" w:sz="4" w:space="0" w:color="000000"/>
              <w:bottom w:val="single" w:sz="4" w:space="0" w:color="000000"/>
              <w:right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baixo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alto</w:t>
            </w:r>
          </w:p>
        </w:tc>
        <w:tc>
          <w:tcPr>
            <w:tcW w:w="2064" w:type="dxa"/>
            <w:tcBorders>
              <w:top w:val="single" w:sz="4" w:space="0" w:color="000000"/>
              <w:left w:val="single" w:sz="4" w:space="0" w:color="000000"/>
              <w:bottom w:val="single" w:sz="4" w:space="0" w:color="000000"/>
              <w:right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tc>
        <w:tc>
          <w:tcPr>
            <w:tcW w:w="1487" w:type="dxa"/>
            <w:tcBorders>
              <w:left w:val="single" w:sz="4" w:space="0" w:color="000000"/>
            </w:tcBorders>
            <w:vAlign w:val="center"/>
          </w:tcPr>
          <w:p w:rsidR="008D3338" w:rsidRDefault="0022485C">
            <w:pPr>
              <w:jc w:val="center"/>
              <w:rPr>
                <w:rFonts w:ascii="Calibri" w:eastAsia="Calibri" w:hAnsi="Calibri" w:cs="Calibri"/>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6. Pecíolo: largura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Borders>
              <w:top w:val="single" w:sz="4" w:space="0" w:color="000000"/>
            </w:tcBorders>
          </w:tcPr>
          <w:p w:rsidR="008D3338" w:rsidRDefault="004F350B">
            <w:pPr>
              <w:pBdr>
                <w:top w:val="nil"/>
                <w:left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estreita</w:t>
            </w:r>
          </w:p>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larga</w:t>
            </w:r>
          </w:p>
        </w:tc>
        <w:tc>
          <w:tcPr>
            <w:tcW w:w="2064" w:type="dxa"/>
            <w:tcBorders>
              <w:top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7. Pecíolo: espessura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QN MI (a) (b) (+) </w:t>
            </w:r>
          </w:p>
        </w:tc>
        <w:tc>
          <w:tcPr>
            <w:tcW w:w="2804" w:type="dxa"/>
          </w:tcPr>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fina</w:t>
            </w:r>
          </w:p>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grossa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8. Pecíolo: densidade dos espinhos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VG/MI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esparsa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densa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202"/>
        </w:trPr>
        <w:tc>
          <w:tcPr>
            <w:tcW w:w="3273" w:type="dxa"/>
          </w:tcPr>
          <w:p w:rsidR="008D3338" w:rsidRDefault="004F350B">
            <w:pPr>
              <w:jc w:val="both"/>
              <w:rPr>
                <w:rFonts w:ascii="Calibri" w:eastAsia="Calibri" w:hAnsi="Calibri" w:cs="Calibri"/>
                <w:sz w:val="24"/>
                <w:szCs w:val="24"/>
              </w:rPr>
            </w:pPr>
            <w:r>
              <w:rPr>
                <w:rFonts w:ascii="Calibri" w:eastAsia="Calibri" w:hAnsi="Calibri" w:cs="Calibri"/>
                <w:sz w:val="24"/>
                <w:szCs w:val="24"/>
              </w:rPr>
              <w:t>9. Pecíolo: coloração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amarronzada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marrom esverdeada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marrom</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4</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10. Ráquis: comprimento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11. Ráquis: disposição dos folíolos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QL VG (a) (b) (+)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um plano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mais de um plano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12. Ráquis: coloração dos pulvínulos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amarela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clara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média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lastRenderedPageBreak/>
              <w:t>13. Folíolo: comprimento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14. Folíolo: largura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(a) (b)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estreita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larga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shd w:val="clear" w:color="auto" w:fill="auto"/>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15. Folíolo: cor da nervura na face superior</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(a) (b)</w:t>
            </w:r>
          </w:p>
        </w:tc>
        <w:tc>
          <w:tcPr>
            <w:tcW w:w="2804" w:type="dxa"/>
            <w:shd w:val="clear" w:color="auto" w:fill="auto"/>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amarelada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clara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w:t>
            </w:r>
          </w:p>
        </w:tc>
        <w:tc>
          <w:tcPr>
            <w:tcW w:w="2064" w:type="dxa"/>
            <w:shd w:val="clear" w:color="auto" w:fill="auto"/>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03"/>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16. Inflorescência masculina: comprimento do pedúnculo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w:t>
            </w:r>
          </w:p>
        </w:tc>
        <w:tc>
          <w:tcPr>
            <w:tcW w:w="280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Borders>
              <w:bottom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17. Inflorescência feminina: comprimento do pedúnculo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18. Cacho: espata pós antese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QN VG (+)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pouca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muita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19. Cacho: forma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(c)</w:t>
            </w:r>
            <w:r w:rsidR="00F40FD0">
              <w:rPr>
                <w:rFonts w:ascii="Calibri" w:eastAsia="Calibri" w:hAnsi="Calibri" w:cs="Calibri"/>
                <w:sz w:val="24"/>
                <w:szCs w:val="24"/>
              </w:rPr>
              <w:t xml:space="preserve">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globosa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ovalada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cordiforme</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8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20. Cacho: densidade dos espinhos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VG (c)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esparsa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densa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Borders>
              <w:top w:val="single" w:sz="4" w:space="0" w:color="000000"/>
            </w:tcBorders>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21. Cacho: comprimento dos espinhos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(c)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curto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longo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22. Fruto: deiscência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VG (d)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ausente ou fraca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forte</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23. Fruto: forma predominante</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(d)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globosa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oblonga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oblonga estreita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24. Fruto: coloração da casca do fruto imaturo</w:t>
            </w:r>
          </w:p>
          <w:p w:rsidR="008D3338" w:rsidRDefault="00B16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w:t>
            </w:r>
            <w:r w:rsidR="004F350B">
              <w:rPr>
                <w:rFonts w:ascii="Calibri" w:eastAsia="Calibri" w:hAnsi="Calibri" w:cs="Calibri"/>
                <w:sz w:val="24"/>
                <w:szCs w:val="24"/>
              </w:rPr>
              <w:t xml:space="preserve">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verde (virescens)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preto (nigrescens)</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202"/>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25. Fruto: coloração da casca do fruto maduro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(d) (#)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amarela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alaranjada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vermelha enegrecida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preta avermelhada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4</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1758"/>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lastRenderedPageBreak/>
              <w:t>26. Fruto: espessura do endocarpo (casca da noz)</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MI (d) (#) (+)</w:t>
            </w:r>
          </w:p>
          <w:p w:rsidR="008D3338" w:rsidRDefault="008D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ausente ou muito fina (pisífera)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fina (tenera)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 (tenera)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média a grossa (tenera)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grossa (dura)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8D3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4</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 xml:space="preserve">27. Noz: forma predominante </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PQ VG (d)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highlight w:val="yellow"/>
              </w:rPr>
            </w:pPr>
            <w:r>
              <w:rPr>
                <w:rFonts w:ascii="Calibri" w:eastAsia="Calibri" w:hAnsi="Calibri" w:cs="Calibri"/>
                <w:sz w:val="24"/>
                <w:szCs w:val="24"/>
              </w:rPr>
              <w:t>globosa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oblonga</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highlight w:val="yellow"/>
              </w:rPr>
            </w:pPr>
            <w:r>
              <w:rPr>
                <w:rFonts w:ascii="Calibri" w:eastAsia="Calibri" w:hAnsi="Calibri" w:cs="Calibri"/>
                <w:sz w:val="24"/>
                <w:szCs w:val="24"/>
              </w:rPr>
              <w:t>obovada</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1</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r w:rsidR="008D3338">
        <w:trPr>
          <w:cantSplit/>
          <w:trHeight w:val="899"/>
        </w:trPr>
        <w:tc>
          <w:tcPr>
            <w:tcW w:w="327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28. Ciclo até a primeira emissão das flores femininas</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QN MG (+)</w:t>
            </w:r>
          </w:p>
        </w:tc>
        <w:tc>
          <w:tcPr>
            <w:tcW w:w="280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precoce</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médio</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sz w:val="24"/>
                <w:szCs w:val="24"/>
              </w:rPr>
            </w:pPr>
            <w:r>
              <w:rPr>
                <w:rFonts w:ascii="Calibri" w:eastAsia="Calibri" w:hAnsi="Calibri" w:cs="Calibri"/>
                <w:sz w:val="24"/>
                <w:szCs w:val="24"/>
              </w:rPr>
              <w:t>tardio</w:t>
            </w:r>
          </w:p>
        </w:tc>
        <w:tc>
          <w:tcPr>
            <w:tcW w:w="2064"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5</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7</w:t>
            </w:r>
          </w:p>
        </w:tc>
        <w:tc>
          <w:tcPr>
            <w:tcW w:w="1487" w:type="dxa"/>
            <w:vAlign w:val="center"/>
          </w:tcPr>
          <w:p w:rsidR="008D3338" w:rsidRDefault="0022485C">
            <w:pPr>
              <w:jc w:val="center"/>
              <w:rPr>
                <w:rFonts w:ascii="Calibri" w:eastAsia="Calibri" w:hAnsi="Calibri" w:cs="Calibri"/>
                <w:sz w:val="24"/>
                <w:szCs w:val="24"/>
              </w:rPr>
            </w:pPr>
            <w:r>
              <w:rPr>
                <w:bCs/>
              </w:rPr>
              <w:t>|</w:t>
            </w:r>
            <w:r>
              <w:rPr>
                <w:bCs/>
              </w:rPr>
              <w:fldChar w:fldCharType="begin">
                <w:ffData>
                  <w:name w:val="Texto3"/>
                  <w:enabled/>
                  <w:calcOnExit w:val="0"/>
                  <w:textInput>
                    <w:type w:val="number"/>
                    <w:maxLength w:val="2"/>
                    <w:format w:val="0"/>
                  </w:textInput>
                </w:ffData>
              </w:fldChar>
            </w:r>
            <w:r>
              <w:rPr>
                <w:bCs/>
              </w:rPr>
              <w:instrText xml:space="preserve"> FORMTEXT </w:instrText>
            </w:r>
            <w:r>
              <w:rPr>
                <w:bCs/>
              </w:rPr>
            </w:r>
            <w:r>
              <w:rPr>
                <w:bCs/>
              </w:rPr>
              <w:fldChar w:fldCharType="separate"/>
            </w:r>
            <w:r>
              <w:rPr>
                <w:bCs/>
                <w:noProof/>
              </w:rPr>
              <w:t> </w:t>
            </w:r>
            <w:r>
              <w:rPr>
                <w:bCs/>
                <w:noProof/>
              </w:rPr>
              <w:t> </w:t>
            </w:r>
            <w:r>
              <w:rPr>
                <w:bCs/>
              </w:rPr>
              <w:fldChar w:fldCharType="end"/>
            </w:r>
            <w:r>
              <w:rPr>
                <w:bCs/>
              </w:rPr>
              <w:t>|</w:t>
            </w:r>
          </w:p>
        </w:tc>
      </w:tr>
    </w:tbl>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b/>
          <w:sz w:val="24"/>
          <w:szCs w:val="24"/>
        </w:rPr>
      </w:pPr>
      <w:r>
        <w:rPr>
          <w:rFonts w:ascii="Calibri" w:eastAsia="Calibri" w:hAnsi="Calibri" w:cs="Calibri"/>
          <w:b/>
          <w:sz w:val="24"/>
          <w:szCs w:val="24"/>
        </w:rPr>
        <w:t xml:space="preserve">IX. OBSERVAÇÕES E FIGURAS </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i/>
          <w:sz w:val="24"/>
          <w:szCs w:val="24"/>
          <w:u w:val="single"/>
        </w:rPr>
      </w:pPr>
      <w:r>
        <w:rPr>
          <w:rFonts w:ascii="Calibri" w:eastAsia="Calibri" w:hAnsi="Calibri" w:cs="Calibri"/>
          <w:i/>
          <w:sz w:val="24"/>
          <w:szCs w:val="24"/>
          <w:u w:val="single"/>
        </w:rPr>
        <w:t>1. Explicações relativas a diversas características</w:t>
      </w:r>
    </w:p>
    <w:p w:rsidR="008D3338" w:rsidRDefault="008D3338">
      <w:pPr>
        <w:jc w:val="both"/>
        <w:rPr>
          <w:rFonts w:ascii="Calibri" w:eastAsia="Calibri" w:hAnsi="Calibri" w:cs="Calibri"/>
          <w:sz w:val="24"/>
          <w:szCs w:val="24"/>
        </w:rPr>
      </w:pP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1.1. As características contendo as letras a seguir na primeira coluna da Tabela de Descritores Mínimos deverão ser avaliadas como indicado abaixo: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(a) A menos que indicado outro modo, todas as observações na planta e folhas devem ser realizadas em plantas com ao menos 4 anos após o plantio no campo.</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(b) As observações sobre pecíolos, ráquis, folhas e folíolos devem ser realizadas na folha 17. Devem ser avaliados 4 folíolos da parte central de cada folha, sendo 2 folíolos de cada lado da ráquis.</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(c) A menos que indicado outro modo, todas as observações nos cachos devem ser realizadas em cachos com frutos maduros. </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 xml:space="preserve">(d) A menos que indicado outro modo, todas as observações no fruto devem ser realizadas em amostras retiradas de 5 cachos maduros recém colhidos, de 5 diferentes plantas, à exceção das observações na coloração da casca que deverão ser realizadas nos cachos nas plantas. Deve ser examinada uma amostra de 10 frutos externos, maduros, retirados do </w:t>
      </w:r>
      <w:r w:rsidR="00B168D1">
        <w:rPr>
          <w:rFonts w:ascii="Calibri" w:eastAsia="Calibri" w:hAnsi="Calibri" w:cs="Calibri"/>
          <w:sz w:val="24"/>
          <w:szCs w:val="24"/>
        </w:rPr>
        <w:t xml:space="preserve">terço médio </w:t>
      </w:r>
      <w:r>
        <w:rPr>
          <w:rFonts w:ascii="Calibri" w:eastAsia="Calibri" w:hAnsi="Calibri" w:cs="Calibri"/>
          <w:sz w:val="24"/>
          <w:szCs w:val="24"/>
        </w:rPr>
        <w:t>de cada cacho.</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i/>
          <w:sz w:val="24"/>
          <w:szCs w:val="24"/>
          <w:u w:val="single"/>
        </w:rPr>
      </w:pPr>
      <w:r>
        <w:rPr>
          <w:rFonts w:ascii="Calibri" w:eastAsia="Calibri" w:hAnsi="Calibri" w:cs="Calibri"/>
          <w:i/>
          <w:sz w:val="24"/>
          <w:szCs w:val="24"/>
          <w:u w:val="single"/>
        </w:rPr>
        <w:t>2. Explicações relativas a características específicas</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rFonts w:ascii="Calibri" w:eastAsia="Calibri" w:hAnsi="Calibri" w:cs="Calibri"/>
          <w:sz w:val="24"/>
          <w:szCs w:val="24"/>
        </w:rPr>
        <w:t>2.1. Para características contendo a indicação (#) na primeira coluna da Tabela de Descritores Mínimos, apresentar fotografias ilustrativas coloridas com resolução mínima de 300 dpi.</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rFonts w:ascii="Calibri" w:eastAsia="Calibri" w:hAnsi="Calibri" w:cs="Calibri"/>
          <w:sz w:val="24"/>
          <w:szCs w:val="24"/>
        </w:rPr>
        <w:t>2.2. As características contendo a indicação (+) na primeira coluna da Tabela de Descritores Mínimos deverão ser avaliadas conforme as orientações ou figuras a seguir:</w:t>
      </w:r>
    </w:p>
    <w:p w:rsidR="008D3338" w:rsidRDefault="008D3338">
      <w:pPr>
        <w:jc w:val="both"/>
        <w:rPr>
          <w:rFonts w:ascii="Calibri" w:eastAsia="Calibri" w:hAnsi="Calibri" w:cs="Calibri"/>
          <w:sz w:val="24"/>
          <w:szCs w:val="24"/>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8D3338">
      <w:pPr>
        <w:pBdr>
          <w:top w:val="nil"/>
          <w:left w:val="nil"/>
          <w:bottom w:val="nil"/>
          <w:right w:val="nil"/>
          <w:between w:val="nil"/>
        </w:pBdr>
        <w:jc w:val="both"/>
        <w:rPr>
          <w:rFonts w:ascii="Calibri" w:eastAsia="Calibri" w:hAnsi="Calibri" w:cs="Calibri"/>
          <w:sz w:val="24"/>
          <w:szCs w:val="24"/>
          <w:u w:val="single"/>
        </w:rPr>
      </w:pPr>
    </w:p>
    <w:p w:rsidR="008D3338" w:rsidRDefault="004F350B">
      <w:pPr>
        <w:pBdr>
          <w:top w:val="nil"/>
          <w:left w:val="nil"/>
          <w:bottom w:val="nil"/>
          <w:right w:val="nil"/>
          <w:between w:val="nil"/>
        </w:pBd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1. Planta: atitude das folhas</w:t>
      </w:r>
    </w:p>
    <w:p w:rsidR="008D3338" w:rsidRDefault="008D3338">
      <w:pPr>
        <w:pBdr>
          <w:top w:val="nil"/>
          <w:left w:val="nil"/>
          <w:bottom w:val="nil"/>
          <w:right w:val="nil"/>
          <w:between w:val="nil"/>
        </w:pBdr>
        <w:jc w:val="both"/>
        <w:rPr>
          <w:rFonts w:ascii="Calibri" w:eastAsia="Calibri" w:hAnsi="Calibri" w:cs="Calibri"/>
          <w:sz w:val="24"/>
          <w:szCs w:val="24"/>
          <w:u w:val="single"/>
        </w:rPr>
      </w:pPr>
    </w:p>
    <w:tbl>
      <w:tblPr>
        <w:tblStyle w:val="afffe"/>
        <w:tblW w:w="9911" w:type="dxa"/>
        <w:tblInd w:w="0" w:type="dxa"/>
        <w:tblLayout w:type="fixed"/>
        <w:tblLook w:val="0400" w:firstRow="0" w:lastRow="0" w:firstColumn="0" w:lastColumn="0" w:noHBand="0" w:noVBand="1"/>
      </w:tblPr>
      <w:tblGrid>
        <w:gridCol w:w="3240"/>
        <w:gridCol w:w="3295"/>
        <w:gridCol w:w="3376"/>
      </w:tblGrid>
      <w:tr w:rsidR="008D3338">
        <w:tc>
          <w:tcPr>
            <w:tcW w:w="3240"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819275" cy="2076450"/>
                  <wp:effectExtent l="0" t="0" r="0" b="0"/>
                  <wp:docPr id="48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2"/>
                          <a:srcRect/>
                          <a:stretch>
                            <a:fillRect/>
                          </a:stretch>
                        </pic:blipFill>
                        <pic:spPr>
                          <a:xfrm>
                            <a:off x="0" y="0"/>
                            <a:ext cx="1819275" cy="2076450"/>
                          </a:xfrm>
                          <a:prstGeom prst="rect">
                            <a:avLst/>
                          </a:prstGeom>
                          <a:ln/>
                        </pic:spPr>
                      </pic:pic>
                    </a:graphicData>
                  </a:graphic>
                </wp:inline>
              </w:drawing>
            </w:r>
          </w:p>
        </w:tc>
        <w:tc>
          <w:tcPr>
            <w:tcW w:w="3295"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828800" cy="2103120"/>
                  <wp:effectExtent l="0" t="0" r="0" b="0"/>
                  <wp:docPr id="48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3"/>
                          <a:srcRect/>
                          <a:stretch>
                            <a:fillRect/>
                          </a:stretch>
                        </pic:blipFill>
                        <pic:spPr>
                          <a:xfrm>
                            <a:off x="0" y="0"/>
                            <a:ext cx="1828800" cy="2103120"/>
                          </a:xfrm>
                          <a:prstGeom prst="rect">
                            <a:avLst/>
                          </a:prstGeom>
                          <a:ln/>
                        </pic:spPr>
                      </pic:pic>
                    </a:graphicData>
                  </a:graphic>
                </wp:inline>
              </w:drawing>
            </w:r>
          </w:p>
        </w:tc>
        <w:tc>
          <w:tcPr>
            <w:tcW w:w="337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1952625" cy="2114550"/>
                  <wp:effectExtent l="0" t="0" r="0" b="0"/>
                  <wp:docPr id="48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4"/>
                          <a:srcRect/>
                          <a:stretch>
                            <a:fillRect/>
                          </a:stretch>
                        </pic:blipFill>
                        <pic:spPr>
                          <a:xfrm>
                            <a:off x="0" y="0"/>
                            <a:ext cx="1952625" cy="2114550"/>
                          </a:xfrm>
                          <a:prstGeom prst="rect">
                            <a:avLst/>
                          </a:prstGeom>
                          <a:ln/>
                        </pic:spPr>
                      </pic:pic>
                    </a:graphicData>
                  </a:graphic>
                </wp:inline>
              </w:drawing>
            </w:r>
          </w:p>
        </w:tc>
      </w:tr>
      <w:tr w:rsidR="008D3338">
        <w:tc>
          <w:tcPr>
            <w:tcW w:w="3240" w:type="dxa"/>
            <w:shd w:val="clear" w:color="auto" w:fill="auto"/>
          </w:tcPr>
          <w:p w:rsidR="008D3338" w:rsidRDefault="004F350B">
            <w:pPr>
              <w:pBdr>
                <w:top w:val="nil"/>
                <w:left w:val="nil"/>
                <w:bottom w:val="nil"/>
                <w:right w:val="nil"/>
                <w:between w:val="nil"/>
              </w:pBdr>
              <w:ind w:left="720"/>
              <w:jc w:val="center"/>
              <w:rPr>
                <w:rFonts w:ascii="Calibri" w:eastAsia="Calibri" w:hAnsi="Calibri" w:cs="Calibri"/>
                <w:sz w:val="24"/>
                <w:szCs w:val="24"/>
              </w:rPr>
            </w:pPr>
            <w:r>
              <w:rPr>
                <w:rFonts w:ascii="Calibri" w:eastAsia="Calibri" w:hAnsi="Calibri" w:cs="Calibri"/>
                <w:sz w:val="24"/>
                <w:szCs w:val="24"/>
              </w:rPr>
              <w:t>1</w:t>
            </w:r>
          </w:p>
          <w:p w:rsidR="008D3338" w:rsidRDefault="004F350B">
            <w:pPr>
              <w:pBdr>
                <w:top w:val="nil"/>
                <w:left w:val="nil"/>
                <w:bottom w:val="nil"/>
                <w:right w:val="nil"/>
                <w:between w:val="nil"/>
              </w:pBdr>
              <w:ind w:left="720"/>
              <w:jc w:val="center"/>
              <w:rPr>
                <w:rFonts w:ascii="Calibri" w:eastAsia="Calibri" w:hAnsi="Calibri" w:cs="Calibri"/>
                <w:sz w:val="24"/>
                <w:szCs w:val="24"/>
              </w:rPr>
            </w:pPr>
            <w:r>
              <w:rPr>
                <w:rFonts w:ascii="Calibri" w:eastAsia="Calibri" w:hAnsi="Calibri" w:cs="Calibri"/>
                <w:sz w:val="24"/>
                <w:szCs w:val="24"/>
              </w:rPr>
              <w:t>ereta</w:t>
            </w:r>
          </w:p>
        </w:tc>
        <w:tc>
          <w:tcPr>
            <w:tcW w:w="3295"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semiereta</w:t>
            </w:r>
          </w:p>
        </w:tc>
        <w:tc>
          <w:tcPr>
            <w:tcW w:w="337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pendente</w:t>
            </w:r>
          </w:p>
        </w:tc>
      </w:tr>
    </w:tbl>
    <w:p w:rsidR="008D3338" w:rsidRDefault="004F350B">
      <w:pPr>
        <w:spacing w:before="240"/>
        <w:jc w:val="both"/>
        <w:rPr>
          <w:rFonts w:ascii="Calibri" w:eastAsia="Calibri" w:hAnsi="Calibri" w:cs="Calibri"/>
          <w:sz w:val="24"/>
          <w:szCs w:val="24"/>
          <w:u w:val="single"/>
        </w:rPr>
      </w:pPr>
      <w:bookmarkStart w:id="11" w:name="_heading=h.2bn6wsx" w:colFirst="0" w:colLast="0"/>
      <w:bookmarkEnd w:id="11"/>
      <w:r>
        <w:rPr>
          <w:rFonts w:ascii="Calibri" w:eastAsia="Calibri" w:hAnsi="Calibri" w:cs="Calibri"/>
          <w:sz w:val="24"/>
          <w:szCs w:val="24"/>
          <w:u w:val="single"/>
        </w:rPr>
        <w:t>Característica 2. Planta: incremento da altura (cm/ano)</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Medir do nível do solo até a altura da axila da folha 17; no quarto ano após plantio no campo. O incremento da altura é medido dividindo a altura (h) pela idade da planta (t) após o plantio no campo, como descrito abaixo:</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Incremento da altura = h (cm)/ t </w:t>
      </w:r>
    </w:p>
    <w:p w:rsidR="008D3338" w:rsidRDefault="008D3338">
      <w:pPr>
        <w:ind w:firstLine="709"/>
        <w:jc w:val="both"/>
        <w:rPr>
          <w:rFonts w:ascii="Calibri" w:eastAsia="Calibri" w:hAnsi="Calibri" w:cs="Calibri"/>
          <w:sz w:val="24"/>
          <w:szCs w:val="24"/>
        </w:rPr>
      </w:pPr>
    </w:p>
    <w:tbl>
      <w:tblPr>
        <w:tblStyle w:val="affff"/>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8D3338">
        <w:tc>
          <w:tcPr>
            <w:tcW w:w="4814"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4035168" cy="2435093"/>
                  <wp:effectExtent l="0" t="0" r="0" b="0"/>
                  <wp:docPr id="483"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5"/>
                          <a:srcRect/>
                          <a:stretch>
                            <a:fillRect/>
                          </a:stretch>
                        </pic:blipFill>
                        <pic:spPr>
                          <a:xfrm rot="5400000">
                            <a:off x="0" y="0"/>
                            <a:ext cx="4035168" cy="2435093"/>
                          </a:xfrm>
                          <a:prstGeom prst="rect">
                            <a:avLst/>
                          </a:prstGeom>
                          <a:ln/>
                        </pic:spPr>
                      </pic:pic>
                    </a:graphicData>
                  </a:graphic>
                </wp:inline>
              </w:drawing>
            </w:r>
          </w:p>
        </w:tc>
        <w:tc>
          <w:tcPr>
            <w:tcW w:w="4814" w:type="dxa"/>
          </w:tcPr>
          <w:p w:rsidR="008D3338" w:rsidRDefault="004F350B">
            <w:pPr>
              <w:jc w:val="both"/>
              <w:rPr>
                <w:rFonts w:ascii="Calibri" w:eastAsia="Calibri" w:hAnsi="Calibri" w:cs="Calibri"/>
                <w:sz w:val="24"/>
                <w:szCs w:val="24"/>
              </w:rPr>
            </w:pPr>
            <w:r>
              <w:rPr>
                <w:rFonts w:ascii="Calibri" w:eastAsia="Calibri" w:hAnsi="Calibri" w:cs="Calibri"/>
                <w:sz w:val="24"/>
                <w:szCs w:val="24"/>
              </w:rPr>
              <w:t>Ao medir o incremento anual, considerar:</w:t>
            </w:r>
          </w:p>
          <w:p w:rsidR="008D3338" w:rsidRDefault="004F350B">
            <w:pPr>
              <w:jc w:val="both"/>
              <w:rPr>
                <w:rFonts w:ascii="Calibri" w:eastAsia="Calibri" w:hAnsi="Calibri" w:cs="Calibri"/>
                <w:sz w:val="24"/>
                <w:szCs w:val="24"/>
              </w:rPr>
            </w:pPr>
            <w:r>
              <w:rPr>
                <w:rFonts w:ascii="Calibri" w:eastAsia="Calibri" w:hAnsi="Calibri" w:cs="Calibri"/>
                <w:sz w:val="24"/>
                <w:szCs w:val="24"/>
              </w:rPr>
              <w:t>1. baixo (&lt;16 cm/ano);</w:t>
            </w:r>
          </w:p>
          <w:p w:rsidR="008D3338" w:rsidRDefault="004F350B">
            <w:pPr>
              <w:jc w:val="both"/>
              <w:rPr>
                <w:rFonts w:ascii="Calibri" w:eastAsia="Calibri" w:hAnsi="Calibri" w:cs="Calibri"/>
                <w:sz w:val="24"/>
                <w:szCs w:val="24"/>
              </w:rPr>
            </w:pPr>
            <w:r>
              <w:rPr>
                <w:rFonts w:ascii="Calibri" w:eastAsia="Calibri" w:hAnsi="Calibri" w:cs="Calibri"/>
                <w:sz w:val="24"/>
                <w:szCs w:val="24"/>
              </w:rPr>
              <w:t>2. baixo a médio (16-25 cm/ano);</w:t>
            </w:r>
          </w:p>
          <w:p w:rsidR="008D3338" w:rsidRDefault="004F350B">
            <w:pPr>
              <w:jc w:val="both"/>
              <w:rPr>
                <w:rFonts w:ascii="Calibri" w:eastAsia="Calibri" w:hAnsi="Calibri" w:cs="Calibri"/>
                <w:sz w:val="24"/>
                <w:szCs w:val="24"/>
              </w:rPr>
            </w:pPr>
            <w:r>
              <w:rPr>
                <w:rFonts w:ascii="Calibri" w:eastAsia="Calibri" w:hAnsi="Calibri" w:cs="Calibri"/>
                <w:sz w:val="24"/>
                <w:szCs w:val="24"/>
              </w:rPr>
              <w:t>3. médio (26-35 cm/ano);</w:t>
            </w:r>
          </w:p>
          <w:p w:rsidR="008D3338" w:rsidRDefault="004F350B">
            <w:pPr>
              <w:jc w:val="both"/>
              <w:rPr>
                <w:rFonts w:ascii="Calibri" w:eastAsia="Calibri" w:hAnsi="Calibri" w:cs="Calibri"/>
                <w:sz w:val="24"/>
                <w:szCs w:val="24"/>
              </w:rPr>
            </w:pPr>
            <w:r>
              <w:rPr>
                <w:rFonts w:ascii="Calibri" w:eastAsia="Calibri" w:hAnsi="Calibri" w:cs="Calibri"/>
                <w:sz w:val="24"/>
                <w:szCs w:val="24"/>
              </w:rPr>
              <w:t>4. médio a alto (36-45 cm/ano);</w:t>
            </w:r>
          </w:p>
          <w:p w:rsidR="008D3338" w:rsidRDefault="004F350B">
            <w:pPr>
              <w:jc w:val="both"/>
              <w:rPr>
                <w:rFonts w:ascii="Calibri" w:eastAsia="Calibri" w:hAnsi="Calibri" w:cs="Calibri"/>
                <w:sz w:val="24"/>
                <w:szCs w:val="24"/>
              </w:rPr>
            </w:pPr>
            <w:r>
              <w:rPr>
                <w:rFonts w:ascii="Calibri" w:eastAsia="Calibri" w:hAnsi="Calibri" w:cs="Calibri"/>
                <w:sz w:val="24"/>
                <w:szCs w:val="24"/>
              </w:rPr>
              <w:t>5. alto (&gt; 45 cm/ano).</w:t>
            </w:r>
          </w:p>
          <w:p w:rsidR="008D3338" w:rsidRDefault="008D3338">
            <w:pPr>
              <w:jc w:val="both"/>
              <w:rPr>
                <w:rFonts w:ascii="Calibri" w:eastAsia="Calibri" w:hAnsi="Calibri" w:cs="Calibri"/>
                <w:sz w:val="24"/>
                <w:szCs w:val="24"/>
              </w:rPr>
            </w:pPr>
          </w:p>
        </w:tc>
      </w:tr>
    </w:tbl>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3. Planta: diâmetro do caule</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As observações devem ser realizadas a 10 cm do nível do solo, após poda de manutenção das folhas, em plantas de 4 anos. </w:t>
      </w:r>
    </w:p>
    <w:p w:rsidR="008D3338" w:rsidRDefault="008D3338">
      <w:pPr>
        <w:jc w:val="both"/>
        <w:rPr>
          <w:rFonts w:ascii="Calibri" w:eastAsia="Calibri" w:hAnsi="Calibri" w:cs="Calibri"/>
          <w:sz w:val="24"/>
          <w:szCs w:val="24"/>
          <w:u w:val="single"/>
        </w:rPr>
      </w:pPr>
    </w:p>
    <w:p w:rsidR="008D3338" w:rsidRDefault="004F350B">
      <w:pPr>
        <w:jc w:val="center"/>
        <w:rPr>
          <w:rFonts w:ascii="Calibri" w:eastAsia="Calibri" w:hAnsi="Calibri" w:cs="Calibri"/>
          <w:sz w:val="24"/>
          <w:szCs w:val="24"/>
          <w:u w:val="single"/>
        </w:rPr>
      </w:pPr>
      <w:r>
        <w:rPr>
          <w:rFonts w:ascii="Calibri" w:eastAsia="Calibri" w:hAnsi="Calibri" w:cs="Calibri"/>
          <w:noProof/>
          <w:sz w:val="24"/>
          <w:szCs w:val="24"/>
        </w:rPr>
        <w:drawing>
          <wp:inline distT="0" distB="0" distL="0" distR="0">
            <wp:extent cx="2286000" cy="3267075"/>
            <wp:effectExtent l="0" t="0" r="0" b="0"/>
            <wp:docPr id="486"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6"/>
                    <a:srcRect/>
                    <a:stretch>
                      <a:fillRect/>
                    </a:stretch>
                  </pic:blipFill>
                  <pic:spPr>
                    <a:xfrm>
                      <a:off x="0" y="0"/>
                      <a:ext cx="2286000" cy="3267075"/>
                    </a:xfrm>
                    <a:prstGeom prst="rect">
                      <a:avLst/>
                    </a:prstGeom>
                    <a:ln/>
                  </pic:spPr>
                </pic:pic>
              </a:graphicData>
            </a:graphic>
          </wp:inline>
        </w:drawing>
      </w: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4. Folha: comprimento</w:t>
      </w: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10. Ráquis: comprimento</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Para avaliação do comprimento da folha considerar comprimento do pecíolo (desde a extremidade), mais comprimento da ráquis. </w:t>
      </w:r>
    </w:p>
    <w:p w:rsidR="008D3338" w:rsidRDefault="008D3338">
      <w:pPr>
        <w:jc w:val="both"/>
        <w:rPr>
          <w:rFonts w:ascii="Calibri" w:eastAsia="Calibri" w:hAnsi="Calibri" w:cs="Calibri"/>
          <w:sz w:val="24"/>
          <w:szCs w:val="24"/>
        </w:rPr>
      </w:pPr>
    </w:p>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066925" cy="3324225"/>
            <wp:effectExtent l="0" t="0" r="0" b="0"/>
            <wp:docPr id="48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7"/>
                    <a:srcRect/>
                    <a:stretch>
                      <a:fillRect/>
                    </a:stretch>
                  </pic:blipFill>
                  <pic:spPr>
                    <a:xfrm>
                      <a:off x="0" y="0"/>
                      <a:ext cx="2066925" cy="332422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190500</wp:posOffset>
                </wp:positionH>
                <wp:positionV relativeFrom="paragraph">
                  <wp:posOffset>1511300</wp:posOffset>
                </wp:positionV>
                <wp:extent cx="635" cy="12700"/>
                <wp:effectExtent l="0" t="0" r="0" b="0"/>
                <wp:wrapNone/>
                <wp:docPr id="442" name="Retângulo 442"/>
                <wp:cNvGraphicFramePr/>
                <a:graphic xmlns:a="http://schemas.openxmlformats.org/drawingml/2006/main">
                  <a:graphicData uri="http://schemas.microsoft.com/office/word/2010/wordprocessingShape">
                    <wps:wsp>
                      <wps:cNvSpPr/>
                      <wps:spPr>
                        <a:xfrm>
                          <a:off x="4857050" y="3779683"/>
                          <a:ext cx="977900" cy="635"/>
                        </a:xfrm>
                        <a:prstGeom prst="rect">
                          <a:avLst/>
                        </a:prstGeom>
                        <a:solidFill>
                          <a:srgbClr val="FFFFFF"/>
                        </a:solidFill>
                        <a:ln>
                          <a:noFill/>
                        </a:ln>
                      </wps:spPr>
                      <wps:txbx>
                        <w:txbxContent>
                          <w:p w:rsidR="008D3338" w:rsidRDefault="004F350B">
                            <w:pPr>
                              <w:spacing w:after="200"/>
                              <w:textDirection w:val="btLr"/>
                            </w:pPr>
                            <w:r>
                              <w:rPr>
                                <w:rFonts w:ascii="Arial" w:eastAsia="Arial" w:hAnsi="Arial" w:cs="Arial"/>
                                <w:i/>
                                <w:color w:val="44546A"/>
                                <w:sz w:val="18"/>
                              </w:rPr>
                              <w:t xml:space="preserve"> </w:t>
                            </w:r>
                            <w:r>
                              <w:rPr>
                                <w:rFonts w:ascii="Arial" w:eastAsia="Arial" w:hAnsi="Arial" w:cs="Arial"/>
                                <w:b/>
                                <w:color w:val="44546A"/>
                                <w:sz w:val="22"/>
                              </w:rPr>
                              <w:t>raquis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190500</wp:posOffset>
                </wp:positionH>
                <wp:positionV relativeFrom="paragraph">
                  <wp:posOffset>1511300</wp:posOffset>
                </wp:positionV>
                <wp:extent cx="635" cy="12700"/>
                <wp:effectExtent b="0" l="0" r="0" t="0"/>
                <wp:wrapNone/>
                <wp:docPr id="442" name="image53.png"/>
                <a:graphic>
                  <a:graphicData uri="http://schemas.openxmlformats.org/drawingml/2006/picture">
                    <pic:pic>
                      <pic:nvPicPr>
                        <pic:cNvPr id="0" name="image53.png"/>
                        <pic:cNvPicPr preferRelativeResize="0"/>
                      </pic:nvPicPr>
                      <pic:blipFill>
                        <a:blip r:embed="rId18"/>
                        <a:srcRect/>
                        <a:stretch>
                          <a:fillRect/>
                        </a:stretch>
                      </pic:blipFill>
                      <pic:spPr>
                        <a:xfrm>
                          <a:off x="0" y="0"/>
                          <a:ext cx="635"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4775200</wp:posOffset>
                </wp:positionH>
                <wp:positionV relativeFrom="paragraph">
                  <wp:posOffset>3670300</wp:posOffset>
                </wp:positionV>
                <wp:extent cx="635" cy="12700"/>
                <wp:effectExtent l="0" t="0" r="0" b="0"/>
                <wp:wrapNone/>
                <wp:docPr id="440" name="Retângulo 440"/>
                <wp:cNvGraphicFramePr/>
                <a:graphic xmlns:a="http://schemas.openxmlformats.org/drawingml/2006/main">
                  <a:graphicData uri="http://schemas.microsoft.com/office/word/2010/wordprocessingShape">
                    <wps:wsp>
                      <wps:cNvSpPr/>
                      <wps:spPr>
                        <a:xfrm>
                          <a:off x="4768785" y="3779683"/>
                          <a:ext cx="1154430" cy="635"/>
                        </a:xfrm>
                        <a:prstGeom prst="rect">
                          <a:avLst/>
                        </a:prstGeom>
                        <a:solidFill>
                          <a:srgbClr val="FFFFFF"/>
                        </a:solidFill>
                        <a:ln>
                          <a:noFill/>
                        </a:ln>
                      </wps:spPr>
                      <wps:txbx>
                        <w:txbxContent>
                          <w:p w:rsidR="008D3338" w:rsidRDefault="004F350B">
                            <w:pPr>
                              <w:spacing w:after="200"/>
                              <w:textDirection w:val="btLr"/>
                            </w:pPr>
                            <w:r>
                              <w:rPr>
                                <w:rFonts w:ascii="Arial" w:eastAsia="Arial" w:hAnsi="Arial" w:cs="Arial"/>
                                <w:b/>
                                <w:color w:val="44546A"/>
                                <w:sz w:val="22"/>
                              </w:rPr>
                              <w:t>peciolo</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4775200</wp:posOffset>
                </wp:positionH>
                <wp:positionV relativeFrom="paragraph">
                  <wp:posOffset>3670300</wp:posOffset>
                </wp:positionV>
                <wp:extent cx="635" cy="12700"/>
                <wp:effectExtent b="0" l="0" r="0" t="0"/>
                <wp:wrapNone/>
                <wp:docPr id="440" name="image51.png"/>
                <a:graphic>
                  <a:graphicData uri="http://schemas.openxmlformats.org/drawingml/2006/picture">
                    <pic:pic>
                      <pic:nvPicPr>
                        <pic:cNvPr id="0" name="image51.png"/>
                        <pic:cNvPicPr preferRelativeResize="0"/>
                      </pic:nvPicPr>
                      <pic:blipFill>
                        <a:blip r:embed="rId19"/>
                        <a:srcRect/>
                        <a:stretch>
                          <a:fillRect/>
                        </a:stretch>
                      </pic:blipFill>
                      <pic:spPr>
                        <a:xfrm>
                          <a:off x="0" y="0"/>
                          <a:ext cx="635" cy="127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1282700</wp:posOffset>
                </wp:positionH>
                <wp:positionV relativeFrom="paragraph">
                  <wp:posOffset>431800</wp:posOffset>
                </wp:positionV>
                <wp:extent cx="755320" cy="339684"/>
                <wp:effectExtent l="0" t="0" r="0" b="0"/>
                <wp:wrapNone/>
                <wp:docPr id="443" name="Retângulo 443"/>
                <wp:cNvGraphicFramePr/>
                <a:graphic xmlns:a="http://schemas.openxmlformats.org/drawingml/2006/main">
                  <a:graphicData uri="http://schemas.microsoft.com/office/word/2010/wordprocessingShape">
                    <wps:wsp>
                      <wps:cNvSpPr/>
                      <wps:spPr>
                        <a:xfrm>
                          <a:off x="4973103" y="3614921"/>
                          <a:ext cx="745795" cy="330159"/>
                        </a:xfrm>
                        <a:prstGeom prst="rect">
                          <a:avLst/>
                        </a:prstGeom>
                        <a:solidFill>
                          <a:schemeClr val="lt1"/>
                        </a:solidFill>
                        <a:ln>
                          <a:noFill/>
                        </a:ln>
                      </wps:spPr>
                      <wps:txbx>
                        <w:txbxContent>
                          <w:p w:rsidR="008D3338" w:rsidRDefault="004F350B">
                            <w:pPr>
                              <w:textDirection w:val="btLr"/>
                            </w:pPr>
                            <w:r>
                              <w:rPr>
                                <w:rFonts w:ascii="Calibri" w:eastAsia="Calibri" w:hAnsi="Calibri" w:cs="Calibri"/>
                                <w:color w:val="000000"/>
                              </w:rPr>
                              <w:t>RÁQUIS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1282700</wp:posOffset>
                </wp:positionH>
                <wp:positionV relativeFrom="paragraph">
                  <wp:posOffset>431800</wp:posOffset>
                </wp:positionV>
                <wp:extent cx="755320" cy="339684"/>
                <wp:effectExtent b="0" l="0" r="0" t="0"/>
                <wp:wrapNone/>
                <wp:docPr id="443" name="image54.png"/>
                <a:graphic>
                  <a:graphicData uri="http://schemas.openxmlformats.org/drawingml/2006/picture">
                    <pic:pic>
                      <pic:nvPicPr>
                        <pic:cNvPr id="0" name="image54.png"/>
                        <pic:cNvPicPr preferRelativeResize="0"/>
                      </pic:nvPicPr>
                      <pic:blipFill>
                        <a:blip r:embed="rId20"/>
                        <a:srcRect/>
                        <a:stretch>
                          <a:fillRect/>
                        </a:stretch>
                      </pic:blipFill>
                      <pic:spPr>
                        <a:xfrm>
                          <a:off x="0" y="0"/>
                          <a:ext cx="755320" cy="339684"/>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4152900</wp:posOffset>
                </wp:positionH>
                <wp:positionV relativeFrom="paragraph">
                  <wp:posOffset>1905000</wp:posOffset>
                </wp:positionV>
                <wp:extent cx="927512" cy="309995"/>
                <wp:effectExtent l="0" t="0" r="0" b="0"/>
                <wp:wrapNone/>
                <wp:docPr id="449" name="Retângulo 449"/>
                <wp:cNvGraphicFramePr/>
                <a:graphic xmlns:a="http://schemas.openxmlformats.org/drawingml/2006/main">
                  <a:graphicData uri="http://schemas.microsoft.com/office/word/2010/wordprocessingShape">
                    <wps:wsp>
                      <wps:cNvSpPr/>
                      <wps:spPr>
                        <a:xfrm>
                          <a:off x="4887007" y="3629765"/>
                          <a:ext cx="917987" cy="300470"/>
                        </a:xfrm>
                        <a:prstGeom prst="rect">
                          <a:avLst/>
                        </a:prstGeom>
                        <a:solidFill>
                          <a:schemeClr val="lt1"/>
                        </a:solidFill>
                        <a:ln>
                          <a:noFill/>
                        </a:ln>
                      </wps:spPr>
                      <wps:txbx>
                        <w:txbxContent>
                          <w:p w:rsidR="008D3338" w:rsidRDefault="004F350B">
                            <w:pPr>
                              <w:textDirection w:val="btLr"/>
                            </w:pPr>
                            <w:r>
                              <w:rPr>
                                <w:rFonts w:ascii="Calibri" w:eastAsia="Calibri" w:hAnsi="Calibri" w:cs="Calibri"/>
                                <w:color w:val="000000"/>
                              </w:rPr>
                              <w:t>PECÍOLO</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4152900</wp:posOffset>
                </wp:positionH>
                <wp:positionV relativeFrom="paragraph">
                  <wp:posOffset>1905000</wp:posOffset>
                </wp:positionV>
                <wp:extent cx="927512" cy="309995"/>
                <wp:effectExtent b="0" l="0" r="0" t="0"/>
                <wp:wrapNone/>
                <wp:docPr id="449" name="image60.png"/>
                <a:graphic>
                  <a:graphicData uri="http://schemas.openxmlformats.org/drawingml/2006/picture">
                    <pic:pic>
                      <pic:nvPicPr>
                        <pic:cNvPr id="0" name="image60.png"/>
                        <pic:cNvPicPr preferRelativeResize="0"/>
                      </pic:nvPicPr>
                      <pic:blipFill>
                        <a:blip r:embed="rId21"/>
                        <a:srcRect/>
                        <a:stretch>
                          <a:fillRect/>
                        </a:stretch>
                      </pic:blipFill>
                      <pic:spPr>
                        <a:xfrm>
                          <a:off x="0" y="0"/>
                          <a:ext cx="927512" cy="309995"/>
                        </a:xfrm>
                        <a:prstGeom prst="rect"/>
                        <a:ln/>
                      </pic:spPr>
                    </pic:pic>
                  </a:graphicData>
                </a:graphic>
              </wp:anchor>
            </w:drawing>
          </mc:Fallback>
        </mc:AlternateContent>
      </w: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6. Pecíolo: largura </w:t>
      </w: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Características 7. Pecíolo: espessura</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u w:val="single"/>
        </w:rPr>
      </w:pPr>
      <w:r>
        <w:rPr>
          <w:rFonts w:ascii="Calibri" w:eastAsia="Calibri" w:hAnsi="Calibri" w:cs="Calibri"/>
          <w:sz w:val="24"/>
          <w:szCs w:val="24"/>
        </w:rPr>
        <w:t>As observações devem ser realizadas no início da inserção dos folíolos no pecíolo.</w:t>
      </w:r>
    </w:p>
    <w:p w:rsidR="008D3338" w:rsidRDefault="008D3338">
      <w:pPr>
        <w:jc w:val="both"/>
        <w:rPr>
          <w:rFonts w:ascii="Calibri" w:eastAsia="Calibri" w:hAnsi="Calibri" w:cs="Calibri"/>
          <w:sz w:val="24"/>
          <w:szCs w:val="24"/>
        </w:rPr>
      </w:pPr>
    </w:p>
    <w:tbl>
      <w:tblPr>
        <w:tblStyle w:val="affff0"/>
        <w:tblW w:w="7262" w:type="dxa"/>
        <w:jc w:val="center"/>
        <w:tblInd w:w="0" w:type="dxa"/>
        <w:tblLayout w:type="fixed"/>
        <w:tblLook w:val="0400" w:firstRow="0" w:lastRow="0" w:firstColumn="0" w:lastColumn="0" w:noHBand="0" w:noVBand="1"/>
      </w:tblPr>
      <w:tblGrid>
        <w:gridCol w:w="3468"/>
        <w:gridCol w:w="3794"/>
      </w:tblGrid>
      <w:tr w:rsidR="008D3338">
        <w:trPr>
          <w:trHeight w:val="3739"/>
          <w:jc w:val="center"/>
        </w:trPr>
        <w:tc>
          <w:tcPr>
            <w:tcW w:w="3468"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133600" cy="3177540"/>
                  <wp:effectExtent l="0" t="0" r="0" b="0"/>
                  <wp:docPr id="48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2"/>
                          <a:srcRect/>
                          <a:stretch>
                            <a:fillRect/>
                          </a:stretch>
                        </pic:blipFill>
                        <pic:spPr>
                          <a:xfrm>
                            <a:off x="0" y="0"/>
                            <a:ext cx="2133600" cy="3177540"/>
                          </a:xfrm>
                          <a:prstGeom prst="rect">
                            <a:avLst/>
                          </a:prstGeom>
                          <a:ln/>
                        </pic:spPr>
                      </pic:pic>
                    </a:graphicData>
                  </a:graphic>
                </wp:inline>
              </w:drawing>
            </w:r>
          </w:p>
        </w:tc>
        <w:tc>
          <w:tcPr>
            <w:tcW w:w="3794"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346960" cy="3169920"/>
                  <wp:effectExtent l="0" t="0" r="0" b="0"/>
                  <wp:docPr id="48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3"/>
                          <a:srcRect l="4955"/>
                          <a:stretch>
                            <a:fillRect/>
                          </a:stretch>
                        </pic:blipFill>
                        <pic:spPr>
                          <a:xfrm>
                            <a:off x="0" y="0"/>
                            <a:ext cx="2346960" cy="3169920"/>
                          </a:xfrm>
                          <a:prstGeom prst="rect">
                            <a:avLst/>
                          </a:prstGeom>
                          <a:ln/>
                        </pic:spPr>
                      </pic:pic>
                    </a:graphicData>
                  </a:graphic>
                </wp:inline>
              </w:drawing>
            </w:r>
          </w:p>
        </w:tc>
      </w:tr>
      <w:tr w:rsidR="008D3338">
        <w:trPr>
          <w:trHeight w:val="212"/>
          <w:jc w:val="center"/>
        </w:trPr>
        <w:tc>
          <w:tcPr>
            <w:tcW w:w="3468"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largura</w:t>
            </w:r>
          </w:p>
        </w:tc>
        <w:tc>
          <w:tcPr>
            <w:tcW w:w="3794"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espessura</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8.  Pecíolo: densidade dos espinhos </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A avaliação da densidade dos espinhos deve ser feita na região de 30 cm abaixo do primeiro folíolo da ráquis da folha 17.</w:t>
      </w:r>
    </w:p>
    <w:p w:rsidR="008D3338" w:rsidRDefault="008D3338">
      <w:pPr>
        <w:jc w:val="both"/>
        <w:rPr>
          <w:rFonts w:ascii="Calibri" w:eastAsia="Calibri" w:hAnsi="Calibri" w:cs="Calibri"/>
          <w:sz w:val="24"/>
          <w:szCs w:val="24"/>
        </w:rPr>
      </w:pPr>
    </w:p>
    <w:tbl>
      <w:tblPr>
        <w:tblStyle w:val="affff1"/>
        <w:tblW w:w="96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638"/>
      </w:tblGrid>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5495925" cy="1552575"/>
                  <wp:effectExtent l="0" t="0" r="0" b="0"/>
                  <wp:docPr id="49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4"/>
                          <a:srcRect/>
                          <a:stretch>
                            <a:fillRect/>
                          </a:stretch>
                        </pic:blipFill>
                        <pic:spPr>
                          <a:xfrm>
                            <a:off x="0" y="0"/>
                            <a:ext cx="5495925" cy="1552575"/>
                          </a:xfrm>
                          <a:prstGeom prst="rect">
                            <a:avLst/>
                          </a:prstGeom>
                          <a:ln/>
                        </pic:spPr>
                      </pic:pic>
                    </a:graphicData>
                  </a:graphic>
                </wp:inline>
              </w:drawing>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esparsa</w:t>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i/>
                <w:noProof/>
                <w:sz w:val="24"/>
                <w:szCs w:val="24"/>
              </w:rPr>
              <w:drawing>
                <wp:inline distT="0" distB="0" distL="0" distR="0">
                  <wp:extent cx="6299835" cy="2235200"/>
                  <wp:effectExtent l="0" t="0" r="0" b="0"/>
                  <wp:docPr id="48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5"/>
                          <a:srcRect/>
                          <a:stretch>
                            <a:fillRect/>
                          </a:stretch>
                        </pic:blipFill>
                        <pic:spPr>
                          <a:xfrm>
                            <a:off x="0" y="0"/>
                            <a:ext cx="6299835" cy="2235200"/>
                          </a:xfrm>
                          <a:prstGeom prst="rect">
                            <a:avLst/>
                          </a:prstGeom>
                          <a:ln/>
                        </pic:spPr>
                      </pic:pic>
                    </a:graphicData>
                  </a:graphic>
                </wp:inline>
              </w:drawing>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5</w:t>
            </w:r>
          </w:p>
          <w:p w:rsidR="008D3338" w:rsidRDefault="004F350B">
            <w:pPr>
              <w:jc w:val="center"/>
              <w:rPr>
                <w:rFonts w:ascii="Calibri" w:eastAsia="Calibri" w:hAnsi="Calibri" w:cs="Calibri"/>
                <w:sz w:val="24"/>
                <w:szCs w:val="24"/>
              </w:rPr>
            </w:pPr>
            <w:r>
              <w:rPr>
                <w:rFonts w:ascii="Calibri" w:eastAsia="Calibri" w:hAnsi="Calibri" w:cs="Calibri"/>
                <w:sz w:val="24"/>
                <w:szCs w:val="24"/>
              </w:rPr>
              <w:t>média</w:t>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6299835" cy="2342515"/>
                  <wp:effectExtent l="0" t="0" r="0" b="0"/>
                  <wp:docPr id="49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6"/>
                          <a:srcRect/>
                          <a:stretch>
                            <a:fillRect/>
                          </a:stretch>
                        </pic:blipFill>
                        <pic:spPr>
                          <a:xfrm>
                            <a:off x="0" y="0"/>
                            <a:ext cx="6299835" cy="2342515"/>
                          </a:xfrm>
                          <a:prstGeom prst="rect">
                            <a:avLst/>
                          </a:prstGeom>
                          <a:ln/>
                        </pic:spPr>
                      </pic:pic>
                    </a:graphicData>
                  </a:graphic>
                </wp:inline>
              </w:drawing>
            </w:r>
          </w:p>
        </w:tc>
      </w:tr>
      <w:tr w:rsidR="008D3338">
        <w:tc>
          <w:tcPr>
            <w:tcW w:w="9638"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7</w:t>
            </w:r>
          </w:p>
          <w:p w:rsidR="008D3338" w:rsidRDefault="004F350B">
            <w:pPr>
              <w:jc w:val="center"/>
              <w:rPr>
                <w:rFonts w:ascii="Calibri" w:eastAsia="Calibri" w:hAnsi="Calibri" w:cs="Calibri"/>
                <w:sz w:val="24"/>
                <w:szCs w:val="24"/>
              </w:rPr>
            </w:pPr>
            <w:r>
              <w:rPr>
                <w:rFonts w:ascii="Calibri" w:eastAsia="Calibri" w:hAnsi="Calibri" w:cs="Calibri"/>
                <w:sz w:val="24"/>
                <w:szCs w:val="24"/>
              </w:rPr>
              <w:t>densa</w:t>
            </w:r>
          </w:p>
        </w:tc>
      </w:tr>
    </w:tbl>
    <w:p w:rsidR="008D3338" w:rsidRDefault="008D3338">
      <w:pPr>
        <w:jc w:val="both"/>
        <w:rPr>
          <w:rFonts w:ascii="Calibri" w:eastAsia="Calibri" w:hAnsi="Calibri" w:cs="Calibri"/>
          <w:sz w:val="24"/>
          <w:szCs w:val="24"/>
        </w:rPr>
      </w:pPr>
    </w:p>
    <w:p w:rsidR="008D3338" w:rsidRDefault="008D3338">
      <w:pPr>
        <w:jc w:val="both"/>
      </w:pP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9. Pecíolo: coloração</w:t>
      </w:r>
    </w:p>
    <w:p w:rsidR="008D3338" w:rsidRDefault="008D3338">
      <w:pPr>
        <w:jc w:val="both"/>
        <w:rPr>
          <w:rFonts w:ascii="Calibri" w:eastAsia="Calibri" w:hAnsi="Calibri" w:cs="Calibri"/>
          <w:sz w:val="24"/>
          <w:szCs w:val="24"/>
          <w:u w:val="single"/>
        </w:rPr>
      </w:pPr>
    </w:p>
    <w:tbl>
      <w:tblPr>
        <w:tblStyle w:val="affff2"/>
        <w:tblW w:w="96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56"/>
        <w:gridCol w:w="2453"/>
        <w:gridCol w:w="2492"/>
      </w:tblGrid>
      <w:tr w:rsidR="008D3338">
        <w:tc>
          <w:tcPr>
            <w:tcW w:w="2337"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415099" cy="1811325"/>
                  <wp:effectExtent l="0" t="0" r="0" b="0"/>
                  <wp:docPr id="49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7"/>
                          <a:srcRect/>
                          <a:stretch>
                            <a:fillRect/>
                          </a:stretch>
                        </pic:blipFill>
                        <pic:spPr>
                          <a:xfrm rot="5400000">
                            <a:off x="0" y="0"/>
                            <a:ext cx="2415099" cy="1811325"/>
                          </a:xfrm>
                          <a:prstGeom prst="rect">
                            <a:avLst/>
                          </a:prstGeom>
                          <a:ln/>
                        </pic:spPr>
                      </pic:pic>
                    </a:graphicData>
                  </a:graphic>
                </wp:inline>
              </w:drawing>
            </w:r>
          </w:p>
        </w:tc>
        <w:tc>
          <w:tcPr>
            <w:tcW w:w="2356"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422283" cy="1816713"/>
                  <wp:effectExtent l="0" t="0" r="0" b="0"/>
                  <wp:docPr id="493" name="image42.jpg" descr="Planta com folhas verde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2.jpg" descr="Planta com folhas verdes&#10;&#10;Descrição gerada automaticamente"/>
                          <pic:cNvPicPr preferRelativeResize="0"/>
                        </pic:nvPicPr>
                        <pic:blipFill>
                          <a:blip r:embed="rId28"/>
                          <a:srcRect/>
                          <a:stretch>
                            <a:fillRect/>
                          </a:stretch>
                        </pic:blipFill>
                        <pic:spPr>
                          <a:xfrm rot="5400000">
                            <a:off x="0" y="0"/>
                            <a:ext cx="2422283" cy="1816713"/>
                          </a:xfrm>
                          <a:prstGeom prst="rect">
                            <a:avLst/>
                          </a:prstGeom>
                          <a:ln/>
                        </pic:spPr>
                      </pic:pic>
                    </a:graphicData>
                  </a:graphic>
                </wp:inline>
              </w:drawing>
            </w:r>
          </w:p>
        </w:tc>
        <w:tc>
          <w:tcPr>
            <w:tcW w:w="2453"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439746" cy="1531667"/>
                  <wp:effectExtent l="0" t="0" r="0" b="0"/>
                  <wp:docPr id="49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9"/>
                          <a:srcRect/>
                          <a:stretch>
                            <a:fillRect/>
                          </a:stretch>
                        </pic:blipFill>
                        <pic:spPr>
                          <a:xfrm rot="5400000">
                            <a:off x="0" y="0"/>
                            <a:ext cx="2439746" cy="1531667"/>
                          </a:xfrm>
                          <a:prstGeom prst="rect">
                            <a:avLst/>
                          </a:prstGeom>
                          <a:ln/>
                        </pic:spPr>
                      </pic:pic>
                    </a:graphicData>
                  </a:graphic>
                </wp:inline>
              </w:drawing>
            </w:r>
          </w:p>
        </w:tc>
        <w:tc>
          <w:tcPr>
            <w:tcW w:w="2492"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422869" cy="1622804"/>
                  <wp:effectExtent l="0" t="0" r="0" b="0"/>
                  <wp:docPr id="495" name="image43.jpg" descr="Palmeira com folhas verde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3.jpg" descr="Palmeira com folhas verdes&#10;&#10;Descrição gerada automaticamente"/>
                          <pic:cNvPicPr preferRelativeResize="0"/>
                        </pic:nvPicPr>
                        <pic:blipFill>
                          <a:blip r:embed="rId30"/>
                          <a:srcRect/>
                          <a:stretch>
                            <a:fillRect/>
                          </a:stretch>
                        </pic:blipFill>
                        <pic:spPr>
                          <a:xfrm rot="5400000">
                            <a:off x="0" y="0"/>
                            <a:ext cx="2422869" cy="1622804"/>
                          </a:xfrm>
                          <a:prstGeom prst="rect">
                            <a:avLst/>
                          </a:prstGeom>
                          <a:ln/>
                        </pic:spPr>
                      </pic:pic>
                    </a:graphicData>
                  </a:graphic>
                </wp:inline>
              </w:drawing>
            </w:r>
          </w:p>
        </w:tc>
      </w:tr>
      <w:tr w:rsidR="008D3338">
        <w:tc>
          <w:tcPr>
            <w:tcW w:w="2337"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u w:val="single"/>
              </w:rPr>
            </w:pPr>
            <w:r>
              <w:rPr>
                <w:rFonts w:ascii="Calibri" w:eastAsia="Calibri" w:hAnsi="Calibri" w:cs="Calibri"/>
                <w:sz w:val="24"/>
                <w:szCs w:val="24"/>
              </w:rPr>
              <w:t>verde</w:t>
            </w:r>
          </w:p>
        </w:tc>
        <w:tc>
          <w:tcPr>
            <w:tcW w:w="2356"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2</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verde amarronzada</w:t>
            </w:r>
          </w:p>
          <w:p w:rsidR="008D3338" w:rsidRDefault="008D3338">
            <w:pPr>
              <w:jc w:val="center"/>
              <w:rPr>
                <w:rFonts w:ascii="Calibri" w:eastAsia="Calibri" w:hAnsi="Calibri" w:cs="Calibri"/>
                <w:sz w:val="24"/>
                <w:szCs w:val="24"/>
                <w:u w:val="single"/>
              </w:rPr>
            </w:pPr>
          </w:p>
        </w:tc>
        <w:tc>
          <w:tcPr>
            <w:tcW w:w="2453" w:type="dxa"/>
          </w:tcPr>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3</w:t>
            </w:r>
          </w:p>
          <w:p w:rsidR="008D3338" w:rsidRDefault="004F3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cs="Calibri"/>
                <w:sz w:val="24"/>
                <w:szCs w:val="24"/>
              </w:rPr>
            </w:pPr>
            <w:r>
              <w:rPr>
                <w:rFonts w:ascii="Calibri" w:eastAsia="Calibri" w:hAnsi="Calibri" w:cs="Calibri"/>
                <w:sz w:val="24"/>
                <w:szCs w:val="24"/>
              </w:rPr>
              <w:t>marrom esverdeada</w:t>
            </w:r>
          </w:p>
          <w:p w:rsidR="008D3338" w:rsidRDefault="008D3338">
            <w:pPr>
              <w:jc w:val="center"/>
              <w:rPr>
                <w:rFonts w:ascii="Calibri" w:eastAsia="Calibri" w:hAnsi="Calibri" w:cs="Calibri"/>
                <w:sz w:val="24"/>
                <w:szCs w:val="24"/>
                <w:u w:val="single"/>
              </w:rPr>
            </w:pPr>
          </w:p>
        </w:tc>
        <w:tc>
          <w:tcPr>
            <w:tcW w:w="2492"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4</w:t>
            </w:r>
          </w:p>
          <w:p w:rsidR="008D3338" w:rsidRDefault="004F350B">
            <w:pPr>
              <w:jc w:val="center"/>
              <w:rPr>
                <w:rFonts w:ascii="Calibri" w:eastAsia="Calibri" w:hAnsi="Calibri" w:cs="Calibri"/>
                <w:sz w:val="24"/>
                <w:szCs w:val="24"/>
                <w:u w:val="single"/>
              </w:rPr>
            </w:pPr>
            <w:r>
              <w:rPr>
                <w:rFonts w:ascii="Calibri" w:eastAsia="Calibri" w:hAnsi="Calibri" w:cs="Calibri"/>
                <w:sz w:val="24"/>
                <w:szCs w:val="24"/>
              </w:rPr>
              <w:t>marrom</w:t>
            </w:r>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 xml:space="preserve">Característica 11. Ráquis: disposição dos folíolos </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u w:val="single"/>
        </w:rPr>
      </w:pPr>
      <w:r>
        <w:rPr>
          <w:rFonts w:ascii="Calibri" w:eastAsia="Calibri" w:hAnsi="Calibri" w:cs="Calibri"/>
          <w:sz w:val="24"/>
          <w:szCs w:val="24"/>
        </w:rPr>
        <w:t>Observar na face inferior da ráquis, do início para o final da ráquis.</w:t>
      </w:r>
    </w:p>
    <w:p w:rsidR="008D3338" w:rsidRDefault="008D3338">
      <w:pPr>
        <w:jc w:val="both"/>
        <w:rPr>
          <w:rFonts w:ascii="Calibri" w:eastAsia="Calibri" w:hAnsi="Calibri" w:cs="Calibri"/>
          <w:sz w:val="24"/>
          <w:szCs w:val="24"/>
          <w:u w:val="single"/>
        </w:rPr>
      </w:pPr>
    </w:p>
    <w:tbl>
      <w:tblPr>
        <w:tblStyle w:val="affff3"/>
        <w:tblW w:w="9911" w:type="dxa"/>
        <w:tblInd w:w="0" w:type="dxa"/>
        <w:tblLayout w:type="fixed"/>
        <w:tblLook w:val="0400" w:firstRow="0" w:lastRow="0" w:firstColumn="0" w:lastColumn="0" w:noHBand="0" w:noVBand="1"/>
      </w:tblPr>
      <w:tblGrid>
        <w:gridCol w:w="4866"/>
        <w:gridCol w:w="5045"/>
      </w:tblGrid>
      <w:tr w:rsidR="008D3338">
        <w:tc>
          <w:tcPr>
            <w:tcW w:w="4866" w:type="dxa"/>
            <w:shd w:val="clear" w:color="auto" w:fill="auto"/>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962275" cy="2971800"/>
                  <wp:effectExtent l="0" t="0" r="0" b="0"/>
                  <wp:docPr id="49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1"/>
                          <a:srcRect/>
                          <a:stretch>
                            <a:fillRect/>
                          </a:stretch>
                        </pic:blipFill>
                        <pic:spPr>
                          <a:xfrm>
                            <a:off x="0" y="0"/>
                            <a:ext cx="2962275" cy="2971800"/>
                          </a:xfrm>
                          <a:prstGeom prst="rect">
                            <a:avLst/>
                          </a:prstGeom>
                          <a:ln/>
                        </pic:spPr>
                      </pic:pic>
                    </a:graphicData>
                  </a:graphic>
                </wp:inline>
              </w:drawing>
            </w:r>
          </w:p>
        </w:tc>
        <w:tc>
          <w:tcPr>
            <w:tcW w:w="5045" w:type="dxa"/>
            <w:shd w:val="clear" w:color="auto" w:fill="auto"/>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3076575" cy="2971800"/>
                  <wp:effectExtent l="0" t="0" r="0" b="0"/>
                  <wp:docPr id="497"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2"/>
                          <a:srcRect/>
                          <a:stretch>
                            <a:fillRect/>
                          </a:stretch>
                        </pic:blipFill>
                        <pic:spPr>
                          <a:xfrm>
                            <a:off x="0" y="0"/>
                            <a:ext cx="3076575" cy="2971800"/>
                          </a:xfrm>
                          <a:prstGeom prst="rect">
                            <a:avLst/>
                          </a:prstGeom>
                          <a:ln/>
                        </pic:spPr>
                      </pic:pic>
                    </a:graphicData>
                  </a:graphic>
                </wp:inline>
              </w:drawing>
            </w:r>
          </w:p>
        </w:tc>
      </w:tr>
      <w:tr w:rsidR="008D3338">
        <w:tc>
          <w:tcPr>
            <w:tcW w:w="486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um plano</w:t>
            </w:r>
          </w:p>
        </w:tc>
        <w:tc>
          <w:tcPr>
            <w:tcW w:w="5045"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mais de um plano</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12.  Ráquis: coloração dos pulvínulos</w:t>
      </w:r>
    </w:p>
    <w:p w:rsidR="008D3338" w:rsidRDefault="008D3338">
      <w:pPr>
        <w:tabs>
          <w:tab w:val="left" w:pos="2220"/>
        </w:tabs>
        <w:jc w:val="both"/>
        <w:rPr>
          <w:rFonts w:ascii="Calibri" w:eastAsia="Calibri" w:hAnsi="Calibri" w:cs="Calibri"/>
          <w:sz w:val="24"/>
          <w:szCs w:val="24"/>
          <w:u w:val="single"/>
        </w:rPr>
      </w:pPr>
    </w:p>
    <w:p w:rsidR="008D3338" w:rsidRDefault="004F350B">
      <w:pPr>
        <w:keepNext/>
        <w:tabs>
          <w:tab w:val="left" w:pos="2220"/>
        </w:tabs>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4608000" cy="2343600"/>
            <wp:effectExtent l="0" t="0" r="0" b="0"/>
            <wp:docPr id="49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3"/>
                    <a:srcRect t="42441"/>
                    <a:stretch>
                      <a:fillRect/>
                    </a:stretch>
                  </pic:blipFill>
                  <pic:spPr>
                    <a:xfrm>
                      <a:off x="0" y="0"/>
                      <a:ext cx="4608000" cy="2343600"/>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simplePos x="0" y="0"/>
                <wp:positionH relativeFrom="column">
                  <wp:posOffset>2565400</wp:posOffset>
                </wp:positionH>
                <wp:positionV relativeFrom="paragraph">
                  <wp:posOffset>1701800</wp:posOffset>
                </wp:positionV>
                <wp:extent cx="396916" cy="466363"/>
                <wp:effectExtent l="0" t="0" r="0" b="0"/>
                <wp:wrapNone/>
                <wp:docPr id="446" name="Elipse 446"/>
                <wp:cNvGraphicFramePr/>
                <a:graphic xmlns:a="http://schemas.openxmlformats.org/drawingml/2006/main">
                  <a:graphicData uri="http://schemas.microsoft.com/office/word/2010/wordprocessingShape">
                    <wps:wsp>
                      <wps:cNvSpPr/>
                      <wps:spPr>
                        <a:xfrm>
                          <a:off x="5166592" y="3565869"/>
                          <a:ext cx="358816" cy="428263"/>
                        </a:xfrm>
                        <a:prstGeom prst="ellipse">
                          <a:avLst/>
                        </a:prstGeom>
                        <a:noFill/>
                        <a:ln w="19050" cap="flat" cmpd="sng">
                          <a:solidFill>
                            <a:srgbClr val="FF0000"/>
                          </a:solidFill>
                          <a:prstDash val="solid"/>
                          <a:miter lim="800000"/>
                          <a:headEnd type="none" w="sm" len="sm"/>
                          <a:tailEnd type="none" w="sm" len="sm"/>
                        </a:ln>
                      </wps:spPr>
                      <wps:txbx>
                        <w:txbxContent>
                          <w:p w:rsidR="008D3338" w:rsidRDefault="008D333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2565400</wp:posOffset>
                </wp:positionH>
                <wp:positionV relativeFrom="paragraph">
                  <wp:posOffset>1701800</wp:posOffset>
                </wp:positionV>
                <wp:extent cx="396916" cy="466363"/>
                <wp:effectExtent b="0" l="0" r="0" t="0"/>
                <wp:wrapNone/>
                <wp:docPr id="446" name="image57.png"/>
                <a:graphic>
                  <a:graphicData uri="http://schemas.openxmlformats.org/drawingml/2006/picture">
                    <pic:pic>
                      <pic:nvPicPr>
                        <pic:cNvPr id="0" name="image57.png"/>
                        <pic:cNvPicPr preferRelativeResize="0"/>
                      </pic:nvPicPr>
                      <pic:blipFill>
                        <a:blip r:embed="rId34"/>
                        <a:srcRect/>
                        <a:stretch>
                          <a:fillRect/>
                        </a:stretch>
                      </pic:blipFill>
                      <pic:spPr>
                        <a:xfrm>
                          <a:off x="0" y="0"/>
                          <a:ext cx="396916" cy="466363"/>
                        </a:xfrm>
                        <a:prstGeom prst="rect"/>
                        <a:ln/>
                      </pic:spPr>
                    </pic:pic>
                  </a:graphicData>
                </a:graphic>
              </wp:anchor>
            </w:drawing>
          </mc:Fallback>
        </mc:AlternateContent>
      </w:r>
    </w:p>
    <w:p w:rsidR="008D3338" w:rsidRDefault="008D3338">
      <w:pPr>
        <w:tabs>
          <w:tab w:val="left" w:pos="2220"/>
        </w:tabs>
        <w:jc w:val="both"/>
        <w:rPr>
          <w:rFonts w:ascii="Calibri" w:eastAsia="Calibri" w:hAnsi="Calibri" w:cs="Calibri"/>
          <w:i/>
          <w:sz w:val="24"/>
          <w:szCs w:val="24"/>
        </w:rPr>
      </w:pPr>
    </w:p>
    <w:p w:rsidR="008D3338" w:rsidRDefault="004F350B">
      <w:pPr>
        <w:tabs>
          <w:tab w:val="left" w:pos="2220"/>
        </w:tabs>
        <w:jc w:val="both"/>
        <w:rPr>
          <w:rFonts w:ascii="Calibri" w:eastAsia="Calibri" w:hAnsi="Calibri" w:cs="Calibri"/>
          <w:sz w:val="24"/>
          <w:szCs w:val="24"/>
          <w:u w:val="single"/>
        </w:rPr>
      </w:pPr>
      <w:r>
        <w:rPr>
          <w:rFonts w:ascii="Calibri" w:eastAsia="Calibri" w:hAnsi="Calibri" w:cs="Calibri"/>
          <w:sz w:val="24"/>
          <w:szCs w:val="24"/>
          <w:u w:val="single"/>
        </w:rPr>
        <w:t xml:space="preserve">Característica 13. Folíolo: comprimento. </w:t>
      </w:r>
    </w:p>
    <w:p w:rsidR="008D3338" w:rsidRDefault="004F350B">
      <w:pPr>
        <w:tabs>
          <w:tab w:val="left" w:pos="2220"/>
        </w:tabs>
        <w:jc w:val="both"/>
        <w:rPr>
          <w:rFonts w:ascii="Calibri" w:eastAsia="Calibri" w:hAnsi="Calibri" w:cs="Calibri"/>
          <w:sz w:val="24"/>
          <w:szCs w:val="24"/>
          <w:u w:val="single"/>
        </w:rPr>
      </w:pPr>
      <w:r>
        <w:rPr>
          <w:rFonts w:ascii="Calibri" w:eastAsia="Calibri" w:hAnsi="Calibri" w:cs="Calibri"/>
          <w:sz w:val="24"/>
          <w:szCs w:val="24"/>
          <w:u w:val="single"/>
        </w:rPr>
        <w:t xml:space="preserve">Característica 14. Folíolo: largura. </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O comprimento do folíolo é medido da base até o topo do folíolo. </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 xml:space="preserve">A largura é medida na metade do comprimento dos folíolos retirados do meio da ráquis. </w:t>
      </w:r>
    </w:p>
    <w:p w:rsidR="008D3338" w:rsidRDefault="008D3338">
      <w:pPr>
        <w:ind w:firstLine="709"/>
        <w:jc w:val="both"/>
        <w:rPr>
          <w:rFonts w:ascii="Calibri" w:eastAsia="Calibri" w:hAnsi="Calibri" w:cs="Calibri"/>
          <w:sz w:val="24"/>
          <w:szCs w:val="24"/>
        </w:rPr>
      </w:pPr>
    </w:p>
    <w:tbl>
      <w:tblPr>
        <w:tblStyle w:val="affff4"/>
        <w:tblW w:w="99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74"/>
        <w:gridCol w:w="3335"/>
        <w:gridCol w:w="3012"/>
      </w:tblGrid>
      <w:tr w:rsidR="008D3338">
        <w:tc>
          <w:tcPr>
            <w:tcW w:w="3574"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4305263" cy="2173799"/>
                  <wp:effectExtent l="0" t="0" r="0" b="0"/>
                  <wp:docPr id="49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5"/>
                          <a:srcRect/>
                          <a:stretch>
                            <a:fillRect/>
                          </a:stretch>
                        </pic:blipFill>
                        <pic:spPr>
                          <a:xfrm rot="5400000">
                            <a:off x="0" y="0"/>
                            <a:ext cx="4305263" cy="2173799"/>
                          </a:xfrm>
                          <a:prstGeom prst="rect">
                            <a:avLst/>
                          </a:prstGeom>
                          <a:ln/>
                        </pic:spPr>
                      </pic:pic>
                    </a:graphicData>
                  </a:graphic>
                </wp:inline>
              </w:drawing>
            </w:r>
          </w:p>
        </w:tc>
        <w:tc>
          <w:tcPr>
            <w:tcW w:w="333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019300" cy="4248150"/>
                  <wp:effectExtent l="0" t="0" r="0" b="0"/>
                  <wp:docPr id="47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6"/>
                          <a:srcRect/>
                          <a:stretch>
                            <a:fillRect/>
                          </a:stretch>
                        </pic:blipFill>
                        <pic:spPr>
                          <a:xfrm>
                            <a:off x="0" y="0"/>
                            <a:ext cx="2019300" cy="4248150"/>
                          </a:xfrm>
                          <a:prstGeom prst="rect">
                            <a:avLst/>
                          </a:prstGeom>
                          <a:ln/>
                        </pic:spPr>
                      </pic:pic>
                    </a:graphicData>
                  </a:graphic>
                </wp:inline>
              </w:drawing>
            </w:r>
          </w:p>
        </w:tc>
        <w:tc>
          <w:tcPr>
            <w:tcW w:w="3012"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809750" cy="4349750"/>
                  <wp:effectExtent l="0" t="0" r="0" b="0"/>
                  <wp:docPr id="47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1809750" cy="4349750"/>
                          </a:xfrm>
                          <a:prstGeom prst="rect">
                            <a:avLst/>
                          </a:prstGeom>
                          <a:ln/>
                        </pic:spPr>
                      </pic:pic>
                    </a:graphicData>
                  </a:graphic>
                </wp:inline>
              </w:drawing>
            </w:r>
          </w:p>
        </w:tc>
      </w:tr>
      <w:tr w:rsidR="008D3338">
        <w:tc>
          <w:tcPr>
            <w:tcW w:w="3574" w:type="dxa"/>
          </w:tcPr>
          <w:p w:rsidR="008D3338" w:rsidRDefault="008D3338">
            <w:pPr>
              <w:jc w:val="center"/>
              <w:rPr>
                <w:rFonts w:ascii="Calibri" w:eastAsia="Calibri" w:hAnsi="Calibri" w:cs="Calibri"/>
                <w:sz w:val="24"/>
                <w:szCs w:val="24"/>
              </w:rPr>
            </w:pPr>
          </w:p>
        </w:tc>
        <w:tc>
          <w:tcPr>
            <w:tcW w:w="333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Comprimento</w:t>
            </w:r>
          </w:p>
        </w:tc>
        <w:tc>
          <w:tcPr>
            <w:tcW w:w="3012"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Largura</w:t>
            </w:r>
          </w:p>
        </w:tc>
      </w:tr>
    </w:tbl>
    <w:p w:rsidR="008D3338" w:rsidRDefault="004F350B">
      <w:pPr>
        <w:jc w:val="both"/>
        <w:rPr>
          <w:rFonts w:ascii="Calibri" w:eastAsia="Calibri" w:hAnsi="Calibri" w:cs="Calibri"/>
          <w:sz w:val="24"/>
          <w:szCs w:val="24"/>
        </w:rPr>
      </w:pPr>
      <w:bookmarkStart w:id="12" w:name="_heading=h.qsh70q" w:colFirst="0" w:colLast="0"/>
      <w:bookmarkEnd w:id="12"/>
      <w:r>
        <w:rPr>
          <w:rFonts w:ascii="Calibri" w:eastAsia="Calibri" w:hAnsi="Calibri" w:cs="Calibri"/>
          <w:sz w:val="24"/>
          <w:szCs w:val="24"/>
          <w:u w:val="single"/>
        </w:rPr>
        <w:lastRenderedPageBreak/>
        <w:t>Característica 16. Inflorescência masculina: comprimento do pedúnculo</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Medir do início do pedúnculo até a inserção das primeiras espiguetas, na fase de antese.</w:t>
      </w: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5668531" cy="2099446"/>
            <wp:effectExtent l="0" t="0" r="0" b="0"/>
            <wp:docPr id="47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8"/>
                    <a:srcRect/>
                    <a:stretch>
                      <a:fillRect/>
                    </a:stretch>
                  </pic:blipFill>
                  <pic:spPr>
                    <a:xfrm>
                      <a:off x="0" y="0"/>
                      <a:ext cx="5668531" cy="2099446"/>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simplePos x="0" y="0"/>
                <wp:positionH relativeFrom="column">
                  <wp:posOffset>88901</wp:posOffset>
                </wp:positionH>
                <wp:positionV relativeFrom="paragraph">
                  <wp:posOffset>965200</wp:posOffset>
                </wp:positionV>
                <wp:extent cx="1816502" cy="334942"/>
                <wp:effectExtent l="0" t="0" r="0" b="0"/>
                <wp:wrapNone/>
                <wp:docPr id="447" name="Conector de Seta Reta 447"/>
                <wp:cNvGraphicFramePr/>
                <a:graphic xmlns:a="http://schemas.openxmlformats.org/drawingml/2006/main">
                  <a:graphicData uri="http://schemas.microsoft.com/office/word/2010/wordprocessingShape">
                    <wps:wsp>
                      <wps:cNvCnPr/>
                      <wps:spPr>
                        <a:xfrm rot="10800000" flipH="1">
                          <a:off x="4466324" y="3641104"/>
                          <a:ext cx="1759352" cy="277792"/>
                        </a:xfrm>
                        <a:prstGeom prst="straightConnector1">
                          <a:avLst/>
                        </a:prstGeom>
                        <a:noFill/>
                        <a:ln w="28575" cap="flat" cmpd="sng">
                          <a:solidFill>
                            <a:srgbClr val="FF0000"/>
                          </a:solidFill>
                          <a:prstDash val="solid"/>
                          <a:miter lim="800000"/>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88901</wp:posOffset>
                </wp:positionH>
                <wp:positionV relativeFrom="paragraph">
                  <wp:posOffset>965200</wp:posOffset>
                </wp:positionV>
                <wp:extent cx="1816502" cy="334942"/>
                <wp:effectExtent b="0" l="0" r="0" t="0"/>
                <wp:wrapNone/>
                <wp:docPr id="447" name="image58.png"/>
                <a:graphic>
                  <a:graphicData uri="http://schemas.openxmlformats.org/drawingml/2006/picture">
                    <pic:pic>
                      <pic:nvPicPr>
                        <pic:cNvPr id="0" name="image58.png"/>
                        <pic:cNvPicPr preferRelativeResize="0"/>
                      </pic:nvPicPr>
                      <pic:blipFill>
                        <a:blip r:embed="rId39"/>
                        <a:srcRect/>
                        <a:stretch>
                          <a:fillRect/>
                        </a:stretch>
                      </pic:blipFill>
                      <pic:spPr>
                        <a:xfrm>
                          <a:off x="0" y="0"/>
                          <a:ext cx="1816502" cy="334942"/>
                        </a:xfrm>
                        <a:prstGeom prst="rect"/>
                        <a:ln/>
                      </pic:spPr>
                    </pic:pic>
                  </a:graphicData>
                </a:graphic>
              </wp:anchor>
            </w:drawing>
          </mc:Fallback>
        </mc:AlternateContent>
      </w: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          Comprimento do pedúnculo</w:t>
      </w: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highlight w:val="yellow"/>
        </w:rPr>
      </w:pPr>
    </w:p>
    <w:p w:rsidR="008D3338" w:rsidRDefault="004F350B">
      <w:pPr>
        <w:jc w:val="both"/>
        <w:rPr>
          <w:rFonts w:ascii="Calibri" w:eastAsia="Calibri" w:hAnsi="Calibri" w:cs="Calibri"/>
          <w:sz w:val="24"/>
          <w:szCs w:val="24"/>
        </w:rPr>
      </w:pPr>
      <w:r>
        <w:rPr>
          <w:rFonts w:ascii="Calibri" w:eastAsia="Calibri" w:hAnsi="Calibri" w:cs="Calibri"/>
          <w:sz w:val="24"/>
          <w:szCs w:val="24"/>
          <w:u w:val="single"/>
        </w:rPr>
        <w:t>Característica 17. Inflorescência feminina: comprimento do pedúnculo</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Medir do início do pedúnculo até a inserção das primeiras espiguetas, na fase de antese.</w:t>
      </w: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5655190" cy="2114218"/>
            <wp:effectExtent l="0" t="0" r="0" b="0"/>
            <wp:docPr id="47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0"/>
                    <a:srcRect l="-363" t="-3593" r="363" b="20658"/>
                    <a:stretch>
                      <a:fillRect/>
                    </a:stretch>
                  </pic:blipFill>
                  <pic:spPr>
                    <a:xfrm>
                      <a:off x="0" y="0"/>
                      <a:ext cx="5655190" cy="2114218"/>
                    </a:xfrm>
                    <a:prstGeom prst="rect">
                      <a:avLst/>
                    </a:prstGeom>
                    <a:ln/>
                  </pic:spPr>
                </pic:pic>
              </a:graphicData>
            </a:graphic>
          </wp:inline>
        </w:drawing>
      </w:r>
      <w:r>
        <w:rPr>
          <w:noProof/>
        </w:rPr>
        <mc:AlternateContent>
          <mc:Choice Requires="wpg">
            <w:drawing>
              <wp:anchor distT="0" distB="0" distL="114300" distR="114300" simplePos="0" relativeHeight="251664384" behindDoc="0" locked="0" layoutInCell="1" hidden="0" allowOverlap="1">
                <wp:simplePos x="0" y="0"/>
                <wp:positionH relativeFrom="column">
                  <wp:posOffset>533400</wp:posOffset>
                </wp:positionH>
                <wp:positionV relativeFrom="paragraph">
                  <wp:posOffset>1155700</wp:posOffset>
                </wp:positionV>
                <wp:extent cx="1893426" cy="342417"/>
                <wp:effectExtent l="0" t="0" r="0" b="0"/>
                <wp:wrapNone/>
                <wp:docPr id="441" name="Conector de Seta Reta 441"/>
                <wp:cNvGraphicFramePr/>
                <a:graphic xmlns:a="http://schemas.openxmlformats.org/drawingml/2006/main">
                  <a:graphicData uri="http://schemas.microsoft.com/office/word/2010/wordprocessingShape">
                    <wps:wsp>
                      <wps:cNvCnPr/>
                      <wps:spPr>
                        <a:xfrm rot="10800000" flipH="1">
                          <a:off x="4437387" y="3646892"/>
                          <a:ext cx="1817226" cy="266217"/>
                        </a:xfrm>
                        <a:prstGeom prst="straightConnector1">
                          <a:avLst/>
                        </a:prstGeom>
                        <a:noFill/>
                        <a:ln w="38100" cap="flat" cmpd="sng">
                          <a:solidFill>
                            <a:srgbClr val="FF0000"/>
                          </a:solidFill>
                          <a:prstDash val="solid"/>
                          <a:miter lim="800000"/>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533400</wp:posOffset>
                </wp:positionH>
                <wp:positionV relativeFrom="paragraph">
                  <wp:posOffset>1155700</wp:posOffset>
                </wp:positionV>
                <wp:extent cx="1893426" cy="342417"/>
                <wp:effectExtent b="0" l="0" r="0" t="0"/>
                <wp:wrapNone/>
                <wp:docPr id="441" name="image52.png"/>
                <a:graphic>
                  <a:graphicData uri="http://schemas.openxmlformats.org/drawingml/2006/picture">
                    <pic:pic>
                      <pic:nvPicPr>
                        <pic:cNvPr id="0" name="image52.png"/>
                        <pic:cNvPicPr preferRelativeResize="0"/>
                      </pic:nvPicPr>
                      <pic:blipFill>
                        <a:blip r:embed="rId41"/>
                        <a:srcRect/>
                        <a:stretch>
                          <a:fillRect/>
                        </a:stretch>
                      </pic:blipFill>
                      <pic:spPr>
                        <a:xfrm>
                          <a:off x="0" y="0"/>
                          <a:ext cx="1893426" cy="342417"/>
                        </a:xfrm>
                        <a:prstGeom prst="rect"/>
                        <a:ln/>
                      </pic:spPr>
                    </pic:pic>
                  </a:graphicData>
                </a:graphic>
              </wp:anchor>
            </w:drawing>
          </mc:Fallback>
        </mc:AlternateContent>
      </w: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             comprimento do pedúnculo</w:t>
      </w: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18. Cacho: espata pós antese. </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Espata: grande bráctea que envolve a inflorescência.</w:t>
      </w:r>
    </w:p>
    <w:p w:rsidR="008D3338" w:rsidRDefault="008D3338">
      <w:pPr>
        <w:jc w:val="both"/>
        <w:rPr>
          <w:rFonts w:ascii="Calibri" w:eastAsia="Calibri" w:hAnsi="Calibri" w:cs="Calibri"/>
          <w:sz w:val="24"/>
          <w:szCs w:val="24"/>
        </w:rPr>
      </w:pPr>
    </w:p>
    <w:tbl>
      <w:tblPr>
        <w:tblStyle w:val="affff5"/>
        <w:tblW w:w="9378" w:type="dxa"/>
        <w:tblInd w:w="0" w:type="dxa"/>
        <w:tblLayout w:type="fixed"/>
        <w:tblLook w:val="0400" w:firstRow="0" w:lastRow="0" w:firstColumn="0" w:lastColumn="0" w:noHBand="0" w:noVBand="1"/>
      </w:tblPr>
      <w:tblGrid>
        <w:gridCol w:w="3096"/>
        <w:gridCol w:w="3126"/>
        <w:gridCol w:w="3156"/>
      </w:tblGrid>
      <w:tr w:rsidR="008D3338">
        <w:tc>
          <w:tcPr>
            <w:tcW w:w="3096" w:type="dxa"/>
            <w:shd w:val="clear" w:color="auto" w:fill="auto"/>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832245" cy="2684646"/>
                  <wp:effectExtent l="0" t="0" r="0" b="0"/>
                  <wp:docPr id="47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2"/>
                          <a:srcRect/>
                          <a:stretch>
                            <a:fillRect/>
                          </a:stretch>
                        </pic:blipFill>
                        <pic:spPr>
                          <a:xfrm>
                            <a:off x="0" y="0"/>
                            <a:ext cx="1832245" cy="2684646"/>
                          </a:xfrm>
                          <a:prstGeom prst="rect">
                            <a:avLst/>
                          </a:prstGeom>
                          <a:ln/>
                        </pic:spPr>
                      </pic:pic>
                    </a:graphicData>
                  </a:graphic>
                </wp:inline>
              </w:drawing>
            </w:r>
          </w:p>
        </w:tc>
        <w:tc>
          <w:tcPr>
            <w:tcW w:w="3126" w:type="dxa"/>
            <w:shd w:val="clear" w:color="auto" w:fill="auto"/>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845799" cy="2683091"/>
                  <wp:effectExtent l="0" t="0" r="0" b="0"/>
                  <wp:docPr id="47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3"/>
                          <a:srcRect/>
                          <a:stretch>
                            <a:fillRect/>
                          </a:stretch>
                        </pic:blipFill>
                        <pic:spPr>
                          <a:xfrm>
                            <a:off x="0" y="0"/>
                            <a:ext cx="1845799" cy="2683091"/>
                          </a:xfrm>
                          <a:prstGeom prst="rect">
                            <a:avLst/>
                          </a:prstGeom>
                          <a:ln/>
                        </pic:spPr>
                      </pic:pic>
                    </a:graphicData>
                  </a:graphic>
                </wp:inline>
              </w:drawing>
            </w:r>
          </w:p>
        </w:tc>
        <w:tc>
          <w:tcPr>
            <w:tcW w:w="3156" w:type="dxa"/>
            <w:shd w:val="clear" w:color="auto" w:fill="auto"/>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858010" cy="2477135"/>
                  <wp:effectExtent l="0" t="0" r="0" b="0"/>
                  <wp:docPr id="476" name="image25.jpg" descr="Planta com folhas verde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5.jpg" descr="Planta com folhas verdes&#10;&#10;Descrição gerada automaticamente"/>
                          <pic:cNvPicPr preferRelativeResize="0"/>
                        </pic:nvPicPr>
                        <pic:blipFill>
                          <a:blip r:embed="rId44"/>
                          <a:srcRect/>
                          <a:stretch>
                            <a:fillRect/>
                          </a:stretch>
                        </pic:blipFill>
                        <pic:spPr>
                          <a:xfrm>
                            <a:off x="0" y="0"/>
                            <a:ext cx="1858010" cy="2477135"/>
                          </a:xfrm>
                          <a:prstGeom prst="rect">
                            <a:avLst/>
                          </a:prstGeom>
                          <a:ln/>
                        </pic:spPr>
                      </pic:pic>
                    </a:graphicData>
                  </a:graphic>
                </wp:inline>
              </w:drawing>
            </w:r>
          </w:p>
        </w:tc>
      </w:tr>
      <w:tr w:rsidR="008D3338">
        <w:tc>
          <w:tcPr>
            <w:tcW w:w="309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pouca</w:t>
            </w:r>
          </w:p>
        </w:tc>
        <w:tc>
          <w:tcPr>
            <w:tcW w:w="312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média</w:t>
            </w:r>
          </w:p>
        </w:tc>
        <w:tc>
          <w:tcPr>
            <w:tcW w:w="3156" w:type="dxa"/>
            <w:shd w:val="clear" w:color="auto" w:fill="auto"/>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muita</w:t>
            </w:r>
          </w:p>
        </w:tc>
      </w:tr>
    </w:tbl>
    <w:p w:rsidR="008D3338" w:rsidRDefault="008D3338">
      <w:pPr>
        <w:jc w:val="both"/>
        <w:rPr>
          <w:rFonts w:ascii="Calibri" w:eastAsia="Calibri" w:hAnsi="Calibri" w:cs="Calibri"/>
          <w:sz w:val="24"/>
          <w:szCs w:val="24"/>
          <w:highlight w:val="green"/>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19. Cacho: forma</w:t>
      </w:r>
    </w:p>
    <w:p w:rsidR="008D3338" w:rsidRDefault="008D3338">
      <w:pPr>
        <w:jc w:val="both"/>
        <w:rPr>
          <w:rFonts w:ascii="Calibri" w:eastAsia="Calibri" w:hAnsi="Calibri" w:cs="Calibri"/>
          <w:sz w:val="24"/>
          <w:szCs w:val="24"/>
          <w:u w:val="single"/>
        </w:rPr>
      </w:pPr>
    </w:p>
    <w:tbl>
      <w:tblPr>
        <w:tblStyle w:val="affff6"/>
        <w:tblW w:w="9911" w:type="dxa"/>
        <w:jc w:val="center"/>
        <w:tblInd w:w="0" w:type="dxa"/>
        <w:tblLayout w:type="fixed"/>
        <w:tblLook w:val="0400" w:firstRow="0" w:lastRow="0" w:firstColumn="0" w:lastColumn="0" w:noHBand="0" w:noVBand="1"/>
      </w:tblPr>
      <w:tblGrid>
        <w:gridCol w:w="3299"/>
        <w:gridCol w:w="3306"/>
        <w:gridCol w:w="3306"/>
      </w:tblGrid>
      <w:tr w:rsidR="008D3338">
        <w:trPr>
          <w:jc w:val="center"/>
        </w:trPr>
        <w:tc>
          <w:tcPr>
            <w:tcW w:w="3299" w:type="dxa"/>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185200" cy="2494800"/>
                  <wp:effectExtent l="0" t="0" r="0" b="0"/>
                  <wp:docPr id="47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5"/>
                          <a:srcRect/>
                          <a:stretch>
                            <a:fillRect/>
                          </a:stretch>
                        </pic:blipFill>
                        <pic:spPr>
                          <a:xfrm>
                            <a:off x="0" y="0"/>
                            <a:ext cx="2185200" cy="2494800"/>
                          </a:xfrm>
                          <a:prstGeom prst="rect">
                            <a:avLst/>
                          </a:prstGeom>
                          <a:ln/>
                        </pic:spPr>
                      </pic:pic>
                    </a:graphicData>
                  </a:graphic>
                </wp:inline>
              </w:drawing>
            </w:r>
          </w:p>
        </w:tc>
        <w:tc>
          <w:tcPr>
            <w:tcW w:w="3306" w:type="dxa"/>
            <w:vAlign w:val="center"/>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196000" cy="2516400"/>
                  <wp:effectExtent l="0" t="0" r="0" b="0"/>
                  <wp:docPr id="47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6"/>
                          <a:srcRect/>
                          <a:stretch>
                            <a:fillRect/>
                          </a:stretch>
                        </pic:blipFill>
                        <pic:spPr>
                          <a:xfrm>
                            <a:off x="0" y="0"/>
                            <a:ext cx="2196000" cy="2516400"/>
                          </a:xfrm>
                          <a:prstGeom prst="rect">
                            <a:avLst/>
                          </a:prstGeom>
                          <a:ln/>
                        </pic:spPr>
                      </pic:pic>
                    </a:graphicData>
                  </a:graphic>
                </wp:inline>
              </w:drawing>
            </w:r>
          </w:p>
        </w:tc>
        <w:tc>
          <w:tcPr>
            <w:tcW w:w="3306" w:type="dxa"/>
            <w:vAlign w:val="center"/>
          </w:tcPr>
          <w:p w:rsidR="008D3338" w:rsidRDefault="008D3338">
            <w:pPr>
              <w:jc w:val="both"/>
              <w:rPr>
                <w:rFonts w:ascii="Calibri" w:eastAsia="Calibri" w:hAnsi="Calibri" w:cs="Calibri"/>
                <w:sz w:val="24"/>
                <w:szCs w:val="24"/>
              </w:rPr>
            </w:pPr>
          </w:p>
          <w:p w:rsidR="008D3338" w:rsidRDefault="008D3338">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noProof/>
              </w:rPr>
              <w:drawing>
                <wp:inline distT="0" distB="0" distL="0" distR="0">
                  <wp:extent cx="1953260" cy="1967230"/>
                  <wp:effectExtent l="0" t="0" r="0" b="0"/>
                  <wp:docPr id="47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7"/>
                          <a:srcRect/>
                          <a:stretch>
                            <a:fillRect/>
                          </a:stretch>
                        </pic:blipFill>
                        <pic:spPr>
                          <a:xfrm>
                            <a:off x="0" y="0"/>
                            <a:ext cx="1953260" cy="1967230"/>
                          </a:xfrm>
                          <a:prstGeom prst="rect">
                            <a:avLst/>
                          </a:prstGeom>
                          <a:ln/>
                        </pic:spPr>
                      </pic:pic>
                    </a:graphicData>
                  </a:graphic>
                </wp:inline>
              </w:drawing>
            </w:r>
          </w:p>
        </w:tc>
      </w:tr>
      <w:tr w:rsidR="008D3338">
        <w:trPr>
          <w:jc w:val="center"/>
        </w:trPr>
        <w:tc>
          <w:tcPr>
            <w:tcW w:w="3299"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globosa</w:t>
            </w:r>
          </w:p>
        </w:tc>
        <w:tc>
          <w:tcPr>
            <w:tcW w:w="330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ovalada</w:t>
            </w:r>
          </w:p>
        </w:tc>
        <w:tc>
          <w:tcPr>
            <w:tcW w:w="330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cordiforme</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20. Cacho: densidade dos espinhos </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Observar em cachos com frutos maduros.</w:t>
      </w:r>
    </w:p>
    <w:p w:rsidR="008D3338" w:rsidRDefault="008D3338">
      <w:pPr>
        <w:ind w:firstLine="709"/>
        <w:jc w:val="both"/>
        <w:rPr>
          <w:rFonts w:ascii="Calibri" w:eastAsia="Calibri" w:hAnsi="Calibri" w:cs="Calibri"/>
          <w:sz w:val="24"/>
          <w:szCs w:val="24"/>
        </w:rPr>
      </w:pPr>
    </w:p>
    <w:tbl>
      <w:tblPr>
        <w:tblStyle w:val="affff7"/>
        <w:tblW w:w="9911" w:type="dxa"/>
        <w:tblInd w:w="0" w:type="dxa"/>
        <w:tblLayout w:type="fixed"/>
        <w:tblLook w:val="0400" w:firstRow="0" w:lastRow="0" w:firstColumn="0" w:lastColumn="0" w:noHBand="0" w:noVBand="1"/>
      </w:tblPr>
      <w:tblGrid>
        <w:gridCol w:w="3316"/>
        <w:gridCol w:w="3284"/>
        <w:gridCol w:w="3311"/>
      </w:tblGrid>
      <w:tr w:rsidR="008D3338">
        <w:tc>
          <w:tcPr>
            <w:tcW w:w="9911" w:type="dxa"/>
            <w:gridSpan w:val="3"/>
          </w:tcPr>
          <w:p w:rsidR="008D3338" w:rsidRDefault="004F350B">
            <w:pPr>
              <w:jc w:val="both"/>
              <w:rPr>
                <w:rFonts w:ascii="Calibri" w:eastAsia="Calibri" w:hAnsi="Calibri" w:cs="Calibri"/>
                <w:sz w:val="24"/>
                <w:szCs w:val="24"/>
              </w:rPr>
            </w:pPr>
            <w:r>
              <w:rPr>
                <w:noProof/>
              </w:rPr>
              <w:drawing>
                <wp:inline distT="0" distB="0" distL="0" distR="0">
                  <wp:extent cx="6147435" cy="1917065"/>
                  <wp:effectExtent l="0" t="0" r="0" b="0"/>
                  <wp:docPr id="4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6147435" cy="1917065"/>
                          </a:xfrm>
                          <a:prstGeom prst="rect">
                            <a:avLst/>
                          </a:prstGeom>
                          <a:ln/>
                        </pic:spPr>
                      </pic:pic>
                    </a:graphicData>
                  </a:graphic>
                </wp:inline>
              </w:drawing>
            </w:r>
          </w:p>
        </w:tc>
      </w:tr>
      <w:tr w:rsidR="008D3338">
        <w:tc>
          <w:tcPr>
            <w:tcW w:w="3316"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760440" cy="1980336"/>
                  <wp:effectExtent l="0" t="0" r="0" b="0"/>
                  <wp:docPr id="46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9"/>
                          <a:srcRect/>
                          <a:stretch>
                            <a:fillRect/>
                          </a:stretch>
                        </pic:blipFill>
                        <pic:spPr>
                          <a:xfrm>
                            <a:off x="0" y="0"/>
                            <a:ext cx="1760440" cy="1980336"/>
                          </a:xfrm>
                          <a:prstGeom prst="rect">
                            <a:avLst/>
                          </a:prstGeom>
                          <a:ln/>
                        </pic:spPr>
                      </pic:pic>
                    </a:graphicData>
                  </a:graphic>
                </wp:inline>
              </w:drawing>
            </w:r>
          </w:p>
        </w:tc>
        <w:tc>
          <w:tcPr>
            <w:tcW w:w="3284" w:type="dxa"/>
          </w:tcPr>
          <w:p w:rsidR="008D3338" w:rsidRDefault="008D3338">
            <w:pPr>
              <w:jc w:val="both"/>
              <w:rPr>
                <w:rFonts w:ascii="Calibri" w:eastAsia="Calibri" w:hAnsi="Calibri" w:cs="Calibri"/>
                <w:sz w:val="24"/>
                <w:szCs w:val="24"/>
              </w:rPr>
            </w:pPr>
          </w:p>
        </w:tc>
        <w:tc>
          <w:tcPr>
            <w:tcW w:w="3311"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751792" cy="2031077"/>
                  <wp:effectExtent l="0" t="0" r="0" b="0"/>
                  <wp:docPr id="4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a:stretch>
                            <a:fillRect/>
                          </a:stretch>
                        </pic:blipFill>
                        <pic:spPr>
                          <a:xfrm>
                            <a:off x="0" y="0"/>
                            <a:ext cx="1751792" cy="2031077"/>
                          </a:xfrm>
                          <a:prstGeom prst="rect">
                            <a:avLst/>
                          </a:prstGeom>
                          <a:ln/>
                        </pic:spPr>
                      </pic:pic>
                    </a:graphicData>
                  </a:graphic>
                </wp:inline>
              </w:drawing>
            </w:r>
          </w:p>
        </w:tc>
      </w:tr>
      <w:tr w:rsidR="008D3338">
        <w:tc>
          <w:tcPr>
            <w:tcW w:w="331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esparsa</w:t>
            </w:r>
          </w:p>
        </w:tc>
        <w:tc>
          <w:tcPr>
            <w:tcW w:w="3284"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5</w:t>
            </w:r>
          </w:p>
          <w:p w:rsidR="008D3338" w:rsidRDefault="004F350B">
            <w:pPr>
              <w:jc w:val="center"/>
              <w:rPr>
                <w:rFonts w:ascii="Calibri" w:eastAsia="Calibri" w:hAnsi="Calibri" w:cs="Calibri"/>
                <w:sz w:val="24"/>
                <w:szCs w:val="24"/>
              </w:rPr>
            </w:pPr>
            <w:r>
              <w:rPr>
                <w:rFonts w:ascii="Calibri" w:eastAsia="Calibri" w:hAnsi="Calibri" w:cs="Calibri"/>
                <w:sz w:val="24"/>
                <w:szCs w:val="24"/>
              </w:rPr>
              <w:t>média</w:t>
            </w:r>
          </w:p>
        </w:tc>
        <w:tc>
          <w:tcPr>
            <w:tcW w:w="3311"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7</w:t>
            </w:r>
          </w:p>
          <w:p w:rsidR="008D3338" w:rsidRDefault="004F350B">
            <w:pPr>
              <w:jc w:val="center"/>
              <w:rPr>
                <w:rFonts w:ascii="Calibri" w:eastAsia="Calibri" w:hAnsi="Calibri" w:cs="Calibri"/>
                <w:sz w:val="24"/>
                <w:szCs w:val="24"/>
              </w:rPr>
            </w:pPr>
            <w:r>
              <w:rPr>
                <w:rFonts w:ascii="Calibri" w:eastAsia="Calibri" w:hAnsi="Calibri" w:cs="Calibri"/>
                <w:sz w:val="24"/>
                <w:szCs w:val="24"/>
              </w:rPr>
              <w:t>densa</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 xml:space="preserve">Característica 21: Cacho: comprimento dos espinhos </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Avaliar em cachos com frutos maduros.</w:t>
      </w:r>
    </w:p>
    <w:p w:rsidR="008D3338" w:rsidRDefault="008D3338">
      <w:pPr>
        <w:jc w:val="both"/>
        <w:rPr>
          <w:rFonts w:ascii="Calibri" w:eastAsia="Calibri" w:hAnsi="Calibri" w:cs="Calibri"/>
          <w:sz w:val="24"/>
          <w:szCs w:val="24"/>
          <w:u w:val="single"/>
        </w:rPr>
      </w:pPr>
    </w:p>
    <w:tbl>
      <w:tblPr>
        <w:tblStyle w:val="affff8"/>
        <w:tblW w:w="9911" w:type="dxa"/>
        <w:jc w:val="center"/>
        <w:tblInd w:w="0" w:type="dxa"/>
        <w:tblLayout w:type="fixed"/>
        <w:tblLook w:val="0400" w:firstRow="0" w:lastRow="0" w:firstColumn="0" w:lastColumn="0" w:noHBand="0" w:noVBand="1"/>
      </w:tblPr>
      <w:tblGrid>
        <w:gridCol w:w="3621"/>
        <w:gridCol w:w="2995"/>
        <w:gridCol w:w="3295"/>
      </w:tblGrid>
      <w:tr w:rsidR="008D3338">
        <w:trPr>
          <w:jc w:val="center"/>
        </w:trPr>
        <w:tc>
          <w:tcPr>
            <w:tcW w:w="3621"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381446" cy="3567724"/>
                  <wp:effectExtent l="0" t="0" r="0" b="0"/>
                  <wp:docPr id="4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1"/>
                          <a:srcRect l="1" r="-7928"/>
                          <a:stretch>
                            <a:fillRect/>
                          </a:stretch>
                        </pic:blipFill>
                        <pic:spPr>
                          <a:xfrm>
                            <a:off x="0" y="0"/>
                            <a:ext cx="2381446" cy="3567724"/>
                          </a:xfrm>
                          <a:prstGeom prst="rect">
                            <a:avLst/>
                          </a:prstGeom>
                          <a:ln/>
                        </pic:spPr>
                      </pic:pic>
                    </a:graphicData>
                  </a:graphic>
                </wp:inline>
              </w:drawing>
            </w:r>
            <w:r>
              <w:rPr>
                <w:noProof/>
              </w:rPr>
              <mc:AlternateContent>
                <mc:Choice Requires="wpg">
                  <w:drawing>
                    <wp:anchor distT="0" distB="0" distL="114300" distR="114300" simplePos="0" relativeHeight="251665408" behindDoc="0" locked="0" layoutInCell="1" hidden="0" allowOverlap="1">
                      <wp:simplePos x="0" y="0"/>
                      <wp:positionH relativeFrom="column">
                        <wp:posOffset>876300</wp:posOffset>
                      </wp:positionH>
                      <wp:positionV relativeFrom="paragraph">
                        <wp:posOffset>50800</wp:posOffset>
                      </wp:positionV>
                      <wp:extent cx="459204" cy="209930"/>
                      <wp:effectExtent l="0" t="0" r="0" b="0"/>
                      <wp:wrapNone/>
                      <wp:docPr id="444" name="Conector de Seta Reta 444"/>
                      <wp:cNvGraphicFramePr/>
                      <a:graphic xmlns:a="http://schemas.openxmlformats.org/drawingml/2006/main">
                        <a:graphicData uri="http://schemas.microsoft.com/office/word/2010/wordprocessingShape">
                          <wps:wsp>
                            <wps:cNvCnPr/>
                            <wps:spPr>
                              <a:xfrm>
                                <a:off x="5135448" y="3694085"/>
                                <a:ext cx="421104" cy="171830"/>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876300</wp:posOffset>
                      </wp:positionH>
                      <wp:positionV relativeFrom="paragraph">
                        <wp:posOffset>50800</wp:posOffset>
                      </wp:positionV>
                      <wp:extent cx="459204" cy="209930"/>
                      <wp:effectExtent b="0" l="0" r="0" t="0"/>
                      <wp:wrapNone/>
                      <wp:docPr id="444" name="image55.png"/>
                      <a:graphic>
                        <a:graphicData uri="http://schemas.openxmlformats.org/drawingml/2006/picture">
                          <pic:pic>
                            <pic:nvPicPr>
                              <pic:cNvPr id="0" name="image55.png"/>
                              <pic:cNvPicPr preferRelativeResize="0"/>
                            </pic:nvPicPr>
                            <pic:blipFill>
                              <a:blip r:embed="rId52"/>
                              <a:srcRect/>
                              <a:stretch>
                                <a:fillRect/>
                              </a:stretch>
                            </pic:blipFill>
                            <pic:spPr>
                              <a:xfrm>
                                <a:off x="0" y="0"/>
                                <a:ext cx="459204" cy="209930"/>
                              </a:xfrm>
                              <a:prstGeom prst="rect"/>
                              <a:ln/>
                            </pic:spPr>
                          </pic:pic>
                        </a:graphicData>
                      </a:graphic>
                    </wp:anchor>
                  </w:drawing>
                </mc:Fallback>
              </mc:AlternateContent>
            </w:r>
          </w:p>
        </w:tc>
        <w:tc>
          <w:tcPr>
            <w:tcW w:w="299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933575" cy="3567430"/>
                  <wp:effectExtent l="0" t="0" r="0" b="0"/>
                  <wp:docPr id="46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3"/>
                          <a:srcRect/>
                          <a:stretch>
                            <a:fillRect/>
                          </a:stretch>
                        </pic:blipFill>
                        <pic:spPr>
                          <a:xfrm>
                            <a:off x="0" y="0"/>
                            <a:ext cx="1933575" cy="3567430"/>
                          </a:xfrm>
                          <a:prstGeom prst="rect">
                            <a:avLst/>
                          </a:prstGeom>
                          <a:ln/>
                        </pic:spPr>
                      </pic:pic>
                    </a:graphicData>
                  </a:graphic>
                </wp:inline>
              </w:drawing>
            </w:r>
            <w:r>
              <w:rPr>
                <w:noProof/>
              </w:rPr>
              <mc:AlternateContent>
                <mc:Choice Requires="wpg">
                  <w:drawing>
                    <wp:anchor distT="0" distB="0" distL="114300" distR="114300" simplePos="0" relativeHeight="251666432" behindDoc="0" locked="0" layoutInCell="1" hidden="0" allowOverlap="1">
                      <wp:simplePos x="0" y="0"/>
                      <wp:positionH relativeFrom="column">
                        <wp:posOffset>228600</wp:posOffset>
                      </wp:positionH>
                      <wp:positionV relativeFrom="paragraph">
                        <wp:posOffset>241300</wp:posOffset>
                      </wp:positionV>
                      <wp:extent cx="459674" cy="234043"/>
                      <wp:effectExtent l="0" t="0" r="0" b="0"/>
                      <wp:wrapNone/>
                      <wp:docPr id="448" name="Conector de Seta Reta 448"/>
                      <wp:cNvGraphicFramePr/>
                      <a:graphic xmlns:a="http://schemas.openxmlformats.org/drawingml/2006/main">
                        <a:graphicData uri="http://schemas.microsoft.com/office/word/2010/wordprocessingShape">
                          <wps:wsp>
                            <wps:cNvCnPr/>
                            <wps:spPr>
                              <a:xfrm>
                                <a:off x="5135213" y="3682029"/>
                                <a:ext cx="421574" cy="195943"/>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228600</wp:posOffset>
                      </wp:positionH>
                      <wp:positionV relativeFrom="paragraph">
                        <wp:posOffset>241300</wp:posOffset>
                      </wp:positionV>
                      <wp:extent cx="459674" cy="234043"/>
                      <wp:effectExtent b="0" l="0" r="0" t="0"/>
                      <wp:wrapNone/>
                      <wp:docPr id="448" name="image59.png"/>
                      <a:graphic>
                        <a:graphicData uri="http://schemas.openxmlformats.org/drawingml/2006/picture">
                          <pic:pic>
                            <pic:nvPicPr>
                              <pic:cNvPr id="0" name="image59.png"/>
                              <pic:cNvPicPr preferRelativeResize="0"/>
                            </pic:nvPicPr>
                            <pic:blipFill>
                              <a:blip r:embed="rId54"/>
                              <a:srcRect/>
                              <a:stretch>
                                <a:fillRect/>
                              </a:stretch>
                            </pic:blipFill>
                            <pic:spPr>
                              <a:xfrm>
                                <a:off x="0" y="0"/>
                                <a:ext cx="459674" cy="234043"/>
                              </a:xfrm>
                              <a:prstGeom prst="rect"/>
                              <a:ln/>
                            </pic:spPr>
                          </pic:pic>
                        </a:graphicData>
                      </a:graphic>
                    </wp:anchor>
                  </w:drawing>
                </mc:Fallback>
              </mc:AlternateContent>
            </w:r>
          </w:p>
        </w:tc>
        <w:tc>
          <w:tcPr>
            <w:tcW w:w="329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153590" cy="3568988"/>
                  <wp:effectExtent l="0" t="0" r="0" b="0"/>
                  <wp:docPr id="46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5"/>
                          <a:srcRect l="10654" r="4123"/>
                          <a:stretch>
                            <a:fillRect/>
                          </a:stretch>
                        </pic:blipFill>
                        <pic:spPr>
                          <a:xfrm>
                            <a:off x="0" y="0"/>
                            <a:ext cx="2153590" cy="3568988"/>
                          </a:xfrm>
                          <a:prstGeom prst="rect">
                            <a:avLst/>
                          </a:prstGeom>
                          <a:ln/>
                        </pic:spPr>
                      </pic:pic>
                    </a:graphicData>
                  </a:graphic>
                </wp:inline>
              </w:drawing>
            </w:r>
            <w:r>
              <w:rPr>
                <w:noProof/>
              </w:rPr>
              <mc:AlternateContent>
                <mc:Choice Requires="wpg">
                  <w:drawing>
                    <wp:anchor distT="0" distB="0" distL="114300" distR="114300" simplePos="0" relativeHeight="251667456" behindDoc="0" locked="0" layoutInCell="1" hidden="0" allowOverlap="1">
                      <wp:simplePos x="0" y="0"/>
                      <wp:positionH relativeFrom="column">
                        <wp:posOffset>1295400</wp:posOffset>
                      </wp:positionH>
                      <wp:positionV relativeFrom="paragraph">
                        <wp:posOffset>76200</wp:posOffset>
                      </wp:positionV>
                      <wp:extent cx="418111" cy="228105"/>
                      <wp:effectExtent l="0" t="0" r="0" b="0"/>
                      <wp:wrapNone/>
                      <wp:docPr id="445" name="Conector de Seta Reta 445"/>
                      <wp:cNvGraphicFramePr/>
                      <a:graphic xmlns:a="http://schemas.openxmlformats.org/drawingml/2006/main">
                        <a:graphicData uri="http://schemas.microsoft.com/office/word/2010/wordprocessingShape">
                          <wps:wsp>
                            <wps:cNvCnPr/>
                            <wps:spPr>
                              <a:xfrm>
                                <a:off x="5155995" y="3684998"/>
                                <a:ext cx="380011" cy="190005"/>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1295400</wp:posOffset>
                      </wp:positionH>
                      <wp:positionV relativeFrom="paragraph">
                        <wp:posOffset>76200</wp:posOffset>
                      </wp:positionV>
                      <wp:extent cx="418111" cy="228105"/>
                      <wp:effectExtent b="0" l="0" r="0" t="0"/>
                      <wp:wrapNone/>
                      <wp:docPr id="445" name="image56.png"/>
                      <a:graphic>
                        <a:graphicData uri="http://schemas.openxmlformats.org/drawingml/2006/picture">
                          <pic:pic>
                            <pic:nvPicPr>
                              <pic:cNvPr id="0" name="image56.png"/>
                              <pic:cNvPicPr preferRelativeResize="0"/>
                            </pic:nvPicPr>
                            <pic:blipFill>
                              <a:blip r:embed="rId56"/>
                              <a:srcRect/>
                              <a:stretch>
                                <a:fillRect/>
                              </a:stretch>
                            </pic:blipFill>
                            <pic:spPr>
                              <a:xfrm>
                                <a:off x="0" y="0"/>
                                <a:ext cx="418111" cy="228105"/>
                              </a:xfrm>
                              <a:prstGeom prst="rect"/>
                              <a:ln/>
                            </pic:spPr>
                          </pic:pic>
                        </a:graphicData>
                      </a:graphic>
                    </wp:anchor>
                  </w:drawing>
                </mc:Fallback>
              </mc:AlternateContent>
            </w:r>
          </w:p>
        </w:tc>
      </w:tr>
      <w:tr w:rsidR="008D3338">
        <w:trPr>
          <w:jc w:val="center"/>
        </w:trPr>
        <w:tc>
          <w:tcPr>
            <w:tcW w:w="3621"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curto</w:t>
            </w:r>
          </w:p>
        </w:tc>
        <w:tc>
          <w:tcPr>
            <w:tcW w:w="299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5</w:t>
            </w:r>
          </w:p>
          <w:p w:rsidR="008D3338" w:rsidRDefault="004F350B">
            <w:pPr>
              <w:jc w:val="center"/>
              <w:rPr>
                <w:rFonts w:ascii="Calibri" w:eastAsia="Calibri" w:hAnsi="Calibri" w:cs="Calibri"/>
                <w:sz w:val="24"/>
                <w:szCs w:val="24"/>
              </w:rPr>
            </w:pPr>
            <w:r>
              <w:rPr>
                <w:rFonts w:ascii="Calibri" w:eastAsia="Calibri" w:hAnsi="Calibri" w:cs="Calibri"/>
                <w:sz w:val="24"/>
                <w:szCs w:val="24"/>
              </w:rPr>
              <w:t>médio</w:t>
            </w:r>
          </w:p>
        </w:tc>
        <w:tc>
          <w:tcPr>
            <w:tcW w:w="329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7</w:t>
            </w:r>
          </w:p>
          <w:p w:rsidR="008D3338" w:rsidRDefault="004F350B">
            <w:pPr>
              <w:jc w:val="center"/>
              <w:rPr>
                <w:rFonts w:ascii="Calibri" w:eastAsia="Calibri" w:hAnsi="Calibri" w:cs="Calibri"/>
                <w:sz w:val="24"/>
                <w:szCs w:val="24"/>
              </w:rPr>
            </w:pPr>
            <w:r>
              <w:rPr>
                <w:rFonts w:ascii="Calibri" w:eastAsia="Calibri" w:hAnsi="Calibri" w:cs="Calibri"/>
                <w:sz w:val="24"/>
                <w:szCs w:val="24"/>
              </w:rPr>
              <w:t>longo</w:t>
            </w:r>
          </w:p>
        </w:tc>
      </w:tr>
    </w:tbl>
    <w:p w:rsidR="008D3338" w:rsidRDefault="008D3338">
      <w:pPr>
        <w:jc w:val="both"/>
        <w:rPr>
          <w:rFonts w:ascii="Calibri" w:eastAsia="Calibri" w:hAnsi="Calibri" w:cs="Calibri"/>
          <w:sz w:val="24"/>
          <w:szCs w:val="24"/>
          <w:highlight w:val="green"/>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22.  Fruto: deiscência</w:t>
      </w:r>
    </w:p>
    <w:p w:rsidR="008D3338" w:rsidRDefault="008D3338">
      <w:pPr>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Avaliar 6 meses após a antese.</w:t>
      </w: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23. Fruto: forma predominante</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As observações devem ser feitas em frutos externos do meio do cacho.</w:t>
      </w:r>
    </w:p>
    <w:p w:rsidR="008D3338" w:rsidRDefault="008D3338">
      <w:pPr>
        <w:jc w:val="both"/>
        <w:rPr>
          <w:rFonts w:ascii="Calibri" w:eastAsia="Calibri" w:hAnsi="Calibri" w:cs="Calibri"/>
          <w:sz w:val="24"/>
          <w:szCs w:val="24"/>
          <w:u w:val="single"/>
        </w:rPr>
      </w:pPr>
    </w:p>
    <w:tbl>
      <w:tblPr>
        <w:tblStyle w:val="affff9"/>
        <w:tblW w:w="9493" w:type="dxa"/>
        <w:tblInd w:w="0" w:type="dxa"/>
        <w:tblLayout w:type="fixed"/>
        <w:tblLook w:val="0400" w:firstRow="0" w:lastRow="0" w:firstColumn="0" w:lastColumn="0" w:noHBand="0" w:noVBand="1"/>
      </w:tblPr>
      <w:tblGrid>
        <w:gridCol w:w="3681"/>
        <w:gridCol w:w="3118"/>
        <w:gridCol w:w="2694"/>
      </w:tblGrid>
      <w:tr w:rsidR="008D3338">
        <w:tc>
          <w:tcPr>
            <w:tcW w:w="3681" w:type="dxa"/>
          </w:tcPr>
          <w:p w:rsidR="008D3338" w:rsidRDefault="004F350B">
            <w:pPr>
              <w:jc w:val="both"/>
              <w:rPr>
                <w:rFonts w:ascii="Calibri" w:eastAsia="Calibri" w:hAnsi="Calibri" w:cs="Calibri"/>
                <w:sz w:val="24"/>
                <w:szCs w:val="24"/>
              </w:rPr>
            </w:pPr>
            <w:r>
              <w:rPr>
                <w:noProof/>
              </w:rPr>
              <w:drawing>
                <wp:inline distT="0" distB="0" distL="0" distR="0">
                  <wp:extent cx="1924846" cy="1264032"/>
                  <wp:effectExtent l="0" t="0" r="0" b="0"/>
                  <wp:docPr id="466" name="image19.jpg" descr="Laranjas e maçãs&#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9.jpg" descr="Laranjas e maçãs&#10;&#10;Descrição gerada automaticamente com confiança média"/>
                          <pic:cNvPicPr preferRelativeResize="0"/>
                        </pic:nvPicPr>
                        <pic:blipFill>
                          <a:blip r:embed="rId57"/>
                          <a:srcRect/>
                          <a:stretch>
                            <a:fillRect/>
                          </a:stretch>
                        </pic:blipFill>
                        <pic:spPr>
                          <a:xfrm>
                            <a:off x="0" y="0"/>
                            <a:ext cx="1924846" cy="1264032"/>
                          </a:xfrm>
                          <a:prstGeom prst="rect">
                            <a:avLst/>
                          </a:prstGeom>
                          <a:ln/>
                        </pic:spPr>
                      </pic:pic>
                    </a:graphicData>
                  </a:graphic>
                </wp:inline>
              </w:drawing>
            </w:r>
          </w:p>
        </w:tc>
        <w:tc>
          <w:tcPr>
            <w:tcW w:w="3118" w:type="dxa"/>
          </w:tcPr>
          <w:p w:rsidR="008D3338" w:rsidRDefault="004F350B">
            <w:pPr>
              <w:jc w:val="both"/>
              <w:rPr>
                <w:rFonts w:ascii="Calibri" w:eastAsia="Calibri" w:hAnsi="Calibri" w:cs="Calibri"/>
                <w:sz w:val="24"/>
                <w:szCs w:val="24"/>
              </w:rPr>
            </w:pPr>
            <w:r>
              <w:rPr>
                <w:noProof/>
              </w:rPr>
              <w:drawing>
                <wp:inline distT="0" distB="0" distL="0" distR="0">
                  <wp:extent cx="1507772" cy="1214916"/>
                  <wp:effectExtent l="0" t="0" r="0" b="0"/>
                  <wp:docPr id="467" name="image22.jpg" descr="Frutas em ci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2.jpg" descr="Frutas em cima&#10;&#10;Descrição gerada automaticamente"/>
                          <pic:cNvPicPr preferRelativeResize="0"/>
                        </pic:nvPicPr>
                        <pic:blipFill>
                          <a:blip r:embed="rId58"/>
                          <a:srcRect/>
                          <a:stretch>
                            <a:fillRect/>
                          </a:stretch>
                        </pic:blipFill>
                        <pic:spPr>
                          <a:xfrm>
                            <a:off x="0" y="0"/>
                            <a:ext cx="1507772" cy="1214916"/>
                          </a:xfrm>
                          <a:prstGeom prst="rect">
                            <a:avLst/>
                          </a:prstGeom>
                          <a:ln/>
                        </pic:spPr>
                      </pic:pic>
                    </a:graphicData>
                  </a:graphic>
                </wp:inline>
              </w:drawing>
            </w:r>
          </w:p>
          <w:p w:rsidR="008D3338" w:rsidRDefault="008D3338">
            <w:pPr>
              <w:jc w:val="both"/>
              <w:rPr>
                <w:rFonts w:ascii="Calibri" w:eastAsia="Calibri" w:hAnsi="Calibri" w:cs="Calibri"/>
                <w:sz w:val="24"/>
                <w:szCs w:val="24"/>
              </w:rPr>
            </w:pPr>
          </w:p>
        </w:tc>
        <w:tc>
          <w:tcPr>
            <w:tcW w:w="2694" w:type="dxa"/>
          </w:tcPr>
          <w:p w:rsidR="008D3338" w:rsidRDefault="004F350B">
            <w:pPr>
              <w:jc w:val="both"/>
              <w:rPr>
                <w:rFonts w:ascii="Calibri" w:eastAsia="Calibri" w:hAnsi="Calibri" w:cs="Calibri"/>
                <w:sz w:val="24"/>
                <w:szCs w:val="24"/>
              </w:rPr>
            </w:pPr>
            <w:r>
              <w:rPr>
                <w:noProof/>
              </w:rPr>
              <w:drawing>
                <wp:inline distT="0" distB="0" distL="0" distR="0">
                  <wp:extent cx="1338160" cy="1244004"/>
                  <wp:effectExtent l="0" t="0" r="0" b="0"/>
                  <wp:docPr id="468" name="image16.jpg" descr="Uma imagem contendo laranja, xícara, mesa, comid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6.jpg" descr="Uma imagem contendo laranja, xícara, mesa, comida&#10;&#10;Descrição gerada automaticamente"/>
                          <pic:cNvPicPr preferRelativeResize="0"/>
                        </pic:nvPicPr>
                        <pic:blipFill>
                          <a:blip r:embed="rId59"/>
                          <a:srcRect/>
                          <a:stretch>
                            <a:fillRect/>
                          </a:stretch>
                        </pic:blipFill>
                        <pic:spPr>
                          <a:xfrm>
                            <a:off x="0" y="0"/>
                            <a:ext cx="1338160" cy="1244004"/>
                          </a:xfrm>
                          <a:prstGeom prst="rect">
                            <a:avLst/>
                          </a:prstGeom>
                          <a:ln/>
                        </pic:spPr>
                      </pic:pic>
                    </a:graphicData>
                  </a:graphic>
                </wp:inline>
              </w:drawing>
            </w:r>
          </w:p>
        </w:tc>
      </w:tr>
      <w:tr w:rsidR="008D3338">
        <w:tc>
          <w:tcPr>
            <w:tcW w:w="3681"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rPr>
            </w:pPr>
            <w:r>
              <w:rPr>
                <w:rFonts w:ascii="Calibri" w:eastAsia="Calibri" w:hAnsi="Calibri" w:cs="Calibri"/>
                <w:sz w:val="24"/>
                <w:szCs w:val="24"/>
              </w:rPr>
              <w:t>globosa</w:t>
            </w:r>
          </w:p>
        </w:tc>
        <w:tc>
          <w:tcPr>
            <w:tcW w:w="3118"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rPr>
            </w:pPr>
            <w:r>
              <w:rPr>
                <w:rFonts w:ascii="Calibri" w:eastAsia="Calibri" w:hAnsi="Calibri" w:cs="Calibri"/>
                <w:sz w:val="24"/>
                <w:szCs w:val="24"/>
              </w:rPr>
              <w:t>oblonga</w:t>
            </w:r>
          </w:p>
        </w:tc>
        <w:tc>
          <w:tcPr>
            <w:tcW w:w="2694"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p w:rsidR="008D3338" w:rsidRDefault="004F350B">
            <w:pPr>
              <w:jc w:val="center"/>
              <w:rPr>
                <w:rFonts w:ascii="Calibri" w:eastAsia="Calibri" w:hAnsi="Calibri" w:cs="Calibri"/>
                <w:sz w:val="24"/>
                <w:szCs w:val="24"/>
              </w:rPr>
            </w:pPr>
            <w:r>
              <w:rPr>
                <w:rFonts w:ascii="Calibri" w:eastAsia="Calibri" w:hAnsi="Calibri" w:cs="Calibri"/>
                <w:sz w:val="24"/>
                <w:szCs w:val="24"/>
              </w:rPr>
              <w:t>oblonga estreita</w:t>
            </w:r>
          </w:p>
        </w:tc>
      </w:tr>
    </w:tbl>
    <w:p w:rsidR="008D3338" w:rsidRDefault="008D3338">
      <w:pPr>
        <w:jc w:val="both"/>
        <w:rPr>
          <w:rFonts w:ascii="Calibri" w:eastAsia="Calibri" w:hAnsi="Calibri" w:cs="Calibri"/>
          <w:sz w:val="24"/>
          <w:szCs w:val="24"/>
          <w:u w:val="single"/>
        </w:rPr>
      </w:pPr>
    </w:p>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24. Fruto: coloração da casca do fruto imaturo</w:t>
      </w:r>
    </w:p>
    <w:p w:rsidR="008D3338" w:rsidRDefault="008D3338">
      <w:pPr>
        <w:ind w:firstLine="709"/>
        <w:jc w:val="both"/>
        <w:rPr>
          <w:rFonts w:ascii="Calibri" w:eastAsia="Calibri" w:hAnsi="Calibri" w:cs="Calibri"/>
          <w:sz w:val="24"/>
          <w:szCs w:val="24"/>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A coloração da casca do fruto imaturo deverá ser observada no início da frutificação.</w:t>
      </w:r>
    </w:p>
    <w:p w:rsidR="008D3338" w:rsidRDefault="008D3338">
      <w:pPr>
        <w:jc w:val="both"/>
        <w:rPr>
          <w:rFonts w:ascii="Calibri" w:eastAsia="Calibri" w:hAnsi="Calibri" w:cs="Calibri"/>
          <w:sz w:val="24"/>
          <w:szCs w:val="24"/>
        </w:rPr>
      </w:pPr>
    </w:p>
    <w:tbl>
      <w:tblPr>
        <w:tblStyle w:val="affffa"/>
        <w:tblW w:w="9911" w:type="dxa"/>
        <w:jc w:val="center"/>
        <w:tblInd w:w="0" w:type="dxa"/>
        <w:tblLayout w:type="fixed"/>
        <w:tblLook w:val="0400" w:firstRow="0" w:lastRow="0" w:firstColumn="0" w:lastColumn="0" w:noHBand="0" w:noVBand="1"/>
      </w:tblPr>
      <w:tblGrid>
        <w:gridCol w:w="4941"/>
        <w:gridCol w:w="4970"/>
      </w:tblGrid>
      <w:tr w:rsidR="008D3338">
        <w:trPr>
          <w:jc w:val="center"/>
        </w:trPr>
        <w:tc>
          <w:tcPr>
            <w:tcW w:w="4941"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3027781" cy="3244235"/>
                  <wp:effectExtent l="0" t="0" r="0" b="0"/>
                  <wp:docPr id="46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0"/>
                          <a:srcRect l="-1707" t="19045" r="1707" b="22132"/>
                          <a:stretch>
                            <a:fillRect/>
                          </a:stretch>
                        </pic:blipFill>
                        <pic:spPr>
                          <a:xfrm>
                            <a:off x="0" y="0"/>
                            <a:ext cx="3027781" cy="3244235"/>
                          </a:xfrm>
                          <a:prstGeom prst="rect">
                            <a:avLst/>
                          </a:prstGeom>
                          <a:ln/>
                        </pic:spPr>
                      </pic:pic>
                    </a:graphicData>
                  </a:graphic>
                </wp:inline>
              </w:drawing>
            </w:r>
          </w:p>
        </w:tc>
        <w:tc>
          <w:tcPr>
            <w:tcW w:w="4970"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3048216" cy="3240000"/>
                  <wp:effectExtent l="0" t="0" r="0" b="0"/>
                  <wp:docPr id="4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1"/>
                          <a:srcRect l="-235" t="-470" r="6155" b="470"/>
                          <a:stretch>
                            <a:fillRect/>
                          </a:stretch>
                        </pic:blipFill>
                        <pic:spPr>
                          <a:xfrm>
                            <a:off x="0" y="0"/>
                            <a:ext cx="3048216" cy="3240000"/>
                          </a:xfrm>
                          <a:prstGeom prst="rect">
                            <a:avLst/>
                          </a:prstGeom>
                          <a:ln/>
                        </pic:spPr>
                      </pic:pic>
                    </a:graphicData>
                  </a:graphic>
                </wp:inline>
              </w:drawing>
            </w:r>
          </w:p>
        </w:tc>
      </w:tr>
      <w:tr w:rsidR="008D3338">
        <w:trPr>
          <w:jc w:val="center"/>
        </w:trPr>
        <w:tc>
          <w:tcPr>
            <w:tcW w:w="4941" w:type="dxa"/>
          </w:tcPr>
          <w:p w:rsidR="00F40FD0" w:rsidRDefault="00F40FD0">
            <w:pPr>
              <w:jc w:val="center"/>
              <w:rPr>
                <w:rFonts w:ascii="Calibri" w:eastAsia="Calibri" w:hAnsi="Calibri" w:cs="Calibri"/>
                <w:sz w:val="24"/>
                <w:szCs w:val="24"/>
              </w:rPr>
            </w:pPr>
            <w:r>
              <w:rPr>
                <w:rFonts w:ascii="Calibri" w:eastAsia="Calibri" w:hAnsi="Calibri" w:cs="Calibri"/>
                <w:sz w:val="24"/>
                <w:szCs w:val="24"/>
              </w:rPr>
              <w:t>1</w:t>
            </w:r>
          </w:p>
          <w:p w:rsidR="008D3338" w:rsidRDefault="004F350B">
            <w:pPr>
              <w:jc w:val="center"/>
              <w:rPr>
                <w:rFonts w:ascii="Calibri" w:eastAsia="Calibri" w:hAnsi="Calibri" w:cs="Calibri"/>
                <w:sz w:val="24"/>
                <w:szCs w:val="24"/>
                <w:u w:val="single"/>
              </w:rPr>
            </w:pPr>
            <w:r>
              <w:rPr>
                <w:rFonts w:ascii="Calibri" w:eastAsia="Calibri" w:hAnsi="Calibri" w:cs="Calibri"/>
                <w:sz w:val="24"/>
                <w:szCs w:val="24"/>
              </w:rPr>
              <w:t>verde (virescens)</w:t>
            </w:r>
          </w:p>
        </w:tc>
        <w:tc>
          <w:tcPr>
            <w:tcW w:w="4970" w:type="dxa"/>
          </w:tcPr>
          <w:p w:rsidR="00F40FD0" w:rsidRDefault="00F40FD0">
            <w:pPr>
              <w:jc w:val="center"/>
              <w:rPr>
                <w:rFonts w:ascii="Calibri" w:eastAsia="Calibri" w:hAnsi="Calibri" w:cs="Calibri"/>
                <w:sz w:val="24"/>
                <w:szCs w:val="24"/>
              </w:rPr>
            </w:pPr>
            <w:r>
              <w:rPr>
                <w:rFonts w:ascii="Calibri" w:eastAsia="Calibri" w:hAnsi="Calibri" w:cs="Calibri"/>
                <w:sz w:val="24"/>
                <w:szCs w:val="24"/>
              </w:rPr>
              <w:t>2</w:t>
            </w:r>
          </w:p>
          <w:p w:rsidR="008D3338" w:rsidRDefault="004F350B">
            <w:pPr>
              <w:jc w:val="center"/>
              <w:rPr>
                <w:rFonts w:ascii="Calibri" w:eastAsia="Calibri" w:hAnsi="Calibri" w:cs="Calibri"/>
                <w:sz w:val="24"/>
                <w:szCs w:val="24"/>
                <w:u w:val="single"/>
              </w:rPr>
            </w:pPr>
            <w:r>
              <w:rPr>
                <w:rFonts w:ascii="Calibri" w:eastAsia="Calibri" w:hAnsi="Calibri" w:cs="Calibri"/>
                <w:sz w:val="24"/>
                <w:szCs w:val="24"/>
              </w:rPr>
              <w:t>preto (nigrescens)</w:t>
            </w:r>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25. Fruto: coloração da casca do fruto maduro</w:t>
      </w:r>
    </w:p>
    <w:p w:rsidR="008D3338" w:rsidRDefault="008D3338">
      <w:pPr>
        <w:jc w:val="both"/>
        <w:rPr>
          <w:rFonts w:ascii="Calibri" w:eastAsia="Calibri" w:hAnsi="Calibri" w:cs="Calibri"/>
          <w:sz w:val="24"/>
          <w:szCs w:val="24"/>
          <w:u w:val="single"/>
        </w:rPr>
      </w:pPr>
    </w:p>
    <w:tbl>
      <w:tblPr>
        <w:tblStyle w:val="affffb"/>
        <w:tblW w:w="99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53"/>
        <w:gridCol w:w="3356"/>
        <w:gridCol w:w="3312"/>
      </w:tblGrid>
      <w:tr w:rsidR="008D3338">
        <w:tc>
          <w:tcPr>
            <w:tcW w:w="3253"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765300" cy="1915160"/>
                  <wp:effectExtent l="0" t="0" r="0" b="0"/>
                  <wp:docPr id="4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2"/>
                          <a:srcRect/>
                          <a:stretch>
                            <a:fillRect/>
                          </a:stretch>
                        </pic:blipFill>
                        <pic:spPr>
                          <a:xfrm>
                            <a:off x="0" y="0"/>
                            <a:ext cx="1765300" cy="1915160"/>
                          </a:xfrm>
                          <a:prstGeom prst="rect">
                            <a:avLst/>
                          </a:prstGeom>
                          <a:ln/>
                        </pic:spPr>
                      </pic:pic>
                    </a:graphicData>
                  </a:graphic>
                </wp:inline>
              </w:drawing>
            </w:r>
          </w:p>
        </w:tc>
        <w:tc>
          <w:tcPr>
            <w:tcW w:w="3356" w:type="dxa"/>
          </w:tcPr>
          <w:p w:rsidR="008D3338" w:rsidRDefault="004F350B">
            <w:pPr>
              <w:jc w:val="both"/>
              <w:rPr>
                <w:rFonts w:ascii="Calibri" w:eastAsia="Calibri" w:hAnsi="Calibri" w:cs="Calibri"/>
                <w:sz w:val="24"/>
                <w:szCs w:val="24"/>
              </w:rPr>
            </w:pPr>
            <w:r>
              <w:rPr>
                <w:noProof/>
              </w:rPr>
              <w:drawing>
                <wp:inline distT="0" distB="0" distL="0" distR="0">
                  <wp:extent cx="1390317" cy="1881148"/>
                  <wp:effectExtent l="0" t="0" r="0" b="0"/>
                  <wp:docPr id="45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3"/>
                          <a:srcRect/>
                          <a:stretch>
                            <a:fillRect/>
                          </a:stretch>
                        </pic:blipFill>
                        <pic:spPr>
                          <a:xfrm>
                            <a:off x="0" y="0"/>
                            <a:ext cx="1390317" cy="1881148"/>
                          </a:xfrm>
                          <a:prstGeom prst="rect">
                            <a:avLst/>
                          </a:prstGeom>
                          <a:ln/>
                        </pic:spPr>
                      </pic:pic>
                    </a:graphicData>
                  </a:graphic>
                </wp:inline>
              </w:drawing>
            </w:r>
          </w:p>
        </w:tc>
        <w:tc>
          <w:tcPr>
            <w:tcW w:w="3312" w:type="dxa"/>
          </w:tcPr>
          <w:p w:rsidR="008D3338" w:rsidRDefault="004F350B">
            <w:pPr>
              <w:jc w:val="both"/>
              <w:rPr>
                <w:rFonts w:ascii="Calibri" w:eastAsia="Calibri" w:hAnsi="Calibri" w:cs="Calibri"/>
                <w:sz w:val="24"/>
                <w:szCs w:val="24"/>
              </w:rPr>
            </w:pPr>
            <w:r>
              <w:rPr>
                <w:noProof/>
              </w:rPr>
              <w:drawing>
                <wp:inline distT="0" distB="0" distL="0" distR="0">
                  <wp:extent cx="1318048" cy="1920451"/>
                  <wp:effectExtent l="0" t="0" r="0" b="0"/>
                  <wp:docPr id="4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1318048" cy="1920451"/>
                          </a:xfrm>
                          <a:prstGeom prst="rect">
                            <a:avLst/>
                          </a:prstGeom>
                          <a:ln/>
                        </pic:spPr>
                      </pic:pic>
                    </a:graphicData>
                  </a:graphic>
                </wp:inline>
              </w:drawing>
            </w:r>
          </w:p>
        </w:tc>
      </w:tr>
      <w:tr w:rsidR="008D3338">
        <w:tc>
          <w:tcPr>
            <w:tcW w:w="3253"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tc>
        <w:tc>
          <w:tcPr>
            <w:tcW w:w="335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tc>
        <w:tc>
          <w:tcPr>
            <w:tcW w:w="3312"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4</w:t>
            </w:r>
          </w:p>
        </w:tc>
      </w:tr>
      <w:tr w:rsidR="008D3338">
        <w:tc>
          <w:tcPr>
            <w:tcW w:w="3253"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alaranjada</w:t>
            </w:r>
          </w:p>
        </w:tc>
        <w:tc>
          <w:tcPr>
            <w:tcW w:w="335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vermelha enegrecida</w:t>
            </w:r>
          </w:p>
        </w:tc>
        <w:tc>
          <w:tcPr>
            <w:tcW w:w="3312"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preta avermelhada</w:t>
            </w:r>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26: Fruto: espessura do endocarpo (casca da noz)</w:t>
      </w:r>
    </w:p>
    <w:p w:rsidR="008D3338" w:rsidRDefault="008D3338">
      <w:pPr>
        <w:ind w:firstLine="567"/>
        <w:jc w:val="both"/>
        <w:rPr>
          <w:rFonts w:ascii="Calibri" w:eastAsia="Calibri" w:hAnsi="Calibri" w:cs="Calibri"/>
          <w:sz w:val="24"/>
          <w:szCs w:val="24"/>
        </w:rPr>
      </w:pPr>
    </w:p>
    <w:p w:rsidR="008D3338" w:rsidRDefault="004F350B">
      <w:pPr>
        <w:ind w:firstLine="567"/>
        <w:jc w:val="both"/>
        <w:rPr>
          <w:rFonts w:ascii="Calibri" w:eastAsia="Calibri" w:hAnsi="Calibri" w:cs="Calibri"/>
          <w:sz w:val="24"/>
          <w:szCs w:val="24"/>
        </w:rPr>
      </w:pPr>
      <w:r>
        <w:rPr>
          <w:rFonts w:ascii="Calibri" w:eastAsia="Calibri" w:hAnsi="Calibri" w:cs="Calibri"/>
          <w:sz w:val="24"/>
          <w:szCs w:val="24"/>
        </w:rPr>
        <w:t>A espessura do endocarpo ou casca da noz dos frutos de dendê é internacionalmente classificada pelas denominações pisifera, tenera e dura. Em cultivares classificadas como pisiferas, não se forma o endocarpo, ou seja, não há casca separando a polpa e a amêndoa; no endocarpo tenera, há menos de 2 mm de espessura de casca e pode ser visto um anel fibroso ao redor da polpa; e no endocarpo tipo dura, há pelo menos 2 mm de casca e fibras na polpa.</w:t>
      </w:r>
    </w:p>
    <w:p w:rsidR="008D3338" w:rsidRDefault="008D3338">
      <w:pPr>
        <w:jc w:val="both"/>
        <w:rPr>
          <w:rFonts w:ascii="Calibri" w:eastAsia="Calibri" w:hAnsi="Calibri" w:cs="Calibri"/>
          <w:sz w:val="24"/>
          <w:szCs w:val="24"/>
          <w:u w:val="single"/>
        </w:rPr>
      </w:pP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1. ausente ou muito fina (pisifera);</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2. fina (tenera);</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3. média (tenera);</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4. média a grossa (tenera);</w:t>
      </w:r>
    </w:p>
    <w:p w:rsidR="008D3338" w:rsidRDefault="004F350B">
      <w:pPr>
        <w:ind w:firstLine="709"/>
        <w:jc w:val="both"/>
        <w:rPr>
          <w:rFonts w:ascii="Calibri" w:eastAsia="Calibri" w:hAnsi="Calibri" w:cs="Calibri"/>
          <w:sz w:val="24"/>
          <w:szCs w:val="24"/>
        </w:rPr>
      </w:pPr>
      <w:r>
        <w:rPr>
          <w:rFonts w:ascii="Calibri" w:eastAsia="Calibri" w:hAnsi="Calibri" w:cs="Calibri"/>
          <w:sz w:val="24"/>
          <w:szCs w:val="24"/>
        </w:rPr>
        <w:t>5. grossa (dura).</w:t>
      </w:r>
    </w:p>
    <w:p w:rsidR="008D3338" w:rsidRDefault="008D3338">
      <w:pPr>
        <w:ind w:firstLine="709"/>
        <w:jc w:val="both"/>
        <w:rPr>
          <w:rFonts w:ascii="Calibri" w:eastAsia="Calibri" w:hAnsi="Calibri" w:cs="Calibri"/>
          <w:sz w:val="24"/>
          <w:szCs w:val="24"/>
        </w:rPr>
      </w:pPr>
    </w:p>
    <w:tbl>
      <w:tblPr>
        <w:tblStyle w:val="affffc"/>
        <w:tblW w:w="992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11"/>
        <w:gridCol w:w="3305"/>
        <w:gridCol w:w="3305"/>
      </w:tblGrid>
      <w:tr w:rsidR="008D3338">
        <w:trPr>
          <w:jc w:val="center"/>
        </w:trPr>
        <w:tc>
          <w:tcPr>
            <w:tcW w:w="3311"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940816" cy="971585"/>
                  <wp:effectExtent l="0" t="0" r="0" b="0"/>
                  <wp:docPr id="45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5"/>
                          <a:srcRect/>
                          <a:stretch>
                            <a:fillRect/>
                          </a:stretch>
                        </pic:blipFill>
                        <pic:spPr>
                          <a:xfrm>
                            <a:off x="0" y="0"/>
                            <a:ext cx="1940816" cy="971585"/>
                          </a:xfrm>
                          <a:prstGeom prst="rect">
                            <a:avLst/>
                          </a:prstGeom>
                          <a:ln/>
                        </pic:spPr>
                      </pic:pic>
                    </a:graphicData>
                  </a:graphic>
                </wp:inline>
              </w:drawing>
            </w:r>
          </w:p>
        </w:tc>
        <w:tc>
          <w:tcPr>
            <w:tcW w:w="330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004581" cy="1220625"/>
                  <wp:effectExtent l="0" t="0" r="0" b="0"/>
                  <wp:docPr id="45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6"/>
                          <a:srcRect/>
                          <a:stretch>
                            <a:fillRect/>
                          </a:stretch>
                        </pic:blipFill>
                        <pic:spPr>
                          <a:xfrm>
                            <a:off x="0" y="0"/>
                            <a:ext cx="2004581" cy="1220625"/>
                          </a:xfrm>
                          <a:prstGeom prst="rect">
                            <a:avLst/>
                          </a:prstGeom>
                          <a:ln/>
                        </pic:spPr>
                      </pic:pic>
                    </a:graphicData>
                  </a:graphic>
                </wp:inline>
              </w:drawing>
            </w:r>
          </w:p>
        </w:tc>
        <w:tc>
          <w:tcPr>
            <w:tcW w:w="3305"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1969895" cy="1283638"/>
                  <wp:effectExtent l="0" t="0" r="0" b="0"/>
                  <wp:docPr id="45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7"/>
                          <a:srcRect/>
                          <a:stretch>
                            <a:fillRect/>
                          </a:stretch>
                        </pic:blipFill>
                        <pic:spPr>
                          <a:xfrm>
                            <a:off x="0" y="0"/>
                            <a:ext cx="1969895" cy="1283638"/>
                          </a:xfrm>
                          <a:prstGeom prst="rect">
                            <a:avLst/>
                          </a:prstGeom>
                          <a:ln/>
                        </pic:spPr>
                      </pic:pic>
                    </a:graphicData>
                  </a:graphic>
                </wp:inline>
              </w:drawing>
            </w:r>
          </w:p>
        </w:tc>
      </w:tr>
      <w:tr w:rsidR="008D3338">
        <w:trPr>
          <w:jc w:val="center"/>
        </w:trPr>
        <w:tc>
          <w:tcPr>
            <w:tcW w:w="3311"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tc>
        <w:tc>
          <w:tcPr>
            <w:tcW w:w="330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tc>
        <w:tc>
          <w:tcPr>
            <w:tcW w:w="330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5</w:t>
            </w:r>
          </w:p>
        </w:tc>
      </w:tr>
      <w:tr w:rsidR="008D3338">
        <w:trPr>
          <w:jc w:val="center"/>
        </w:trPr>
        <w:tc>
          <w:tcPr>
            <w:tcW w:w="3311"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pisifera</w:t>
            </w:r>
          </w:p>
        </w:tc>
        <w:tc>
          <w:tcPr>
            <w:tcW w:w="330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tenera</w:t>
            </w:r>
          </w:p>
        </w:tc>
        <w:tc>
          <w:tcPr>
            <w:tcW w:w="3305"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dura</w:t>
            </w:r>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t>Característica 27. Noz: forma predominante</w:t>
      </w:r>
    </w:p>
    <w:p w:rsidR="008D3338" w:rsidRDefault="008D3338">
      <w:pPr>
        <w:jc w:val="both"/>
        <w:rPr>
          <w:rFonts w:ascii="Calibri" w:eastAsia="Calibri" w:hAnsi="Calibri" w:cs="Calibri"/>
          <w:sz w:val="24"/>
          <w:szCs w:val="24"/>
          <w:u w:val="single"/>
        </w:rPr>
      </w:pPr>
    </w:p>
    <w:tbl>
      <w:tblPr>
        <w:tblStyle w:val="affffd"/>
        <w:tblW w:w="96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66"/>
        <w:gridCol w:w="4776"/>
      </w:tblGrid>
      <w:tr w:rsidR="008D3338">
        <w:trPr>
          <w:trHeight w:val="3273"/>
        </w:trPr>
        <w:tc>
          <w:tcPr>
            <w:tcW w:w="4866"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952750" cy="1981200"/>
                  <wp:effectExtent l="0" t="0" r="0" b="0"/>
                  <wp:docPr id="4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8"/>
                          <a:srcRect/>
                          <a:stretch>
                            <a:fillRect/>
                          </a:stretch>
                        </pic:blipFill>
                        <pic:spPr>
                          <a:xfrm>
                            <a:off x="0" y="0"/>
                            <a:ext cx="2952750" cy="1981200"/>
                          </a:xfrm>
                          <a:prstGeom prst="rect">
                            <a:avLst/>
                          </a:prstGeom>
                          <a:ln/>
                        </pic:spPr>
                      </pic:pic>
                    </a:graphicData>
                  </a:graphic>
                </wp:inline>
              </w:drawing>
            </w:r>
          </w:p>
        </w:tc>
        <w:tc>
          <w:tcPr>
            <w:tcW w:w="4776" w:type="dxa"/>
          </w:tcPr>
          <w:p w:rsidR="008D3338" w:rsidRDefault="004F350B">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extent cx="2886075" cy="1952625"/>
                  <wp:effectExtent l="0" t="0" r="0" b="0"/>
                  <wp:docPr id="4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9"/>
                          <a:srcRect/>
                          <a:stretch>
                            <a:fillRect/>
                          </a:stretch>
                        </pic:blipFill>
                        <pic:spPr>
                          <a:xfrm>
                            <a:off x="0" y="0"/>
                            <a:ext cx="2886075" cy="1952625"/>
                          </a:xfrm>
                          <a:prstGeom prst="rect">
                            <a:avLst/>
                          </a:prstGeom>
                          <a:ln/>
                        </pic:spPr>
                      </pic:pic>
                    </a:graphicData>
                  </a:graphic>
                </wp:inline>
              </w:drawing>
            </w:r>
          </w:p>
        </w:tc>
      </w:tr>
      <w:tr w:rsidR="008D3338">
        <w:trPr>
          <w:trHeight w:val="278"/>
        </w:trPr>
        <w:tc>
          <w:tcPr>
            <w:tcW w:w="486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1</w:t>
            </w:r>
          </w:p>
        </w:tc>
        <w:tc>
          <w:tcPr>
            <w:tcW w:w="477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2</w:t>
            </w:r>
          </w:p>
        </w:tc>
      </w:tr>
      <w:tr w:rsidR="008D3338">
        <w:trPr>
          <w:trHeight w:val="278"/>
        </w:trPr>
        <w:tc>
          <w:tcPr>
            <w:tcW w:w="486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globosa</w:t>
            </w:r>
          </w:p>
        </w:tc>
        <w:tc>
          <w:tcPr>
            <w:tcW w:w="4776" w:type="dxa"/>
          </w:tcPr>
          <w:p w:rsidR="008D3338" w:rsidRDefault="004F350B">
            <w:pPr>
              <w:jc w:val="center"/>
              <w:rPr>
                <w:rFonts w:ascii="Calibri" w:eastAsia="Calibri" w:hAnsi="Calibri" w:cs="Calibri"/>
                <w:sz w:val="24"/>
                <w:szCs w:val="24"/>
              </w:rPr>
            </w:pPr>
            <w:r>
              <w:rPr>
                <w:rFonts w:ascii="Calibri" w:eastAsia="Calibri" w:hAnsi="Calibri" w:cs="Calibri"/>
                <w:sz w:val="24"/>
                <w:szCs w:val="24"/>
              </w:rPr>
              <w:t>oblonga</w:t>
            </w:r>
          </w:p>
        </w:tc>
      </w:tr>
      <w:tr w:rsidR="008D3338">
        <w:trPr>
          <w:trHeight w:val="278"/>
        </w:trPr>
        <w:tc>
          <w:tcPr>
            <w:tcW w:w="9642" w:type="dxa"/>
            <w:gridSpan w:val="2"/>
          </w:tcPr>
          <w:p w:rsidR="008D3338" w:rsidRDefault="004F350B">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2952750" cy="2019300"/>
                  <wp:effectExtent l="0" t="0" r="0" b="0"/>
                  <wp:docPr id="4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0"/>
                          <a:srcRect/>
                          <a:stretch>
                            <a:fillRect/>
                          </a:stretch>
                        </pic:blipFill>
                        <pic:spPr>
                          <a:xfrm>
                            <a:off x="0" y="0"/>
                            <a:ext cx="2952750" cy="2019300"/>
                          </a:xfrm>
                          <a:prstGeom prst="rect">
                            <a:avLst/>
                          </a:prstGeom>
                          <a:ln/>
                        </pic:spPr>
                      </pic:pic>
                    </a:graphicData>
                  </a:graphic>
                </wp:inline>
              </w:drawing>
            </w:r>
          </w:p>
        </w:tc>
      </w:tr>
      <w:tr w:rsidR="008D3338">
        <w:trPr>
          <w:trHeight w:val="278"/>
        </w:trPr>
        <w:tc>
          <w:tcPr>
            <w:tcW w:w="9642" w:type="dxa"/>
            <w:gridSpan w:val="2"/>
          </w:tcPr>
          <w:p w:rsidR="008D3338" w:rsidRDefault="004F350B">
            <w:pPr>
              <w:jc w:val="center"/>
              <w:rPr>
                <w:rFonts w:ascii="Calibri" w:eastAsia="Calibri" w:hAnsi="Calibri" w:cs="Calibri"/>
                <w:sz w:val="24"/>
                <w:szCs w:val="24"/>
              </w:rPr>
            </w:pPr>
            <w:r>
              <w:rPr>
                <w:rFonts w:ascii="Calibri" w:eastAsia="Calibri" w:hAnsi="Calibri" w:cs="Calibri"/>
                <w:sz w:val="24"/>
                <w:szCs w:val="24"/>
              </w:rPr>
              <w:t>3</w:t>
            </w:r>
          </w:p>
        </w:tc>
      </w:tr>
      <w:tr w:rsidR="008D3338">
        <w:trPr>
          <w:trHeight w:val="278"/>
        </w:trPr>
        <w:tc>
          <w:tcPr>
            <w:tcW w:w="9642" w:type="dxa"/>
            <w:gridSpan w:val="2"/>
          </w:tcPr>
          <w:p w:rsidR="008D3338" w:rsidRDefault="004F350B">
            <w:pPr>
              <w:jc w:val="center"/>
              <w:rPr>
                <w:rFonts w:ascii="Calibri" w:eastAsia="Calibri" w:hAnsi="Calibri" w:cs="Calibri"/>
                <w:sz w:val="24"/>
                <w:szCs w:val="24"/>
              </w:rPr>
            </w:pPr>
            <w:r>
              <w:rPr>
                <w:rFonts w:ascii="Calibri" w:eastAsia="Calibri" w:hAnsi="Calibri" w:cs="Calibri"/>
                <w:sz w:val="24"/>
                <w:szCs w:val="24"/>
              </w:rPr>
              <w:t>obovada</w:t>
            </w:r>
          </w:p>
        </w:tc>
      </w:tr>
    </w:tbl>
    <w:p w:rsidR="008D3338" w:rsidRDefault="008D3338">
      <w:pPr>
        <w:jc w:val="both"/>
        <w:rPr>
          <w:rFonts w:ascii="Calibri" w:eastAsia="Calibri" w:hAnsi="Calibri" w:cs="Calibri"/>
          <w:sz w:val="24"/>
          <w:szCs w:val="24"/>
          <w:u w:val="single"/>
        </w:rPr>
      </w:pPr>
    </w:p>
    <w:p w:rsidR="008D3338" w:rsidRDefault="004F350B">
      <w:pPr>
        <w:jc w:val="both"/>
        <w:rPr>
          <w:rFonts w:ascii="Calibri" w:eastAsia="Calibri" w:hAnsi="Calibri" w:cs="Calibri"/>
          <w:sz w:val="24"/>
          <w:szCs w:val="24"/>
          <w:u w:val="single"/>
        </w:rPr>
      </w:pPr>
      <w:r>
        <w:rPr>
          <w:rFonts w:ascii="Calibri" w:eastAsia="Calibri" w:hAnsi="Calibri" w:cs="Calibri"/>
          <w:sz w:val="24"/>
          <w:szCs w:val="24"/>
          <w:u w:val="single"/>
        </w:rPr>
        <w:lastRenderedPageBreak/>
        <w:t>28. Ciclo até a primeira emissão de flores femininas</w:t>
      </w:r>
    </w:p>
    <w:p w:rsidR="00F40FD0" w:rsidRDefault="00F40FD0">
      <w:pPr>
        <w:jc w:val="both"/>
        <w:rPr>
          <w:rFonts w:ascii="Calibri" w:eastAsia="Calibri" w:hAnsi="Calibri" w:cs="Calibri"/>
          <w:sz w:val="24"/>
          <w:szCs w:val="24"/>
        </w:rPr>
      </w:pPr>
    </w:p>
    <w:p w:rsidR="008D3338" w:rsidRDefault="004F350B">
      <w:pPr>
        <w:jc w:val="both"/>
        <w:rPr>
          <w:rFonts w:ascii="Calibri" w:eastAsia="Calibri" w:hAnsi="Calibri" w:cs="Calibri"/>
          <w:sz w:val="24"/>
          <w:szCs w:val="24"/>
        </w:rPr>
      </w:pPr>
      <w:r>
        <w:rPr>
          <w:rFonts w:ascii="Calibri" w:eastAsia="Calibri" w:hAnsi="Calibri" w:cs="Calibri"/>
          <w:sz w:val="24"/>
          <w:szCs w:val="24"/>
        </w:rPr>
        <w:t xml:space="preserve">Considerar: </w:t>
      </w:r>
    </w:p>
    <w:p w:rsidR="008D3338" w:rsidRDefault="004F350B">
      <w:pPr>
        <w:jc w:val="both"/>
        <w:rPr>
          <w:rFonts w:ascii="Calibri" w:eastAsia="Calibri" w:hAnsi="Calibri" w:cs="Calibri"/>
          <w:sz w:val="24"/>
          <w:szCs w:val="24"/>
        </w:rPr>
      </w:pPr>
      <w:r>
        <w:rPr>
          <w:rFonts w:ascii="Calibri" w:eastAsia="Calibri" w:hAnsi="Calibri" w:cs="Calibri"/>
          <w:sz w:val="24"/>
          <w:szCs w:val="24"/>
        </w:rPr>
        <w:t>Precoce até 24 meses;</w:t>
      </w:r>
    </w:p>
    <w:p w:rsidR="008D3338" w:rsidRDefault="004F350B">
      <w:pPr>
        <w:jc w:val="both"/>
        <w:rPr>
          <w:rFonts w:ascii="Calibri" w:eastAsia="Calibri" w:hAnsi="Calibri" w:cs="Calibri"/>
          <w:sz w:val="24"/>
          <w:szCs w:val="24"/>
        </w:rPr>
      </w:pPr>
      <w:r>
        <w:rPr>
          <w:rFonts w:ascii="Calibri" w:eastAsia="Calibri" w:hAnsi="Calibri" w:cs="Calibri"/>
          <w:sz w:val="24"/>
          <w:szCs w:val="24"/>
        </w:rPr>
        <w:t>Médio: 25 a 36 meses;</w:t>
      </w:r>
    </w:p>
    <w:p w:rsidR="008D3338" w:rsidRDefault="004F350B">
      <w:pPr>
        <w:jc w:val="both"/>
        <w:rPr>
          <w:rFonts w:ascii="Calibri" w:eastAsia="Calibri" w:hAnsi="Calibri" w:cs="Calibri"/>
          <w:sz w:val="24"/>
          <w:szCs w:val="24"/>
        </w:rPr>
      </w:pPr>
      <w:r>
        <w:rPr>
          <w:rFonts w:ascii="Calibri" w:eastAsia="Calibri" w:hAnsi="Calibri" w:cs="Calibri"/>
          <w:sz w:val="24"/>
          <w:szCs w:val="24"/>
        </w:rPr>
        <w:t>Tardio: mais de 36 meses.</w:t>
      </w:r>
    </w:p>
    <w:p w:rsidR="008D3338" w:rsidRDefault="008D3338">
      <w:pPr>
        <w:jc w:val="both"/>
        <w:rPr>
          <w:rFonts w:ascii="Calibri" w:eastAsia="Calibri" w:hAnsi="Calibri" w:cs="Calibri"/>
          <w:b/>
          <w:sz w:val="24"/>
          <w:szCs w:val="24"/>
        </w:rPr>
      </w:pPr>
    </w:p>
    <w:p w:rsidR="008D3338" w:rsidRDefault="004F350B">
      <w:pPr>
        <w:jc w:val="both"/>
        <w:rPr>
          <w:rFonts w:ascii="Calibri" w:eastAsia="Calibri" w:hAnsi="Calibri" w:cs="Calibri"/>
          <w:sz w:val="24"/>
          <w:szCs w:val="24"/>
        </w:rPr>
      </w:pPr>
      <w:r>
        <w:rPr>
          <w:rFonts w:ascii="Calibri" w:eastAsia="Calibri" w:hAnsi="Calibri" w:cs="Calibri"/>
          <w:b/>
          <w:sz w:val="24"/>
          <w:szCs w:val="24"/>
        </w:rPr>
        <w:t xml:space="preserve">X. TABELA DE MEDIDAS ABSOLUTAS PARA CARACTERÍSTICAS MENSURADAS DA CULTIVAR CANDIDATA E DAS MAIS PARECIDAS </w:t>
      </w:r>
    </w:p>
    <w:p w:rsidR="008D3338" w:rsidRDefault="008D3338">
      <w:pPr>
        <w:jc w:val="both"/>
        <w:rPr>
          <w:rFonts w:ascii="Calibri" w:eastAsia="Calibri" w:hAnsi="Calibri" w:cs="Calibri"/>
          <w:b/>
          <w:sz w:val="24"/>
          <w:szCs w:val="24"/>
        </w:rPr>
      </w:pPr>
    </w:p>
    <w:tbl>
      <w:tblPr>
        <w:tblStyle w:val="affffe"/>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8"/>
        <w:gridCol w:w="1484"/>
        <w:gridCol w:w="1523"/>
        <w:gridCol w:w="1499"/>
      </w:tblGrid>
      <w:tr w:rsidR="008D3338">
        <w:trPr>
          <w:trHeight w:val="454"/>
          <w:jc w:val="center"/>
        </w:trPr>
        <w:tc>
          <w:tcPr>
            <w:tcW w:w="5138" w:type="dxa"/>
            <w:tcBorders>
              <w:bottom w:val="single" w:sz="4" w:space="0" w:color="000000"/>
            </w:tcBorders>
          </w:tcPr>
          <w:p w:rsidR="008D3338" w:rsidRDefault="004F350B">
            <w:pPr>
              <w:jc w:val="center"/>
              <w:rPr>
                <w:rFonts w:ascii="Calibri" w:eastAsia="Calibri" w:hAnsi="Calibri" w:cs="Calibri"/>
                <w:b/>
              </w:rPr>
            </w:pPr>
            <w:bookmarkStart w:id="13" w:name="_heading=h.3as4poj" w:colFirst="0" w:colLast="0"/>
            <w:bookmarkEnd w:id="13"/>
            <w:r>
              <w:rPr>
                <w:rFonts w:ascii="Calibri" w:eastAsia="Calibri" w:hAnsi="Calibri" w:cs="Calibri"/>
                <w:b/>
              </w:rPr>
              <w:t xml:space="preserve">                                             Médias observadas</w:t>
            </w:r>
          </w:p>
          <w:p w:rsidR="008D3338" w:rsidRDefault="004F350B">
            <w:pPr>
              <w:rPr>
                <w:rFonts w:ascii="Calibri" w:eastAsia="Calibri" w:hAnsi="Calibri" w:cs="Calibri"/>
                <w:b/>
              </w:rPr>
            </w:pPr>
            <w:r>
              <w:rPr>
                <w:rFonts w:ascii="Calibri" w:eastAsia="Calibri" w:hAnsi="Calibri" w:cs="Calibri"/>
                <w:b/>
              </w:rPr>
              <w:t>Característica</w:t>
            </w:r>
          </w:p>
        </w:tc>
        <w:tc>
          <w:tcPr>
            <w:tcW w:w="1484" w:type="dxa"/>
            <w:tcBorders>
              <w:bottom w:val="nil"/>
            </w:tcBorders>
          </w:tcPr>
          <w:p w:rsidR="008D3338" w:rsidRDefault="004F350B">
            <w:pPr>
              <w:jc w:val="center"/>
              <w:rPr>
                <w:rFonts w:ascii="Calibri" w:eastAsia="Calibri" w:hAnsi="Calibri" w:cs="Calibri"/>
                <w:b/>
              </w:rPr>
            </w:pPr>
            <w:r>
              <w:rPr>
                <w:rFonts w:ascii="Calibri" w:eastAsia="Calibri" w:hAnsi="Calibri" w:cs="Calibri"/>
                <w:b/>
              </w:rPr>
              <w:t>Cultivar</w:t>
            </w:r>
          </w:p>
          <w:p w:rsidR="008D3338" w:rsidRDefault="004F350B">
            <w:pPr>
              <w:jc w:val="center"/>
              <w:rPr>
                <w:rFonts w:ascii="Calibri" w:eastAsia="Calibri" w:hAnsi="Calibri" w:cs="Calibri"/>
                <w:b/>
              </w:rPr>
            </w:pPr>
            <w:r>
              <w:rPr>
                <w:rFonts w:ascii="Calibri" w:eastAsia="Calibri" w:hAnsi="Calibri" w:cs="Calibri"/>
                <w:b/>
              </w:rPr>
              <w:t>Candidata</w:t>
            </w:r>
          </w:p>
        </w:tc>
        <w:tc>
          <w:tcPr>
            <w:tcW w:w="1523" w:type="dxa"/>
            <w:tcBorders>
              <w:bottom w:val="nil"/>
            </w:tcBorders>
          </w:tcPr>
          <w:p w:rsidR="008D3338" w:rsidRDefault="004F350B">
            <w:pPr>
              <w:jc w:val="center"/>
              <w:rPr>
                <w:rFonts w:ascii="Calibri" w:eastAsia="Calibri" w:hAnsi="Calibri" w:cs="Calibri"/>
                <w:b/>
              </w:rPr>
            </w:pPr>
            <w:r>
              <w:rPr>
                <w:rFonts w:ascii="Calibri" w:eastAsia="Calibri" w:hAnsi="Calibri" w:cs="Calibri"/>
                <w:b/>
              </w:rPr>
              <w:t xml:space="preserve">Cultivar </w:t>
            </w:r>
          </w:p>
          <w:p w:rsidR="008D3338" w:rsidRDefault="00ED76D9">
            <w:pPr>
              <w:jc w:val="center"/>
              <w:rPr>
                <w:rFonts w:ascii="Calibri" w:eastAsia="Calibri" w:hAnsi="Calibri" w:cs="Calibri"/>
                <w:b/>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bookmarkStart w:id="14" w:name="_GoBack"/>
            <w:bookmarkEnd w:id="14"/>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c>
          <w:tcPr>
            <w:tcW w:w="1499" w:type="dxa"/>
            <w:tcBorders>
              <w:bottom w:val="nil"/>
            </w:tcBorders>
          </w:tcPr>
          <w:p w:rsidR="008D3338" w:rsidRDefault="004F350B">
            <w:pPr>
              <w:jc w:val="center"/>
              <w:rPr>
                <w:rFonts w:ascii="Calibri" w:eastAsia="Calibri" w:hAnsi="Calibri" w:cs="Calibri"/>
                <w:b/>
              </w:rPr>
            </w:pPr>
            <w:r>
              <w:rPr>
                <w:rFonts w:ascii="Calibri" w:eastAsia="Calibri" w:hAnsi="Calibri" w:cs="Calibri"/>
                <w:b/>
              </w:rPr>
              <w:t xml:space="preserve">Cultivar </w:t>
            </w:r>
          </w:p>
          <w:p w:rsidR="008D3338" w:rsidRDefault="00ED76D9">
            <w:pPr>
              <w:jc w:val="center"/>
              <w:rPr>
                <w:rFonts w:ascii="Calibri" w:eastAsia="Calibri" w:hAnsi="Calibri" w:cs="Calibri"/>
                <w:b/>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r>
      <w:tr w:rsidR="00ED76D9">
        <w:trPr>
          <w:trHeight w:val="454"/>
          <w:jc w:val="center"/>
        </w:trPr>
        <w:tc>
          <w:tcPr>
            <w:tcW w:w="5138" w:type="dxa"/>
            <w:tcBorders>
              <w:top w:val="single" w:sz="4" w:space="0" w:color="000000"/>
            </w:tcBorders>
            <w:vAlign w:val="center"/>
          </w:tcPr>
          <w:p w:rsidR="00ED76D9" w:rsidRDefault="00ED76D9" w:rsidP="00ED76D9">
            <w:pPr>
              <w:jc w:val="both"/>
              <w:rPr>
                <w:rFonts w:ascii="Calibri" w:eastAsia="Calibri" w:hAnsi="Calibri" w:cs="Calibri"/>
              </w:rPr>
            </w:pPr>
            <w:r>
              <w:rPr>
                <w:rFonts w:ascii="Calibri" w:eastAsia="Calibri" w:hAnsi="Calibri" w:cs="Calibri"/>
              </w:rPr>
              <w:t>2. Planta: incremento da altura cm/ano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3. Planta: diâmetro do caule</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4. Folha: comprimento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5. Folha: número de folíolos</w:t>
            </w:r>
          </w:p>
        </w:tc>
        <w:tc>
          <w:tcPr>
            <w:tcW w:w="1484" w:type="dxa"/>
            <w:vAlign w:val="center"/>
          </w:tcPr>
          <w:p w:rsidR="00ED76D9" w:rsidRDefault="00ED76D9" w:rsidP="00ED76D9">
            <w:pPr>
              <w:rPr>
                <w:rFonts w:ascii="Calibri" w:eastAsia="Calibri" w:hAnsi="Calibri" w:cs="Calibri"/>
              </w:rPr>
            </w:pPr>
            <w:r>
              <w:rPr>
                <w:rFonts w:ascii="Calibri" w:eastAsia="Calibri" w:hAnsi="Calibri" w:cs="Calibri"/>
              </w:rPr>
              <w:t xml:space="preserve">nº </w:t>
            </w: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c>
          <w:tcPr>
            <w:tcW w:w="1523" w:type="dxa"/>
            <w:vAlign w:val="center"/>
          </w:tcPr>
          <w:p w:rsidR="00ED76D9" w:rsidRDefault="00ED76D9" w:rsidP="00ED76D9">
            <w:pPr>
              <w:rPr>
                <w:rFonts w:ascii="Calibri" w:eastAsia="Calibri" w:hAnsi="Calibri" w:cs="Calibri"/>
              </w:rPr>
            </w:pPr>
            <w:r>
              <w:rPr>
                <w:rFonts w:ascii="Calibri" w:eastAsia="Calibri" w:hAnsi="Calibri" w:cs="Calibri"/>
              </w:rPr>
              <w:t xml:space="preserve">nº </w:t>
            </w: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c>
          <w:tcPr>
            <w:tcW w:w="1499" w:type="dxa"/>
            <w:vAlign w:val="center"/>
          </w:tcPr>
          <w:p w:rsidR="00ED76D9" w:rsidRDefault="00ED76D9" w:rsidP="00ED76D9">
            <w:pPr>
              <w:rPr>
                <w:rFonts w:ascii="Calibri" w:eastAsia="Calibri" w:hAnsi="Calibri" w:cs="Calibri"/>
              </w:rPr>
            </w:pPr>
            <w:r>
              <w:rPr>
                <w:rFonts w:ascii="Calibri" w:eastAsia="Calibri" w:hAnsi="Calibri" w:cs="Calibri"/>
              </w:rPr>
              <w:t xml:space="preserve">nº </w:t>
            </w: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6. Pecíolo: largura</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7. Pecíolo: espessura</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10. Ráquis: comprimento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13. Folíolo: comprimento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14. Folíolo: largura</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16. I</w:t>
            </w:r>
            <w:r>
              <w:rPr>
                <w:rFonts w:ascii="Calibri" w:eastAsia="Calibri" w:hAnsi="Calibri" w:cs="Calibri"/>
                <w:color w:val="212121"/>
              </w:rPr>
              <w:t>nflorescência masculina: comprimento do pedúnculo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17. I</w:t>
            </w:r>
            <w:r>
              <w:rPr>
                <w:rFonts w:ascii="Calibri" w:eastAsia="Calibri" w:hAnsi="Calibri" w:cs="Calibri"/>
                <w:color w:val="212121"/>
              </w:rPr>
              <w:t>nflorescência feminina: comprimento do pedúnculo</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21. Cacho: comprimento dos espinhos</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cm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 xml:space="preserve">26. </w:t>
            </w:r>
            <w:r>
              <w:rPr>
                <w:rFonts w:ascii="Calibri" w:eastAsia="Calibri" w:hAnsi="Calibri" w:cs="Calibri"/>
                <w:color w:val="212121"/>
              </w:rPr>
              <w:t> Fruto: espessura do endocarpo (casca da noz)</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mm</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mm</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mm</w:t>
            </w:r>
          </w:p>
        </w:tc>
      </w:tr>
      <w:tr w:rsidR="00ED76D9">
        <w:trPr>
          <w:trHeight w:val="454"/>
          <w:jc w:val="center"/>
        </w:trPr>
        <w:tc>
          <w:tcPr>
            <w:tcW w:w="5138" w:type="dxa"/>
            <w:vAlign w:val="center"/>
          </w:tcPr>
          <w:p w:rsidR="00ED76D9" w:rsidRDefault="00ED76D9" w:rsidP="00ED76D9">
            <w:pPr>
              <w:jc w:val="both"/>
              <w:rPr>
                <w:rFonts w:ascii="Calibri" w:eastAsia="Calibri" w:hAnsi="Calibri" w:cs="Calibri"/>
              </w:rPr>
            </w:pPr>
            <w:r>
              <w:rPr>
                <w:rFonts w:ascii="Calibri" w:eastAsia="Calibri" w:hAnsi="Calibri" w:cs="Calibri"/>
              </w:rPr>
              <w:t>28. Ciclo até a primeira emissão de flores femininas</w:t>
            </w:r>
          </w:p>
        </w:tc>
        <w:tc>
          <w:tcPr>
            <w:tcW w:w="1484"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dias</w:t>
            </w:r>
          </w:p>
        </w:tc>
        <w:tc>
          <w:tcPr>
            <w:tcW w:w="1523"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dias</w:t>
            </w:r>
          </w:p>
        </w:tc>
        <w:tc>
          <w:tcPr>
            <w:tcW w:w="1499" w:type="dxa"/>
            <w:vAlign w:val="center"/>
          </w:tcPr>
          <w:p w:rsidR="00ED76D9" w:rsidRDefault="00ED76D9" w:rsidP="00ED76D9">
            <w:pPr>
              <w:rPr>
                <w:rFonts w:ascii="Calibri" w:eastAsia="Calibri" w:hAnsi="Calibri" w:cs="Calibri"/>
              </w:rPr>
            </w:pPr>
            <w:r w:rsidRPr="007E40D8">
              <w:rPr>
                <w:rFonts w:asciiTheme="minorHAnsi" w:hAnsiTheme="minorHAnsi" w:cstheme="minorHAnsi"/>
              </w:rPr>
              <w:fldChar w:fldCharType="begin">
                <w:ffData>
                  <w:name w:val="Texto1"/>
                  <w:enabled/>
                  <w:calcOnExit w:val="0"/>
                  <w:textInput/>
                </w:ffData>
              </w:fldChar>
            </w:r>
            <w:r w:rsidRPr="007E40D8">
              <w:rPr>
                <w:rFonts w:asciiTheme="minorHAnsi" w:hAnsiTheme="minorHAnsi" w:cstheme="minorHAnsi"/>
              </w:rPr>
              <w:instrText xml:space="preserve"> FORMTEXT </w:instrText>
            </w:r>
            <w:r w:rsidRPr="007E40D8">
              <w:rPr>
                <w:rFonts w:asciiTheme="minorHAnsi" w:hAnsiTheme="minorHAnsi" w:cstheme="minorHAnsi"/>
              </w:rPr>
            </w:r>
            <w:r w:rsidRPr="007E40D8">
              <w:rPr>
                <w:rFonts w:asciiTheme="minorHAnsi" w:hAnsiTheme="minorHAnsi" w:cstheme="minorHAnsi"/>
              </w:rPr>
              <w:fldChar w:fldCharType="separate"/>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noProof/>
              </w:rPr>
              <w:t> </w:t>
            </w:r>
            <w:r w:rsidRPr="007E40D8">
              <w:rPr>
                <w:rFonts w:asciiTheme="minorHAnsi" w:hAnsiTheme="minorHAnsi" w:cstheme="minorHAnsi"/>
              </w:rPr>
              <w:fldChar w:fldCharType="end"/>
            </w:r>
            <w:r>
              <w:rPr>
                <w:rFonts w:ascii="Calibri" w:eastAsia="Calibri" w:hAnsi="Calibri" w:cs="Calibri"/>
              </w:rPr>
              <w:t>dias</w:t>
            </w:r>
          </w:p>
        </w:tc>
      </w:tr>
    </w:tbl>
    <w:p w:rsidR="008D3338" w:rsidRDefault="008D3338">
      <w:pPr>
        <w:jc w:val="both"/>
        <w:rPr>
          <w:rFonts w:ascii="Calibri" w:eastAsia="Calibri" w:hAnsi="Calibri" w:cs="Calibri"/>
          <w:sz w:val="24"/>
          <w:szCs w:val="24"/>
        </w:rPr>
      </w:pPr>
    </w:p>
    <w:p w:rsidR="008D3338" w:rsidRDefault="004F350B">
      <w:pPr>
        <w:rPr>
          <w:rFonts w:ascii="Calibri" w:eastAsia="Calibri" w:hAnsi="Calibri" w:cs="Calibri"/>
          <w:b/>
          <w:sz w:val="24"/>
          <w:szCs w:val="24"/>
        </w:rPr>
      </w:pPr>
      <w:r>
        <w:rPr>
          <w:rFonts w:ascii="Calibri" w:eastAsia="Calibri" w:hAnsi="Calibri" w:cs="Calibri"/>
          <w:b/>
          <w:sz w:val="24"/>
          <w:szCs w:val="24"/>
        </w:rPr>
        <w:t xml:space="preserve">XI. INFORMAÇÕES ADICIONAIS </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Marcadores Moleculares</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 xml:space="preserve">A utilização de genótipos de marcadores moleculares é facultativa, podendo estes dados serem utilizados como “Informações Adicionais” na análise dos pedidos de proteção. A descrição molecular nestes casos deverá ser constituída pela determinação dos perfis genéticos das plantas de </w:t>
      </w:r>
      <w:r>
        <w:rPr>
          <w:rFonts w:ascii="Calibri" w:eastAsia="Calibri" w:hAnsi="Calibri" w:cs="Calibri"/>
          <w:i/>
          <w:color w:val="000000"/>
          <w:sz w:val="24"/>
          <w:szCs w:val="24"/>
        </w:rPr>
        <w:t xml:space="preserve">Elaeis </w:t>
      </w:r>
      <w:r>
        <w:rPr>
          <w:rFonts w:ascii="Calibri" w:eastAsia="Calibri" w:hAnsi="Calibri" w:cs="Calibri"/>
          <w:color w:val="000000"/>
          <w:sz w:val="24"/>
          <w:szCs w:val="24"/>
        </w:rPr>
        <w:t>spp., pela análise de múltiplos locos de marcadores moleculares de DNA. São recomendados marcadores moleculares SSR (</w:t>
      </w:r>
      <w:r>
        <w:rPr>
          <w:rFonts w:ascii="Calibri" w:eastAsia="Calibri" w:hAnsi="Calibri" w:cs="Calibri"/>
          <w:i/>
          <w:color w:val="000000"/>
          <w:sz w:val="24"/>
          <w:szCs w:val="24"/>
        </w:rPr>
        <w:t>Simple Sequence Repeats</w:t>
      </w:r>
      <w:r>
        <w:rPr>
          <w:rFonts w:ascii="Calibri" w:eastAsia="Calibri" w:hAnsi="Calibri" w:cs="Calibri"/>
          <w:color w:val="000000"/>
          <w:sz w:val="24"/>
          <w:szCs w:val="24"/>
        </w:rPr>
        <w:t>), baseados em polimorfismos de regiões microssatélites, como descritores complementares para a identificação de clones e variedades.</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lastRenderedPageBreak/>
        <w:t>Características dos Descritores Moleculares</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Para a determinação do perfil genético da amostra recomenda-se a utilização dos marcadores SSR descritos na Tabela 1, de maneira a permitir a padronização dos locos utilizados como descritores. A seleção destes descritores foi realizada com base em marcadores previamente descritos na literatura (Billotte et al., 2001). Embora a utilização de marcadores adicionais seja facultativa, é importante que o usuário inclua os perfis genéticos dos marcadores recomendados, de maneira a permitir comparações de resultados entre diferentes laboratórios. Quanto maior o número de locos utilizados, maior o poder de discriminação genotípica para se diferenciar uma nova cultivar, ou uma cultivar essencialmente derivada, das demais cultivares conhecidas.</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Extração e Quantificação de DNA</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Para fins de extração do DNA genômico a partir de amostras de tecidos vegetais (ex. folhas, câmbio, flores etc.), sugere-se o protocolo descrito por Doyle &amp; Doyle (1987). Para avaliação da qualidade do DNA extraído sugere-se a realização de eletroforese em gel de agarose (1 %) e a quantificação em equipamentos como NanoDrop® (Thermo Fisher Scientific) ou Qubit® (Invitrogen).</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Reação em Cadeia da Polimerase (PCR)</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 xml:space="preserve">As reações de PCR para fins de genotipagem de cada um dos locos podem ser realizadas individualmente ou pela utilização de sistemas </w:t>
      </w:r>
      <w:r>
        <w:rPr>
          <w:rFonts w:ascii="Calibri" w:eastAsia="Calibri" w:hAnsi="Calibri" w:cs="Calibri"/>
          <w:i/>
          <w:color w:val="000000"/>
          <w:sz w:val="24"/>
          <w:szCs w:val="24"/>
        </w:rPr>
        <w:t>multiplex</w:t>
      </w:r>
      <w:r>
        <w:rPr>
          <w:rFonts w:ascii="Calibri" w:eastAsia="Calibri" w:hAnsi="Calibri" w:cs="Calibri"/>
          <w:color w:val="000000"/>
          <w:sz w:val="24"/>
          <w:szCs w:val="24"/>
        </w:rPr>
        <w:t xml:space="preserve">, utilizando marcação fluorescente dos </w:t>
      </w:r>
      <w:r>
        <w:rPr>
          <w:rFonts w:ascii="Calibri" w:eastAsia="Calibri" w:hAnsi="Calibri" w:cs="Calibri"/>
          <w:i/>
          <w:color w:val="000000"/>
          <w:sz w:val="24"/>
          <w:szCs w:val="24"/>
        </w:rPr>
        <w:t>primers</w:t>
      </w:r>
      <w:r>
        <w:rPr>
          <w:rFonts w:ascii="Calibri" w:eastAsia="Calibri" w:hAnsi="Calibri" w:cs="Calibri"/>
          <w:color w:val="000000"/>
          <w:sz w:val="24"/>
          <w:szCs w:val="24"/>
        </w:rPr>
        <w:t xml:space="preserve"> e </w:t>
      </w:r>
      <w:r>
        <w:rPr>
          <w:rFonts w:ascii="Calibri" w:eastAsia="Calibri" w:hAnsi="Calibri" w:cs="Calibri"/>
          <w:i/>
          <w:color w:val="000000"/>
          <w:sz w:val="24"/>
          <w:szCs w:val="24"/>
        </w:rPr>
        <w:t>kits</w:t>
      </w:r>
      <w:r>
        <w:rPr>
          <w:rFonts w:ascii="Calibri" w:eastAsia="Calibri" w:hAnsi="Calibri" w:cs="Calibri"/>
          <w:color w:val="000000"/>
          <w:sz w:val="24"/>
          <w:szCs w:val="24"/>
        </w:rPr>
        <w:t xml:space="preserve"> específicos para obtenção de resultados com maior reprodutibilidade. Sugere-se a utilização do </w:t>
      </w:r>
      <w:r>
        <w:rPr>
          <w:rFonts w:ascii="Calibri" w:eastAsia="Calibri" w:hAnsi="Calibri" w:cs="Calibri"/>
          <w:i/>
          <w:color w:val="000000"/>
          <w:sz w:val="24"/>
          <w:szCs w:val="24"/>
        </w:rPr>
        <w:t>kit</w:t>
      </w:r>
      <w:r>
        <w:rPr>
          <w:rFonts w:ascii="Calibri" w:eastAsia="Calibri" w:hAnsi="Calibri" w:cs="Calibri"/>
          <w:color w:val="000000"/>
          <w:sz w:val="24"/>
          <w:szCs w:val="24"/>
        </w:rPr>
        <w:t xml:space="preserve"> QIAGEN Multiplex PCR kit® (QIAGEN), seguindo as instruções do fabricante. As temperaturas de anelamento dos </w:t>
      </w:r>
      <w:r>
        <w:rPr>
          <w:rFonts w:ascii="Calibri" w:eastAsia="Calibri" w:hAnsi="Calibri" w:cs="Calibri"/>
          <w:i/>
          <w:color w:val="000000"/>
          <w:sz w:val="24"/>
          <w:szCs w:val="24"/>
        </w:rPr>
        <w:t>primers</w:t>
      </w:r>
      <w:r>
        <w:rPr>
          <w:rFonts w:ascii="Calibri" w:eastAsia="Calibri" w:hAnsi="Calibri" w:cs="Calibri"/>
          <w:color w:val="000000"/>
          <w:sz w:val="24"/>
          <w:szCs w:val="24"/>
        </w:rPr>
        <w:t xml:space="preserve"> estão descritas em Billotte et al. (2001).</w:t>
      </w:r>
    </w:p>
    <w:p w:rsidR="008D3338" w:rsidRDefault="008D3338">
      <w:pPr>
        <w:pBdr>
          <w:top w:val="nil"/>
          <w:left w:val="nil"/>
          <w:bottom w:val="nil"/>
          <w:right w:val="nil"/>
          <w:between w:val="nil"/>
        </w:pBdr>
        <w:ind w:firstLine="1134"/>
        <w:jc w:val="both"/>
        <w:rPr>
          <w:rFonts w:ascii="Calibri" w:eastAsia="Calibri" w:hAnsi="Calibri" w:cs="Calibri"/>
          <w:color w:val="000000"/>
          <w:sz w:val="24"/>
          <w:szCs w:val="24"/>
        </w:rPr>
      </w:pPr>
    </w:p>
    <w:p w:rsidR="008D3338" w:rsidRDefault="004F350B">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Tabela 1.</w:t>
      </w:r>
      <w:r>
        <w:rPr>
          <w:rFonts w:ascii="Calibri" w:eastAsia="Calibri" w:hAnsi="Calibri" w:cs="Calibri"/>
          <w:b/>
          <w:color w:val="000000"/>
          <w:sz w:val="24"/>
          <w:szCs w:val="24"/>
        </w:rPr>
        <w:tab/>
      </w:r>
      <w:r>
        <w:rPr>
          <w:rFonts w:ascii="Calibri" w:eastAsia="Calibri" w:hAnsi="Calibri" w:cs="Calibri"/>
          <w:color w:val="000000"/>
          <w:sz w:val="24"/>
          <w:szCs w:val="24"/>
        </w:rPr>
        <w:t>Descrição dos locos de marcadores SSR recomendados como descritores moleculares mínimos de cultivares de Elaeis spp., descritos originalmente por Billotte et al. (2001).</w:t>
      </w:r>
    </w:p>
    <w:tbl>
      <w:tblPr>
        <w:tblStyle w:val="afffff"/>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3"/>
        <w:gridCol w:w="2369"/>
        <w:gridCol w:w="2963"/>
        <w:gridCol w:w="2963"/>
      </w:tblGrid>
      <w:tr w:rsidR="008D3338">
        <w:trPr>
          <w:trHeight w:val="405"/>
        </w:trPr>
        <w:tc>
          <w:tcPr>
            <w:tcW w:w="1343" w:type="dxa"/>
            <w:tcBorders>
              <w:top w:val="single" w:sz="8" w:space="0" w:color="000000"/>
              <w:left w:val="nil"/>
              <w:bottom w:val="single" w:sz="8" w:space="0" w:color="000000"/>
              <w:right w:val="nil"/>
            </w:tcBorders>
            <w:vAlign w:val="center"/>
          </w:tcPr>
          <w:p w:rsidR="008D3338" w:rsidRDefault="004F350B">
            <w:pPr>
              <w:jc w:val="center"/>
              <w:rPr>
                <w:rFonts w:ascii="Calibri" w:eastAsia="Calibri" w:hAnsi="Calibri" w:cs="Calibri"/>
              </w:rPr>
            </w:pPr>
            <w:r>
              <w:rPr>
                <w:rFonts w:ascii="Calibri" w:eastAsia="Calibri" w:hAnsi="Calibri" w:cs="Calibri"/>
              </w:rPr>
              <w:t>Loco</w:t>
            </w:r>
          </w:p>
        </w:tc>
        <w:tc>
          <w:tcPr>
            <w:tcW w:w="2369" w:type="dxa"/>
            <w:tcBorders>
              <w:top w:val="single" w:sz="8" w:space="0" w:color="000000"/>
              <w:left w:val="nil"/>
              <w:bottom w:val="single" w:sz="8" w:space="0" w:color="000000"/>
              <w:right w:val="nil"/>
            </w:tcBorders>
            <w:vAlign w:val="center"/>
          </w:tcPr>
          <w:p w:rsidR="008D3338" w:rsidRDefault="004F350B">
            <w:pPr>
              <w:jc w:val="center"/>
              <w:rPr>
                <w:rFonts w:ascii="Calibri" w:eastAsia="Calibri" w:hAnsi="Calibri" w:cs="Calibri"/>
              </w:rPr>
            </w:pPr>
            <w:r>
              <w:rPr>
                <w:rFonts w:ascii="Calibri" w:eastAsia="Calibri" w:hAnsi="Calibri" w:cs="Calibri"/>
              </w:rPr>
              <w:t>Faixa de variação</w:t>
            </w:r>
          </w:p>
          <w:p w:rsidR="008D3338" w:rsidRDefault="004F350B">
            <w:pPr>
              <w:jc w:val="center"/>
              <w:rPr>
                <w:rFonts w:ascii="Calibri" w:eastAsia="Calibri" w:hAnsi="Calibri" w:cs="Calibri"/>
              </w:rPr>
            </w:pPr>
            <w:r>
              <w:rPr>
                <w:rFonts w:ascii="Calibri" w:eastAsia="Calibri" w:hAnsi="Calibri" w:cs="Calibri"/>
              </w:rPr>
              <w:t>dos alelos (pb)</w:t>
            </w:r>
          </w:p>
        </w:tc>
        <w:tc>
          <w:tcPr>
            <w:tcW w:w="2963" w:type="dxa"/>
            <w:tcBorders>
              <w:top w:val="single" w:sz="8" w:space="0" w:color="000000"/>
              <w:left w:val="nil"/>
              <w:bottom w:val="single" w:sz="8" w:space="0" w:color="000000"/>
              <w:right w:val="nil"/>
            </w:tcBorders>
            <w:vAlign w:val="center"/>
          </w:tcPr>
          <w:p w:rsidR="008D3338" w:rsidRDefault="004F350B">
            <w:pPr>
              <w:rPr>
                <w:rFonts w:ascii="Calibri" w:eastAsia="Calibri" w:hAnsi="Calibri" w:cs="Calibri"/>
              </w:rPr>
            </w:pPr>
            <w:r>
              <w:rPr>
                <w:rFonts w:ascii="Calibri" w:eastAsia="Calibri" w:hAnsi="Calibri" w:cs="Calibri"/>
              </w:rPr>
              <w:t>Sequência 5’ -&gt; 3’</w:t>
            </w:r>
          </w:p>
          <w:p w:rsidR="008D3338" w:rsidRDefault="004F350B">
            <w:pPr>
              <w:rPr>
                <w:rFonts w:ascii="Calibri" w:eastAsia="Calibri" w:hAnsi="Calibri" w:cs="Calibri"/>
              </w:rPr>
            </w:pPr>
            <w:r>
              <w:rPr>
                <w:rFonts w:ascii="Calibri" w:eastAsia="Calibri" w:hAnsi="Calibri" w:cs="Calibri"/>
              </w:rPr>
              <w:t xml:space="preserve">do </w:t>
            </w:r>
            <w:r>
              <w:rPr>
                <w:rFonts w:ascii="Calibri" w:eastAsia="Calibri" w:hAnsi="Calibri" w:cs="Calibri"/>
                <w:i/>
              </w:rPr>
              <w:t>primer forward</w:t>
            </w:r>
          </w:p>
        </w:tc>
        <w:tc>
          <w:tcPr>
            <w:tcW w:w="2963" w:type="dxa"/>
            <w:tcBorders>
              <w:top w:val="single" w:sz="8" w:space="0" w:color="000000"/>
              <w:left w:val="nil"/>
              <w:bottom w:val="single" w:sz="8" w:space="0" w:color="000000"/>
              <w:right w:val="nil"/>
            </w:tcBorders>
            <w:vAlign w:val="center"/>
          </w:tcPr>
          <w:p w:rsidR="008D3338" w:rsidRDefault="004F350B">
            <w:pPr>
              <w:rPr>
                <w:rFonts w:ascii="Calibri" w:eastAsia="Calibri" w:hAnsi="Calibri" w:cs="Calibri"/>
              </w:rPr>
            </w:pPr>
            <w:r>
              <w:rPr>
                <w:rFonts w:ascii="Calibri" w:eastAsia="Calibri" w:hAnsi="Calibri" w:cs="Calibri"/>
              </w:rPr>
              <w:t>Sequência 5’ -&gt; 3’</w:t>
            </w:r>
          </w:p>
          <w:p w:rsidR="008D3338" w:rsidRDefault="004F350B">
            <w:pPr>
              <w:rPr>
                <w:rFonts w:ascii="Calibri" w:eastAsia="Calibri" w:hAnsi="Calibri" w:cs="Calibri"/>
              </w:rPr>
            </w:pPr>
            <w:r>
              <w:rPr>
                <w:rFonts w:ascii="Calibri" w:eastAsia="Calibri" w:hAnsi="Calibri" w:cs="Calibri"/>
              </w:rPr>
              <w:t xml:space="preserve">do </w:t>
            </w:r>
            <w:r>
              <w:rPr>
                <w:rFonts w:ascii="Calibri" w:eastAsia="Calibri" w:hAnsi="Calibri" w:cs="Calibri"/>
                <w:i/>
              </w:rPr>
              <w:t>primer reverse</w:t>
            </w:r>
          </w:p>
        </w:tc>
      </w:tr>
      <w:tr w:rsidR="008D3338">
        <w:trPr>
          <w:trHeight w:val="220"/>
        </w:trPr>
        <w:tc>
          <w:tcPr>
            <w:tcW w:w="1343" w:type="dxa"/>
            <w:tcBorders>
              <w:top w:val="single" w:sz="8" w:space="0" w:color="000000"/>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mEgCIR0008</w:t>
            </w:r>
          </w:p>
        </w:tc>
        <w:tc>
          <w:tcPr>
            <w:tcW w:w="2369" w:type="dxa"/>
            <w:tcBorders>
              <w:top w:val="single" w:sz="8" w:space="0" w:color="000000"/>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195 - 220</w:t>
            </w:r>
          </w:p>
        </w:tc>
        <w:tc>
          <w:tcPr>
            <w:tcW w:w="2963" w:type="dxa"/>
            <w:tcBorders>
              <w:top w:val="single" w:sz="8" w:space="0" w:color="000000"/>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CGGAAAGAGGGAAGATG</w:t>
            </w:r>
          </w:p>
        </w:tc>
        <w:tc>
          <w:tcPr>
            <w:tcW w:w="2963" w:type="dxa"/>
            <w:tcBorders>
              <w:top w:val="single" w:sz="8" w:space="0" w:color="000000"/>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ACCTTGATGATTGATGTGA</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mEgCIR0009</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162 - 204</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CAGTCTTTAAGTACGGCTATGAT</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GAATTTTTAGTTCAACCAGGTAGA</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mEgCIR0018</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158 - 177</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CCTTATTTTCTTTGCTTACC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TTCTATTTTATTTTCTTCCT</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mEgCIR0046</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198 - 262</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AGCCTTAGTATTTTGTTGAT</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CCTCTGATTTGTCCTTTTGG</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mEgCIR0067</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135 - 187</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TACACAACCCATGCACAT</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AAAAACATCCAGAAATAAAA</w:t>
            </w:r>
          </w:p>
        </w:tc>
      </w:tr>
      <w:tr w:rsidR="008D3338">
        <w:trPr>
          <w:trHeight w:val="215"/>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mEgCIR0219</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205 - 233</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TTTGCTCGGCGGATACAT</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CTCACTGGCCTCTTTCTT</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mEgCIR0221</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195 - 213</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TGCCATGTTCCAGAGAGC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TTCAGATTTTTCCGACTTC</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mEgCIR0230</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326 - 354</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CCCTGGCCCCGTTTTTC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AGCGCTATATGTGATTCTAA</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mEgCIR0254</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148 - 179</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CCTTTTGTGCTTTCTTC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GCTGTGCACTAGGTTTC</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mEgCIR0350</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269 - 281</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AAATCCTAAATCCTAAACTC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TCTACCTGTACTGGTGACAA</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mEgCIR0353</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80 - 102</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AGAGAGAGAGAGTGCGTATG</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GTCCCTGTGGCTGCTGTTTC</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mEgCIR0437</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196 - 206</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CCAACCCAACCCAACATAAA</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GGTCCCGATCCCGTCTACT</w:t>
            </w:r>
          </w:p>
        </w:tc>
      </w:tr>
      <w:tr w:rsidR="008D3338">
        <w:trPr>
          <w:trHeight w:val="215"/>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mEgCIR0465</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125 - 137</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TCCCCCACGACCCATTC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GGCAGGAGAGGCAGCATTC</w:t>
            </w:r>
          </w:p>
        </w:tc>
      </w:tr>
      <w:tr w:rsidR="008D3338">
        <w:trPr>
          <w:trHeight w:val="220"/>
        </w:trPr>
        <w:tc>
          <w:tcPr>
            <w:tcW w:w="1343"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mEgCIR0476</w:t>
            </w:r>
          </w:p>
        </w:tc>
        <w:tc>
          <w:tcPr>
            <w:tcW w:w="2369" w:type="dxa"/>
            <w:tcBorders>
              <w:top w:val="nil"/>
              <w:left w:val="nil"/>
              <w:bottom w:val="nil"/>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165 - 177</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TTCCTCGGCCCCTTCTC</w:t>
            </w:r>
          </w:p>
        </w:tc>
        <w:tc>
          <w:tcPr>
            <w:tcW w:w="2963" w:type="dxa"/>
            <w:tcBorders>
              <w:top w:val="nil"/>
              <w:left w:val="nil"/>
              <w:bottom w:val="nil"/>
              <w:right w:val="nil"/>
            </w:tcBorders>
            <w:vAlign w:val="center"/>
          </w:tcPr>
          <w:p w:rsidR="008D3338" w:rsidRDefault="004F350B">
            <w:pPr>
              <w:rPr>
                <w:rFonts w:ascii="Calibri" w:eastAsia="Calibri" w:hAnsi="Calibri" w:cs="Calibri"/>
              </w:rPr>
            </w:pPr>
            <w:r>
              <w:rPr>
                <w:rFonts w:ascii="Calibri" w:eastAsia="Calibri" w:hAnsi="Calibri" w:cs="Calibri"/>
                <w:color w:val="000000"/>
              </w:rPr>
              <w:t>TCGCCGACCTTCCACTG</w:t>
            </w:r>
          </w:p>
        </w:tc>
      </w:tr>
      <w:tr w:rsidR="008D3338">
        <w:trPr>
          <w:trHeight w:val="220"/>
        </w:trPr>
        <w:tc>
          <w:tcPr>
            <w:tcW w:w="1343" w:type="dxa"/>
            <w:tcBorders>
              <w:top w:val="nil"/>
              <w:left w:val="nil"/>
              <w:bottom w:val="single" w:sz="8" w:space="0" w:color="000000"/>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mEgCIR1772</w:t>
            </w:r>
          </w:p>
        </w:tc>
        <w:tc>
          <w:tcPr>
            <w:tcW w:w="2369" w:type="dxa"/>
            <w:tcBorders>
              <w:top w:val="nil"/>
              <w:left w:val="nil"/>
              <w:bottom w:val="single" w:sz="8" w:space="0" w:color="000000"/>
              <w:right w:val="nil"/>
            </w:tcBorders>
            <w:vAlign w:val="center"/>
          </w:tcPr>
          <w:p w:rsidR="008D3338" w:rsidRDefault="004F350B">
            <w:pPr>
              <w:jc w:val="center"/>
              <w:rPr>
                <w:rFonts w:ascii="Calibri" w:eastAsia="Calibri" w:hAnsi="Calibri" w:cs="Calibri"/>
              </w:rPr>
            </w:pPr>
            <w:r>
              <w:rPr>
                <w:rFonts w:ascii="Calibri" w:eastAsia="Calibri" w:hAnsi="Calibri" w:cs="Calibri"/>
                <w:color w:val="000000"/>
              </w:rPr>
              <w:t>166 - 198</w:t>
            </w:r>
          </w:p>
        </w:tc>
        <w:tc>
          <w:tcPr>
            <w:tcW w:w="2963" w:type="dxa"/>
            <w:tcBorders>
              <w:top w:val="nil"/>
              <w:left w:val="nil"/>
              <w:bottom w:val="single" w:sz="8" w:space="0" w:color="000000"/>
              <w:right w:val="nil"/>
            </w:tcBorders>
            <w:vAlign w:val="center"/>
          </w:tcPr>
          <w:p w:rsidR="008D3338" w:rsidRDefault="004F350B">
            <w:pPr>
              <w:rPr>
                <w:rFonts w:ascii="Calibri" w:eastAsia="Calibri" w:hAnsi="Calibri" w:cs="Calibri"/>
              </w:rPr>
            </w:pPr>
            <w:r>
              <w:rPr>
                <w:rFonts w:ascii="Calibri" w:eastAsia="Calibri" w:hAnsi="Calibri" w:cs="Calibri"/>
                <w:color w:val="000000"/>
              </w:rPr>
              <w:t>ACCTTGTATTAGTTTGTCCA</w:t>
            </w:r>
          </w:p>
        </w:tc>
        <w:tc>
          <w:tcPr>
            <w:tcW w:w="2963" w:type="dxa"/>
            <w:tcBorders>
              <w:top w:val="nil"/>
              <w:left w:val="nil"/>
              <w:bottom w:val="single" w:sz="8" w:space="0" w:color="000000"/>
              <w:right w:val="nil"/>
            </w:tcBorders>
            <w:vAlign w:val="center"/>
          </w:tcPr>
          <w:p w:rsidR="008D3338" w:rsidRDefault="004F350B">
            <w:pPr>
              <w:rPr>
                <w:rFonts w:ascii="Calibri" w:eastAsia="Calibri" w:hAnsi="Calibri" w:cs="Calibri"/>
              </w:rPr>
            </w:pPr>
            <w:r>
              <w:rPr>
                <w:rFonts w:ascii="Calibri" w:eastAsia="Calibri" w:hAnsi="Calibri" w:cs="Calibri"/>
                <w:color w:val="000000"/>
              </w:rPr>
              <w:t>CTTCCATTGTCTCATTATTCTCTTA</w:t>
            </w:r>
          </w:p>
        </w:tc>
      </w:tr>
    </w:tbl>
    <w:p w:rsidR="008D3338" w:rsidRDefault="008D3338">
      <w:pPr>
        <w:rPr>
          <w:rFonts w:ascii="Calibri" w:eastAsia="Calibri" w:hAnsi="Calibri" w:cs="Calibri"/>
          <w:sz w:val="24"/>
          <w:szCs w:val="24"/>
        </w:rPr>
      </w:pP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Detecção de Polimorfismos e Determinação de Genótipos</w:t>
      </w:r>
    </w:p>
    <w:p w:rsidR="008D3338" w:rsidRDefault="004F350B">
      <w:pPr>
        <w:pBdr>
          <w:top w:val="nil"/>
          <w:left w:val="nil"/>
          <w:bottom w:val="nil"/>
          <w:right w:val="nil"/>
          <w:between w:val="nil"/>
        </w:pBdr>
        <w:ind w:firstLine="1134"/>
        <w:jc w:val="both"/>
        <w:rPr>
          <w:rFonts w:ascii="Calibri" w:eastAsia="Calibri" w:hAnsi="Calibri" w:cs="Calibri"/>
          <w:color w:val="000000"/>
          <w:sz w:val="24"/>
          <w:szCs w:val="24"/>
        </w:rPr>
      </w:pPr>
      <w:r>
        <w:rPr>
          <w:rFonts w:ascii="Calibri" w:eastAsia="Calibri" w:hAnsi="Calibri" w:cs="Calibri"/>
          <w:color w:val="000000"/>
          <w:sz w:val="24"/>
          <w:szCs w:val="24"/>
        </w:rPr>
        <w:t xml:space="preserve">Para uma descrição precisa dos perfis genéticos, recomenda-se a utilização de marcação fluorescente dos </w:t>
      </w:r>
      <w:r>
        <w:rPr>
          <w:rFonts w:ascii="Calibri" w:eastAsia="Calibri" w:hAnsi="Calibri" w:cs="Calibri"/>
          <w:i/>
          <w:color w:val="000000"/>
          <w:sz w:val="24"/>
          <w:szCs w:val="24"/>
        </w:rPr>
        <w:t>primers</w:t>
      </w:r>
      <w:r>
        <w:rPr>
          <w:rFonts w:ascii="Calibri" w:eastAsia="Calibri" w:hAnsi="Calibri" w:cs="Calibri"/>
          <w:color w:val="000000"/>
          <w:sz w:val="24"/>
          <w:szCs w:val="24"/>
        </w:rPr>
        <w:t xml:space="preserve"> e eletroforese capilar dos produtos de PCR em analisadores automáticos de fragmentos (sequenciadores de DNA pelo método de Sanger). A utilização destas técnicas permite a identificação dos alelos com resolução de um par de bases.</w:t>
      </w:r>
    </w:p>
    <w:p w:rsidR="008D3338" w:rsidRDefault="004F350B">
      <w:pPr>
        <w:pStyle w:val="Ttulo2"/>
        <w:rPr>
          <w:rFonts w:ascii="Calibri" w:eastAsia="Calibri" w:hAnsi="Calibri" w:cs="Calibri"/>
          <w:b w:val="0"/>
          <w:i w:val="0"/>
          <w:u w:val="single"/>
        </w:rPr>
      </w:pPr>
      <w:r>
        <w:rPr>
          <w:rFonts w:ascii="Calibri" w:eastAsia="Calibri" w:hAnsi="Calibri" w:cs="Calibri"/>
          <w:b w:val="0"/>
          <w:i w:val="0"/>
          <w:u w:val="single"/>
        </w:rPr>
        <w:t>Interpretação Genética e Comunicação do Descritor</w:t>
      </w:r>
    </w:p>
    <w:p w:rsidR="008D3338" w:rsidRDefault="004F350B">
      <w:pPr>
        <w:jc w:val="both"/>
        <w:rPr>
          <w:rFonts w:ascii="Calibri" w:eastAsia="Calibri" w:hAnsi="Calibri" w:cs="Calibri"/>
          <w:b/>
          <w:sz w:val="24"/>
          <w:szCs w:val="24"/>
        </w:rPr>
      </w:pPr>
      <w:r>
        <w:rPr>
          <w:rFonts w:ascii="Calibri" w:eastAsia="Calibri" w:hAnsi="Calibri" w:cs="Calibri"/>
          <w:sz w:val="24"/>
          <w:szCs w:val="24"/>
        </w:rPr>
        <w:t>Os perfis genéticos a serem utilizados como descritores serão constituídos pelos genótipos observados para cada um dos locos utilizados na análise. Os alelos, visualizados como picos nos eletroferogramas serão identificados pelos seus respectivos tamanhos, expressos em pares de bases. A estimação dos tamanhos dos alelos deverá ser obtida pela utilização de padrões internos de fragmentos de tamanhos conhecidos (ex. GeneScan® 500 ROX ou LIZ). As análises deverão incluir como controle o DNA de um indivíduo padrão, a ser definido pelo laboratório, visando a comparação dos genótipos entre laboratórios distintos, ou entre avaliações realizadas por um mesmo laboratório. Sempre que possível, sugere-se que seja apresentada a estimativa de probabilidade de ocorrência do perfil genético multiloco com base nos princípios básicos de Genética de Populações, assumindo-se, como aproximação, as frequências esperadas sob equilíbrio de Hardy Weinberg. Esta probabilidade de ocorrência poderá ser utilizada para se avaliar estatisticamente a hipótese de identidade genética entre duas amostras ou ainda a derivação de uma cultivar de outra previamente conhecida.</w:t>
      </w:r>
    </w:p>
    <w:p w:rsidR="008D3338" w:rsidRDefault="008D3338">
      <w:pPr>
        <w:jc w:val="both"/>
        <w:rPr>
          <w:rFonts w:ascii="Calibri" w:eastAsia="Calibri" w:hAnsi="Calibri" w:cs="Calibri"/>
          <w:b/>
          <w:sz w:val="24"/>
          <w:szCs w:val="24"/>
        </w:rPr>
      </w:pPr>
    </w:p>
    <w:p w:rsidR="008D3338" w:rsidRDefault="004F350B">
      <w:pPr>
        <w:jc w:val="both"/>
        <w:rPr>
          <w:rFonts w:ascii="Calibri" w:eastAsia="Calibri" w:hAnsi="Calibri" w:cs="Calibri"/>
          <w:b/>
          <w:sz w:val="24"/>
          <w:szCs w:val="24"/>
        </w:rPr>
      </w:pPr>
      <w:r>
        <w:rPr>
          <w:rFonts w:ascii="Calibri" w:eastAsia="Calibri" w:hAnsi="Calibri" w:cs="Calibri"/>
          <w:b/>
          <w:sz w:val="24"/>
          <w:szCs w:val="24"/>
        </w:rPr>
        <w:t xml:space="preserve">XII. BIBLIOGRAFIA </w:t>
      </w:r>
    </w:p>
    <w:p w:rsidR="008D3338" w:rsidRDefault="008D3338">
      <w:pPr>
        <w:spacing w:after="120"/>
        <w:jc w:val="both"/>
        <w:rPr>
          <w:rFonts w:ascii="Calibri" w:eastAsia="Calibri" w:hAnsi="Calibri" w:cs="Calibri"/>
          <w:sz w:val="24"/>
          <w:szCs w:val="24"/>
        </w:rPr>
      </w:pP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1. East Asia Plant Variety Protection Forum. 2013, TG/Oil Palm. Guidelines for the Conduct of Tests for Distinctness, Uniformity and Stability of Oil Palm (</w:t>
      </w:r>
      <w:r>
        <w:rPr>
          <w:rFonts w:ascii="Calibri" w:eastAsia="Calibri" w:hAnsi="Calibri" w:cs="Calibri"/>
          <w:i/>
          <w:sz w:val="24"/>
          <w:szCs w:val="24"/>
        </w:rPr>
        <w:t>Elaeis guineensis</w:t>
      </w:r>
      <w:r>
        <w:rPr>
          <w:rFonts w:ascii="Calibri" w:eastAsia="Calibri" w:hAnsi="Calibri" w:cs="Calibri"/>
          <w:sz w:val="24"/>
          <w:szCs w:val="24"/>
        </w:rPr>
        <w:t xml:space="preserve"> Jacq.). Disponível em: </w:t>
      </w:r>
      <w:hyperlink r:id="rId71">
        <w:r>
          <w:rPr>
            <w:rFonts w:ascii="Calibri" w:eastAsia="Calibri" w:hAnsi="Calibri" w:cs="Calibri"/>
            <w:color w:val="000099"/>
            <w:sz w:val="24"/>
            <w:szCs w:val="24"/>
            <w:u w:val="single"/>
          </w:rPr>
          <w:t>http://eapvp.org/files/member/docs/tg_oilpalm.pdf</w:t>
        </w:r>
      </w:hyperlink>
      <w:r>
        <w:rPr>
          <w:rFonts w:ascii="Calibri" w:eastAsia="Calibri" w:hAnsi="Calibri" w:cs="Calibri"/>
          <w:sz w:val="24"/>
          <w:szCs w:val="24"/>
        </w:rPr>
        <w:t>. Acesso em: 18 de abril de 2023.</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2. R.H.V. Corley and P.B. Tinker. The Oil Palm. 4th, ed. Oxford: Blackwell Science, 2003. 562 p.</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3. Rios, S. A.; Cunha, R. N. V.; Lopes, R.; Barcelos, E. 2012. Recursos Genéticos de Palma de Óleo (Elaeis guineensis Jacq.) e Caiaué (Elaeis oleifera (H.B.K.) Cortés). Embrapa Amazônia Ocidental, Manaus. Documentos, n. 96, 39 p.</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4. Denpasa Tecnologia Ltda. Belém, Brasil – Fotografias.</w:t>
      </w:r>
    </w:p>
    <w:p w:rsidR="008D3338" w:rsidRDefault="004F350B">
      <w:pPr>
        <w:spacing w:after="120"/>
        <w:jc w:val="both"/>
        <w:rPr>
          <w:rFonts w:ascii="Calibri" w:eastAsia="Calibri" w:hAnsi="Calibri" w:cs="Calibri"/>
          <w:sz w:val="24"/>
          <w:szCs w:val="24"/>
        </w:rPr>
      </w:pPr>
      <w:bookmarkStart w:id="15" w:name="_heading=h.4d34og8" w:colFirst="0" w:colLast="0"/>
      <w:bookmarkEnd w:id="15"/>
      <w:r>
        <w:rPr>
          <w:rFonts w:ascii="Calibri" w:eastAsia="Calibri" w:hAnsi="Calibri" w:cs="Calibri"/>
          <w:sz w:val="24"/>
          <w:szCs w:val="24"/>
        </w:rPr>
        <w:t>5. Doyle, J.J.; Doyle, J.L. A rapid DNA isolation procedure for small quantities of fresh leaf tissue. Phytochemical Bulletin, v. 19, n. 1, p. 11-15, 1987.</w:t>
      </w:r>
    </w:p>
    <w:p w:rsidR="008D3338" w:rsidRDefault="004F350B">
      <w:pPr>
        <w:spacing w:after="120"/>
        <w:jc w:val="both"/>
        <w:rPr>
          <w:rFonts w:ascii="Calibri" w:eastAsia="Calibri" w:hAnsi="Calibri" w:cs="Calibri"/>
          <w:sz w:val="24"/>
          <w:szCs w:val="24"/>
        </w:rPr>
      </w:pPr>
      <w:r>
        <w:rPr>
          <w:rFonts w:ascii="Calibri" w:eastAsia="Calibri" w:hAnsi="Calibri" w:cs="Calibri"/>
          <w:sz w:val="24"/>
          <w:szCs w:val="24"/>
        </w:rPr>
        <w:t>6. Billotte, N.; Risterucci, A.M.; Barcelos, E.; Noyer, J.L.; Amblard, P.; Baurens, F.C. Development, characterization, and across-taxa utility of oil palm (</w:t>
      </w:r>
      <w:r>
        <w:rPr>
          <w:rFonts w:ascii="Calibri" w:eastAsia="Calibri" w:hAnsi="Calibri" w:cs="Calibri"/>
          <w:i/>
          <w:sz w:val="24"/>
          <w:szCs w:val="24"/>
        </w:rPr>
        <w:t>Elaeis guineensis</w:t>
      </w:r>
      <w:r>
        <w:rPr>
          <w:rFonts w:ascii="Calibri" w:eastAsia="Calibri" w:hAnsi="Calibri" w:cs="Calibri"/>
          <w:sz w:val="24"/>
          <w:szCs w:val="24"/>
        </w:rPr>
        <w:t xml:space="preserve"> Jacq.) microsatellite markers. Genome, v. 44, p. 413-425, 2001.</w:t>
      </w:r>
    </w:p>
    <w:p w:rsidR="008D3338" w:rsidRDefault="008D3338">
      <w:pPr>
        <w:spacing w:after="120"/>
        <w:jc w:val="both"/>
        <w:rPr>
          <w:rFonts w:ascii="Calibri" w:eastAsia="Calibri" w:hAnsi="Calibri" w:cs="Calibri"/>
          <w:sz w:val="24"/>
          <w:szCs w:val="24"/>
        </w:rPr>
      </w:pPr>
    </w:p>
    <w:p w:rsidR="008D3338" w:rsidRDefault="008D3338">
      <w:pPr>
        <w:spacing w:after="120"/>
        <w:jc w:val="both"/>
        <w:rPr>
          <w:rFonts w:ascii="Calibri" w:eastAsia="Calibri" w:hAnsi="Calibri" w:cs="Calibri"/>
          <w:sz w:val="24"/>
          <w:szCs w:val="24"/>
        </w:rPr>
      </w:pPr>
    </w:p>
    <w:p w:rsidR="008D3338" w:rsidRDefault="008D3338">
      <w:pPr>
        <w:spacing w:after="120"/>
        <w:jc w:val="center"/>
        <w:rPr>
          <w:rFonts w:ascii="Calibri" w:eastAsia="Calibri" w:hAnsi="Calibri" w:cs="Calibri"/>
          <w:b/>
          <w:sz w:val="24"/>
          <w:szCs w:val="24"/>
        </w:rPr>
      </w:pPr>
      <w:bookmarkStart w:id="16" w:name="_heading=h.3znysh7" w:colFirst="0" w:colLast="0"/>
      <w:bookmarkEnd w:id="16"/>
    </w:p>
    <w:p w:rsidR="008D3338" w:rsidRDefault="004F350B">
      <w:pPr>
        <w:spacing w:after="120"/>
        <w:jc w:val="center"/>
        <w:rPr>
          <w:rFonts w:ascii="Calibri" w:eastAsia="Calibri" w:hAnsi="Calibri" w:cs="Calibri"/>
          <w:b/>
          <w:sz w:val="24"/>
          <w:szCs w:val="24"/>
        </w:rPr>
      </w:pPr>
      <w:r>
        <w:rPr>
          <w:rFonts w:ascii="Calibri" w:eastAsia="Calibri" w:hAnsi="Calibri" w:cs="Calibri"/>
          <w:b/>
          <w:sz w:val="24"/>
          <w:szCs w:val="24"/>
        </w:rPr>
        <w:t>Publicado no Diário Oficial da União nº 124, de 03/07/2023, Seção 1, páginas 14 e 15.</w:t>
      </w:r>
    </w:p>
    <w:sectPr w:rsidR="008D3338">
      <w:footerReference w:type="default" r:id="rId72"/>
      <w:pgSz w:w="11906" w:h="16838"/>
      <w:pgMar w:top="1134" w:right="1134" w:bottom="1985"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0EC" w:rsidRDefault="00F430EC">
      <w:r>
        <w:separator/>
      </w:r>
    </w:p>
  </w:endnote>
  <w:endnote w:type="continuationSeparator" w:id="0">
    <w:p w:rsidR="00F430EC" w:rsidRDefault="00F43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338" w:rsidRDefault="004F350B">
    <w:pPr>
      <w:pBdr>
        <w:top w:val="nil"/>
        <w:left w:val="nil"/>
        <w:bottom w:val="nil"/>
        <w:right w:val="nil"/>
        <w:between w:val="nil"/>
      </w:pBdr>
      <w:tabs>
        <w:tab w:val="center" w:pos="4536"/>
        <w:tab w:val="right" w:pos="9072"/>
      </w:tabs>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C104B3">
      <w:rPr>
        <w:rFonts w:ascii="Arial" w:eastAsia="Arial" w:hAnsi="Arial" w:cs="Arial"/>
        <w:noProof/>
        <w:color w:val="000000"/>
        <w:sz w:val="16"/>
        <w:szCs w:val="16"/>
      </w:rPr>
      <w:t>20</w:t>
    </w:r>
    <w:r>
      <w:rPr>
        <w:rFonts w:ascii="Arial" w:eastAsia="Arial" w:hAnsi="Arial" w:cs="Arial"/>
        <w:color w:val="000000"/>
        <w:sz w:val="16"/>
        <w:szCs w:val="16"/>
      </w:rPr>
      <w:fldChar w:fldCharType="end"/>
    </w:r>
  </w:p>
  <w:p w:rsidR="008D3338" w:rsidRDefault="008D3338">
    <w:pPr>
      <w:pBdr>
        <w:top w:val="nil"/>
        <w:left w:val="nil"/>
        <w:bottom w:val="nil"/>
        <w:right w:val="nil"/>
        <w:between w:val="nil"/>
      </w:pBdr>
      <w:tabs>
        <w:tab w:val="center" w:pos="4536"/>
        <w:tab w:val="right" w:pos="9072"/>
      </w:tabs>
      <w:jc w:val="both"/>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0EC" w:rsidRDefault="00F430EC">
      <w:r>
        <w:separator/>
      </w:r>
    </w:p>
  </w:footnote>
  <w:footnote w:type="continuationSeparator" w:id="0">
    <w:p w:rsidR="00F430EC" w:rsidRDefault="00F430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C41D2"/>
    <w:multiLevelType w:val="multilevel"/>
    <w:tmpl w:val="9CEA5544"/>
    <w:lvl w:ilvl="0">
      <w:start w:val="1"/>
      <w:numFmt w:val="low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th6KZweWG2E1XJboCRgFpNZ0UZ4wE744ClM+HYSKx0SK6omFSaEXvM1FzHvEkgp/wtckQwIl/SRXkjDupI8gGw==" w:salt="pSLGPDblOhFbG5LTX2Juu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38"/>
    <w:rsid w:val="0022485C"/>
    <w:rsid w:val="004F350B"/>
    <w:rsid w:val="007235E2"/>
    <w:rsid w:val="008D3338"/>
    <w:rsid w:val="00B168D1"/>
    <w:rsid w:val="00C104B3"/>
    <w:rsid w:val="00C86D5D"/>
    <w:rsid w:val="00C91FD2"/>
    <w:rsid w:val="00ED76D9"/>
    <w:rsid w:val="00F40FD0"/>
    <w:rsid w:val="00F430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6EEAF"/>
  <w15:docId w15:val="{C91B674E-FB28-4227-BB05-C33626A91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797"/>
  </w:style>
  <w:style w:type="paragraph" w:styleId="Ttulo1">
    <w:name w:val="heading 1"/>
    <w:basedOn w:val="Normal"/>
    <w:next w:val="Normal"/>
    <w:uiPriority w:val="9"/>
    <w:qFormat/>
    <w:rsid w:val="00B53072"/>
    <w:pPr>
      <w:keepNext/>
      <w:spacing w:before="240" w:after="60"/>
      <w:outlineLvl w:val="0"/>
    </w:pPr>
    <w:rPr>
      <w:rFonts w:ascii="Arial" w:hAnsi="Arial"/>
      <w:b/>
      <w:kern w:val="28"/>
      <w:sz w:val="28"/>
    </w:rPr>
  </w:style>
  <w:style w:type="paragraph" w:styleId="Ttulo2">
    <w:name w:val="heading 2"/>
    <w:basedOn w:val="Normal"/>
    <w:next w:val="Normal"/>
    <w:uiPriority w:val="9"/>
    <w:unhideWhenUsed/>
    <w:qFormat/>
    <w:rsid w:val="00B53072"/>
    <w:pPr>
      <w:keepNext/>
      <w:spacing w:before="240" w:after="60"/>
      <w:outlineLvl w:val="1"/>
    </w:pPr>
    <w:rPr>
      <w:rFonts w:ascii="Arial" w:hAnsi="Arial"/>
      <w:b/>
      <w:i/>
      <w:sz w:val="24"/>
    </w:rPr>
  </w:style>
  <w:style w:type="paragraph" w:styleId="Ttulo3">
    <w:name w:val="heading 3"/>
    <w:basedOn w:val="Normal"/>
    <w:next w:val="Normal"/>
    <w:uiPriority w:val="9"/>
    <w:semiHidden/>
    <w:unhideWhenUsed/>
    <w:qFormat/>
    <w:rsid w:val="00B53072"/>
    <w:pPr>
      <w:keepNext/>
      <w:spacing w:before="240" w:after="60"/>
      <w:outlineLvl w:val="2"/>
    </w:pPr>
    <w:rPr>
      <w:b/>
      <w:sz w:val="24"/>
    </w:rPr>
  </w:style>
  <w:style w:type="paragraph" w:styleId="Ttulo4">
    <w:name w:val="heading 4"/>
    <w:basedOn w:val="Normal"/>
    <w:next w:val="Normal"/>
    <w:uiPriority w:val="9"/>
    <w:semiHidden/>
    <w:unhideWhenUsed/>
    <w:qFormat/>
    <w:rsid w:val="00B53072"/>
    <w:pPr>
      <w:keepNext/>
      <w:ind w:firstLine="709"/>
      <w:jc w:val="both"/>
      <w:outlineLvl w:val="3"/>
    </w:pPr>
    <w:rPr>
      <w:i/>
      <w:sz w:val="24"/>
    </w:rPr>
  </w:style>
  <w:style w:type="paragraph" w:styleId="Ttulo5">
    <w:name w:val="heading 5"/>
    <w:basedOn w:val="Normal"/>
    <w:next w:val="Normal"/>
    <w:uiPriority w:val="9"/>
    <w:semiHidden/>
    <w:unhideWhenUsed/>
    <w:qFormat/>
    <w:rsid w:val="00B53072"/>
    <w:pPr>
      <w:keepNext/>
      <w:jc w:val="both"/>
      <w:outlineLvl w:val="4"/>
    </w:pPr>
    <w:rPr>
      <w:b/>
      <w:sz w:val="24"/>
    </w:rPr>
  </w:style>
  <w:style w:type="paragraph" w:styleId="Ttulo6">
    <w:name w:val="heading 6"/>
    <w:basedOn w:val="Normal"/>
    <w:next w:val="Normal"/>
    <w:uiPriority w:val="9"/>
    <w:semiHidden/>
    <w:unhideWhenUsed/>
    <w:qFormat/>
    <w:rsid w:val="00B53072"/>
    <w:pPr>
      <w:keepNext/>
      <w:jc w:val="center"/>
      <w:outlineLvl w:val="5"/>
    </w:pPr>
    <w:rPr>
      <w:i/>
      <w:sz w:val="24"/>
    </w:rPr>
  </w:style>
  <w:style w:type="paragraph" w:styleId="Ttulo7">
    <w:name w:val="heading 7"/>
    <w:basedOn w:val="Normal"/>
    <w:next w:val="Normal"/>
    <w:qFormat/>
    <w:rsid w:val="00B53072"/>
    <w:pPr>
      <w:keepNext/>
      <w:outlineLvl w:val="6"/>
    </w:pPr>
    <w:rPr>
      <w:i/>
      <w:sz w:val="22"/>
    </w:rPr>
  </w:style>
  <w:style w:type="paragraph" w:styleId="Ttulo8">
    <w:name w:val="heading 8"/>
    <w:basedOn w:val="Normal"/>
    <w:next w:val="Normal"/>
    <w:qFormat/>
    <w:rsid w:val="00B53072"/>
    <w:pPr>
      <w:keepNext/>
      <w:outlineLvl w:val="7"/>
    </w:pPr>
    <w:rPr>
      <w:sz w:val="24"/>
    </w:rPr>
  </w:style>
  <w:style w:type="paragraph" w:styleId="Ttulo9">
    <w:name w:val="heading 9"/>
    <w:basedOn w:val="Normal"/>
    <w:next w:val="Normal"/>
    <w:qFormat/>
    <w:rsid w:val="00B53072"/>
    <w:pPr>
      <w:keepNext/>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rsid w:val="00B53072"/>
    <w:pPr>
      <w:spacing w:before="240" w:after="60"/>
      <w:jc w:val="center"/>
    </w:pPr>
    <w:rPr>
      <w:rFonts w:ascii="Arial" w:hAnsi="Arial"/>
      <w:b/>
      <w:kern w:val="28"/>
      <w:sz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Lista">
    <w:name w:val="List"/>
    <w:basedOn w:val="Normal"/>
    <w:rsid w:val="00B53072"/>
    <w:pPr>
      <w:ind w:left="283" w:hanging="283"/>
    </w:pPr>
  </w:style>
  <w:style w:type="paragraph" w:styleId="Lista2">
    <w:name w:val="List 2"/>
    <w:basedOn w:val="Normal"/>
    <w:rsid w:val="00B53072"/>
    <w:pPr>
      <w:ind w:left="566" w:hanging="283"/>
    </w:pPr>
  </w:style>
  <w:style w:type="paragraph" w:styleId="Listadecontinuao">
    <w:name w:val="List Continue"/>
    <w:basedOn w:val="Normal"/>
    <w:rsid w:val="00B53072"/>
    <w:pPr>
      <w:spacing w:after="120"/>
      <w:ind w:left="283"/>
    </w:pPr>
  </w:style>
  <w:style w:type="paragraph" w:styleId="Corpodetexto">
    <w:name w:val="Body Text"/>
    <w:basedOn w:val="Normal"/>
    <w:link w:val="CorpodetextoChar"/>
    <w:uiPriority w:val="99"/>
    <w:rsid w:val="00B53072"/>
    <w:pPr>
      <w:spacing w:after="120"/>
    </w:pPr>
  </w:style>
  <w:style w:type="character" w:customStyle="1" w:styleId="CorpodetextoChar">
    <w:name w:val="Corpo de texto Char"/>
    <w:basedOn w:val="Fontepargpadro"/>
    <w:link w:val="Corpodetexto"/>
    <w:uiPriority w:val="99"/>
    <w:rsid w:val="00933052"/>
  </w:style>
  <w:style w:type="paragraph" w:styleId="Subttulo">
    <w:name w:val="Subtitle"/>
    <w:basedOn w:val="Normal"/>
    <w:next w:val="Normal"/>
    <w:uiPriority w:val="11"/>
    <w:qFormat/>
    <w:pPr>
      <w:spacing w:after="60"/>
      <w:jc w:val="center"/>
    </w:pPr>
    <w:rPr>
      <w:rFonts w:ascii="Arial" w:eastAsia="Arial" w:hAnsi="Arial" w:cs="Arial"/>
      <w:i/>
      <w:sz w:val="24"/>
      <w:szCs w:val="24"/>
    </w:rPr>
  </w:style>
  <w:style w:type="paragraph" w:styleId="Corpodetexto2">
    <w:name w:val="Body Text 2"/>
    <w:basedOn w:val="Normal"/>
    <w:link w:val="Corpodetexto2Char"/>
    <w:rsid w:val="00B53072"/>
    <w:pPr>
      <w:jc w:val="both"/>
    </w:pPr>
  </w:style>
  <w:style w:type="paragraph" w:styleId="Recuodecorpodetexto">
    <w:name w:val="Body Text Indent"/>
    <w:basedOn w:val="Normal"/>
    <w:rsid w:val="00B53072"/>
    <w:pPr>
      <w:ind w:left="72" w:hanging="72"/>
    </w:pPr>
  </w:style>
  <w:style w:type="paragraph" w:styleId="Corpodetexto3">
    <w:name w:val="Body Text 3"/>
    <w:basedOn w:val="Normal"/>
    <w:link w:val="Corpodetexto3Char"/>
    <w:uiPriority w:val="99"/>
    <w:rsid w:val="00B53072"/>
    <w:pPr>
      <w:jc w:val="both"/>
    </w:pPr>
    <w:rPr>
      <w:i/>
      <w:sz w:val="24"/>
    </w:rPr>
  </w:style>
  <w:style w:type="character" w:customStyle="1" w:styleId="Corpodetexto3Char">
    <w:name w:val="Corpo de texto 3 Char"/>
    <w:link w:val="Corpodetexto3"/>
    <w:uiPriority w:val="99"/>
    <w:rsid w:val="00933052"/>
    <w:rPr>
      <w:i/>
      <w:sz w:val="24"/>
    </w:rPr>
  </w:style>
  <w:style w:type="paragraph" w:styleId="Recuodecorpodetexto2">
    <w:name w:val="Body Text Indent 2"/>
    <w:basedOn w:val="Normal"/>
    <w:rsid w:val="00B53072"/>
    <w:pPr>
      <w:ind w:left="426"/>
    </w:pPr>
    <w:rPr>
      <w:sz w:val="24"/>
    </w:rPr>
  </w:style>
  <w:style w:type="paragraph" w:styleId="Textoembloco">
    <w:name w:val="Block Text"/>
    <w:basedOn w:val="Normal"/>
    <w:rsid w:val="00B53072"/>
    <w:pPr>
      <w:spacing w:line="360" w:lineRule="auto"/>
      <w:ind w:left="2410" w:right="-170" w:hanging="283"/>
      <w:jc w:val="both"/>
    </w:pPr>
    <w:rPr>
      <w:sz w:val="24"/>
    </w:rPr>
  </w:style>
  <w:style w:type="character" w:styleId="Hyperlink">
    <w:name w:val="Hyperlink"/>
    <w:rsid w:val="00B53072"/>
    <w:rPr>
      <w:color w:val="000099"/>
      <w:u w:val="single"/>
    </w:rPr>
  </w:style>
  <w:style w:type="character" w:styleId="HiperlinkVisitado">
    <w:name w:val="FollowedHyperlink"/>
    <w:uiPriority w:val="99"/>
    <w:rsid w:val="00B53072"/>
    <w:rPr>
      <w:color w:val="800080"/>
      <w:u w:val="single"/>
    </w:rPr>
  </w:style>
  <w:style w:type="paragraph" w:styleId="Cabealho">
    <w:name w:val="header"/>
    <w:basedOn w:val="Normal"/>
    <w:link w:val="CabealhoChar"/>
    <w:rsid w:val="00B53072"/>
    <w:pPr>
      <w:jc w:val="center"/>
    </w:pPr>
    <w:rPr>
      <w:rFonts w:ascii="Arial" w:hAnsi="Arial" w:cs="Arial"/>
      <w:noProof/>
      <w:szCs w:val="22"/>
      <w:lang w:val="en-US" w:eastAsia="en-US"/>
    </w:rPr>
  </w:style>
  <w:style w:type="character" w:customStyle="1" w:styleId="CabealhoChar">
    <w:name w:val="Cabeçalho Char"/>
    <w:link w:val="Cabealho"/>
    <w:rsid w:val="0006195E"/>
    <w:rPr>
      <w:rFonts w:ascii="Arial" w:hAnsi="Arial" w:cs="Arial"/>
      <w:noProof/>
      <w:szCs w:val="22"/>
      <w:lang w:val="en-US" w:eastAsia="en-US"/>
    </w:rPr>
  </w:style>
  <w:style w:type="paragraph" w:styleId="Rodap">
    <w:name w:val="footer"/>
    <w:aliases w:val="doc_path_name"/>
    <w:basedOn w:val="Normal"/>
    <w:link w:val="RodapChar"/>
    <w:uiPriority w:val="99"/>
    <w:rsid w:val="00B53072"/>
    <w:pPr>
      <w:tabs>
        <w:tab w:val="center" w:pos="4536"/>
        <w:tab w:val="right" w:pos="9072"/>
      </w:tabs>
      <w:jc w:val="both"/>
    </w:pPr>
    <w:rPr>
      <w:rFonts w:ascii="Arial" w:hAnsi="Arial"/>
      <w:sz w:val="16"/>
      <w:szCs w:val="22"/>
      <w:lang w:val="en-US" w:eastAsia="en-US"/>
    </w:rPr>
  </w:style>
  <w:style w:type="character" w:customStyle="1" w:styleId="RodapChar">
    <w:name w:val="Rodapé Char"/>
    <w:aliases w:val="doc_path_name Char"/>
    <w:link w:val="Rodap"/>
    <w:uiPriority w:val="99"/>
    <w:rsid w:val="0053061D"/>
    <w:rPr>
      <w:rFonts w:ascii="Arial" w:hAnsi="Arial" w:cs="Arial"/>
      <w:sz w:val="16"/>
      <w:szCs w:val="22"/>
      <w:lang w:val="en-US" w:eastAsia="en-US"/>
    </w:rPr>
  </w:style>
  <w:style w:type="paragraph" w:styleId="Encerramento">
    <w:name w:val="Closing"/>
    <w:basedOn w:val="Normal"/>
    <w:rsid w:val="00B53072"/>
    <w:pPr>
      <w:ind w:left="4536"/>
      <w:jc w:val="center"/>
    </w:pPr>
    <w:rPr>
      <w:rFonts w:ascii="Arial" w:hAnsi="Arial" w:cs="Arial"/>
      <w:sz w:val="22"/>
      <w:szCs w:val="22"/>
      <w:lang w:val="en-US" w:eastAsia="en-US"/>
    </w:rPr>
  </w:style>
  <w:style w:type="paragraph" w:styleId="Assinatura">
    <w:name w:val="Signature"/>
    <w:basedOn w:val="Normal"/>
    <w:rsid w:val="00B53072"/>
    <w:pPr>
      <w:ind w:left="4536"/>
      <w:jc w:val="center"/>
    </w:pPr>
    <w:rPr>
      <w:rFonts w:ascii="Arial" w:hAnsi="Arial" w:cs="Arial"/>
      <w:sz w:val="22"/>
      <w:szCs w:val="22"/>
      <w:lang w:val="en-US" w:eastAsia="en-US"/>
    </w:rPr>
  </w:style>
  <w:style w:type="paragraph" w:styleId="Data">
    <w:name w:val="Date"/>
    <w:basedOn w:val="Normal"/>
    <w:rsid w:val="00B53072"/>
    <w:pPr>
      <w:spacing w:line="340" w:lineRule="exact"/>
      <w:ind w:left="1276"/>
      <w:jc w:val="both"/>
    </w:pPr>
    <w:rPr>
      <w:rFonts w:ascii="Arial" w:hAnsi="Arial" w:cs="Arial"/>
      <w:b/>
      <w:sz w:val="22"/>
      <w:szCs w:val="22"/>
      <w:lang w:val="en-US" w:eastAsia="en-US"/>
    </w:rPr>
  </w:style>
  <w:style w:type="paragraph" w:styleId="Recuodecorpodetexto3">
    <w:name w:val="Body Text Indent 3"/>
    <w:basedOn w:val="Normal"/>
    <w:rsid w:val="00B53072"/>
    <w:pPr>
      <w:spacing w:after="120"/>
      <w:ind w:left="283"/>
    </w:pPr>
    <w:rPr>
      <w:rFonts w:ascii="Arial" w:hAnsi="Arial" w:cs="Arial"/>
      <w:sz w:val="16"/>
      <w:szCs w:val="16"/>
    </w:rPr>
  </w:style>
  <w:style w:type="paragraph" w:customStyle="1" w:styleId="Organizer">
    <w:name w:val="Organizer"/>
    <w:basedOn w:val="Normal"/>
    <w:rsid w:val="00B53072"/>
    <w:pPr>
      <w:spacing w:after="600"/>
      <w:ind w:left="-993" w:right="-994"/>
      <w:jc w:val="center"/>
    </w:pPr>
    <w:rPr>
      <w:rFonts w:ascii="Arial" w:hAnsi="Arial" w:cs="Arial"/>
      <w:b/>
      <w:caps/>
      <w:kern w:val="26"/>
      <w:sz w:val="26"/>
      <w:szCs w:val="22"/>
      <w:lang w:val="en-US" w:eastAsia="en-US"/>
    </w:rPr>
  </w:style>
  <w:style w:type="paragraph" w:customStyle="1" w:styleId="TitleofDoc">
    <w:name w:val="Title of Doc"/>
    <w:basedOn w:val="Normal"/>
    <w:rsid w:val="00B53072"/>
    <w:pPr>
      <w:spacing w:before="1200"/>
      <w:jc w:val="center"/>
    </w:pPr>
    <w:rPr>
      <w:rFonts w:ascii="Arial" w:hAnsi="Arial" w:cs="Arial"/>
      <w:caps/>
      <w:sz w:val="22"/>
      <w:szCs w:val="22"/>
      <w:lang w:val="en-US" w:eastAsia="en-US"/>
    </w:rPr>
  </w:style>
  <w:style w:type="paragraph" w:customStyle="1" w:styleId="Original">
    <w:name w:val="Original"/>
    <w:basedOn w:val="Normal"/>
    <w:rsid w:val="00B53072"/>
    <w:pPr>
      <w:spacing w:before="60"/>
      <w:ind w:left="1276"/>
      <w:jc w:val="both"/>
    </w:pPr>
    <w:rPr>
      <w:rFonts w:ascii="Arial" w:hAnsi="Arial" w:cs="Arial"/>
      <w:b/>
      <w:sz w:val="22"/>
      <w:szCs w:val="22"/>
      <w:lang w:val="en-US" w:eastAsia="en-US"/>
    </w:rPr>
  </w:style>
  <w:style w:type="paragraph" w:customStyle="1" w:styleId="tqparabox">
    <w:name w:val="tqparabox"/>
    <w:basedOn w:val="Normal"/>
    <w:rsid w:val="00B53072"/>
    <w:pPr>
      <w:tabs>
        <w:tab w:val="left" w:pos="567"/>
        <w:tab w:val="left" w:pos="1134"/>
        <w:tab w:val="left" w:pos="2976"/>
        <w:tab w:val="left" w:pos="5856"/>
        <w:tab w:val="left" w:pos="7296"/>
      </w:tabs>
      <w:spacing w:before="40" w:after="40"/>
      <w:ind w:left="567"/>
    </w:pPr>
    <w:rPr>
      <w:rFonts w:ascii="Arial" w:hAnsi="Arial" w:cs="Arial"/>
      <w:sz w:val="22"/>
      <w:szCs w:val="22"/>
      <w:lang w:val="en-US" w:eastAsia="en-US"/>
    </w:rPr>
  </w:style>
  <w:style w:type="paragraph" w:customStyle="1" w:styleId="2pt">
    <w:name w:val="2pt"/>
    <w:basedOn w:val="tqparabox"/>
    <w:rsid w:val="00B53072"/>
    <w:pPr>
      <w:ind w:left="0"/>
    </w:pPr>
  </w:style>
  <w:style w:type="paragraph" w:customStyle="1" w:styleId="Normalt">
    <w:name w:val="Normalt"/>
    <w:basedOn w:val="Normal"/>
    <w:rsid w:val="00B53072"/>
    <w:pPr>
      <w:spacing w:before="120" w:after="120"/>
    </w:pPr>
    <w:rPr>
      <w:rFonts w:ascii="Arial" w:hAnsi="Arial" w:cs="Arial"/>
      <w:noProof/>
      <w:szCs w:val="22"/>
      <w:lang w:val="en-US" w:eastAsia="en-US"/>
    </w:rPr>
  </w:style>
  <w:style w:type="paragraph" w:customStyle="1" w:styleId="Normaltb">
    <w:name w:val="Normaltb"/>
    <w:basedOn w:val="Normalt"/>
    <w:rsid w:val="00B53072"/>
    <w:pPr>
      <w:keepNext/>
    </w:pPr>
    <w:rPr>
      <w:b/>
    </w:rPr>
  </w:style>
  <w:style w:type="paragraph" w:customStyle="1" w:styleId="Draft">
    <w:name w:val="Draft"/>
    <w:basedOn w:val="Normal"/>
    <w:rsid w:val="00B53072"/>
    <w:pPr>
      <w:pBdr>
        <w:top w:val="single" w:sz="6" w:space="0" w:color="auto"/>
        <w:left w:val="single" w:sz="6" w:space="0" w:color="auto"/>
        <w:bottom w:val="single" w:sz="6" w:space="0" w:color="auto"/>
        <w:right w:val="single" w:sz="6" w:space="0" w:color="auto"/>
      </w:pBdr>
      <w:shd w:val="pct10" w:color="auto" w:fill="auto"/>
      <w:jc w:val="center"/>
    </w:pPr>
    <w:rPr>
      <w:rFonts w:ascii="Arial" w:hAnsi="Arial" w:cs="Arial"/>
      <w:b/>
      <w:sz w:val="52"/>
      <w:szCs w:val="22"/>
      <w:lang w:val="en-US" w:eastAsia="en-US"/>
    </w:rPr>
  </w:style>
  <w:style w:type="paragraph" w:customStyle="1" w:styleId="preparedby">
    <w:name w:val="prepared by"/>
    <w:basedOn w:val="Normal"/>
    <w:rsid w:val="00B53072"/>
    <w:pPr>
      <w:spacing w:before="600" w:after="600"/>
      <w:jc w:val="center"/>
    </w:pPr>
    <w:rPr>
      <w:rFonts w:ascii="Arial" w:hAnsi="Arial" w:cs="Arial"/>
      <w:i/>
      <w:sz w:val="22"/>
      <w:szCs w:val="22"/>
      <w:lang w:val="en-US" w:eastAsia="en-US"/>
    </w:rPr>
  </w:style>
  <w:style w:type="paragraph" w:customStyle="1" w:styleId="Normaltg">
    <w:name w:val="Normaltg"/>
    <w:basedOn w:val="Normal"/>
    <w:rsid w:val="00B53072"/>
    <w:pPr>
      <w:tabs>
        <w:tab w:val="left" w:pos="709"/>
        <w:tab w:val="left" w:pos="1418"/>
      </w:tabs>
      <w:jc w:val="both"/>
    </w:pPr>
    <w:rPr>
      <w:rFonts w:ascii="Arial" w:hAnsi="Arial" w:cs="Arial"/>
      <w:sz w:val="22"/>
      <w:szCs w:val="22"/>
      <w:lang w:val="en-US" w:eastAsia="en-US"/>
    </w:rPr>
  </w:style>
  <w:style w:type="paragraph" w:customStyle="1" w:styleId="Committee">
    <w:name w:val="Committee"/>
    <w:basedOn w:val="Normal"/>
    <w:rsid w:val="00B53072"/>
    <w:pPr>
      <w:spacing w:after="300"/>
      <w:jc w:val="center"/>
    </w:pPr>
    <w:rPr>
      <w:rFonts w:ascii="Arial" w:hAnsi="Arial" w:cs="Arial"/>
      <w:b/>
      <w:caps/>
      <w:kern w:val="28"/>
      <w:sz w:val="30"/>
      <w:szCs w:val="22"/>
      <w:lang w:val="en-US" w:eastAsia="en-US"/>
    </w:rPr>
  </w:style>
  <w:style w:type="paragraph" w:customStyle="1" w:styleId="DecisionInvitingPara">
    <w:name w:val="Decision Inviting Para."/>
    <w:basedOn w:val="Normal"/>
    <w:rsid w:val="00B53072"/>
    <w:pPr>
      <w:ind w:left="4536"/>
    </w:pPr>
    <w:rPr>
      <w:rFonts w:ascii="Arial" w:hAnsi="Arial" w:cs="Arial"/>
      <w:i/>
      <w:sz w:val="22"/>
      <w:szCs w:val="22"/>
      <w:lang w:val="en-US" w:eastAsia="en-US"/>
    </w:rPr>
  </w:style>
  <w:style w:type="paragraph" w:customStyle="1" w:styleId="Endofdocument">
    <w:name w:val="End of document"/>
    <w:basedOn w:val="Normal"/>
    <w:rsid w:val="00B53072"/>
    <w:pPr>
      <w:ind w:left="4536"/>
      <w:jc w:val="center"/>
    </w:pPr>
    <w:rPr>
      <w:rFonts w:ascii="Arial" w:hAnsi="Arial" w:cs="Arial"/>
      <w:sz w:val="22"/>
      <w:szCs w:val="22"/>
      <w:lang w:val="en-US" w:eastAsia="en-US"/>
    </w:rPr>
  </w:style>
  <w:style w:type="paragraph" w:customStyle="1" w:styleId="Session">
    <w:name w:val="Session"/>
    <w:basedOn w:val="Normal"/>
    <w:rsid w:val="00B53072"/>
    <w:pPr>
      <w:spacing w:before="60"/>
      <w:jc w:val="center"/>
    </w:pPr>
    <w:rPr>
      <w:rFonts w:ascii="Arial" w:hAnsi="Arial" w:cs="Arial"/>
      <w:b/>
      <w:sz w:val="30"/>
      <w:szCs w:val="22"/>
      <w:lang w:val="en-US" w:eastAsia="en-US"/>
    </w:rPr>
  </w:style>
  <w:style w:type="paragraph" w:customStyle="1" w:styleId="PlaceAndDate">
    <w:name w:val="PlaceAndDate"/>
    <w:basedOn w:val="Session"/>
    <w:rsid w:val="00B53072"/>
  </w:style>
  <w:style w:type="paragraph" w:customStyle="1" w:styleId="Standard">
    <w:name w:val="Standard"/>
    <w:rsid w:val="00B53072"/>
    <w:rPr>
      <w:lang w:val="de-DE" w:eastAsia="en-US"/>
    </w:rPr>
  </w:style>
  <w:style w:type="paragraph" w:customStyle="1" w:styleId="Standardt">
    <w:name w:val="Standardt"/>
    <w:basedOn w:val="Standard"/>
    <w:rsid w:val="00B53072"/>
    <w:pPr>
      <w:spacing w:before="100" w:after="100"/>
    </w:pPr>
  </w:style>
  <w:style w:type="table" w:styleId="Tabelacomgrade">
    <w:name w:val="Table Grid"/>
    <w:basedOn w:val="Tabelanormal"/>
    <w:uiPriority w:val="39"/>
    <w:rsid w:val="0052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TimesNewRoman">
    <w:name w:val="Normalt + Times New Roman"/>
    <w:aliases w:val="12 pt,Centralizado,Antes:  0 pt,Depois de:  0 pt"/>
    <w:basedOn w:val="Normalt"/>
    <w:rsid w:val="000214CF"/>
    <w:pPr>
      <w:framePr w:hSpace="141" w:wrap="around" w:vAnchor="text" w:hAnchor="text" w:x="-304" w:y="1"/>
      <w:spacing w:before="0" w:after="0"/>
      <w:suppressOverlap/>
      <w:jc w:val="center"/>
    </w:pPr>
    <w:rPr>
      <w:rFonts w:ascii="Times New Roman" w:hAnsi="Times New Roman" w:cs="Times New Roman"/>
      <w:sz w:val="24"/>
      <w:szCs w:val="24"/>
      <w:lang w:val="pt-BR"/>
    </w:rPr>
  </w:style>
  <w:style w:type="paragraph" w:customStyle="1" w:styleId="Default">
    <w:name w:val="Default"/>
    <w:rsid w:val="00B7212F"/>
    <w:pPr>
      <w:autoSpaceDE w:val="0"/>
      <w:autoSpaceDN w:val="0"/>
      <w:adjustRightInd w:val="0"/>
    </w:pPr>
    <w:rPr>
      <w:rFonts w:ascii="Univers" w:hAnsi="Univers" w:cs="Univers"/>
      <w:color w:val="000000"/>
      <w:sz w:val="24"/>
      <w:szCs w:val="24"/>
    </w:rPr>
  </w:style>
  <w:style w:type="paragraph" w:customStyle="1" w:styleId="tgchartext">
    <w:name w:val="tg_char_text"/>
    <w:basedOn w:val="Normal"/>
    <w:rsid w:val="00692297"/>
    <w:pPr>
      <w:spacing w:before="80" w:after="80"/>
    </w:pPr>
    <w:rPr>
      <w:rFonts w:ascii="Arial" w:hAnsi="Arial"/>
      <w:sz w:val="16"/>
      <w:lang w:val="en-US" w:eastAsia="en-US"/>
    </w:rPr>
  </w:style>
  <w:style w:type="paragraph" w:styleId="Sumrio3">
    <w:name w:val="toc 3"/>
    <w:next w:val="Normal"/>
    <w:rsid w:val="00B95FAD"/>
    <w:pPr>
      <w:tabs>
        <w:tab w:val="right" w:leader="dot" w:pos="9639"/>
      </w:tabs>
      <w:spacing w:after="120"/>
      <w:ind w:left="1134" w:right="851" w:hanging="567"/>
      <w:contextualSpacing/>
    </w:pPr>
    <w:rPr>
      <w:rFonts w:ascii="Arial" w:hAnsi="Arial"/>
      <w:sz w:val="18"/>
      <w:lang w:val="fr-FR" w:eastAsia="en-US"/>
    </w:rPr>
  </w:style>
  <w:style w:type="paragraph" w:styleId="Textodebalo">
    <w:name w:val="Balloon Text"/>
    <w:basedOn w:val="Normal"/>
    <w:link w:val="TextodebaloChar"/>
    <w:rsid w:val="002B21AE"/>
    <w:rPr>
      <w:rFonts w:ascii="Segoe UI" w:hAnsi="Segoe UI" w:cs="Segoe UI"/>
      <w:sz w:val="18"/>
      <w:szCs w:val="18"/>
    </w:rPr>
  </w:style>
  <w:style w:type="character" w:customStyle="1" w:styleId="TextodebaloChar">
    <w:name w:val="Texto de balão Char"/>
    <w:link w:val="Textodebalo"/>
    <w:rsid w:val="002B21AE"/>
    <w:rPr>
      <w:rFonts w:ascii="Segoe UI" w:hAnsi="Segoe UI" w:cs="Segoe UI"/>
      <w:sz w:val="18"/>
      <w:szCs w:val="18"/>
    </w:rPr>
  </w:style>
  <w:style w:type="paragraph" w:styleId="Reviso">
    <w:name w:val="Revision"/>
    <w:hidden/>
    <w:uiPriority w:val="99"/>
    <w:semiHidden/>
    <w:rsid w:val="00334BD3"/>
  </w:style>
  <w:style w:type="character" w:styleId="Refdecomentrio">
    <w:name w:val="annotation reference"/>
    <w:rsid w:val="00C15E64"/>
    <w:rPr>
      <w:sz w:val="16"/>
      <w:szCs w:val="16"/>
    </w:rPr>
  </w:style>
  <w:style w:type="paragraph" w:styleId="Textodecomentrio">
    <w:name w:val="annotation text"/>
    <w:basedOn w:val="Normal"/>
    <w:link w:val="TextodecomentrioChar"/>
    <w:rsid w:val="00C15E64"/>
  </w:style>
  <w:style w:type="character" w:customStyle="1" w:styleId="TextodecomentrioChar">
    <w:name w:val="Texto de comentário Char"/>
    <w:basedOn w:val="Fontepargpadro"/>
    <w:link w:val="Textodecomentrio"/>
    <w:rsid w:val="00C15E64"/>
  </w:style>
  <w:style w:type="paragraph" w:styleId="Assuntodocomentrio">
    <w:name w:val="annotation subject"/>
    <w:basedOn w:val="Textodecomentrio"/>
    <w:next w:val="Textodecomentrio"/>
    <w:link w:val="AssuntodocomentrioChar"/>
    <w:rsid w:val="00C15E64"/>
    <w:rPr>
      <w:b/>
      <w:bCs/>
    </w:rPr>
  </w:style>
  <w:style w:type="character" w:customStyle="1" w:styleId="AssuntodocomentrioChar">
    <w:name w:val="Assunto do comentário Char"/>
    <w:link w:val="Assuntodocomentrio"/>
    <w:rsid w:val="00C15E64"/>
    <w:rPr>
      <w:b/>
      <w:bCs/>
    </w:rPr>
  </w:style>
  <w:style w:type="character" w:customStyle="1" w:styleId="doltraduztrad">
    <w:name w:val="doltraduztrad"/>
    <w:basedOn w:val="Fontepargpadro"/>
    <w:rsid w:val="00E546ED"/>
  </w:style>
  <w:style w:type="paragraph" w:styleId="PargrafodaLista">
    <w:name w:val="List Paragraph"/>
    <w:basedOn w:val="Normal"/>
    <w:uiPriority w:val="34"/>
    <w:qFormat/>
    <w:rsid w:val="00352008"/>
    <w:pPr>
      <w:ind w:left="720"/>
      <w:contextualSpacing/>
    </w:pPr>
  </w:style>
  <w:style w:type="paragraph" w:styleId="Legenda">
    <w:name w:val="caption"/>
    <w:basedOn w:val="Normal"/>
    <w:next w:val="Normal"/>
    <w:uiPriority w:val="35"/>
    <w:unhideWhenUsed/>
    <w:qFormat/>
    <w:rsid w:val="00247BA7"/>
    <w:pPr>
      <w:spacing w:after="200"/>
    </w:pPr>
    <w:rPr>
      <w:i/>
      <w:iCs/>
      <w:color w:val="44546A" w:themeColor="text2"/>
      <w:sz w:val="18"/>
      <w:szCs w:val="18"/>
    </w:rPr>
  </w:style>
  <w:style w:type="character" w:styleId="nfase">
    <w:name w:val="Emphasis"/>
    <w:basedOn w:val="Fontepargpadro"/>
    <w:uiPriority w:val="20"/>
    <w:qFormat/>
    <w:rsid w:val="00294E8D"/>
    <w:rPr>
      <w:i/>
      <w:iCs/>
    </w:rPr>
  </w:style>
  <w:style w:type="character" w:customStyle="1" w:styleId="Corpodetexto2Char">
    <w:name w:val="Corpo de texto 2 Char"/>
    <w:basedOn w:val="Fontepargpadro"/>
    <w:link w:val="Corpodetexto2"/>
    <w:rsid w:val="002536CE"/>
  </w:style>
  <w:style w:type="paragraph" w:styleId="Pr-formataoHTML">
    <w:name w:val="HTML Preformatted"/>
    <w:basedOn w:val="Normal"/>
    <w:link w:val="Pr-formataoHTMLChar"/>
    <w:uiPriority w:val="99"/>
    <w:unhideWhenUsed/>
    <w:rsid w:val="008E1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8E1935"/>
    <w:rPr>
      <w:rFonts w:ascii="Courier New" w:hAnsi="Courier New" w:cs="Courier New"/>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15" w:type="dxa"/>
        <w:right w:w="115" w:type="dxa"/>
      </w:tblCellMar>
    </w:tblPr>
  </w:style>
  <w:style w:type="character" w:customStyle="1" w:styleId="UnresolvedMention">
    <w:name w:val="Unresolved Mention"/>
    <w:basedOn w:val="Fontepargpadro"/>
    <w:uiPriority w:val="99"/>
    <w:semiHidden/>
    <w:unhideWhenUsed/>
    <w:rsid w:val="00420C13"/>
    <w:rPr>
      <w:color w:val="605E5C"/>
      <w:shd w:val="clear" w:color="auto" w:fill="E1DFDD"/>
    </w:r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paragraph" w:customStyle="1" w:styleId="Texto">
    <w:name w:val="Texto"/>
    <w:basedOn w:val="Normal"/>
    <w:qFormat/>
    <w:rsid w:val="00774160"/>
    <w:pPr>
      <w:ind w:firstLine="1134"/>
      <w:jc w:val="both"/>
    </w:pPr>
    <w:rPr>
      <w:rFonts w:asciiTheme="minorHAnsi" w:eastAsiaTheme="minorHAnsi" w:hAnsiTheme="minorHAnsi" w:cstheme="minorBidi"/>
      <w:kern w:val="2"/>
      <w:sz w:val="24"/>
      <w:szCs w:val="24"/>
      <w:lang w:eastAsia="en-US"/>
    </w:rPr>
  </w:style>
  <w:style w:type="paragraph" w:customStyle="1" w:styleId="Referncias">
    <w:name w:val="Referências"/>
    <w:basedOn w:val="Normal"/>
    <w:qFormat/>
    <w:rsid w:val="00795C78"/>
    <w:pPr>
      <w:spacing w:after="120"/>
      <w:jc w:val="both"/>
    </w:pPr>
    <w:rPr>
      <w:rFonts w:asciiTheme="minorHAnsi" w:eastAsiaTheme="minorHAnsi" w:hAnsiTheme="minorHAnsi" w:cstheme="minorBidi"/>
      <w:kern w:val="2"/>
      <w:sz w:val="24"/>
      <w:szCs w:val="24"/>
      <w:lang w:val="en-US" w:eastAsia="en-US"/>
    </w:r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60.png"/><Relationship Id="rId42" Type="http://schemas.openxmlformats.org/officeDocument/2006/relationships/image" Target="media/image25.jpg"/><Relationship Id="rId47" Type="http://schemas.openxmlformats.org/officeDocument/2006/relationships/image" Target="media/image30.jpg"/><Relationship Id="rId63" Type="http://schemas.openxmlformats.org/officeDocument/2006/relationships/image" Target="media/image43.png"/><Relationship Id="rId68" Type="http://schemas.openxmlformats.org/officeDocument/2006/relationships/image" Target="media/image48.jpg"/><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5.jpg"/><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2.jpg"/><Relationship Id="rId40" Type="http://schemas.openxmlformats.org/officeDocument/2006/relationships/image" Target="media/image24.jpg"/><Relationship Id="rId45" Type="http://schemas.openxmlformats.org/officeDocument/2006/relationships/image" Target="media/image28.jpg"/><Relationship Id="rId53" Type="http://schemas.openxmlformats.org/officeDocument/2006/relationships/image" Target="media/image35.jpg"/><Relationship Id="rId58" Type="http://schemas.openxmlformats.org/officeDocument/2006/relationships/image" Target="media/image38.jpg"/><Relationship Id="rId66" Type="http://schemas.openxmlformats.org/officeDocument/2006/relationships/image" Target="media/image46.jp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1.jpg"/><Relationship Id="rId19" Type="http://schemas.openxmlformats.org/officeDocument/2006/relationships/image" Target="media/image51.pn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0.jpg"/><Relationship Id="rId43" Type="http://schemas.openxmlformats.org/officeDocument/2006/relationships/image" Target="media/image26.jpg"/><Relationship Id="rId48" Type="http://schemas.openxmlformats.org/officeDocument/2006/relationships/image" Target="media/image31.png"/><Relationship Id="rId56" Type="http://schemas.openxmlformats.org/officeDocument/2006/relationships/image" Target="media/image56.png"/><Relationship Id="rId64" Type="http://schemas.openxmlformats.org/officeDocument/2006/relationships/image" Target="media/image44.png"/><Relationship Id="rId69" Type="http://schemas.openxmlformats.org/officeDocument/2006/relationships/image" Target="media/image49.jpg"/><Relationship Id="rId8" Type="http://schemas.openxmlformats.org/officeDocument/2006/relationships/webSettings" Target="webSettings.xml"/><Relationship Id="rId51" Type="http://schemas.openxmlformats.org/officeDocument/2006/relationships/image" Target="media/image34.jp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3.jpg"/><Relationship Id="rId46" Type="http://schemas.openxmlformats.org/officeDocument/2006/relationships/image" Target="media/image29.jpg"/><Relationship Id="rId59" Type="http://schemas.openxmlformats.org/officeDocument/2006/relationships/image" Target="media/image39.jpg"/><Relationship Id="rId67" Type="http://schemas.openxmlformats.org/officeDocument/2006/relationships/image" Target="media/image47.jpg"/><Relationship Id="rId20" Type="http://schemas.openxmlformats.org/officeDocument/2006/relationships/image" Target="media/image54.png"/><Relationship Id="rId41" Type="http://schemas.openxmlformats.org/officeDocument/2006/relationships/image" Target="media/image52.png"/><Relationship Id="rId54" Type="http://schemas.openxmlformats.org/officeDocument/2006/relationships/image" Target="media/image59.png"/><Relationship Id="rId62" Type="http://schemas.openxmlformats.org/officeDocument/2006/relationships/image" Target="media/image42.jpg"/><Relationship Id="rId70" Type="http://schemas.openxmlformats.org/officeDocument/2006/relationships/image" Target="media/image50.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1.jpg"/><Relationship Id="rId49" Type="http://schemas.openxmlformats.org/officeDocument/2006/relationships/image" Target="media/image32.jpg"/><Relationship Id="rId57" Type="http://schemas.openxmlformats.org/officeDocument/2006/relationships/image" Target="media/image37.jp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27.jpg"/><Relationship Id="rId52" Type="http://schemas.openxmlformats.org/officeDocument/2006/relationships/image" Target="media/image55.png"/><Relationship Id="rId60" Type="http://schemas.openxmlformats.org/officeDocument/2006/relationships/image" Target="media/image40.jpg"/><Relationship Id="rId65" Type="http://schemas.openxmlformats.org/officeDocument/2006/relationships/image" Target="media/image45.jp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53.png"/><Relationship Id="rId39" Type="http://schemas.openxmlformats.org/officeDocument/2006/relationships/image" Target="media/image58.png"/><Relationship Id="rId34" Type="http://schemas.openxmlformats.org/officeDocument/2006/relationships/image" Target="media/image57.png"/><Relationship Id="rId50" Type="http://schemas.openxmlformats.org/officeDocument/2006/relationships/image" Target="media/image33.jpg"/><Relationship Id="rId55" Type="http://schemas.openxmlformats.org/officeDocument/2006/relationships/image" Target="media/image36.jpg"/><Relationship Id="rId7" Type="http://schemas.openxmlformats.org/officeDocument/2006/relationships/settings" Target="settings.xml"/><Relationship Id="rId71" Type="http://schemas.openxmlformats.org/officeDocument/2006/relationships/hyperlink" Target="http://eapvp.org/files/member/docs/tg_oilpalm.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337e85-c28d-4b24-a850-389bc36ff254">
      <Terms xmlns="http://schemas.microsoft.com/office/infopath/2007/PartnerControls"/>
    </lcf76f155ced4ddcb4097134ff3c332f>
    <TaxCatchAll xmlns="ead7234e-375c-4b05-9cb5-b24224857d1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D2E5D884479A141B16174EC0F1F1CC1" ma:contentTypeVersion="16" ma:contentTypeDescription="Crie um novo documento." ma:contentTypeScope="" ma:versionID="424799d8731b0a61d5954ec1b2532939">
  <xsd:schema xmlns:xsd="http://www.w3.org/2001/XMLSchema" xmlns:xs="http://www.w3.org/2001/XMLSchema" xmlns:p="http://schemas.microsoft.com/office/2006/metadata/properties" xmlns:ns2="9a337e85-c28d-4b24-a850-389bc36ff254" xmlns:ns3="ead7234e-375c-4b05-9cb5-b24224857d1e" targetNamespace="http://schemas.microsoft.com/office/2006/metadata/properties" ma:root="true" ma:fieldsID="fb219ad0331445ec0a36e72b01524ceb" ns2:_="" ns3:_="">
    <xsd:import namespace="9a337e85-c28d-4b24-a850-389bc36ff254"/>
    <xsd:import namespace="ead7234e-375c-4b05-9cb5-b24224857d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37e85-c28d-4b24-a850-389bc36ff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Marcações de imagem" ma:readOnly="false" ma:fieldId="{5cf76f15-5ced-4ddc-b409-7134ff3c332f}" ma:taxonomyMulti="true" ma:sspId="fa7a9c87-0a4c-4496-bbb2-e2428a4b9f3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d7234e-375c-4b05-9cb5-b24224857d1e" elementFormDefault="qualified">
    <xsd:import namespace="http://schemas.microsoft.com/office/2006/documentManagement/types"/>
    <xsd:import namespace="http://schemas.microsoft.com/office/infopath/2007/PartnerControls"/>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Compartilhado Com" ma:internalName="SharedWithDetails" ma:readOnly="true">
      <xsd:simpleType>
        <xsd:restriction base="dms:Note">
          <xsd:maxLength value="255"/>
        </xsd:restriction>
      </xsd:simpleType>
    </xsd:element>
    <xsd:element name="TaxCatchAll" ma:index="19" nillable="true" ma:displayName="Taxonomy Catch All Column" ma:hidden="true" ma:list="{2f7cb632-f629-4125-b1cd-231ec7af2ecf}" ma:internalName="TaxCatchAll" ma:showField="CatchAllData" ma:web="ead7234e-375c-4b05-9cb5-b24224857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PanmwQh/KB2/FkEMu1oNLj5Eg==">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231ACA-DCAC-464D-97A7-4D81D791D44A}">
  <ds:schemaRefs>
    <ds:schemaRef ds:uri="http://schemas.microsoft.com/office/2006/metadata/properties"/>
    <ds:schemaRef ds:uri="http://schemas.microsoft.com/office/infopath/2007/PartnerControls"/>
    <ds:schemaRef ds:uri="9a337e85-c28d-4b24-a850-389bc36ff254"/>
    <ds:schemaRef ds:uri="ead7234e-375c-4b05-9cb5-b24224857d1e"/>
  </ds:schemaRefs>
</ds:datastoreItem>
</file>

<file path=customXml/itemProps2.xml><?xml version="1.0" encoding="utf-8"?>
<ds:datastoreItem xmlns:ds="http://schemas.openxmlformats.org/officeDocument/2006/customXml" ds:itemID="{C30CD7CC-329C-46B1-8855-64E3CD7EC237}"/>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CD997D9-93A4-44E7-9626-B8D60EEB2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4149</Words>
  <Characters>22407</Characters>
  <Application>Microsoft Office Word</Application>
  <DocSecurity>0</DocSecurity>
  <Lines>186</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VERA</dc:creator>
  <cp:lastModifiedBy>Juliana Martins de Oliveira</cp:lastModifiedBy>
  <cp:revision>9</cp:revision>
  <dcterms:created xsi:type="dcterms:W3CDTF">2023-07-03T13:56:00Z</dcterms:created>
  <dcterms:modified xsi:type="dcterms:W3CDTF">2025-07-24T12:32:00Z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0x010100FD2E5D884479A141B16174EC0F1F1CC1</vt:lpwstr>
  </property>
  <property fmtid="{D5CDD505-2E9C-101B-9397-08002B2CF9AE}" pid="3" name="Order">
    <vt:r8>18000</vt:r8>
  </property>
</Properties>
</file>