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2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95"/>
        <w:gridCol w:w="8203"/>
      </w:tblGrid>
      <w:tr w:rsidR="005A78AA" w:rsidRPr="0029545D" w14:paraId="1F94D1BE" w14:textId="77777777">
        <w:trPr>
          <w:cantSplit/>
          <w:trHeight w:val="1412"/>
          <w:tblHeader/>
        </w:trPr>
        <w:tc>
          <w:tcPr>
            <w:tcW w:w="1295" w:type="dxa"/>
          </w:tcPr>
          <w:p w14:paraId="65325779" w14:textId="77777777" w:rsidR="005A78AA" w:rsidRPr="0029545D" w:rsidRDefault="005F2D42" w:rsidP="00F8616D">
            <w:pPr>
              <w:widowControl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0AD2D0F" wp14:editId="4EA67F1A">
                  <wp:extent cx="733425" cy="733425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3" w:type="dxa"/>
            <w:vAlign w:val="center"/>
          </w:tcPr>
          <w:p w14:paraId="5752AE3F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REPÚBLICA FEDERATIVA DO BRASIL</w:t>
            </w:r>
          </w:p>
          <w:p w14:paraId="19F3994E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MINISTÉRIO DA AGRICULTURA</w:t>
            </w:r>
            <w:r w:rsidR="005524F9" w:rsidRPr="0029545D">
              <w:rPr>
                <w:rFonts w:asciiTheme="minorHAnsi" w:hAnsiTheme="minorHAnsi" w:cstheme="minorHAnsi"/>
                <w:sz w:val="24"/>
                <w:szCs w:val="24"/>
              </w:rPr>
              <w:t xml:space="preserve"> E</w:t>
            </w: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 xml:space="preserve"> PECUÁRIA</w:t>
            </w:r>
          </w:p>
          <w:p w14:paraId="314D06D3" w14:textId="77777777" w:rsidR="005A78AA" w:rsidRPr="0029545D" w:rsidRDefault="005F2D42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9545D">
              <w:rPr>
                <w:rFonts w:asciiTheme="minorHAnsi" w:hAnsiTheme="minorHAnsi" w:cstheme="minorHAnsi"/>
                <w:sz w:val="24"/>
                <w:szCs w:val="24"/>
              </w:rPr>
              <w:t>SERVIÇO NACIONAL DE PROTEÇÃO DE CULTIVARES</w:t>
            </w:r>
          </w:p>
          <w:p w14:paraId="730B9D0C" w14:textId="77777777" w:rsidR="005A78AA" w:rsidRPr="0029545D" w:rsidRDefault="005A78AA" w:rsidP="00F8616D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B3F2D95" w14:textId="77777777" w:rsidR="005A78AA" w:rsidRPr="0029545D" w:rsidRDefault="005A78AA" w:rsidP="00F8616D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1C47284" w14:textId="62ADC73D" w:rsidR="005A78AA" w:rsidRPr="00F56442" w:rsidRDefault="005F2D42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b/>
          <w:i/>
          <w:iCs/>
          <w:sz w:val="24"/>
          <w:szCs w:val="24"/>
          <w:lang w:val="en-GB"/>
        </w:rPr>
      </w:pPr>
      <w:bookmarkStart w:id="0" w:name="_heading=h.gjdgxs"/>
      <w:bookmarkEnd w:id="0"/>
      <w:r w:rsidRPr="00F56442">
        <w:rPr>
          <w:rFonts w:asciiTheme="minorHAnsi" w:eastAsiaTheme="minorEastAsia" w:hAnsiTheme="minorHAnsi" w:cstheme="minorBidi"/>
          <w:b/>
          <w:sz w:val="24"/>
          <w:szCs w:val="24"/>
        </w:rPr>
        <w:t xml:space="preserve">INSTRUÇÕES PARA EXECUÇÃO DOS ENSAIOS DE DISTINGUIBILIDADE, HOMOGENEIDADE E ESTABILIDADE DE CULTIVARES DE </w:t>
      </w:r>
      <w:r w:rsidR="00667081" w:rsidRPr="00F56442">
        <w:rPr>
          <w:rFonts w:asciiTheme="minorHAnsi" w:eastAsiaTheme="minorEastAsia" w:hAnsiTheme="minorHAnsi" w:cstheme="minorBidi"/>
          <w:b/>
          <w:bCs/>
          <w:sz w:val="24"/>
          <w:szCs w:val="24"/>
        </w:rPr>
        <w:t>PAINÇO (</w:t>
      </w:r>
      <w:r w:rsidR="00667081" w:rsidRPr="00F56442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>Panicum miliaceum</w:t>
      </w:r>
      <w:r w:rsidR="00F56442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L.)</w:t>
      </w:r>
    </w:p>
    <w:p w14:paraId="0908B5C1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72B8B170" w14:textId="28E58AC0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I. OBJETIVO</w:t>
      </w:r>
    </w:p>
    <w:p w14:paraId="5D8E9B81" w14:textId="30BF22DD" w:rsidR="005A78AA" w:rsidRPr="00667081" w:rsidRDefault="005F2D42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en-GB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667081" w:rsidRPr="0EF0BD51">
        <w:rPr>
          <w:rFonts w:asciiTheme="minorHAnsi" w:eastAsiaTheme="minorEastAsia" w:hAnsiTheme="minorHAnsi" w:cstheme="minorBidi"/>
          <w:sz w:val="24"/>
          <w:szCs w:val="24"/>
        </w:rPr>
        <w:t>PAINÇO (</w:t>
      </w:r>
      <w:r w:rsidR="00667081" w:rsidRPr="0EF0BD51">
        <w:rPr>
          <w:rFonts w:asciiTheme="minorHAnsi" w:eastAsiaTheme="minorEastAsia" w:hAnsiTheme="minorHAnsi" w:cstheme="minorBidi"/>
          <w:i/>
          <w:iCs/>
          <w:sz w:val="24"/>
          <w:szCs w:val="24"/>
        </w:rPr>
        <w:t>Panicum miliaceum</w:t>
      </w:r>
      <w:r w:rsidR="00667081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L.).</w:t>
      </w:r>
    </w:p>
    <w:p w14:paraId="54D4F605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42F08F03" w14:textId="461CAAE5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II. AMOSTRA VIVA</w:t>
      </w:r>
    </w:p>
    <w:p w14:paraId="21AB3631" w14:textId="77777777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1. Para atender ao disposto no art. 22 e seu parágrafo único da Lei 9.456, de 25 de abril de 1997, o requerente do pedido de proteção obrigar-se-á a manter e a apresentar, ao SNPC, amostras vivas da cultivar objeto de proteção, como especificadas a seguir:</w:t>
      </w:r>
    </w:p>
    <w:p w14:paraId="404AAFF2" w14:textId="0F71FADE" w:rsidR="005A78AA" w:rsidRPr="000C31E8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500 g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de sementes como amostra de manipulação e exame (</w:t>
      </w:r>
      <w:r w:rsidR="00ED059C" w:rsidRPr="0EF0BD51">
        <w:rPr>
          <w:rFonts w:asciiTheme="minorHAnsi" w:eastAsiaTheme="minorEastAsia" w:hAnsiTheme="minorHAnsi" w:cstheme="minorBidi"/>
          <w:sz w:val="24"/>
          <w:szCs w:val="24"/>
        </w:rPr>
        <w:t>enviar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ao SNPC);</w:t>
      </w:r>
    </w:p>
    <w:p w14:paraId="0C4CAEF5" w14:textId="39BB9328" w:rsidR="005A78AA" w:rsidRPr="000C31E8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500</w:t>
      </w:r>
      <w:r w:rsidR="0095003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g de sementes como germoplasma (</w:t>
      </w:r>
      <w:r w:rsidR="00ED059C" w:rsidRPr="0EF0BD51">
        <w:rPr>
          <w:rFonts w:asciiTheme="minorHAnsi" w:eastAsiaTheme="minorEastAsia" w:hAnsiTheme="minorHAnsi" w:cstheme="minorBidi"/>
          <w:sz w:val="24"/>
          <w:szCs w:val="24"/>
        </w:rPr>
        <w:t>enviar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ao SNPC);</w:t>
      </w:r>
      <w:r w:rsidR="1F05D1AA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e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</w:p>
    <w:p w14:paraId="74E0B0E3" w14:textId="4DCD23D6" w:rsidR="005A78AA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1</w:t>
      </w:r>
      <w:r w:rsidR="0095003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k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g de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sementes mantidas pelo obtentor</w:t>
      </w:r>
      <w:r w:rsidR="4D4C98A4"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6AEEE408" w14:textId="00EDABED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2. A amostra viva deve</w:t>
      </w:r>
      <w:r w:rsidR="00ED059C" w:rsidRPr="0EF0BD51">
        <w:rPr>
          <w:rFonts w:asciiTheme="minorHAnsi" w:eastAsiaTheme="minorEastAsia" w:hAnsiTheme="minorHAnsi" w:cstheme="minorBidi"/>
          <w:sz w:val="24"/>
          <w:szCs w:val="24"/>
        </w:rPr>
        <w:t>rá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apresentar vigor e boas condições fitossanitárias, devendo atender aos critérios estabelecidos nas Regras de Análise de Sementes – R.A.S.  </w:t>
      </w:r>
    </w:p>
    <w:p w14:paraId="69AEF293" w14:textId="029CAAD1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3. A amostra viva não poderá ter sido submetida a nenhum tipo de tratamento que afete a expressão das características da cultivar, salvo em casos </w:t>
      </w:r>
      <w:r w:rsidR="00BF433D" w:rsidRPr="0EF0BD51">
        <w:rPr>
          <w:rFonts w:asciiTheme="minorHAnsi" w:eastAsiaTheme="minorEastAsia" w:hAnsiTheme="minorHAnsi" w:cstheme="minorBidi"/>
          <w:sz w:val="24"/>
          <w:szCs w:val="24"/>
        </w:rPr>
        <w:t>especiais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, devidamente justificados. Nesse caso o tratamento deve</w:t>
      </w:r>
      <w:r w:rsidR="00ED059C" w:rsidRPr="0EF0BD51">
        <w:rPr>
          <w:rFonts w:asciiTheme="minorHAnsi" w:eastAsiaTheme="minorEastAsia" w:hAnsiTheme="minorHAnsi" w:cstheme="minorBidi"/>
          <w:sz w:val="24"/>
          <w:szCs w:val="24"/>
        </w:rPr>
        <w:t>rá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ser detalhadamente descrito.</w:t>
      </w:r>
    </w:p>
    <w:p w14:paraId="779CF25A" w14:textId="77777777" w:rsidR="00471979" w:rsidRPr="0029545D" w:rsidRDefault="00471979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4. A amostra viva </w:t>
      </w:r>
      <w:r w:rsidR="00BF433D" w:rsidRPr="0EF0BD51">
        <w:rPr>
          <w:rFonts w:asciiTheme="minorHAnsi" w:eastAsiaTheme="minorEastAsia" w:hAnsiTheme="minorHAnsi" w:cstheme="minorBidi"/>
          <w:sz w:val="24"/>
          <w:szCs w:val="24"/>
        </w:rPr>
        <w:t>deverá ser disponibilizada ao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SNPC após a obtenção do Certificado de Proteção. Entretanto, sempre que durante a análise do pedido for necessária a apresentação da amostra para confirmação de informações, o requerente deverá disponibilizá-la.</w:t>
      </w:r>
    </w:p>
    <w:p w14:paraId="5B0A57B0" w14:textId="77777777" w:rsidR="00E66931" w:rsidRPr="0029545D" w:rsidRDefault="00471979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5. As amostras vivas de cultivares de obtentores nacionais ou estrangeiros deverão ser mantidas no Brasil.</w:t>
      </w:r>
    </w:p>
    <w:p w14:paraId="655F2EC6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50BB2DA8" w14:textId="53EA7A35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III. EXECUÇÃO DOS ENSAIOS DE DISTINGUIBILIDADE, HOMOGENEIDADE E ESTABILIDADE – DHE  </w:t>
      </w:r>
    </w:p>
    <w:p w14:paraId="37D354EE" w14:textId="25CBF31D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1.</w:t>
      </w:r>
      <w:r w:rsidR="00786672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Os ensaios deve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t>rão</w:t>
      </w:r>
      <w:r w:rsidR="00786672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ser conduzidos em dois ciclos independentes de cultivo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, em condições 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lastRenderedPageBreak/>
        <w:t>ambientais similares</w:t>
      </w:r>
      <w:r w:rsidR="00786672" w:rsidRPr="0EF0BD51">
        <w:rPr>
          <w:rFonts w:asciiTheme="minorHAnsi" w:eastAsiaTheme="minorEastAsia" w:hAnsiTheme="minorHAnsi" w:cstheme="minorBidi"/>
          <w:sz w:val="24"/>
          <w:szCs w:val="24"/>
        </w:rPr>
        <w:t>,</w:t>
      </w:r>
      <w:r w:rsidR="00833E1D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786672" w:rsidRPr="0EF0BD51">
        <w:rPr>
          <w:rFonts w:asciiTheme="minorHAnsi" w:eastAsiaTheme="minorEastAsia" w:hAnsiTheme="minorHAnsi" w:cstheme="minorBidi"/>
          <w:sz w:val="24"/>
          <w:szCs w:val="24"/>
        </w:rPr>
        <w:t>os quais devem corresponder a duas semeaduras separadas em anos distintos.</w:t>
      </w:r>
    </w:p>
    <w:p w14:paraId="416E1291" w14:textId="3B3D5329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2. Os ensaios deve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t>rão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ser conduzidos em um único local. Caso nesse local não seja possível a visualização de todas as características da cultivar, a mesma poderá ser avaliada em outro local. </w:t>
      </w:r>
    </w:p>
    <w:p w14:paraId="07DF2F3F" w14:textId="77777777" w:rsidR="004573C5" w:rsidRPr="004573C5" w:rsidRDefault="1C4768C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3.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Os ensaios de campo deverão ser conduzidos em condições que assegurem o desenvolvimento normal das plantas. O tamanho das parcelas deverá ser tal que as plantas ou partes de plantas possam ser retiradas para medições e contagens, sem prejuízo das observações que poderão ser feitas no final do ciclo de crescimento. </w:t>
      </w:r>
    </w:p>
    <w:p w14:paraId="277B955B" w14:textId="5794F09A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4. Os métodos recomendados para observação das características são indicados na primeira coluna da Tabela de Descritores Mínimos, segundo a legenda abaixo:</w:t>
      </w:r>
    </w:p>
    <w:p w14:paraId="4B1D78E2" w14:textId="77777777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- MG: mensuração única de um grupo de plantas ou partes de plantas;</w:t>
      </w:r>
    </w:p>
    <w:p w14:paraId="44B3521D" w14:textId="4A9B181A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- MI: mensuração de um número de plantas ou part</w:t>
      </w:r>
      <w:r w:rsidR="007B01F6" w:rsidRPr="0EF0BD51">
        <w:rPr>
          <w:rFonts w:asciiTheme="minorHAnsi" w:eastAsiaTheme="minorEastAsia" w:hAnsiTheme="minorHAnsi" w:cstheme="minorBidi"/>
          <w:sz w:val="24"/>
          <w:szCs w:val="24"/>
        </w:rPr>
        <w:t xml:space="preserve">e de plantas, individualmente; </w:t>
      </w:r>
    </w:p>
    <w:p w14:paraId="2E61FE79" w14:textId="399F5329" w:rsidR="005A78AA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- VG: avaliação visual única de um grupo </w:t>
      </w:r>
      <w:r w:rsidR="007B01F6" w:rsidRPr="0EF0BD51">
        <w:rPr>
          <w:rFonts w:asciiTheme="minorHAnsi" w:eastAsiaTheme="minorEastAsia" w:hAnsiTheme="minorHAnsi" w:cstheme="minorBidi"/>
          <w:sz w:val="24"/>
          <w:szCs w:val="24"/>
        </w:rPr>
        <w:t>de plantas ou partes de plantas; e</w:t>
      </w:r>
    </w:p>
    <w:p w14:paraId="409DE7A1" w14:textId="0A56C461" w:rsidR="007B01F6" w:rsidRDefault="007B01F6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- VI: avaliações visuais de determinado número de plantas ou suas partes, individualmente.</w:t>
      </w:r>
    </w:p>
    <w:p w14:paraId="006C3CEE" w14:textId="4DC8C5C9" w:rsidR="00725A84" w:rsidRDefault="56C3CB5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5. Cada ensaio deverá incluir,</w:t>
      </w:r>
      <w:r w:rsidR="2BBA8A11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no mínimo,</w:t>
      </w:r>
      <w:r w:rsidR="2E70189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1000</w:t>
      </w:r>
      <w:r w:rsidR="2BBA8A11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plantas divididas em</w:t>
      </w:r>
      <w:r w:rsidR="5B973C78" w:rsidRPr="0EF0BD51">
        <w:rPr>
          <w:rFonts w:asciiTheme="minorHAnsi" w:eastAsiaTheme="minorEastAsia" w:hAnsiTheme="minorHAnsi" w:cstheme="minorBidi"/>
          <w:sz w:val="24"/>
          <w:szCs w:val="24"/>
        </w:rPr>
        <w:t>, no mínimo,</w:t>
      </w:r>
      <w:r w:rsidR="2E70189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2BBA8A11" w:rsidRPr="0EF0BD51">
        <w:rPr>
          <w:rFonts w:asciiTheme="minorHAnsi" w:eastAsiaTheme="minorEastAsia" w:hAnsiTheme="minorHAnsi" w:cstheme="minorBidi"/>
          <w:sz w:val="24"/>
          <w:szCs w:val="24"/>
        </w:rPr>
        <w:t>duas repetições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536A2930" w14:textId="6A404D19" w:rsidR="00725A84" w:rsidRPr="0029545D" w:rsidRDefault="00725A84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6. A menos que indicado outro modo, </w:t>
      </w:r>
      <w:r w:rsidR="00B75335" w:rsidRPr="0EF0BD51">
        <w:rPr>
          <w:rFonts w:asciiTheme="minorHAnsi" w:eastAsiaTheme="minorEastAsia" w:hAnsiTheme="minorHAnsi" w:cstheme="minorBidi"/>
          <w:sz w:val="24"/>
          <w:szCs w:val="24"/>
        </w:rPr>
        <w:t>para avaliação da distinguibilidade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t>,</w:t>
      </w:r>
      <w:r w:rsidR="00833E1D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as observações deverão ser feitas em, no mínimo, 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>2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0 plantas ou partes retiradas de cada uma das 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>2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0 plantas.</w:t>
      </w:r>
    </w:p>
    <w:p w14:paraId="2ABAEF28" w14:textId="77777777" w:rsidR="00725A84" w:rsidRDefault="00725A84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7. </w:t>
      </w:r>
      <w:r w:rsidR="00B75335" w:rsidRPr="0EF0BD51">
        <w:rPr>
          <w:rFonts w:asciiTheme="minorHAnsi" w:eastAsiaTheme="minorEastAsia" w:hAnsiTheme="minorHAnsi" w:cstheme="minorBidi"/>
          <w:sz w:val="24"/>
          <w:szCs w:val="24"/>
        </w:rPr>
        <w:t>P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ara</w:t>
      </w:r>
      <w:r w:rsidR="00B75335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descrição </w:t>
      </w:r>
      <w:r w:rsidR="00B75335" w:rsidRPr="0EF0BD51">
        <w:rPr>
          <w:rFonts w:asciiTheme="minorHAnsi" w:eastAsiaTheme="minorEastAsia" w:hAnsiTheme="minorHAnsi" w:cstheme="minorBidi"/>
          <w:sz w:val="24"/>
          <w:szCs w:val="24"/>
        </w:rPr>
        <w:t>da cultivar as avaliações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deverão ser realizadas apenas nas plantas com expressões típicas, sendo desconsideradas aquelas com expressões atípicas.</w:t>
      </w:r>
    </w:p>
    <w:p w14:paraId="607592DE" w14:textId="12DD1D92" w:rsidR="00B75335" w:rsidRDefault="00B7533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8. 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>Para avaliação da homogeneidade, deverá ser ap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licada uma população padrão de 0,1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>%, com uma probabilidade de aceitação de, pelo menos</w:t>
      </w:r>
      <w:r w:rsidR="003B0A09" w:rsidRPr="0EF0BD51">
        <w:rPr>
          <w:rFonts w:asciiTheme="minorHAnsi" w:eastAsiaTheme="minorEastAsia" w:hAnsiTheme="minorHAnsi" w:cstheme="minorBidi"/>
          <w:sz w:val="24"/>
          <w:szCs w:val="24"/>
        </w:rPr>
        <w:t>,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9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5%. No caso de uma amostra com 100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>0 plant</w:t>
      </w:r>
      <w:r w:rsidR="004573C5" w:rsidRPr="0EF0BD51">
        <w:rPr>
          <w:rFonts w:asciiTheme="minorHAnsi" w:eastAsiaTheme="minorEastAsia" w:hAnsiTheme="minorHAnsi" w:cstheme="minorBidi"/>
          <w:sz w:val="24"/>
          <w:szCs w:val="24"/>
        </w:rPr>
        <w:t>as, será permitido, no máximo, 3</w:t>
      </w:r>
      <w:r w:rsidR="00724893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plantas atípicas.</w:t>
      </w:r>
    </w:p>
    <w:p w14:paraId="1990377A" w14:textId="7F851D0E" w:rsidR="005A78AA" w:rsidRDefault="000139D0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9. Poderão ser estabelecidos testes adicionais para propósitos especiais.</w:t>
      </w:r>
    </w:p>
    <w:p w14:paraId="765BE7BA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232E5A27" w14:textId="47788A3C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b/>
          <w:bCs/>
          <w:sz w:val="24"/>
          <w:szCs w:val="24"/>
        </w:rPr>
        <w:t>IV. CARACTERÍSTICAS AGRUPADORAS</w:t>
      </w:r>
    </w:p>
    <w:p w14:paraId="0C3B0D10" w14:textId="265A2570" w:rsidR="7645A03C" w:rsidRDefault="7645A03C" w:rsidP="4627FF71">
      <w:pPr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>1. Características agrupadoras são aquelas nas quais os níveis de expressão observados, mesmo quando obtidos em diferentes locais, podem ser usados para a organização dos ensaios de DHE, individualmente ou em conjunto com outras características para selecionar:</w:t>
      </w:r>
    </w:p>
    <w:p w14:paraId="4E192D8B" w14:textId="05A0E71F" w:rsidR="7645A03C" w:rsidRDefault="7645A03C" w:rsidP="4627FF71">
      <w:pPr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>a) cultivares cuja existência seja reconhecida que possam ser excluídas do ensaio; e</w:t>
      </w:r>
    </w:p>
    <w:p w14:paraId="25E59F21" w14:textId="5D7C3CCA" w:rsidR="7645A03C" w:rsidRDefault="7645A03C" w:rsidP="4627FF71">
      <w:pPr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 xml:space="preserve">b) cultivares similares que possam ser plantadas agrupadas. </w:t>
      </w:r>
    </w:p>
    <w:p w14:paraId="5FB67984" w14:textId="0CE33B19" w:rsidR="7645A03C" w:rsidRDefault="7A7C537A" w:rsidP="4627FF71">
      <w:pPr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F9A35C8">
        <w:rPr>
          <w:rFonts w:asciiTheme="minorHAnsi" w:eastAsiaTheme="minorEastAsia" w:hAnsiTheme="minorHAnsi" w:cstheme="minorBidi"/>
          <w:sz w:val="24"/>
          <w:szCs w:val="24"/>
        </w:rPr>
        <w:t>2</w:t>
      </w:r>
      <w:r w:rsidR="7645A03C" w:rsidRPr="3F9A35C8">
        <w:rPr>
          <w:rFonts w:asciiTheme="minorHAnsi" w:eastAsiaTheme="minorEastAsia" w:hAnsiTheme="minorHAnsi" w:cstheme="minorBidi"/>
          <w:sz w:val="24"/>
          <w:szCs w:val="24"/>
        </w:rPr>
        <w:t>. As seguintes características são consideradas úteis como características agrupadoras:</w:t>
      </w:r>
    </w:p>
    <w:p w14:paraId="18238A70" w14:textId="0F6FA1BD" w:rsidR="0046470D" w:rsidRDefault="0046470D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(</w:t>
      </w:r>
      <w:r w:rsidR="00731C18" w:rsidRPr="0EF0BD51">
        <w:rPr>
          <w:rFonts w:asciiTheme="minorHAnsi" w:eastAsiaTheme="minorEastAsia" w:hAnsiTheme="minorHAnsi" w:cstheme="minorBidi"/>
          <w:sz w:val="24"/>
          <w:szCs w:val="24"/>
        </w:rPr>
        <w:t>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) </w:t>
      </w:r>
      <w:r w:rsidR="00025ED5" w:rsidRPr="0EF0BD51">
        <w:rPr>
          <w:rFonts w:asciiTheme="minorHAnsi" w:eastAsiaTheme="minorEastAsia" w:hAnsiTheme="minorHAnsi" w:cstheme="minorBidi"/>
          <w:sz w:val="24"/>
          <w:szCs w:val="24"/>
        </w:rPr>
        <w:t>Ciclo até a emergência da panícula (característica 9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);</w:t>
      </w:r>
    </w:p>
    <w:p w14:paraId="6BE56E56" w14:textId="2EE4E5FE" w:rsidR="001D2606" w:rsidRPr="001D2606" w:rsidRDefault="003E775B" w:rsidP="4627FF7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>(b) Planta: altura</w:t>
      </w:r>
      <w:r w:rsidR="00025ED5" w:rsidRPr="4627FF71">
        <w:rPr>
          <w:rFonts w:asciiTheme="minorHAnsi" w:eastAsiaTheme="minorEastAsia" w:hAnsiTheme="minorHAnsi" w:cstheme="minorBidi"/>
          <w:sz w:val="24"/>
          <w:szCs w:val="24"/>
        </w:rPr>
        <w:t xml:space="preserve"> (característica 10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>);</w:t>
      </w:r>
    </w:p>
    <w:p w14:paraId="57012B48" w14:textId="3BEE93C2" w:rsidR="001D2606" w:rsidRPr="001D2606" w:rsidRDefault="001D2606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>(</w:t>
      </w:r>
      <w:r w:rsidR="00731C18" w:rsidRPr="4627FF71">
        <w:rPr>
          <w:rFonts w:asciiTheme="minorHAnsi" w:eastAsiaTheme="minorEastAsia" w:hAnsiTheme="minorHAnsi" w:cstheme="minorBidi"/>
          <w:sz w:val="24"/>
          <w:szCs w:val="24"/>
        </w:rPr>
        <w:t>c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 xml:space="preserve">) </w:t>
      </w:r>
      <w:r w:rsidR="00025ED5" w:rsidRPr="4627FF71">
        <w:rPr>
          <w:rFonts w:asciiTheme="minorHAnsi" w:eastAsiaTheme="minorEastAsia" w:hAnsiTheme="minorHAnsi" w:cstheme="minorBidi"/>
          <w:sz w:val="24"/>
          <w:szCs w:val="24"/>
        </w:rPr>
        <w:t>Panícula: ângulo dos ramos</w:t>
      </w:r>
      <w:r w:rsidR="00B51D6B" w:rsidRPr="4627FF71">
        <w:rPr>
          <w:rFonts w:asciiTheme="minorHAnsi" w:eastAsiaTheme="minorEastAsia" w:hAnsiTheme="minorHAnsi" w:cstheme="minorBidi"/>
          <w:sz w:val="24"/>
          <w:szCs w:val="24"/>
        </w:rPr>
        <w:t xml:space="preserve"> (característica 11</w:t>
      </w:r>
      <w:r w:rsidR="00150828" w:rsidRPr="4627FF71">
        <w:rPr>
          <w:rFonts w:asciiTheme="minorHAnsi" w:eastAsiaTheme="minorEastAsia" w:hAnsiTheme="minorHAnsi" w:cstheme="minorBidi"/>
          <w:sz w:val="24"/>
          <w:szCs w:val="24"/>
        </w:rPr>
        <w:t>)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>;</w:t>
      </w:r>
    </w:p>
    <w:p w14:paraId="62E63A9A" w14:textId="433A8F95" w:rsidR="005A78AA" w:rsidRPr="0029545D" w:rsidRDefault="001D2606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627FF71">
        <w:rPr>
          <w:rFonts w:asciiTheme="minorHAnsi" w:eastAsiaTheme="minorEastAsia" w:hAnsiTheme="minorHAnsi" w:cstheme="minorBidi"/>
          <w:sz w:val="24"/>
          <w:szCs w:val="24"/>
        </w:rPr>
        <w:t>(</w:t>
      </w:r>
      <w:r w:rsidR="00731C18" w:rsidRPr="4627FF71">
        <w:rPr>
          <w:rFonts w:asciiTheme="minorHAnsi" w:eastAsiaTheme="minorEastAsia" w:hAnsiTheme="minorHAnsi" w:cstheme="minorBidi"/>
          <w:sz w:val="24"/>
          <w:szCs w:val="24"/>
        </w:rPr>
        <w:t>d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 xml:space="preserve">) </w:t>
      </w:r>
      <w:r w:rsidR="00B51D6B" w:rsidRPr="4627FF71">
        <w:rPr>
          <w:rFonts w:asciiTheme="minorHAnsi" w:eastAsiaTheme="minorEastAsia" w:hAnsiTheme="minorHAnsi" w:cstheme="minorBidi"/>
          <w:sz w:val="24"/>
          <w:szCs w:val="24"/>
        </w:rPr>
        <w:t xml:space="preserve">Gluma: pigmentação antocianínica 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 xml:space="preserve">(característica </w:t>
      </w:r>
      <w:r w:rsidR="00B51D6B" w:rsidRPr="4627FF71">
        <w:rPr>
          <w:rFonts w:asciiTheme="minorHAnsi" w:eastAsiaTheme="minorEastAsia" w:hAnsiTheme="minorHAnsi" w:cstheme="minorBidi"/>
          <w:sz w:val="24"/>
          <w:szCs w:val="24"/>
        </w:rPr>
        <w:t>21</w:t>
      </w:r>
      <w:r w:rsidRPr="4627FF71">
        <w:rPr>
          <w:rFonts w:asciiTheme="minorHAnsi" w:eastAsiaTheme="minorEastAsia" w:hAnsiTheme="minorHAnsi" w:cstheme="minorBidi"/>
          <w:sz w:val="24"/>
          <w:szCs w:val="24"/>
        </w:rPr>
        <w:t>)</w:t>
      </w:r>
      <w:r w:rsidR="00B51D6B" w:rsidRPr="4627FF71">
        <w:rPr>
          <w:rFonts w:asciiTheme="minorHAnsi" w:eastAsiaTheme="minorEastAsia" w:hAnsiTheme="minorHAnsi" w:cstheme="minorBidi"/>
          <w:sz w:val="24"/>
          <w:szCs w:val="24"/>
        </w:rPr>
        <w:t>;</w:t>
      </w:r>
    </w:p>
    <w:p w14:paraId="761D0B46" w14:textId="77777777" w:rsidR="0084686C" w:rsidRDefault="00B51D6B" w:rsidP="0084686C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</w:rPr>
        <w:t>(e) Grão: cor (característica 25).</w:t>
      </w:r>
    </w:p>
    <w:p w14:paraId="34881656" w14:textId="5ED3958C" w:rsidR="005A78AA" w:rsidRPr="0084686C" w:rsidRDefault="005F2D42" w:rsidP="0084686C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lastRenderedPageBreak/>
        <w:t>V. SINAIS CONVENCIONAIS</w:t>
      </w:r>
    </w:p>
    <w:p w14:paraId="63CDABDE" w14:textId="452C6B50" w:rsidR="00101DC2" w:rsidRDefault="00F8616D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(</w:t>
      </w:r>
      <w:r w:rsidR="00B51D6B" w:rsidRPr="0EF0BD51">
        <w:rPr>
          <w:rFonts w:asciiTheme="minorHAnsi" w:eastAsiaTheme="minorEastAsia" w:hAnsiTheme="minorHAnsi" w:cstheme="minorBidi"/>
          <w:sz w:val="24"/>
          <w:szCs w:val="24"/>
        </w:rPr>
        <w:t xml:space="preserve">a),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(+)</w:t>
      </w:r>
      <w:r w:rsidR="00B51D6B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e (56-92)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: Ver explanações no item X “OBSERVAÇÕES E FIGURAS”;</w:t>
      </w:r>
    </w:p>
    <w:p w14:paraId="6447608D" w14:textId="53ED55E2" w:rsidR="00F8616D" w:rsidRPr="00F8616D" w:rsidRDefault="007B01F6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MG, MI, </w:t>
      </w:r>
      <w:r w:rsidR="005B129F" w:rsidRPr="0EF0BD51">
        <w:rPr>
          <w:rFonts w:asciiTheme="minorHAnsi" w:eastAsiaTheme="minorEastAsia" w:hAnsiTheme="minorHAnsi" w:cstheme="minorBidi"/>
          <w:sz w:val="24"/>
          <w:szCs w:val="24"/>
        </w:rPr>
        <w:t>VG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e VI</w:t>
      </w:r>
      <w:r w:rsidR="00F8616D" w:rsidRPr="0EF0BD51">
        <w:rPr>
          <w:rFonts w:asciiTheme="minorHAnsi" w:eastAsiaTheme="minorEastAsia" w:hAnsiTheme="minorHAnsi" w:cstheme="minorBidi"/>
          <w:sz w:val="24"/>
          <w:szCs w:val="24"/>
        </w:rPr>
        <w:t>: ver item III, 4;</w:t>
      </w:r>
    </w:p>
    <w:p w14:paraId="214FF98F" w14:textId="77777777" w:rsidR="00F8616D" w:rsidRPr="00F8616D" w:rsidRDefault="00F8616D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QL: Característica qualitativa;</w:t>
      </w:r>
    </w:p>
    <w:p w14:paraId="1425B1DA" w14:textId="77777777" w:rsidR="00F8616D" w:rsidRPr="00F8616D" w:rsidRDefault="00F8616D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QN: Característica quantitativa; e</w:t>
      </w:r>
    </w:p>
    <w:p w14:paraId="0524B5F1" w14:textId="77777777" w:rsidR="005A78AA" w:rsidRDefault="00F8616D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PQ: Característica pseudoqualitativa.</w:t>
      </w:r>
    </w:p>
    <w:p w14:paraId="5CCA6CD7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675FFDF1" w14:textId="1F2EADB3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VI. NOVIDADE E DURAÇÃO DA PROTEÇÃO</w:t>
      </w:r>
    </w:p>
    <w:p w14:paraId="689DE1E3" w14:textId="77777777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0BEFAB6B" w14:textId="77777777" w:rsidR="005A78AA" w:rsidRPr="0029545D" w:rsidRDefault="005F2D42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47541CF5" w14:textId="77777777" w:rsidR="00F56442" w:rsidRDefault="00F564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1CF3019C" w14:textId="199D6C65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VII. INSTRUÇÕES DE PREENCHIMENTO DA TABELA DE DESCRITORES</w:t>
      </w:r>
    </w:p>
    <w:p w14:paraId="31918FB8" w14:textId="77777777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1. Para facilitar a avaliação das diversas características, foi elaborada uma escala de códigos com valores que, normalmente, variam de 1 a 9. </w:t>
      </w:r>
      <w:r w:rsidR="00BB707B" w:rsidRPr="0EF0BD51">
        <w:rPr>
          <w:rFonts w:asciiTheme="minorHAnsi" w:eastAsiaTheme="minorEastAsia" w:hAnsiTheme="minorHAnsi" w:cstheme="minorBidi"/>
          <w:sz w:val="24"/>
          <w:szCs w:val="24"/>
        </w:rPr>
        <w:t xml:space="preserve">As características devem ser primeiramente medidas e depois transformadas nos códigos indicados para serem incluídas na tabela de descritores mínimos.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A interpretação dessa codificação é a seguinte:</w:t>
      </w:r>
    </w:p>
    <w:p w14:paraId="38435BB6" w14:textId="30D2CBF1" w:rsidR="005A78AA" w:rsidRPr="0029545D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3. Folha bandeira: intensidade da pigmentação antocianínica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”, codifica o valor 3 para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fraca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”, 5 para “médi</w:t>
      </w:r>
      <w:r w:rsidR="00A0593B" w:rsidRPr="0EF0BD51">
        <w:rPr>
          <w:rFonts w:asciiTheme="minorHAnsi" w:eastAsiaTheme="minorEastAsia" w:hAnsiTheme="minorHAnsi" w:cstheme="minorBidi"/>
          <w:sz w:val="24"/>
          <w:szCs w:val="24"/>
        </w:rPr>
        <w:t>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” e 7 para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forte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”. Nesse caso, pode ser escolhido, por exemplo, o valor 4, indicaria </w:t>
      </w:r>
      <w:r w:rsidR="00A0593B" w:rsidRPr="0EF0BD51">
        <w:rPr>
          <w:rFonts w:asciiTheme="minorHAnsi" w:eastAsiaTheme="minorEastAsia" w:hAnsiTheme="minorHAnsi" w:cstheme="minorBidi"/>
          <w:sz w:val="24"/>
          <w:szCs w:val="24"/>
        </w:rPr>
        <w:t>a</w:t>
      </w:r>
      <w:r w:rsidR="0046470D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469B82C1" w:rsidRPr="0EF0BD51">
        <w:rPr>
          <w:rFonts w:asciiTheme="minorHAnsi" w:eastAsiaTheme="minorEastAsia" w:hAnsiTheme="minorHAnsi" w:cstheme="minorBidi"/>
          <w:sz w:val="24"/>
          <w:szCs w:val="24"/>
        </w:rPr>
        <w:t xml:space="preserve">intensidade da pigmentação antocianínica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entre os valores 3 e 5, ou ainda pode ser escolh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ido qualquer valor entre 1 e 9.</w:t>
      </w:r>
    </w:p>
    <w:tbl>
      <w:tblPr>
        <w:tblW w:w="9628" w:type="dxa"/>
        <w:tblBorders>
          <w:top w:val="single" w:sz="4" w:space="0" w:color="000000" w:themeColor="text1"/>
          <w:bottom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532"/>
        <w:gridCol w:w="2432"/>
        <w:gridCol w:w="1487"/>
        <w:gridCol w:w="1177"/>
      </w:tblGrid>
      <w:tr w:rsidR="005A78AA" w14:paraId="38CA8DFF" w14:textId="77777777" w:rsidTr="0EF0BD51">
        <w:trPr>
          <w:cantSplit/>
          <w:tblHeader/>
        </w:trPr>
        <w:tc>
          <w:tcPr>
            <w:tcW w:w="4532" w:type="dxa"/>
            <w:tcMar>
              <w:top w:w="0" w:type="dxa"/>
              <w:bottom w:w="0" w:type="dxa"/>
            </w:tcMar>
            <w:vAlign w:val="center"/>
          </w:tcPr>
          <w:p w14:paraId="3A5BF412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Característica</w:t>
            </w:r>
          </w:p>
        </w:tc>
        <w:tc>
          <w:tcPr>
            <w:tcW w:w="2432" w:type="dxa"/>
            <w:tcMar>
              <w:top w:w="0" w:type="dxa"/>
              <w:bottom w:w="0" w:type="dxa"/>
            </w:tcMar>
            <w:vAlign w:val="center"/>
          </w:tcPr>
          <w:p w14:paraId="74AF3745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Identificação da característica</w:t>
            </w:r>
          </w:p>
        </w:tc>
        <w:tc>
          <w:tcPr>
            <w:tcW w:w="1487" w:type="dxa"/>
            <w:tcMar>
              <w:top w:w="0" w:type="dxa"/>
              <w:bottom w:w="0" w:type="dxa"/>
            </w:tcMar>
            <w:vAlign w:val="center"/>
          </w:tcPr>
          <w:p w14:paraId="00E83F04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</w:p>
          <w:p w14:paraId="68C6341F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 cada</w:t>
            </w:r>
          </w:p>
          <w:p w14:paraId="16CA87E5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77" w:type="dxa"/>
            <w:tcMar>
              <w:top w:w="0" w:type="dxa"/>
              <w:bottom w:w="0" w:type="dxa"/>
            </w:tcMar>
            <w:vAlign w:val="center"/>
          </w:tcPr>
          <w:p w14:paraId="72CC1A14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</w:p>
          <w:p w14:paraId="1B1172D2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da</w:t>
            </w:r>
          </w:p>
          <w:p w14:paraId="076E9804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cultivar</w:t>
            </w:r>
          </w:p>
        </w:tc>
      </w:tr>
      <w:tr w:rsidR="00A530A9" w14:paraId="0575903A" w14:textId="77777777" w:rsidTr="0EF0BD51">
        <w:trPr>
          <w:cantSplit/>
          <w:tblHeader/>
        </w:trPr>
        <w:tc>
          <w:tcPr>
            <w:tcW w:w="4532" w:type="dxa"/>
            <w:shd w:val="clear" w:color="auto" w:fill="auto"/>
            <w:tcMar>
              <w:top w:w="0" w:type="dxa"/>
              <w:bottom w:w="0" w:type="dxa"/>
            </w:tcMar>
          </w:tcPr>
          <w:p w14:paraId="32DDE71B" w14:textId="5F0A8605" w:rsidR="00A530A9" w:rsidRPr="00731C18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3. </w:t>
            </w:r>
            <w:r w:rsidR="5306BBA8" w:rsidRPr="0EF0BD51">
              <w:rPr>
                <w:rFonts w:asciiTheme="minorHAnsi" w:eastAsiaTheme="minorEastAsia" w:hAnsiTheme="minorHAnsi" w:cstheme="minorBidi"/>
                <w:color w:val="333333"/>
                <w:sz w:val="24"/>
                <w:szCs w:val="24"/>
              </w:rPr>
              <w:t>Somente para cultivares com pigmentação antocianínica.</w:t>
            </w:r>
            <w:r w:rsidR="5306BBA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Folha bandeira: intensidade da pigmentação antocianínica</w:t>
            </w:r>
          </w:p>
          <w:p w14:paraId="63D4AE82" w14:textId="05F7B76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(56-59)</w:t>
            </w:r>
          </w:p>
        </w:tc>
        <w:tc>
          <w:tcPr>
            <w:tcW w:w="2432" w:type="dxa"/>
            <w:shd w:val="clear" w:color="auto" w:fill="auto"/>
            <w:tcMar>
              <w:top w:w="0" w:type="dxa"/>
              <w:bottom w:w="0" w:type="dxa"/>
            </w:tcMar>
          </w:tcPr>
          <w:p w14:paraId="399A880F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fraca</w:t>
            </w:r>
          </w:p>
          <w:p w14:paraId="78626A82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2A916D06" w14:textId="729CECDE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</w:t>
            </w:r>
          </w:p>
        </w:tc>
        <w:tc>
          <w:tcPr>
            <w:tcW w:w="1487" w:type="dxa"/>
            <w:shd w:val="clear" w:color="auto" w:fill="auto"/>
            <w:tcMar>
              <w:top w:w="0" w:type="dxa"/>
              <w:bottom w:w="0" w:type="dxa"/>
            </w:tcMar>
          </w:tcPr>
          <w:p w14:paraId="42801439" w14:textId="77777777" w:rsidR="00A530A9" w:rsidRPr="003161F5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46949597" w14:textId="77777777" w:rsidR="00A530A9" w:rsidRPr="003161F5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07E3589" w14:textId="4D3B9540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1177" w:type="dxa"/>
            <w:tcMar>
              <w:top w:w="0" w:type="dxa"/>
              <w:bottom w:w="0" w:type="dxa"/>
            </w:tcMar>
          </w:tcPr>
          <w:p w14:paraId="04D8829E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2EAD18C" w14:textId="31985352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|*|</w:t>
            </w:r>
          </w:p>
        </w:tc>
      </w:tr>
    </w:tbl>
    <w:p w14:paraId="0A2ABC99" w14:textId="77777777" w:rsidR="005A78AA" w:rsidRPr="0029545D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</w:rPr>
        <w:t>* preenchimento pode variar de 1 a 9.</w:t>
      </w:r>
    </w:p>
    <w:p w14:paraId="55FB906D" w14:textId="77777777" w:rsidR="0084686C" w:rsidRDefault="0084686C" w:rsidP="399EC422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483E7553" w14:textId="61D8D1F5" w:rsidR="005A78AA" w:rsidRDefault="005F2D42" w:rsidP="399EC422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</w:rPr>
        <w:t>1.2.</w:t>
      </w:r>
      <w:r w:rsidR="009567E2" w:rsidRPr="399EC422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t>12. Panícula: porte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”, valor 1 para “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t>ereto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”, valor 2 para “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t xml:space="preserve">semiereto”, 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valor 3 para “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t>moderadamente pendente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”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t xml:space="preserve"> e valor 4 para “fortemente </w:t>
      </w:r>
      <w:r w:rsidR="00A530A9" w:rsidRPr="399EC422">
        <w:rPr>
          <w:rFonts w:asciiTheme="minorHAnsi" w:eastAsiaTheme="minorEastAsia" w:hAnsiTheme="minorHAnsi" w:cstheme="minorBidi"/>
          <w:sz w:val="24"/>
          <w:szCs w:val="24"/>
        </w:rPr>
        <w:lastRenderedPageBreak/>
        <w:t>pendente”. Somente uma dessas quatro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 xml:space="preserve"> alternativas é aceita para preenchimento.</w:t>
      </w:r>
    </w:p>
    <w:tbl>
      <w:tblPr>
        <w:tblStyle w:val="afff4"/>
        <w:tblW w:w="962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233"/>
        <w:gridCol w:w="1687"/>
        <w:gridCol w:w="1406"/>
      </w:tblGrid>
      <w:tr w:rsidR="005A78AA" w14:paraId="65735CD8" w14:textId="77777777" w:rsidTr="0EF0BD51">
        <w:trPr>
          <w:cantSplit/>
          <w:tblHeader/>
        </w:trPr>
        <w:tc>
          <w:tcPr>
            <w:tcW w:w="3303" w:type="dxa"/>
            <w:tcMar>
              <w:top w:w="0" w:type="dxa"/>
              <w:bottom w:w="0" w:type="dxa"/>
            </w:tcMar>
            <w:vAlign w:val="center"/>
          </w:tcPr>
          <w:p w14:paraId="1F27BA6F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Característica</w:t>
            </w:r>
          </w:p>
        </w:tc>
        <w:tc>
          <w:tcPr>
            <w:tcW w:w="3233" w:type="dxa"/>
            <w:tcMar>
              <w:top w:w="0" w:type="dxa"/>
              <w:bottom w:w="0" w:type="dxa"/>
            </w:tcMar>
            <w:vAlign w:val="center"/>
          </w:tcPr>
          <w:p w14:paraId="52280087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Identificação da característica</w:t>
            </w:r>
          </w:p>
        </w:tc>
        <w:tc>
          <w:tcPr>
            <w:tcW w:w="1687" w:type="dxa"/>
            <w:tcMar>
              <w:top w:w="0" w:type="dxa"/>
              <w:bottom w:w="0" w:type="dxa"/>
            </w:tcMar>
            <w:vAlign w:val="center"/>
          </w:tcPr>
          <w:p w14:paraId="63A90A77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</w:p>
          <w:p w14:paraId="670365BF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 cada</w:t>
            </w:r>
          </w:p>
          <w:p w14:paraId="08634D85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  <w:vAlign w:val="center"/>
          </w:tcPr>
          <w:p w14:paraId="64A1A7D4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</w:p>
          <w:p w14:paraId="28B058EB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da</w:t>
            </w:r>
          </w:p>
          <w:p w14:paraId="104FEE3D" w14:textId="77777777" w:rsidR="005A78AA" w:rsidRDefault="005F2D42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cultivar</w:t>
            </w:r>
          </w:p>
        </w:tc>
      </w:tr>
      <w:tr w:rsidR="00A530A9" w14:paraId="32485D02" w14:textId="77777777" w:rsidTr="0EF0BD51">
        <w:trPr>
          <w:cantSplit/>
          <w:tblHeader/>
        </w:trPr>
        <w:tc>
          <w:tcPr>
            <w:tcW w:w="3303" w:type="dxa"/>
            <w:shd w:val="clear" w:color="auto" w:fill="auto"/>
            <w:tcMar>
              <w:top w:w="0" w:type="dxa"/>
              <w:bottom w:w="0" w:type="dxa"/>
            </w:tcMar>
          </w:tcPr>
          <w:p w14:paraId="4E07B947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12. Panícula: porte </w:t>
            </w:r>
          </w:p>
          <w:p w14:paraId="2B20D0A9" w14:textId="195BAC44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PQ VG (+) (65-69)</w:t>
            </w:r>
          </w:p>
        </w:tc>
        <w:tc>
          <w:tcPr>
            <w:tcW w:w="3233" w:type="dxa"/>
            <w:shd w:val="clear" w:color="auto" w:fill="auto"/>
            <w:tcMar>
              <w:top w:w="0" w:type="dxa"/>
              <w:bottom w:w="0" w:type="dxa"/>
            </w:tcMar>
          </w:tcPr>
          <w:p w14:paraId="45323F5D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ereto</w:t>
            </w:r>
          </w:p>
          <w:p w14:paraId="33B5A788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semiereto</w:t>
            </w:r>
          </w:p>
          <w:p w14:paraId="5AE8D097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pendente</w:t>
            </w:r>
          </w:p>
          <w:p w14:paraId="06FF96EB" w14:textId="309715EF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fortemente pendente</w:t>
            </w:r>
          </w:p>
        </w:tc>
        <w:tc>
          <w:tcPr>
            <w:tcW w:w="1687" w:type="dxa"/>
            <w:shd w:val="clear" w:color="auto" w:fill="auto"/>
            <w:tcMar>
              <w:top w:w="0" w:type="dxa"/>
              <w:bottom w:w="0" w:type="dxa"/>
            </w:tcMar>
          </w:tcPr>
          <w:p w14:paraId="1161683C" w14:textId="77777777" w:rsidR="00A530A9" w:rsidRPr="0096064D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60E87F7D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27F2C7C3" w14:textId="53CD776C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116558E6" w14:textId="27E64ACC" w:rsidR="00A530A9" w:rsidRPr="00A36BAD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1406" w:type="dxa"/>
            <w:tcMar>
              <w:top w:w="0" w:type="dxa"/>
              <w:bottom w:w="0" w:type="dxa"/>
            </w:tcMar>
          </w:tcPr>
          <w:p w14:paraId="781029C5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1F1F6FF1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|*|</w:t>
            </w:r>
          </w:p>
          <w:p w14:paraId="14163051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</w:tbl>
    <w:p w14:paraId="2BD673A2" w14:textId="77777777" w:rsidR="0084686C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* pr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eenchimento pode variar de 1 a 4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5A5081ED" w14:textId="3B8D03C5" w:rsidR="00637DE8" w:rsidRDefault="00637DE8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1.2.</w:t>
      </w:r>
      <w:r w:rsidR="00B5245E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Se os códigos começarem pelo valor 1, o valor do outro extremo da escala será o máximo permitido para o descritor. Exemplo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1. Folha bandeira: porte da lâmina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”. O valor 1 corresponde a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ereto”,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o valor 3 a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semiereto”,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o valor 5 a “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horizontal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”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e o valor 7 a “semipendente”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. Podem ser escolhido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s, portanto, os valores 1, 3,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5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ou 7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, ou os 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valores intermediários 2, 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4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e 6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Nenhum valor acima do máximo (7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, no caso) será aceito.</w:t>
      </w:r>
    </w:p>
    <w:p w14:paraId="069F051B" w14:textId="77777777" w:rsidR="00150828" w:rsidRPr="00637DE8" w:rsidRDefault="00150828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W w:w="9630" w:type="dxa"/>
        <w:tblBorders>
          <w:top w:val="single" w:sz="4" w:space="0" w:color="000000" w:themeColor="text1"/>
          <w:bottom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129"/>
        <w:gridCol w:w="2784"/>
        <w:gridCol w:w="2299"/>
        <w:gridCol w:w="1418"/>
      </w:tblGrid>
      <w:tr w:rsidR="00637DE8" w14:paraId="2EC15E39" w14:textId="77777777" w:rsidTr="0EF0BD51">
        <w:trPr>
          <w:cantSplit/>
          <w:tblHeader/>
        </w:trPr>
        <w:tc>
          <w:tcPr>
            <w:tcW w:w="3129" w:type="dxa"/>
            <w:tcMar>
              <w:top w:w="0" w:type="dxa"/>
              <w:bottom w:w="0" w:type="dxa"/>
            </w:tcMar>
            <w:vAlign w:val="center"/>
          </w:tcPr>
          <w:p w14:paraId="5D955024" w14:textId="77777777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Característica</w:t>
            </w:r>
          </w:p>
        </w:tc>
        <w:tc>
          <w:tcPr>
            <w:tcW w:w="2784" w:type="dxa"/>
            <w:tcMar>
              <w:top w:w="0" w:type="dxa"/>
              <w:bottom w:w="0" w:type="dxa"/>
            </w:tcMar>
            <w:vAlign w:val="center"/>
          </w:tcPr>
          <w:p w14:paraId="44305643" w14:textId="77777777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Identificação da característica</w:t>
            </w:r>
          </w:p>
        </w:tc>
        <w:tc>
          <w:tcPr>
            <w:tcW w:w="2299" w:type="dxa"/>
            <w:tcMar>
              <w:top w:w="0" w:type="dxa"/>
              <w:bottom w:w="0" w:type="dxa"/>
            </w:tcMar>
            <w:vAlign w:val="center"/>
          </w:tcPr>
          <w:p w14:paraId="394F8BAC" w14:textId="1BA27EDF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  <w:r w:rsidR="4F699E2A"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</w:t>
            </w: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 cada</w:t>
            </w:r>
          </w:p>
          <w:p w14:paraId="3BAE1210" w14:textId="77777777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14:paraId="7DE93564" w14:textId="24F86426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  <w:r w:rsidR="463A8B38"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</w:t>
            </w: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da</w:t>
            </w:r>
          </w:p>
          <w:p w14:paraId="76B23C54" w14:textId="77777777" w:rsidR="00637DE8" w:rsidRDefault="00637DE8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cultivar</w:t>
            </w:r>
          </w:p>
        </w:tc>
      </w:tr>
      <w:tr w:rsidR="00A530A9" w14:paraId="0776B3D2" w14:textId="77777777" w:rsidTr="0EF0BD51">
        <w:trPr>
          <w:cantSplit/>
          <w:tblHeader/>
        </w:trPr>
        <w:tc>
          <w:tcPr>
            <w:tcW w:w="3129" w:type="dxa"/>
            <w:shd w:val="clear" w:color="auto" w:fill="auto"/>
            <w:tcMar>
              <w:top w:w="0" w:type="dxa"/>
              <w:bottom w:w="0" w:type="dxa"/>
            </w:tcMar>
          </w:tcPr>
          <w:p w14:paraId="1DEAD9B6" w14:textId="77777777" w:rsidR="00A530A9" w:rsidRPr="003161F5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1. Folha bandeira: porte da lâmina</w:t>
            </w:r>
          </w:p>
          <w:p w14:paraId="3856F5C6" w14:textId="55AED0B1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PQ VG (+) (56-59)</w:t>
            </w:r>
          </w:p>
        </w:tc>
        <w:tc>
          <w:tcPr>
            <w:tcW w:w="2784" w:type="dxa"/>
            <w:shd w:val="clear" w:color="auto" w:fill="auto"/>
            <w:tcMar>
              <w:top w:w="0" w:type="dxa"/>
              <w:bottom w:w="0" w:type="dxa"/>
            </w:tcMar>
          </w:tcPr>
          <w:p w14:paraId="2E88EB45" w14:textId="655CDCA8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ereto</w:t>
            </w:r>
          </w:p>
          <w:p w14:paraId="55B68F28" w14:textId="32EDF8D2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semiereto</w:t>
            </w:r>
          </w:p>
          <w:p w14:paraId="579ECA3F" w14:textId="77777777" w:rsid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horizontal</w:t>
            </w:r>
          </w:p>
          <w:p w14:paraId="0A9CA256" w14:textId="008FE65A" w:rsidR="00A530A9" w:rsidRDefault="00A530A9" w:rsidP="0EF0BD51">
            <w:pPr>
              <w:widowControl w:val="0"/>
              <w:spacing w:after="0" w:line="240" w:lineRule="auto"/>
              <w:ind w:hanging="2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semipendente</w:t>
            </w:r>
          </w:p>
        </w:tc>
        <w:tc>
          <w:tcPr>
            <w:tcW w:w="2299" w:type="dxa"/>
            <w:shd w:val="clear" w:color="auto" w:fill="auto"/>
            <w:tcMar>
              <w:top w:w="0" w:type="dxa"/>
              <w:bottom w:w="0" w:type="dxa"/>
            </w:tcMar>
          </w:tcPr>
          <w:p w14:paraId="7E68291A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7CFDB96A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2CBF08BA" w14:textId="77777777" w:rsidR="00A530A9" w:rsidRDefault="00A530A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3036EB33" w14:textId="37BE8CBB" w:rsidR="00A530A9" w:rsidRPr="00A36BAD" w:rsidRDefault="00A530A9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14:paraId="45E9C1CB" w14:textId="77777777" w:rsidR="00A530A9" w:rsidRDefault="00A530A9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3BC606A" w14:textId="77777777" w:rsidR="00A530A9" w:rsidRDefault="00A530A9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|*|</w:t>
            </w:r>
          </w:p>
          <w:p w14:paraId="5CCB89EA" w14:textId="77777777" w:rsidR="00A530A9" w:rsidRDefault="00A530A9" w:rsidP="0EF0BD51">
            <w:pPr>
              <w:widowControl w:val="0"/>
              <w:spacing w:after="0" w:line="240" w:lineRule="auto"/>
              <w:ind w:hanging="2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</w:tbl>
    <w:p w14:paraId="6FDD42A6" w14:textId="21889B49" w:rsidR="00637DE8" w:rsidRDefault="00637DE8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* preenchimento pode variar de 1 a </w:t>
      </w:r>
      <w:r w:rsidR="00A530A9" w:rsidRPr="0EF0BD51">
        <w:rPr>
          <w:rFonts w:asciiTheme="minorHAnsi" w:eastAsiaTheme="minorEastAsia" w:hAnsiTheme="minorHAnsi" w:cstheme="minorBidi"/>
          <w:sz w:val="24"/>
          <w:szCs w:val="24"/>
        </w:rPr>
        <w:t>7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1652BF76" w14:textId="77777777" w:rsidR="0029545D" w:rsidRPr="0029545D" w:rsidRDefault="0029545D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7F87CDBB" w14:textId="77777777" w:rsidR="005A78AA" w:rsidRPr="00D97A5F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17EC8429" w14:textId="2B6B0CED" w:rsidR="005A78AA" w:rsidRPr="00D97A5F" w:rsidRDefault="005F2D42" w:rsidP="00987BE7">
      <w:pPr>
        <w:widowControl w:val="0"/>
        <w:spacing w:before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3. </w:t>
      </w:r>
      <w:r w:rsidR="303048C2" w:rsidRPr="0EF0BD51">
        <w:rPr>
          <w:rFonts w:asciiTheme="minorHAnsi" w:eastAsiaTheme="minorEastAsia" w:hAnsiTheme="minorHAnsi" w:cstheme="minorBidi"/>
          <w:color w:val="333333"/>
          <w:sz w:val="24"/>
          <w:szCs w:val="24"/>
        </w:rPr>
        <w:t>Todas as páginas deverão ser rubricadas pelo Requerente ou Representante Legal e pelo Responsável Técnico. Assinaturas eletrônicas serão aceitas desde que seja possível a verificação de sua autenticidade.</w:t>
      </w:r>
    </w:p>
    <w:p w14:paraId="67383366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39626BC7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461A737D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4A4F5AA6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0BBE7113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322F32C8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319F906C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2C1A8FB6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5826C000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1FCB10FD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58B2C4CD" w14:textId="77777777" w:rsidR="00544C95" w:rsidRDefault="00544C95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1EF1ACC6" w14:textId="79B12521" w:rsidR="00724893" w:rsidRPr="005B129F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  <w:lang w:val="en-GB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lastRenderedPageBreak/>
        <w:t xml:space="preserve">VIII. TABELA DE DESCRITORES MÍNIMOS </w:t>
      </w:r>
      <w:r w:rsidR="00724893"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DE CULTIVARES DE </w:t>
      </w:r>
      <w:r w:rsidR="00667081"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PAINÇO (</w:t>
      </w:r>
      <w:r w:rsidR="00667081" w:rsidRPr="0EF0BD5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>Panicum miliaceum</w:t>
      </w:r>
      <w:r w:rsidR="00667081"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L.).</w:t>
      </w:r>
    </w:p>
    <w:p w14:paraId="50202D66" w14:textId="0E30409B" w:rsidR="003161F5" w:rsidRDefault="005F2D42" w:rsidP="0EF0BD51">
      <w:pPr>
        <w:widowControl w:val="0"/>
        <w:spacing w:before="120"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Denominação proposta para a cultivar</w:t>
      </w: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:</w:t>
      </w:r>
      <w:bookmarkStart w:id="1" w:name="bookmark=id.1fob9te" w:colFirst="0" w:colLast="0"/>
      <w:bookmarkEnd w:id="1"/>
      <w:r w:rsidR="00985F5E"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</w:t>
      </w:r>
      <w:r w:rsidR="004C0860" w:rsidRPr="00D97A5F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="00A36BAD" w:rsidRPr="00D97A5F">
        <w:rPr>
          <w:sz w:val="24"/>
          <w:szCs w:val="24"/>
        </w:rPr>
        <w:instrText xml:space="preserve"> FORMTEXT </w:instrText>
      </w:r>
      <w:r w:rsidR="004C0860" w:rsidRPr="00D97A5F">
        <w:rPr>
          <w:sz w:val="24"/>
          <w:szCs w:val="24"/>
        </w:rPr>
      </w:r>
      <w:r w:rsidR="004C0860" w:rsidRPr="00D97A5F">
        <w:rPr>
          <w:sz w:val="24"/>
          <w:szCs w:val="24"/>
        </w:rPr>
        <w:fldChar w:fldCharType="separate"/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A36BAD" w:rsidRPr="00D97A5F">
        <w:rPr>
          <w:noProof/>
          <w:sz w:val="24"/>
          <w:szCs w:val="24"/>
        </w:rPr>
        <w:t> </w:t>
      </w:r>
      <w:r w:rsidR="004C0860" w:rsidRPr="00D97A5F">
        <w:rPr>
          <w:sz w:val="24"/>
          <w:szCs w:val="24"/>
        </w:rPr>
        <w:fldChar w:fldCharType="end"/>
      </w:r>
      <w:bookmarkEnd w:id="2"/>
    </w:p>
    <w:p w14:paraId="4AB3B222" w14:textId="00A39093" w:rsidR="0084686C" w:rsidRPr="00D722C2" w:rsidRDefault="0084686C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2410"/>
        <w:gridCol w:w="1968"/>
        <w:gridCol w:w="1238"/>
      </w:tblGrid>
      <w:tr w:rsidR="009121EB" w:rsidRPr="003161F5" w14:paraId="13BBBA7C" w14:textId="77777777" w:rsidTr="199ABBC4">
        <w:tc>
          <w:tcPr>
            <w:tcW w:w="2087" w:type="pct"/>
          </w:tcPr>
          <w:p w14:paraId="13562A96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Característica</w:t>
            </w:r>
          </w:p>
        </w:tc>
        <w:tc>
          <w:tcPr>
            <w:tcW w:w="1250" w:type="pct"/>
          </w:tcPr>
          <w:p w14:paraId="6BAC7F7A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Identificação da</w:t>
            </w:r>
          </w:p>
          <w:p w14:paraId="53A353FF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Característica</w:t>
            </w:r>
          </w:p>
        </w:tc>
        <w:tc>
          <w:tcPr>
            <w:tcW w:w="1021" w:type="pct"/>
          </w:tcPr>
          <w:p w14:paraId="3BDA2E09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</w:t>
            </w:r>
          </w:p>
          <w:p w14:paraId="3C24E54A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 cada</w:t>
            </w:r>
          </w:p>
          <w:p w14:paraId="6E7D0F70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642" w:type="pct"/>
          </w:tcPr>
          <w:p w14:paraId="22E3AEF5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Código da cultivar</w:t>
            </w:r>
          </w:p>
        </w:tc>
      </w:tr>
      <w:tr w:rsidR="009121EB" w:rsidRPr="003161F5" w14:paraId="4F641C25" w14:textId="77777777" w:rsidTr="199ABBC4">
        <w:tc>
          <w:tcPr>
            <w:tcW w:w="2087" w:type="pct"/>
          </w:tcPr>
          <w:p w14:paraId="3ECE01B5" w14:textId="64E3611D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1. </w:t>
            </w:r>
            <w:r w:rsidR="00B51D6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Folha bandeira: porte da lâmina</w:t>
            </w:r>
          </w:p>
          <w:p w14:paraId="75D6E481" w14:textId="07576124" w:rsidR="009121E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PQ VG </w:t>
            </w:r>
            <w:r w:rsidR="009121E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(+)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(56-59)</w:t>
            </w:r>
          </w:p>
        </w:tc>
        <w:tc>
          <w:tcPr>
            <w:tcW w:w="1250" w:type="pct"/>
          </w:tcPr>
          <w:p w14:paraId="30BD5C5A" w14:textId="491D5293" w:rsidR="009121E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eret</w:t>
            </w:r>
            <w:r w:rsidR="5280855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o</w:t>
            </w:r>
          </w:p>
          <w:p w14:paraId="5130A541" w14:textId="44FE50EB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semieret</w:t>
            </w:r>
            <w:r w:rsidR="17486CB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o</w:t>
            </w:r>
          </w:p>
          <w:p w14:paraId="5749BF1B" w14:textId="77777777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horizontal</w:t>
            </w:r>
          </w:p>
          <w:p w14:paraId="5D236B48" w14:textId="2F709FA9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semipendente</w:t>
            </w:r>
          </w:p>
        </w:tc>
        <w:tc>
          <w:tcPr>
            <w:tcW w:w="1021" w:type="pct"/>
          </w:tcPr>
          <w:p w14:paraId="0AD203F4" w14:textId="77777777" w:rsidR="009121E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2BA60AF1" w14:textId="77777777" w:rsidR="00B51D6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110CAFB3" w14:textId="77777777" w:rsidR="00B51D6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62C1CCFE" w14:textId="7B77A055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61A34392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bookmarkStart w:id="3" w:name="_GoBack"/>
            <w:bookmarkEnd w:id="3"/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B51D6B" w:rsidRPr="003161F5" w14:paraId="01924F9D" w14:textId="77777777" w:rsidTr="199ABBC4">
        <w:tc>
          <w:tcPr>
            <w:tcW w:w="2087" w:type="pct"/>
          </w:tcPr>
          <w:p w14:paraId="0A5B123A" w14:textId="71D39B47" w:rsidR="00B51D6B" w:rsidRPr="00731C18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2. Folha bandeira: pigmentação antocianínica</w:t>
            </w:r>
          </w:p>
          <w:p w14:paraId="32425BBF" w14:textId="2849DA81" w:rsidR="00B51D6B" w:rsidRPr="00731C18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QL VG (56-59)</w:t>
            </w:r>
          </w:p>
        </w:tc>
        <w:tc>
          <w:tcPr>
            <w:tcW w:w="1250" w:type="pct"/>
          </w:tcPr>
          <w:p w14:paraId="766F6EF7" w14:textId="77777777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ausente</w:t>
            </w:r>
          </w:p>
          <w:p w14:paraId="2830FE5F" w14:textId="2C00E70D" w:rsidR="00B51D6B" w:rsidRPr="00731C18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presente</w:t>
            </w:r>
          </w:p>
        </w:tc>
        <w:tc>
          <w:tcPr>
            <w:tcW w:w="1021" w:type="pct"/>
          </w:tcPr>
          <w:p w14:paraId="3221DFF3" w14:textId="77777777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21717861" w14:textId="58994C0F" w:rsidR="00B51D6B" w:rsidRPr="00731C18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642" w:type="pct"/>
          </w:tcPr>
          <w:p w14:paraId="0FA9D663" w14:textId="77777777" w:rsidR="00B51D6B" w:rsidRPr="00731C18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3CE3BBF2" w14:textId="77777777" w:rsidTr="199ABBC4">
        <w:tc>
          <w:tcPr>
            <w:tcW w:w="2087" w:type="pct"/>
          </w:tcPr>
          <w:p w14:paraId="65DFB93F" w14:textId="58AF2269" w:rsidR="00B51D6B" w:rsidRPr="00731C18" w:rsidRDefault="2C414F18" w:rsidP="0EF0BD51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3. </w:t>
            </w:r>
            <w:r w:rsidRPr="0EF0BD51">
              <w:rPr>
                <w:rFonts w:asciiTheme="minorHAnsi" w:eastAsiaTheme="minorEastAsia" w:hAnsiTheme="minorHAnsi" w:cstheme="minorBidi"/>
                <w:color w:val="333333"/>
                <w:sz w:val="24"/>
                <w:szCs w:val="24"/>
              </w:rPr>
              <w:t>Somente para cultivares com pigmentação antocianínica.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Folha bandeira: intensidade da pigmentação antocianínica</w:t>
            </w:r>
          </w:p>
          <w:p w14:paraId="06B727AF" w14:textId="6545D60C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VG </w:t>
            </w:r>
            <w:r w:rsidR="00B51D6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(56-59)</w:t>
            </w:r>
          </w:p>
        </w:tc>
        <w:tc>
          <w:tcPr>
            <w:tcW w:w="1250" w:type="pct"/>
          </w:tcPr>
          <w:p w14:paraId="743166E1" w14:textId="77777777" w:rsidR="009121E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fraca</w:t>
            </w:r>
          </w:p>
          <w:p w14:paraId="562F9E34" w14:textId="77777777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39ACDAB1" w14:textId="3D134491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</w:t>
            </w:r>
          </w:p>
        </w:tc>
        <w:tc>
          <w:tcPr>
            <w:tcW w:w="1021" w:type="pct"/>
          </w:tcPr>
          <w:p w14:paraId="374E9224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5C4940C0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145DF25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1AC61A18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B51D6B" w:rsidRPr="003161F5" w14:paraId="0AB3F624" w14:textId="77777777" w:rsidTr="199ABBC4">
        <w:tc>
          <w:tcPr>
            <w:tcW w:w="2087" w:type="pct"/>
          </w:tcPr>
          <w:p w14:paraId="7938DF77" w14:textId="15283D18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4. Folha bandeira: comprimento</w:t>
            </w:r>
          </w:p>
          <w:p w14:paraId="70BA3A48" w14:textId="6330D921" w:rsidR="00B51D6B" w:rsidRPr="55566DC1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MI (56-59)</w:t>
            </w:r>
          </w:p>
        </w:tc>
        <w:tc>
          <w:tcPr>
            <w:tcW w:w="1250" w:type="pct"/>
          </w:tcPr>
          <w:p w14:paraId="6A503EF8" w14:textId="77777777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curto</w:t>
            </w:r>
          </w:p>
          <w:p w14:paraId="238CA5BC" w14:textId="77777777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335AD265" w14:textId="65BED784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longo</w:t>
            </w:r>
          </w:p>
        </w:tc>
        <w:tc>
          <w:tcPr>
            <w:tcW w:w="1021" w:type="pct"/>
          </w:tcPr>
          <w:p w14:paraId="7F43E07E" w14:textId="77777777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6A0831B7" w14:textId="77777777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3E463872" w14:textId="576821B4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68D69235" w14:textId="3484BF88" w:rsidR="00B51D6B" w:rsidRPr="003525C2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B51D6B" w:rsidRPr="003161F5" w14:paraId="239A8A36" w14:textId="77777777" w:rsidTr="199ABBC4">
        <w:tc>
          <w:tcPr>
            <w:tcW w:w="2087" w:type="pct"/>
          </w:tcPr>
          <w:p w14:paraId="1B60F6B8" w14:textId="335DEA80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5. Folha bandeira: largura</w:t>
            </w:r>
          </w:p>
          <w:p w14:paraId="3D1D636A" w14:textId="71E5B9AC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MI (56-59)</w:t>
            </w:r>
          </w:p>
        </w:tc>
        <w:tc>
          <w:tcPr>
            <w:tcW w:w="1250" w:type="pct"/>
          </w:tcPr>
          <w:p w14:paraId="40B15C24" w14:textId="77777777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estreita</w:t>
            </w:r>
          </w:p>
          <w:p w14:paraId="6F28B195" w14:textId="77777777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77DFEA19" w14:textId="07319F89" w:rsidR="00B51D6B" w:rsidRPr="003161F5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larga</w:t>
            </w:r>
          </w:p>
        </w:tc>
        <w:tc>
          <w:tcPr>
            <w:tcW w:w="1021" w:type="pct"/>
          </w:tcPr>
          <w:p w14:paraId="50BBEC1B" w14:textId="77777777" w:rsidR="00B51D6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545DAF49" w14:textId="77777777" w:rsidR="00B51D6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344183CE" w14:textId="291A5771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1A93651B" w14:textId="77777777" w:rsidR="00B51D6B" w:rsidRPr="003161F5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6D82A17B" w14:textId="77777777" w:rsidTr="199ABBC4">
        <w:tc>
          <w:tcPr>
            <w:tcW w:w="2087" w:type="pct"/>
          </w:tcPr>
          <w:p w14:paraId="7AB50571" w14:textId="1D1C256B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6. </w:t>
            </w:r>
            <w:r w:rsidR="00B51D6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Haste: número de nós</w:t>
            </w:r>
          </w:p>
          <w:p w14:paraId="0D9EB95D" w14:textId="76775A5B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MI </w:t>
            </w:r>
            <w:r w:rsidR="00B51D6B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(70-79)</w:t>
            </w:r>
          </w:p>
        </w:tc>
        <w:tc>
          <w:tcPr>
            <w:tcW w:w="1250" w:type="pct"/>
          </w:tcPr>
          <w:p w14:paraId="34D75E89" w14:textId="1325BA03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muito </w:t>
            </w:r>
            <w:r w:rsidR="2B74B912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pouco</w:t>
            </w:r>
            <w:r w:rsidR="28D31A83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s</w:t>
            </w:r>
          </w:p>
          <w:p w14:paraId="17958584" w14:textId="2849BBB4" w:rsidR="00B51D6B" w:rsidRDefault="2B74B912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pouco</w:t>
            </w:r>
            <w:r w:rsidR="0A1F49D2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s</w:t>
            </w:r>
          </w:p>
          <w:p w14:paraId="0FA5AB6E" w14:textId="4748C827" w:rsidR="00B51D6B" w:rsidRDefault="00B51D6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mé</w:t>
            </w:r>
            <w:r w:rsidR="745949FD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dio</w:t>
            </w:r>
          </w:p>
          <w:p w14:paraId="60E65C1B" w14:textId="0B17F014" w:rsidR="00B51D6B" w:rsidRPr="003161F5" w:rsidRDefault="745949FD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muitos</w:t>
            </w:r>
          </w:p>
        </w:tc>
        <w:tc>
          <w:tcPr>
            <w:tcW w:w="1021" w:type="pct"/>
          </w:tcPr>
          <w:p w14:paraId="0ED2B600" w14:textId="77777777" w:rsidR="00B51D6B" w:rsidRDefault="00B51D6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00685506" w14:textId="517BA0C0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3D927928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373ED34B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328683FF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D23DA4" w:rsidRPr="003161F5" w14:paraId="63217FD0" w14:textId="77777777" w:rsidTr="199ABBC4">
        <w:tc>
          <w:tcPr>
            <w:tcW w:w="2087" w:type="pct"/>
          </w:tcPr>
          <w:p w14:paraId="4779DDB9" w14:textId="5FDFB90C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7. Haste: comprimento do entrenó superior</w:t>
            </w:r>
          </w:p>
          <w:p w14:paraId="293BEDBB" w14:textId="1FCDAFF3" w:rsidR="00D23DA4" w:rsidRPr="003161F5" w:rsidRDefault="4EA08B2D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MI (+) (70-79)</w:t>
            </w:r>
          </w:p>
        </w:tc>
        <w:tc>
          <w:tcPr>
            <w:tcW w:w="1250" w:type="pct"/>
          </w:tcPr>
          <w:p w14:paraId="2121A274" w14:textId="77777777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curto</w:t>
            </w:r>
          </w:p>
          <w:p w14:paraId="2261F324" w14:textId="77777777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7926CC7D" w14:textId="22B96BFE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longo</w:t>
            </w:r>
          </w:p>
        </w:tc>
        <w:tc>
          <w:tcPr>
            <w:tcW w:w="1021" w:type="pct"/>
          </w:tcPr>
          <w:p w14:paraId="07871338" w14:textId="77777777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63F90B08" w14:textId="77777777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23853386" w14:textId="64291AE1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206523F7" w14:textId="77777777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116DF8A6" w14:textId="77777777" w:rsidTr="199ABBC4">
        <w:tc>
          <w:tcPr>
            <w:tcW w:w="2087" w:type="pct"/>
          </w:tcPr>
          <w:p w14:paraId="17313A89" w14:textId="2AE88503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8. 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Haste: espessura do entrenó</w:t>
            </w:r>
          </w:p>
          <w:p w14:paraId="569F69CB" w14:textId="11B6D17E" w:rsidR="009121EB" w:rsidRPr="003161F5" w:rsidRDefault="4EA08B2D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MI (+) (70-79)</w:t>
            </w:r>
          </w:p>
        </w:tc>
        <w:tc>
          <w:tcPr>
            <w:tcW w:w="1250" w:type="pct"/>
          </w:tcPr>
          <w:p w14:paraId="43B196DC" w14:textId="77777777" w:rsidR="009121EB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fina</w:t>
            </w:r>
          </w:p>
          <w:p w14:paraId="31DE9374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70BC4EAE" w14:textId="3208B36B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grossa</w:t>
            </w:r>
          </w:p>
        </w:tc>
        <w:tc>
          <w:tcPr>
            <w:tcW w:w="1021" w:type="pct"/>
          </w:tcPr>
          <w:p w14:paraId="2FEBE0ED" w14:textId="77777777" w:rsidR="009121EB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4ED8B101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7D373FCA" w14:textId="526BC803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02083F38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47621A69" w14:textId="77777777" w:rsidTr="199ABBC4">
        <w:tc>
          <w:tcPr>
            <w:tcW w:w="2087" w:type="pct"/>
            <w:shd w:val="clear" w:color="auto" w:fill="auto"/>
          </w:tcPr>
          <w:p w14:paraId="3CADB291" w14:textId="77777777" w:rsidR="009121EB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9. 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Ciclo até a emergência da panícula</w:t>
            </w:r>
          </w:p>
          <w:p w14:paraId="407CD5EB" w14:textId="1017E740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MG (+)</w:t>
            </w:r>
          </w:p>
        </w:tc>
        <w:tc>
          <w:tcPr>
            <w:tcW w:w="1250" w:type="pct"/>
            <w:shd w:val="clear" w:color="auto" w:fill="auto"/>
          </w:tcPr>
          <w:p w14:paraId="31136386" w14:textId="77777777" w:rsidR="009121EB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precoce</w:t>
            </w:r>
          </w:p>
          <w:p w14:paraId="19761B3C" w14:textId="77777777" w:rsidR="00D23DA4" w:rsidRDefault="05CDC2C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precoce</w:t>
            </w:r>
          </w:p>
          <w:p w14:paraId="6FD1F0FB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549D536B" w14:textId="77777777" w:rsidR="00D23DA4" w:rsidRDefault="05CDC2C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tardio</w:t>
            </w:r>
          </w:p>
          <w:p w14:paraId="1027786F" w14:textId="168EC11F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tardio</w:t>
            </w:r>
          </w:p>
        </w:tc>
        <w:tc>
          <w:tcPr>
            <w:tcW w:w="1021" w:type="pct"/>
            <w:shd w:val="clear" w:color="auto" w:fill="auto"/>
          </w:tcPr>
          <w:p w14:paraId="54A295DF" w14:textId="77777777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0289DD7C" w14:textId="77777777" w:rsidR="009121EB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104B7DE5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7BCF5770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5543E88E" w14:textId="454AA5C0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346CA77C" w14:textId="7D005C5B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4CC580DF" w14:textId="77777777" w:rsidTr="199ABBC4">
        <w:tc>
          <w:tcPr>
            <w:tcW w:w="2087" w:type="pct"/>
            <w:shd w:val="clear" w:color="auto" w:fill="auto"/>
          </w:tcPr>
          <w:p w14:paraId="42E8BFB7" w14:textId="32EDF7A7" w:rsidR="009121EB" w:rsidRPr="0096064D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10. </w:t>
            </w:r>
            <w:r w:rsidR="4EA08B2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Planta: altura</w:t>
            </w:r>
          </w:p>
          <w:p w14:paraId="760F9DED" w14:textId="011383D5" w:rsidR="009121EB" w:rsidRPr="0096064D" w:rsidRDefault="4EA08B2D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</w:t>
            </w:r>
            <w:r w:rsidR="29DBFA5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MI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(+</w:t>
            </w:r>
            <w:r w:rsidR="009121E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)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(81-92)</w:t>
            </w:r>
          </w:p>
        </w:tc>
        <w:tc>
          <w:tcPr>
            <w:tcW w:w="1250" w:type="pct"/>
            <w:shd w:val="clear" w:color="auto" w:fill="auto"/>
          </w:tcPr>
          <w:p w14:paraId="486FBA80" w14:textId="10FF416C" w:rsidR="00D23DA4" w:rsidRDefault="6E4A121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baixa</w:t>
            </w:r>
          </w:p>
          <w:p w14:paraId="573DD128" w14:textId="7AD10D75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1BD0D48C" w14:textId="735A7979" w:rsidR="009121EB" w:rsidRPr="0096064D" w:rsidRDefault="6D22A05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alta</w:t>
            </w:r>
          </w:p>
        </w:tc>
        <w:tc>
          <w:tcPr>
            <w:tcW w:w="1021" w:type="pct"/>
            <w:shd w:val="clear" w:color="auto" w:fill="auto"/>
          </w:tcPr>
          <w:p w14:paraId="1D1CB517" w14:textId="77777777" w:rsidR="009121EB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29A829FE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49E79301" w14:textId="1BAE10A7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071BB398" w14:textId="77777777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</w:tbl>
    <w:p w14:paraId="2AB2AC87" w14:textId="77777777" w:rsidR="00544C95" w:rsidRDefault="00544C95">
      <w:r>
        <w:br w:type="page"/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2410"/>
        <w:gridCol w:w="1968"/>
        <w:gridCol w:w="1238"/>
      </w:tblGrid>
      <w:tr w:rsidR="009121EB" w:rsidRPr="003161F5" w14:paraId="0E4DF2D1" w14:textId="77777777" w:rsidTr="199ABBC4">
        <w:tc>
          <w:tcPr>
            <w:tcW w:w="2087" w:type="pct"/>
            <w:shd w:val="clear" w:color="auto" w:fill="auto"/>
          </w:tcPr>
          <w:p w14:paraId="4FEDBCC2" w14:textId="2BE92810" w:rsidR="009121EB" w:rsidRPr="0096064D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11. </w:t>
            </w:r>
            <w:r w:rsidR="4EA08B2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Panícula: </w:t>
            </w:r>
            <w:r w:rsidR="37531420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ângulo </w:t>
            </w:r>
            <w:r w:rsidR="4EA08B2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dos ramos</w:t>
            </w:r>
          </w:p>
          <w:p w14:paraId="6E6F3ED5" w14:textId="07F8F0C2" w:rsidR="009121EB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</w:t>
            </w:r>
            <w:r w:rsidR="009121EB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(+)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(65-69)</w:t>
            </w:r>
          </w:p>
        </w:tc>
        <w:tc>
          <w:tcPr>
            <w:tcW w:w="1250" w:type="pct"/>
            <w:shd w:val="clear" w:color="auto" w:fill="auto"/>
          </w:tcPr>
          <w:p w14:paraId="0ADA4D0A" w14:textId="77777777" w:rsidR="009121EB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agudo</w:t>
            </w:r>
          </w:p>
          <w:p w14:paraId="0E62D4AA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agudo</w:t>
            </w:r>
          </w:p>
          <w:p w14:paraId="60E97729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reto</w:t>
            </w:r>
          </w:p>
          <w:p w14:paraId="385F8875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obtuso</w:t>
            </w:r>
          </w:p>
          <w:p w14:paraId="380DBEB2" w14:textId="404E87B9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obtuso</w:t>
            </w:r>
          </w:p>
        </w:tc>
        <w:tc>
          <w:tcPr>
            <w:tcW w:w="1021" w:type="pct"/>
            <w:shd w:val="clear" w:color="auto" w:fill="auto"/>
          </w:tcPr>
          <w:p w14:paraId="02597AD3" w14:textId="77777777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50621B6F" w14:textId="77777777" w:rsidR="009121EB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514C88F1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43D19104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  <w:p w14:paraId="7B347CF6" w14:textId="46FE57A0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642" w:type="pct"/>
            <w:shd w:val="clear" w:color="auto" w:fill="auto"/>
          </w:tcPr>
          <w:p w14:paraId="62C3D84D" w14:textId="77777777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71EAA287" w14:textId="77777777" w:rsidTr="199ABBC4">
        <w:tc>
          <w:tcPr>
            <w:tcW w:w="2087" w:type="pct"/>
            <w:shd w:val="clear" w:color="auto" w:fill="auto"/>
          </w:tcPr>
          <w:p w14:paraId="79E416B1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12. Panícula: porte </w:t>
            </w:r>
          </w:p>
          <w:p w14:paraId="18A8721E" w14:textId="19D52977" w:rsidR="009121EB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PQ VG (+) (65-69)</w:t>
            </w:r>
          </w:p>
        </w:tc>
        <w:tc>
          <w:tcPr>
            <w:tcW w:w="1250" w:type="pct"/>
            <w:shd w:val="clear" w:color="auto" w:fill="auto"/>
          </w:tcPr>
          <w:p w14:paraId="0B87CA78" w14:textId="77777777" w:rsidR="009121EB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ereto</w:t>
            </w:r>
          </w:p>
          <w:p w14:paraId="3DFE781F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semiereto</w:t>
            </w:r>
          </w:p>
          <w:p w14:paraId="26C07157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pendente</w:t>
            </w:r>
          </w:p>
          <w:p w14:paraId="112EB5DA" w14:textId="49E8C64B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fortemente pendente</w:t>
            </w:r>
          </w:p>
        </w:tc>
        <w:tc>
          <w:tcPr>
            <w:tcW w:w="1021" w:type="pct"/>
            <w:shd w:val="clear" w:color="auto" w:fill="auto"/>
          </w:tcPr>
          <w:p w14:paraId="57295BD0" w14:textId="77777777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4A9D4256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348DB078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2B0A5E6A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48033493" w14:textId="4D349F13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642" w:type="pct"/>
            <w:shd w:val="clear" w:color="auto" w:fill="auto"/>
          </w:tcPr>
          <w:p w14:paraId="5ABBCE6A" w14:textId="28ED7CF4" w:rsidR="009121EB" w:rsidRPr="0096064D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D23DA4" w:rsidRPr="003161F5" w14:paraId="2FAF0073" w14:textId="77777777" w:rsidTr="199ABBC4">
        <w:tc>
          <w:tcPr>
            <w:tcW w:w="2087" w:type="pct"/>
            <w:shd w:val="clear" w:color="auto" w:fill="auto"/>
          </w:tcPr>
          <w:p w14:paraId="0955C0DF" w14:textId="29A4BEEF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13. Panícula: comprimento (excluindo o pedúnculo)</w:t>
            </w:r>
          </w:p>
          <w:p w14:paraId="208B1FFB" w14:textId="3E7B2897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MI (+)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(65-6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9)</w:t>
            </w:r>
          </w:p>
        </w:tc>
        <w:tc>
          <w:tcPr>
            <w:tcW w:w="1250" w:type="pct"/>
            <w:shd w:val="clear" w:color="auto" w:fill="auto"/>
          </w:tcPr>
          <w:p w14:paraId="0F0A1558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curto</w:t>
            </w:r>
          </w:p>
          <w:p w14:paraId="40524937" w14:textId="21427EE0" w:rsidR="00D23DA4" w:rsidRPr="003161F5" w:rsidRDefault="05CDC2C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curto</w:t>
            </w:r>
          </w:p>
          <w:p w14:paraId="2FCF9AB9" w14:textId="77777777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76A2C997" w14:textId="77777777" w:rsidR="00D23DA4" w:rsidRDefault="05CDC2C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longo</w:t>
            </w:r>
          </w:p>
          <w:p w14:paraId="1456A7E5" w14:textId="0063B10D" w:rsidR="00D23DA4" w:rsidRPr="0096064D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longo</w:t>
            </w:r>
          </w:p>
        </w:tc>
        <w:tc>
          <w:tcPr>
            <w:tcW w:w="1021" w:type="pct"/>
            <w:shd w:val="clear" w:color="auto" w:fill="auto"/>
          </w:tcPr>
          <w:p w14:paraId="7447FBB3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319822D2" w14:textId="57E7D7A0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347C9606" w14:textId="77777777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BD9630F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5B73A926" w14:textId="10AFA394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7A01BCA5" w14:textId="5104773C" w:rsidR="00D23DA4" w:rsidRPr="0096064D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D23DA4" w14:paraId="48FA56FA" w14:textId="77777777" w:rsidTr="199ABBC4">
        <w:trPr>
          <w:trHeight w:val="300"/>
        </w:trPr>
        <w:tc>
          <w:tcPr>
            <w:tcW w:w="2087" w:type="pct"/>
          </w:tcPr>
          <w:p w14:paraId="2F42A924" w14:textId="0920F278" w:rsidR="00D23DA4" w:rsidRPr="00731C18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14. Panícula: largura</w:t>
            </w:r>
          </w:p>
          <w:p w14:paraId="6120D3CF" w14:textId="745993E3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MI (+)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(65-6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9)</w:t>
            </w:r>
          </w:p>
        </w:tc>
        <w:tc>
          <w:tcPr>
            <w:tcW w:w="1250" w:type="pct"/>
          </w:tcPr>
          <w:p w14:paraId="49D17BEA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estreita</w:t>
            </w:r>
          </w:p>
          <w:p w14:paraId="048B9761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47AC951E" w14:textId="7A3B0FC5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larga</w:t>
            </w:r>
          </w:p>
        </w:tc>
        <w:tc>
          <w:tcPr>
            <w:tcW w:w="1021" w:type="pct"/>
          </w:tcPr>
          <w:p w14:paraId="0A1D6E27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261774AF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61614F8F" w14:textId="6CE41EFC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</w:tcPr>
          <w:p w14:paraId="6D1AE9D5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/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D23DA4" w:rsidRPr="003161F5" w14:paraId="7E5B47AB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341EAF76" w14:textId="6236CEA0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15. Panícula: densidade</w:t>
            </w:r>
          </w:p>
          <w:p w14:paraId="3C776FAA" w14:textId="08D0B9FC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VG (+)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(65-6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9)</w:t>
            </w:r>
          </w:p>
        </w:tc>
        <w:tc>
          <w:tcPr>
            <w:tcW w:w="1250" w:type="pct"/>
            <w:shd w:val="clear" w:color="auto" w:fill="auto"/>
          </w:tcPr>
          <w:p w14:paraId="62966CA9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laxa</w:t>
            </w:r>
          </w:p>
          <w:p w14:paraId="3FD3796B" w14:textId="77777777" w:rsidR="00D23DA4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7C3D4B5F" w14:textId="2EE5D889" w:rsidR="00D23DA4" w:rsidRPr="003161F5" w:rsidRDefault="00D23DA4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densa</w:t>
            </w:r>
          </w:p>
        </w:tc>
        <w:tc>
          <w:tcPr>
            <w:tcW w:w="1021" w:type="pct"/>
            <w:shd w:val="clear" w:color="auto" w:fill="auto"/>
          </w:tcPr>
          <w:p w14:paraId="145CD593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487A1463" w14:textId="77777777" w:rsidR="00D23DA4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3885E62" w14:textId="0E6CE559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1AC7CEF5" w14:textId="77777777" w:rsidR="00D23DA4" w:rsidRPr="003161F5" w:rsidRDefault="00D23DA4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742BA5DF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E5AE501" w14:textId="604209E3" w:rsidR="009121EB" w:rsidRPr="00731C18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16. 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Panícula: grau de curvatura dos ramos laterais</w:t>
            </w:r>
          </w:p>
          <w:p w14:paraId="509DB313" w14:textId="24ACF3AC" w:rsidR="009121EB" w:rsidRPr="00731C18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VG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(+)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(65-6</w:t>
            </w:r>
            <w:r w:rsidR="00D23D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9)</w:t>
            </w:r>
          </w:p>
        </w:tc>
        <w:tc>
          <w:tcPr>
            <w:tcW w:w="1250" w:type="pct"/>
            <w:shd w:val="clear" w:color="auto" w:fill="auto"/>
          </w:tcPr>
          <w:p w14:paraId="38D11671" w14:textId="77777777" w:rsidR="00D23DA4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ausente ou muito fraca</w:t>
            </w:r>
          </w:p>
          <w:p w14:paraId="69E037D0" w14:textId="77777777" w:rsidR="00A3220F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fraca</w:t>
            </w:r>
          </w:p>
          <w:p w14:paraId="46C4ACA9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61AF3717" w14:textId="77777777" w:rsidR="00A3220F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</w:t>
            </w:r>
          </w:p>
          <w:p w14:paraId="4CEBBA91" w14:textId="2795DFEB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forte</w:t>
            </w:r>
          </w:p>
        </w:tc>
        <w:tc>
          <w:tcPr>
            <w:tcW w:w="1021" w:type="pct"/>
            <w:shd w:val="clear" w:color="auto" w:fill="auto"/>
          </w:tcPr>
          <w:p w14:paraId="7073AF4A" w14:textId="77777777" w:rsidR="009121EB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4FECD153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42D5488A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07DEC63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0A611E47" w14:textId="13F20774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23C5BE8B" w14:textId="4A3214C6" w:rsidR="009121EB" w:rsidRPr="003525C2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79C0F84B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68CE48D8" w14:textId="53897DC9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  <w:highlight w:val="yellow"/>
              </w:rPr>
            </w:pPr>
            <w:bookmarkStart w:id="4" w:name="_heading=h.3dy6vkm"/>
            <w:bookmarkStart w:id="5" w:name="_heading=h.tyjcwt"/>
            <w:bookmarkEnd w:id="4"/>
            <w:bookmarkEnd w:id="5"/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17. </w:t>
            </w:r>
            <w:r w:rsidR="42694EC0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Panículas: número de </w:t>
            </w:r>
            <w:r w:rsidR="25634197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almofadas</w:t>
            </w:r>
          </w:p>
          <w:p w14:paraId="4CCD6BC5" w14:textId="5D064F0E" w:rsidR="009121EB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(+) (65-69)</w:t>
            </w:r>
          </w:p>
        </w:tc>
        <w:tc>
          <w:tcPr>
            <w:tcW w:w="1250" w:type="pct"/>
            <w:shd w:val="clear" w:color="auto" w:fill="auto"/>
          </w:tcPr>
          <w:p w14:paraId="50A4DC65" w14:textId="77777777" w:rsidR="009121EB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nenhum ou muito baixo</w:t>
            </w:r>
          </w:p>
          <w:p w14:paraId="40425D5C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baixo</w:t>
            </w:r>
          </w:p>
          <w:p w14:paraId="1FEB618A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08E637B2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alto</w:t>
            </w:r>
          </w:p>
          <w:p w14:paraId="5726C451" w14:textId="07333A89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alto</w:t>
            </w:r>
          </w:p>
        </w:tc>
        <w:tc>
          <w:tcPr>
            <w:tcW w:w="1021" w:type="pct"/>
            <w:shd w:val="clear" w:color="auto" w:fill="auto"/>
          </w:tcPr>
          <w:p w14:paraId="2E6F8DD4" w14:textId="77777777" w:rsidR="00A3220F" w:rsidRDefault="7CA7F6C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157D0AC9" w14:textId="571E903B" w:rsidR="0FAEE149" w:rsidRDefault="0FAEE149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5462F65" w14:textId="050F1399" w:rsidR="009121EB" w:rsidRPr="0093736F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7094F29B" w14:textId="77777777" w:rsidR="009121EB" w:rsidRPr="0093736F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5F30495A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1D2C1800" w14:textId="57C3C6E9" w:rsidR="00A3220F" w:rsidRPr="0093736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313FDAFD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A3220F" w:rsidRPr="003161F5" w14:paraId="1E07EA7C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7B025405" w14:textId="2EC9CCB6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18. Panícula: comprimento dos ramos primários</w:t>
            </w:r>
          </w:p>
          <w:p w14:paraId="235E50E9" w14:textId="0CA00FDD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(+) (65-69)</w:t>
            </w:r>
          </w:p>
        </w:tc>
        <w:tc>
          <w:tcPr>
            <w:tcW w:w="1250" w:type="pct"/>
            <w:shd w:val="clear" w:color="auto" w:fill="auto"/>
          </w:tcPr>
          <w:p w14:paraId="07A20C03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curto</w:t>
            </w:r>
          </w:p>
          <w:p w14:paraId="6EB376B9" w14:textId="77777777" w:rsidR="00A3220F" w:rsidRPr="003161F5" w:rsidRDefault="137A86BC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curto</w:t>
            </w:r>
          </w:p>
          <w:p w14:paraId="75DE9AC7" w14:textId="77777777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77E4C2FE" w14:textId="77777777" w:rsidR="00A3220F" w:rsidRDefault="137A86BC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longo</w:t>
            </w:r>
          </w:p>
          <w:p w14:paraId="231CAADE" w14:textId="1E199079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longo</w:t>
            </w:r>
          </w:p>
        </w:tc>
        <w:tc>
          <w:tcPr>
            <w:tcW w:w="1021" w:type="pct"/>
            <w:shd w:val="clear" w:color="auto" w:fill="auto"/>
          </w:tcPr>
          <w:p w14:paraId="7C284FC9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3189BA19" w14:textId="77777777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0BB5101A" w14:textId="77777777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3C375FB5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602A9D31" w14:textId="335F6750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0AD4BA9E" w14:textId="77777777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6D4FB9EE" w14:textId="77777777" w:rsidTr="199ABBC4">
        <w:tblPrEx>
          <w:tblLook w:val="0400" w:firstRow="0" w:lastRow="0" w:firstColumn="0" w:lastColumn="0" w:noHBand="0" w:noVBand="1"/>
        </w:tblPrEx>
        <w:trPr>
          <w:cantSplit/>
          <w:trHeight w:val="754"/>
          <w:tblHeader/>
        </w:trPr>
        <w:tc>
          <w:tcPr>
            <w:tcW w:w="2087" w:type="pct"/>
            <w:shd w:val="clear" w:color="auto" w:fill="auto"/>
          </w:tcPr>
          <w:p w14:paraId="30BB5B88" w14:textId="6F6EE7C6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19.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Espigueta: formato</w:t>
            </w:r>
          </w:p>
          <w:p w14:paraId="1EB34AFF" w14:textId="797313E2" w:rsidR="009121EB" w:rsidRPr="003161F5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QN VG</w:t>
            </w:r>
            <w:r w:rsidR="009121EB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</w:t>
            </w: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+</w:t>
            </w:r>
            <w:r w:rsidR="009121EB"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)</w:t>
            </w: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(81-92)</w:t>
            </w:r>
          </w:p>
        </w:tc>
        <w:tc>
          <w:tcPr>
            <w:tcW w:w="1250" w:type="pct"/>
            <w:shd w:val="clear" w:color="auto" w:fill="auto"/>
          </w:tcPr>
          <w:p w14:paraId="5F66C623" w14:textId="7D1F3247" w:rsidR="009121EB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estreito</w:t>
            </w:r>
          </w:p>
          <w:p w14:paraId="30D8BBB7" w14:textId="45066A66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largo</w:t>
            </w:r>
          </w:p>
          <w:p w14:paraId="489708DC" w14:textId="7DD0E809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circular</w:t>
            </w:r>
          </w:p>
        </w:tc>
        <w:tc>
          <w:tcPr>
            <w:tcW w:w="1021" w:type="pct"/>
            <w:shd w:val="clear" w:color="auto" w:fill="auto"/>
          </w:tcPr>
          <w:p w14:paraId="503583DB" w14:textId="77777777" w:rsidR="009121EB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5735CF75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6D32F9F1" w14:textId="3F98BFEF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67F9982C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71EBF94B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269CD985" w14:textId="274EF403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 xml:space="preserve">20.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Espigueta: intensidade da cor amarela</w:t>
            </w:r>
          </w:p>
          <w:p w14:paraId="6A51991B" w14:textId="5E6A8EDD" w:rsidR="009121EB" w:rsidRPr="003161F5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(8</w:t>
            </w:r>
            <w:r w:rsidR="0CAE475C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-92)</w:t>
            </w:r>
          </w:p>
        </w:tc>
        <w:tc>
          <w:tcPr>
            <w:tcW w:w="1250" w:type="pct"/>
            <w:shd w:val="clear" w:color="auto" w:fill="auto"/>
          </w:tcPr>
          <w:p w14:paraId="5E18E63B" w14:textId="77777777" w:rsidR="009121EB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clara</w:t>
            </w:r>
          </w:p>
          <w:p w14:paraId="4C94A9E7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626BA26E" w14:textId="4CD17E3A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escura</w:t>
            </w:r>
          </w:p>
        </w:tc>
        <w:tc>
          <w:tcPr>
            <w:tcW w:w="1021" w:type="pct"/>
            <w:shd w:val="clear" w:color="auto" w:fill="auto"/>
          </w:tcPr>
          <w:p w14:paraId="5643466D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6DF1B616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6CE358CF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7F4AC171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A3220F" w:rsidRPr="003161F5" w14:paraId="50EBF46C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6BE036E" w14:textId="4182D4D1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21. Gluma: pigmentação antocianínica</w:t>
            </w:r>
          </w:p>
          <w:p w14:paraId="236F1E99" w14:textId="37E80003" w:rsidR="00A3220F" w:rsidRPr="55566DC1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(70-79)</w:t>
            </w:r>
          </w:p>
        </w:tc>
        <w:tc>
          <w:tcPr>
            <w:tcW w:w="1250" w:type="pct"/>
            <w:shd w:val="clear" w:color="auto" w:fill="auto"/>
          </w:tcPr>
          <w:p w14:paraId="6CA7CB55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ausente ou muito fraca</w:t>
            </w:r>
          </w:p>
          <w:p w14:paraId="7C305BA2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fraca</w:t>
            </w:r>
          </w:p>
          <w:p w14:paraId="66385B72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78F5967D" w14:textId="30524E6F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</w:t>
            </w:r>
          </w:p>
        </w:tc>
        <w:tc>
          <w:tcPr>
            <w:tcW w:w="1021" w:type="pct"/>
            <w:shd w:val="clear" w:color="auto" w:fill="auto"/>
          </w:tcPr>
          <w:p w14:paraId="383B14E6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4D9D9099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30C11DA4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009B417C" w14:textId="34A92390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314220AA" w14:textId="32952783" w:rsidR="00A3220F" w:rsidRPr="003525C2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675896CF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4C7AC29" w14:textId="2C7C100C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22.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Estigma: cor</w:t>
            </w:r>
          </w:p>
          <w:p w14:paraId="7B244262" w14:textId="661F55DE" w:rsidR="009121EB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QL VG (60-65)</w:t>
            </w:r>
          </w:p>
        </w:tc>
        <w:tc>
          <w:tcPr>
            <w:tcW w:w="1250" w:type="pct"/>
            <w:shd w:val="clear" w:color="auto" w:fill="auto"/>
          </w:tcPr>
          <w:p w14:paraId="425DAA73" w14:textId="77777777" w:rsidR="009121EB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rosa clara</w:t>
            </w:r>
          </w:p>
          <w:p w14:paraId="0694A889" w14:textId="2FA64BF4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violeta</w:t>
            </w:r>
          </w:p>
        </w:tc>
        <w:tc>
          <w:tcPr>
            <w:tcW w:w="1021" w:type="pct"/>
            <w:shd w:val="clear" w:color="auto" w:fill="auto"/>
          </w:tcPr>
          <w:p w14:paraId="293DE8B3" w14:textId="77777777" w:rsidR="009121EB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6A14FF30" w14:textId="2A7EA985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7C2D0CFF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2E38B1A7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191FA54E" w14:textId="77777777" w:rsidR="009121EB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23. </w:t>
            </w:r>
            <w:r w:rsidR="00A3220F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Grão: tamanho</w:t>
            </w:r>
          </w:p>
          <w:p w14:paraId="74C57EE2" w14:textId="36AB41CD" w:rsidR="00A3220F" w:rsidRPr="006163C2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MI (+) (90-92)</w:t>
            </w:r>
          </w:p>
        </w:tc>
        <w:tc>
          <w:tcPr>
            <w:tcW w:w="1250" w:type="pct"/>
            <w:shd w:val="clear" w:color="auto" w:fill="auto"/>
          </w:tcPr>
          <w:p w14:paraId="0B38E48E" w14:textId="77777777" w:rsidR="009121EB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pequeno</w:t>
            </w:r>
          </w:p>
          <w:p w14:paraId="71B9A01A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706547DB" w14:textId="7EBCDB2B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grande</w:t>
            </w:r>
          </w:p>
        </w:tc>
        <w:tc>
          <w:tcPr>
            <w:tcW w:w="1021" w:type="pct"/>
            <w:shd w:val="clear" w:color="auto" w:fill="auto"/>
          </w:tcPr>
          <w:p w14:paraId="30B53164" w14:textId="77777777" w:rsidR="009121EB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3D7DCA53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420D4152" w14:textId="5B0C24F3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5042D02A" w14:textId="6E4536AF" w:rsidR="009121EB" w:rsidRPr="003525C2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A3220F" w:rsidRPr="003161F5" w14:paraId="24F138E6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7D25BDD0" w14:textId="4121437E" w:rsidR="00A3220F" w:rsidRPr="003161F5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24. Grão: forma</w:t>
            </w:r>
            <w:r w:rsidR="366CD5EA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to</w:t>
            </w:r>
          </w:p>
          <w:p w14:paraId="2BEFCEF6" w14:textId="1FB098FA" w:rsidR="00A3220F" w:rsidRPr="003161F5" w:rsidRDefault="7CA7F6C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199ABBC4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(+) (90-92)</w:t>
            </w:r>
          </w:p>
        </w:tc>
        <w:tc>
          <w:tcPr>
            <w:tcW w:w="1250" w:type="pct"/>
            <w:shd w:val="clear" w:color="auto" w:fill="auto"/>
          </w:tcPr>
          <w:p w14:paraId="1B770C78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estreito</w:t>
            </w:r>
          </w:p>
          <w:p w14:paraId="41261DF4" w14:textId="77777777" w:rsidR="00A3220F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largo</w:t>
            </w:r>
          </w:p>
          <w:p w14:paraId="1523B02D" w14:textId="6E57E29E" w:rsidR="00A3220F" w:rsidRPr="003161F5" w:rsidRDefault="00A3220F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circular</w:t>
            </w:r>
          </w:p>
        </w:tc>
        <w:tc>
          <w:tcPr>
            <w:tcW w:w="1021" w:type="pct"/>
            <w:shd w:val="clear" w:color="auto" w:fill="auto"/>
          </w:tcPr>
          <w:p w14:paraId="3C9DC474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0B867621" w14:textId="77777777" w:rsidR="00A3220F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243708E5" w14:textId="406E7740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0190A406" w14:textId="77777777" w:rsidR="00A3220F" w:rsidRPr="003161F5" w:rsidRDefault="00A3220F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08FA390D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73DAFFE2" w14:textId="42CF2A7D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25. Grão: cor</w:t>
            </w:r>
          </w:p>
          <w:p w14:paraId="1D7E0CFF" w14:textId="294BA631" w:rsidR="009121EB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PQ VG (90-92)</w:t>
            </w:r>
          </w:p>
        </w:tc>
        <w:tc>
          <w:tcPr>
            <w:tcW w:w="1250" w:type="pct"/>
            <w:shd w:val="clear" w:color="auto" w:fill="auto"/>
          </w:tcPr>
          <w:p w14:paraId="70868C5D" w14:textId="45382FF7" w:rsidR="009121EB" w:rsidRDefault="40F030FA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branc</w:t>
            </w:r>
            <w:r w:rsidR="1328ABF1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  <w:p w14:paraId="65D33432" w14:textId="4CB8C1B9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esbranquiçad</w:t>
            </w:r>
            <w:r w:rsidR="072331CC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  <w:p w14:paraId="7FBC1BBD" w14:textId="59F619B1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amarel</w:t>
            </w:r>
            <w:r w:rsidR="4BE401C2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claro</w:t>
            </w:r>
          </w:p>
          <w:p w14:paraId="1C5CD3F7" w14:textId="0066C825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amarel</w:t>
            </w:r>
            <w:r w:rsidR="78711420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médio</w:t>
            </w:r>
          </w:p>
          <w:p w14:paraId="697A9D98" w14:textId="19082134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amarel</w:t>
            </w:r>
            <w:r w:rsidR="7EED0B5C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escuro</w:t>
            </w:r>
          </w:p>
          <w:p w14:paraId="60BB51BF" w14:textId="15401275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dourad</w:t>
            </w:r>
            <w:r w:rsidR="1ED1C6E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  <w:p w14:paraId="07988562" w14:textId="4F10AD6E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vermelh</w:t>
            </w:r>
            <w:r w:rsidR="225C1D17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claro</w:t>
            </w:r>
          </w:p>
          <w:p w14:paraId="45B1DDCB" w14:textId="6D52BD3A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vermelh</w:t>
            </w:r>
            <w:r w:rsidR="0F4DE4C1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médio</w:t>
            </w:r>
          </w:p>
          <w:p w14:paraId="7F64EA7F" w14:textId="2EBA6923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vermelh</w:t>
            </w:r>
            <w:r w:rsidR="4B29CA49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escuro</w:t>
            </w:r>
          </w:p>
          <w:p w14:paraId="4567E276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marrom avermelhado</w:t>
            </w:r>
          </w:p>
          <w:p w14:paraId="13A08991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marrom</w:t>
            </w:r>
          </w:p>
          <w:p w14:paraId="766A552B" w14:textId="5FCBC29F" w:rsidR="002B0928" w:rsidRPr="003161F5" w:rsidRDefault="40F030FA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pret</w:t>
            </w:r>
            <w:r w:rsidR="4DFE8E2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</w:tc>
        <w:tc>
          <w:tcPr>
            <w:tcW w:w="1021" w:type="pct"/>
            <w:shd w:val="clear" w:color="auto" w:fill="auto"/>
          </w:tcPr>
          <w:p w14:paraId="68525B5D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3A87EBA8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52F99675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243E1BD0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  <w:p w14:paraId="1717B9D5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730EFF07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  <w:p w14:paraId="2D50EC23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5E180EB2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  <w:p w14:paraId="6998A825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  <w:p w14:paraId="18012762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  <w:p w14:paraId="0DF81386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  <w:p w14:paraId="0B6862F4" w14:textId="51157360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12</w:t>
            </w:r>
          </w:p>
        </w:tc>
        <w:tc>
          <w:tcPr>
            <w:tcW w:w="642" w:type="pct"/>
            <w:shd w:val="clear" w:color="auto" w:fill="auto"/>
          </w:tcPr>
          <w:p w14:paraId="6DA90A3A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2B0928" w:rsidRPr="003161F5" w14:paraId="0A10D841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520844E" w14:textId="11FBB7CE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26. Grão: presença de manchas</w:t>
            </w:r>
          </w:p>
          <w:p w14:paraId="5B8084E1" w14:textId="6B3AFD1F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QL VG (90-92)</w:t>
            </w:r>
          </w:p>
        </w:tc>
        <w:tc>
          <w:tcPr>
            <w:tcW w:w="1250" w:type="pct"/>
            <w:shd w:val="clear" w:color="auto" w:fill="auto"/>
          </w:tcPr>
          <w:p w14:paraId="31D4B2D9" w14:textId="77777777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ausente</w:t>
            </w:r>
          </w:p>
          <w:p w14:paraId="3BAB19A6" w14:textId="47DDF377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presente</w:t>
            </w:r>
          </w:p>
        </w:tc>
        <w:tc>
          <w:tcPr>
            <w:tcW w:w="1021" w:type="pct"/>
            <w:shd w:val="clear" w:color="auto" w:fill="auto"/>
          </w:tcPr>
          <w:p w14:paraId="1C0D48DE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1A858A1F" w14:textId="44B11D94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675D86FF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2B0928" w:rsidRPr="003161F5" w14:paraId="7BC6DDC5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23272042" w14:textId="11D28BF1" w:rsidR="002B0928" w:rsidRDefault="5A9500E3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27. </w:t>
            </w:r>
            <w:r w:rsidR="49FB17F7" w:rsidRPr="0EF0BD51">
              <w:rPr>
                <w:rFonts w:asciiTheme="minorHAnsi" w:eastAsiaTheme="minorEastAsia" w:hAnsiTheme="minorHAnsi" w:cstheme="minorBidi"/>
                <w:color w:val="333333"/>
                <w:sz w:val="24"/>
                <w:szCs w:val="24"/>
              </w:rPr>
              <w:t>Somente para cultivares com presença de manchas.</w:t>
            </w:r>
            <w:r w:rsidR="49FB17F7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Grão: tamanho das manchas</w:t>
            </w:r>
          </w:p>
          <w:p w14:paraId="473E770D" w14:textId="645DFF16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(90-92)</w:t>
            </w:r>
          </w:p>
        </w:tc>
        <w:tc>
          <w:tcPr>
            <w:tcW w:w="1250" w:type="pct"/>
            <w:shd w:val="clear" w:color="auto" w:fill="auto"/>
          </w:tcPr>
          <w:p w14:paraId="14DB5D65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pequeno</w:t>
            </w:r>
          </w:p>
          <w:p w14:paraId="3E9A9E0B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3513CBC4" w14:textId="3DDAF447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grande</w:t>
            </w:r>
          </w:p>
        </w:tc>
        <w:tc>
          <w:tcPr>
            <w:tcW w:w="1021" w:type="pct"/>
            <w:shd w:val="clear" w:color="auto" w:fill="auto"/>
          </w:tcPr>
          <w:p w14:paraId="120DEF45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3BA0F838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7B151D62" w14:textId="10FA63A3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6B0361AB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2B0928" w:rsidRPr="003161F5" w14:paraId="6EA6E325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2F722063" w14:textId="181E0150" w:rsidR="002B0928" w:rsidRPr="003161F5" w:rsidRDefault="5A9500E3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28. </w:t>
            </w:r>
            <w:r w:rsidR="7011501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Grão: 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Peso de 1000 grãos</w:t>
            </w:r>
          </w:p>
          <w:p w14:paraId="2BF4F555" w14:textId="49233E2D" w:rsidR="002B0928" w:rsidRPr="003161F5" w:rsidRDefault="5A9500E3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M</w:t>
            </w:r>
            <w:r w:rsidR="6B6FE119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G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(90-92)</w:t>
            </w:r>
          </w:p>
        </w:tc>
        <w:tc>
          <w:tcPr>
            <w:tcW w:w="1250" w:type="pct"/>
            <w:shd w:val="clear" w:color="auto" w:fill="auto"/>
          </w:tcPr>
          <w:p w14:paraId="787B9586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baixo</w:t>
            </w:r>
          </w:p>
          <w:p w14:paraId="6E17A0A6" w14:textId="3755FA99" w:rsidR="002B0928" w:rsidRPr="003161F5" w:rsidRDefault="4BFA2B1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baixo</w:t>
            </w:r>
          </w:p>
          <w:p w14:paraId="1B7AE23D" w14:textId="77777777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  <w:p w14:paraId="753EADA8" w14:textId="77777777" w:rsidR="002B0928" w:rsidRDefault="4BFA2B1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alto</w:t>
            </w:r>
          </w:p>
          <w:p w14:paraId="65F32AC4" w14:textId="19090DB5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alto</w:t>
            </w:r>
          </w:p>
        </w:tc>
        <w:tc>
          <w:tcPr>
            <w:tcW w:w="1021" w:type="pct"/>
            <w:shd w:val="clear" w:color="auto" w:fill="auto"/>
          </w:tcPr>
          <w:p w14:paraId="533AC53D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34F7A61D" w14:textId="643B550D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1BAC75F6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68C9F114" w14:textId="77777777" w:rsidR="002B0928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  <w:p w14:paraId="27B7906D" w14:textId="410C19F8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642" w:type="pct"/>
            <w:shd w:val="clear" w:color="auto" w:fill="auto"/>
          </w:tcPr>
          <w:p w14:paraId="6B531DB0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625437F1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1364E62D" w14:textId="1255DDE6" w:rsidR="009121EB" w:rsidRPr="003161F5" w:rsidRDefault="009121EB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29. </w:t>
            </w:r>
            <w:r w:rsidR="002B092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Cariopse (não polida): cor</w:t>
            </w:r>
          </w:p>
          <w:p w14:paraId="20DEF6D6" w14:textId="02B97DB2" w:rsidR="009121EB" w:rsidRPr="003161F5" w:rsidRDefault="4BFA2B1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QN VG (a) (90-92)</w:t>
            </w:r>
          </w:p>
        </w:tc>
        <w:tc>
          <w:tcPr>
            <w:tcW w:w="1250" w:type="pct"/>
            <w:shd w:val="clear" w:color="auto" w:fill="auto"/>
          </w:tcPr>
          <w:p w14:paraId="46121420" w14:textId="77777777" w:rsidR="009121EB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esbranquiçada</w:t>
            </w:r>
          </w:p>
          <w:p w14:paraId="41AB8165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amarela clara</w:t>
            </w:r>
          </w:p>
          <w:p w14:paraId="14358DAA" w14:textId="6BC4758C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amarela média</w:t>
            </w:r>
          </w:p>
        </w:tc>
        <w:tc>
          <w:tcPr>
            <w:tcW w:w="1021" w:type="pct"/>
            <w:shd w:val="clear" w:color="auto" w:fill="auto"/>
          </w:tcPr>
          <w:p w14:paraId="65887A63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606C1D3D" w14:textId="77777777" w:rsidR="009121EB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  <w:p w14:paraId="3FCC1AAE" w14:textId="73F119C3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6C5A6150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2B0928" w:rsidRPr="003161F5" w14:paraId="0EC97259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53F2F862" w14:textId="44BF6F72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30. Cariopse: intensidade da cor marrom </w:t>
            </w:r>
            <w:r w:rsidR="0644FD7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o hilo</w:t>
            </w:r>
          </w:p>
          <w:p w14:paraId="2B2FADA8" w14:textId="6C71ADBF" w:rsidR="002B0928" w:rsidRPr="003161F5" w:rsidRDefault="4BFA2B1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QN VG (a) (+) (92) </w:t>
            </w:r>
          </w:p>
        </w:tc>
        <w:tc>
          <w:tcPr>
            <w:tcW w:w="1250" w:type="pct"/>
            <w:shd w:val="clear" w:color="auto" w:fill="auto"/>
          </w:tcPr>
          <w:p w14:paraId="21781494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clara</w:t>
            </w:r>
          </w:p>
          <w:p w14:paraId="16BA27A4" w14:textId="77777777" w:rsidR="002B0928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  <w:p w14:paraId="59F5BBDB" w14:textId="7E8F890E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escura</w:t>
            </w:r>
          </w:p>
        </w:tc>
        <w:tc>
          <w:tcPr>
            <w:tcW w:w="1021" w:type="pct"/>
            <w:shd w:val="clear" w:color="auto" w:fill="auto"/>
          </w:tcPr>
          <w:p w14:paraId="388C6C60" w14:textId="77777777" w:rsidR="002B0928" w:rsidRPr="003161F5" w:rsidRDefault="4BFA2B1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  <w:p w14:paraId="7E2673FD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  <w:p w14:paraId="6090F575" w14:textId="243CBE4D" w:rsidR="002B0928" w:rsidRPr="003161F5" w:rsidRDefault="4BFA2B1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642" w:type="pct"/>
            <w:shd w:val="clear" w:color="auto" w:fill="auto"/>
          </w:tcPr>
          <w:p w14:paraId="19A5F58A" w14:textId="77777777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  <w:tr w:rsidR="009121EB" w:rsidRPr="003161F5" w14:paraId="3A5C8F7E" w14:textId="77777777" w:rsidTr="199ABBC4">
        <w:tblPrEx>
          <w:tblLook w:val="0400" w:firstRow="0" w:lastRow="0" w:firstColumn="0" w:lastColumn="0" w:noHBand="0" w:noVBand="1"/>
        </w:tblPrEx>
        <w:trPr>
          <w:cantSplit/>
          <w:tblHeader/>
        </w:trPr>
        <w:tc>
          <w:tcPr>
            <w:tcW w:w="2087" w:type="pct"/>
            <w:shd w:val="clear" w:color="auto" w:fill="auto"/>
          </w:tcPr>
          <w:p w14:paraId="0862F315" w14:textId="75D67A7B" w:rsidR="002B0928" w:rsidRPr="003161F5" w:rsidRDefault="5A9500E3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31. Cariopse: tipo de endosperma</w:t>
            </w:r>
          </w:p>
          <w:p w14:paraId="3CFBFB8A" w14:textId="1406A664" w:rsidR="009121EB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QL VG (a) (+) (92)</w:t>
            </w:r>
          </w:p>
        </w:tc>
        <w:tc>
          <w:tcPr>
            <w:tcW w:w="1250" w:type="pct"/>
            <w:shd w:val="clear" w:color="auto" w:fill="auto"/>
          </w:tcPr>
          <w:p w14:paraId="08B70ACA" w14:textId="77777777" w:rsidR="009121EB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ceroso</w:t>
            </w:r>
          </w:p>
          <w:p w14:paraId="07583B2B" w14:textId="37D5179D" w:rsidR="002B0928" w:rsidRPr="003161F5" w:rsidRDefault="002B0928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não ceroso</w:t>
            </w:r>
          </w:p>
        </w:tc>
        <w:tc>
          <w:tcPr>
            <w:tcW w:w="1021" w:type="pct"/>
            <w:shd w:val="clear" w:color="auto" w:fill="auto"/>
          </w:tcPr>
          <w:p w14:paraId="0BFD41EE" w14:textId="77777777" w:rsidR="009121EB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  <w:p w14:paraId="739C736E" w14:textId="2AC48C02" w:rsidR="002B0928" w:rsidRPr="003161F5" w:rsidRDefault="002B0928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697B4D97" w14:textId="77777777" w:rsidR="009121EB" w:rsidRPr="003161F5" w:rsidRDefault="009121EB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|</w:t>
            </w:r>
          </w:p>
        </w:tc>
      </w:tr>
    </w:tbl>
    <w:p w14:paraId="45871829" w14:textId="77777777" w:rsidR="000139D0" w:rsidRDefault="000139D0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09BA397E" w14:textId="11FD611E" w:rsidR="00011E8E" w:rsidRDefault="00011E8E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>IX. TABELA DE MEDIDAS ABSOLUTAS PARA CARACTERÍSTICAS MENSURADAS DA CULTIVAR CANDIDATA E DAS MAIS PARECIDAS</w:t>
      </w:r>
    </w:p>
    <w:p w14:paraId="483C46CD" w14:textId="77777777" w:rsidR="00011E8E" w:rsidRDefault="00011E8E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tbl>
      <w:tblPr>
        <w:tblW w:w="962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566"/>
        <w:gridCol w:w="1666"/>
        <w:gridCol w:w="1712"/>
        <w:gridCol w:w="1685"/>
      </w:tblGrid>
      <w:tr w:rsidR="00011E8E" w:rsidRPr="00AA1A46" w14:paraId="6D767C2D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B7510DF" w14:textId="77777777" w:rsidR="00011E8E" w:rsidRPr="00AA1A46" w:rsidRDefault="00011E8E" w:rsidP="0EF0BD51">
            <w:pPr>
              <w:widowControl w:val="0"/>
              <w:spacing w:after="0" w:line="240" w:lineRule="auto"/>
              <w:jc w:val="right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Médias observadas</w:t>
            </w:r>
          </w:p>
          <w:p w14:paraId="65151227" w14:textId="77777777" w:rsidR="00011E8E" w:rsidRPr="00AA1A46" w:rsidRDefault="00011E8E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Característica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4585" w14:textId="77777777" w:rsidR="00011E8E" w:rsidRPr="00AA1A46" w:rsidRDefault="00011E8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Cultivar</w:t>
            </w:r>
          </w:p>
          <w:p w14:paraId="1285F9FA" w14:textId="77777777" w:rsidR="00011E8E" w:rsidRPr="00AA1A46" w:rsidRDefault="00011E8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Candidata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ACA2" w14:textId="77777777" w:rsidR="00011E8E" w:rsidRPr="00AA1A46" w:rsidRDefault="00011E8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Cultivar 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     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A143" w14:textId="77777777" w:rsidR="00011E8E" w:rsidRPr="00AA1A46" w:rsidRDefault="00011E8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Cultivar</w:t>
            </w:r>
          </w:p>
          <w:p w14:paraId="33415C16" w14:textId="77777777" w:rsidR="00011E8E" w:rsidRPr="00AA1A46" w:rsidRDefault="00011E8E" w:rsidP="0EF0BD51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     </w:t>
            </w:r>
          </w:p>
        </w:tc>
      </w:tr>
      <w:tr w:rsidR="00A530A9" w:rsidRPr="00AA1A46" w14:paraId="31209554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AF6C" w14:textId="4EF09E0E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4. Folha bandeira: comprimento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C3C9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D21C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438B7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4A9F6225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90FB" w14:textId="51CD03D3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5. Folha bandeira: largura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C262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CADF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995D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37EA57BC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0BB8" w14:textId="52D38979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6. Haste: número de nós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695D" w14:textId="38F03249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n°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CE41" w14:textId="2AF6F831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n°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79AB" w14:textId="0549EB8D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n°</w:t>
            </w:r>
          </w:p>
        </w:tc>
      </w:tr>
      <w:tr w:rsidR="00A530A9" w:rsidRPr="00AA1A46" w14:paraId="004051C1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8D22" w14:textId="2D4FAEA5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7. Haste: comprimento do entrenó superior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0FEA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778D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1324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4BCFF2D7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0E63" w14:textId="5525753E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8. Haste: espessura do entrenó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CB6D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E632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DE97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3B90FF0D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ED7D" w14:textId="2C487F46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9. Ciclo até a emergência da panícula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7D8C" w14:textId="1A47E749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dias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32FC" w14:textId="08B23F04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dias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C032" w14:textId="55B80FA6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dias</w:t>
            </w:r>
          </w:p>
        </w:tc>
      </w:tr>
      <w:tr w:rsidR="00A530A9" w:rsidRPr="00AA1A46" w14:paraId="74F8E215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7B1A" w14:textId="147D86AA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10. Planta: altura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6512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2819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28A4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7EBC4F33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3CEA" w14:textId="29368F3D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13. Panícula: comprimento (excluindo o pedúnculo)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8519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CA61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AADB" w14:textId="77777777" w:rsidR="00A530A9" w:rsidRPr="00AA1A4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5DCEE115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47D9" w14:textId="06627B5D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14. Panícula: largura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0E18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ACBF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094E" w14:textId="77777777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cm</w:t>
            </w:r>
          </w:p>
        </w:tc>
      </w:tr>
      <w:tr w:rsidR="00A530A9" w:rsidRPr="00AA1A46" w14:paraId="5B495AC0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1B03" w14:textId="3E2DC6C1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23. Grão: tamanho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EDED" w14:textId="29EECC25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mm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5A8A" w14:textId="5A0BE468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mm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37E0" w14:textId="339D7723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mm</w:t>
            </w:r>
          </w:p>
        </w:tc>
      </w:tr>
      <w:tr w:rsidR="00A530A9" w:rsidRPr="00AA1A46" w14:paraId="74E4CF89" w14:textId="77777777" w:rsidTr="0EF0BD51"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7C8A" w14:textId="615C397C" w:rsidR="00A530A9" w:rsidRPr="00A530A9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28. Peso de 1000 grãos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B490" w14:textId="642B57BE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g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0E0" w14:textId="518DB82A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g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7EE4" w14:textId="44DF0603" w:rsidR="00A530A9" w:rsidRPr="004873C6" w:rsidRDefault="00A530A9" w:rsidP="0EF0BD51">
            <w:pPr>
              <w:widowControl w:val="0"/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hAnsiTheme="minorHAnsi" w:cstheme="minorBid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EF0BD51">
              <w:rPr>
                <w:rFonts w:asciiTheme="minorHAnsi" w:hAnsiTheme="minorHAnsi" w:cstheme="minorBidi"/>
              </w:rPr>
              <w:instrText xml:space="preserve"> FORMTEXT </w:instrText>
            </w:r>
            <w:r w:rsidRPr="0EF0BD51">
              <w:rPr>
                <w:rFonts w:asciiTheme="minorHAnsi" w:hAnsiTheme="minorHAnsi" w:cstheme="minorBidi"/>
              </w:rPr>
            </w:r>
            <w:r w:rsidRPr="0EF0BD51">
              <w:rPr>
                <w:rFonts w:asciiTheme="minorHAnsi" w:hAnsiTheme="minorHAnsi" w:cstheme="minorBidi"/>
              </w:rPr>
              <w:fldChar w:fldCharType="separate"/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  <w:noProof/>
              </w:rPr>
              <w:t> </w:t>
            </w:r>
            <w:r w:rsidRPr="0EF0BD51">
              <w:rPr>
                <w:rFonts w:asciiTheme="minorHAnsi" w:hAnsiTheme="minorHAnsi" w:cstheme="minorBidi"/>
              </w:rPr>
              <w:fldChar w:fldCharType="end"/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g</w:t>
            </w:r>
          </w:p>
        </w:tc>
      </w:tr>
    </w:tbl>
    <w:p w14:paraId="244DE263" w14:textId="77777777" w:rsidR="00011E8E" w:rsidRDefault="00011E8E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6AB6A80B" w14:textId="104F0EFE" w:rsidR="005A78AA" w:rsidRPr="00D97A5F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X. OBSERVAÇÕES E FIGURAS </w:t>
      </w:r>
    </w:p>
    <w:p w14:paraId="2F8FCFE3" w14:textId="77777777" w:rsidR="00A530A9" w:rsidRDefault="00A530A9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</w:p>
    <w:p w14:paraId="7C599E4F" w14:textId="795AE854" w:rsidR="005A78AA" w:rsidRPr="00D97A5F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i/>
          <w:iCs/>
          <w:sz w:val="24"/>
          <w:szCs w:val="24"/>
        </w:rPr>
        <w:t xml:space="preserve">1. </w:t>
      </w:r>
      <w:r w:rsidRPr="0EF0BD51"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t>Explanações relativas a diversas características</w:t>
      </w:r>
    </w:p>
    <w:p w14:paraId="151B479F" w14:textId="77777777" w:rsidR="005A78AA" w:rsidRPr="00D97A5F" w:rsidRDefault="005A78AA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</w:p>
    <w:p w14:paraId="5297493F" w14:textId="65AD2124" w:rsidR="005A78AA" w:rsidRPr="00D97A5F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As características contendo a seguinte classificação na prim</w:t>
      </w:r>
      <w:r w:rsidR="005C69F2" w:rsidRPr="0EF0BD51">
        <w:rPr>
          <w:rFonts w:asciiTheme="minorHAnsi" w:eastAsiaTheme="minorEastAsia" w:hAnsiTheme="minorHAnsi" w:cstheme="minorBidi"/>
          <w:sz w:val="24"/>
          <w:szCs w:val="24"/>
        </w:rPr>
        <w:t>eira coluna da Tabela de D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escritores </w:t>
      </w:r>
      <w:r w:rsidR="005C69F2" w:rsidRPr="0EF0BD51">
        <w:rPr>
          <w:rFonts w:asciiTheme="minorHAnsi" w:eastAsiaTheme="minorEastAsia" w:hAnsiTheme="minorHAnsi" w:cstheme="minorBidi"/>
          <w:sz w:val="24"/>
          <w:szCs w:val="24"/>
        </w:rPr>
        <w:t>M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ínimos deverão ser examinadas como indicado abaixo: </w:t>
      </w:r>
    </w:p>
    <w:p w14:paraId="665E86B4" w14:textId="080C6B94" w:rsidR="00AB326B" w:rsidRDefault="00AB326B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(</w:t>
      </w:r>
      <w:r w:rsidR="007B01F6" w:rsidRPr="0EF0BD51">
        <w:rPr>
          <w:rFonts w:asciiTheme="minorHAnsi" w:eastAsiaTheme="minorEastAsia" w:hAnsiTheme="minorHAnsi" w:cstheme="minorBidi"/>
          <w:sz w:val="24"/>
          <w:szCs w:val="24"/>
        </w:rPr>
        <w:t xml:space="preserve">a) </w:t>
      </w:r>
      <w:r w:rsidR="00AD2804" w:rsidRPr="0EF0BD51">
        <w:rPr>
          <w:rFonts w:asciiTheme="minorHAnsi" w:eastAsiaTheme="minorEastAsia" w:hAnsiTheme="minorHAnsi" w:cstheme="minorBidi"/>
          <w:sz w:val="24"/>
          <w:szCs w:val="24"/>
        </w:rPr>
        <w:t xml:space="preserve">As observações deverão ser feitas </w:t>
      </w:r>
      <w:r w:rsidR="007B01F6" w:rsidRPr="0EF0BD51">
        <w:rPr>
          <w:rFonts w:asciiTheme="minorHAnsi" w:eastAsiaTheme="minorEastAsia" w:hAnsiTheme="minorHAnsi" w:cstheme="minorBidi"/>
          <w:sz w:val="24"/>
          <w:szCs w:val="24"/>
        </w:rPr>
        <w:t>em grãos descascados sem polimento</w:t>
      </w:r>
      <w:r w:rsidR="00B235DC" w:rsidRPr="0EF0BD5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71C6EB13" w14:textId="77777777" w:rsidR="001A6710" w:rsidRDefault="001A6710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</w:p>
    <w:p w14:paraId="53628DD1" w14:textId="1882ECE6" w:rsidR="005A78AA" w:rsidRPr="00D97A5F" w:rsidRDefault="005F2D42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i/>
          <w:iCs/>
          <w:sz w:val="24"/>
          <w:szCs w:val="24"/>
        </w:rPr>
        <w:t xml:space="preserve">2. </w:t>
      </w:r>
      <w:r w:rsidRPr="0EF0BD51"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t>Explanações relativas a características individuais</w:t>
      </w:r>
    </w:p>
    <w:p w14:paraId="06E77062" w14:textId="77777777" w:rsidR="005A78AA" w:rsidRPr="00D97A5F" w:rsidRDefault="000139D0" w:rsidP="0EF0BD51">
      <w:pPr>
        <w:spacing w:before="120"/>
        <w:ind w:hanging="2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2.1. As características contendo a indicação (+) na primeira coluna da Tabela de Descritores Mínimos devem ser observadas conforme as orientações ou figuras a seguir:</w:t>
      </w:r>
    </w:p>
    <w:p w14:paraId="75CEC401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0EDFB00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8BFCF6F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FE26C5D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8D3147D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679A0ED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03B62B1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55AE0D1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D7FA6D0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8D2A489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F263D84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D7CA12C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EDAA4E6" w14:textId="51951E04" w:rsidR="007C26CE" w:rsidRDefault="007C26CE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 xml:space="preserve">Característica </w:t>
      </w:r>
      <w:r w:rsidR="00244669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1</w:t>
      </w: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. </w:t>
      </w:r>
      <w:r w:rsidR="007B01F6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Folha bandeira: porte da lâmina</w:t>
      </w:r>
    </w:p>
    <w:p w14:paraId="60AD608F" w14:textId="77777777" w:rsidR="00544C95" w:rsidRDefault="00544C95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9"/>
        <w:gridCol w:w="2826"/>
        <w:gridCol w:w="1861"/>
        <w:gridCol w:w="2953"/>
      </w:tblGrid>
      <w:tr w:rsidR="0024270F" w14:paraId="375CBE42" w14:textId="77777777" w:rsidTr="0084686C">
        <w:tc>
          <w:tcPr>
            <w:tcW w:w="1989" w:type="dxa"/>
          </w:tcPr>
          <w:p w14:paraId="39D23977" w14:textId="3855CABF" w:rsidR="0024270F" w:rsidRDefault="00544C9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875" w:dyaOrig="5340" w14:anchorId="11143E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57.75pt;height:166.4pt" o:ole="">
                  <v:imagedata r:id="rId13" o:title=""/>
                </v:shape>
                <o:OLEObject Type="Embed" ProgID="PBrush" ShapeID="_x0000_i1056" DrawAspect="Content" ObjectID="_1827910368" r:id="rId14"/>
              </w:object>
            </w:r>
          </w:p>
        </w:tc>
        <w:tc>
          <w:tcPr>
            <w:tcW w:w="2826" w:type="dxa"/>
          </w:tcPr>
          <w:p w14:paraId="50F34BCB" w14:textId="4EBB420B" w:rsidR="0024270F" w:rsidRDefault="00544C9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040" w:dyaOrig="5310" w14:anchorId="657E757A">
                <v:shape id="_x0000_i1053" type="#_x0000_t75" style="width:63.85pt;height:166.4pt" o:ole="">
                  <v:imagedata r:id="rId15" o:title=""/>
                </v:shape>
                <o:OLEObject Type="Embed" ProgID="PBrush" ShapeID="_x0000_i1053" DrawAspect="Content" ObjectID="_1827910369" r:id="rId16"/>
              </w:object>
            </w:r>
          </w:p>
        </w:tc>
        <w:tc>
          <w:tcPr>
            <w:tcW w:w="1861" w:type="dxa"/>
          </w:tcPr>
          <w:p w14:paraId="1CD135B6" w14:textId="34D06D3E" w:rsidR="0083403E" w:rsidRDefault="0083403E" w:rsidP="00F56442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AFBC634" w14:textId="77777777" w:rsidR="0084686C" w:rsidRDefault="0084686C" w:rsidP="00F56442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20AF821D" w14:textId="54295EBD" w:rsidR="0024270F" w:rsidRDefault="00544C9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625" w:dyaOrig="4290" w14:anchorId="68F1A3FB">
                <v:shape id="_x0000_i1027" type="#_x0000_t75" style="width:61.8pt;height:122.95pt" o:ole="">
                  <v:imagedata r:id="rId17" o:title=""/>
                </v:shape>
                <o:OLEObject Type="Embed" ProgID="PBrush" ShapeID="_x0000_i1027" DrawAspect="Content" ObjectID="_1827910370" r:id="rId18"/>
              </w:object>
            </w:r>
          </w:p>
        </w:tc>
        <w:tc>
          <w:tcPr>
            <w:tcW w:w="2953" w:type="dxa"/>
          </w:tcPr>
          <w:p w14:paraId="623BDD38" w14:textId="10334FB3" w:rsidR="0083403E" w:rsidRDefault="0083403E" w:rsidP="00F56442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29E586BD" w14:textId="77777777" w:rsidR="0083403E" w:rsidRDefault="0083403E" w:rsidP="00F56442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81F646F" w14:textId="424BEBF1" w:rsidR="0024270F" w:rsidRDefault="00544C95" w:rsidP="00F56442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895" w:dyaOrig="4335" w14:anchorId="5994EFC0">
                <v:shape id="_x0000_i1028" type="#_x0000_t75" style="width:82.2pt;height:122.95pt" o:ole="">
                  <v:imagedata r:id="rId19" o:title=""/>
                </v:shape>
                <o:OLEObject Type="Embed" ProgID="PBrush" ShapeID="_x0000_i1028" DrawAspect="Content" ObjectID="_1827910371" r:id="rId20"/>
              </w:object>
            </w:r>
          </w:p>
        </w:tc>
      </w:tr>
      <w:tr w:rsidR="0024270F" w14:paraId="32C7EC7F" w14:textId="77777777" w:rsidTr="0084686C">
        <w:tc>
          <w:tcPr>
            <w:tcW w:w="1989" w:type="dxa"/>
          </w:tcPr>
          <w:p w14:paraId="7BFBABD6" w14:textId="3081F737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2826" w:type="dxa"/>
          </w:tcPr>
          <w:p w14:paraId="00FC23FC" w14:textId="04F5D8F8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14:paraId="63FD3C1B" w14:textId="6691495B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2953" w:type="dxa"/>
          </w:tcPr>
          <w:p w14:paraId="04F7D58B" w14:textId="54C88B6F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</w:tr>
      <w:tr w:rsidR="0024270F" w14:paraId="0C89C821" w14:textId="77777777" w:rsidTr="0084686C">
        <w:tc>
          <w:tcPr>
            <w:tcW w:w="1989" w:type="dxa"/>
          </w:tcPr>
          <w:p w14:paraId="3AC8840D" w14:textId="6EB808CA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ereta</w:t>
            </w:r>
          </w:p>
        </w:tc>
        <w:tc>
          <w:tcPr>
            <w:tcW w:w="2826" w:type="dxa"/>
          </w:tcPr>
          <w:p w14:paraId="397EBE3D" w14:textId="6B414469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semiereta</w:t>
            </w:r>
          </w:p>
        </w:tc>
        <w:tc>
          <w:tcPr>
            <w:tcW w:w="1861" w:type="dxa"/>
          </w:tcPr>
          <w:p w14:paraId="4E5509FE" w14:textId="25361A55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horizontal</w:t>
            </w:r>
          </w:p>
        </w:tc>
        <w:tc>
          <w:tcPr>
            <w:tcW w:w="2953" w:type="dxa"/>
          </w:tcPr>
          <w:p w14:paraId="2F6D3B54" w14:textId="46D979BC" w:rsidR="0024270F" w:rsidRPr="0083403E" w:rsidRDefault="0083403E" w:rsidP="0084686C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semipendente</w:t>
            </w:r>
          </w:p>
        </w:tc>
      </w:tr>
    </w:tbl>
    <w:p w14:paraId="6D4D1AC3" w14:textId="77777777" w:rsidR="007B01F6" w:rsidRDefault="007B01F6" w:rsidP="0EF0BD51">
      <w:pPr>
        <w:widowControl w:val="0"/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226D68A" w14:textId="2A54D29C" w:rsidR="0EF0BD51" w:rsidRDefault="0EF0BD51" w:rsidP="0EF0BD51">
      <w:pPr>
        <w:widowControl w:val="0"/>
        <w:spacing w:after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29FCF06" w14:textId="7BF54727" w:rsidR="1D59116D" w:rsidRDefault="1D59116D" w:rsidP="0EF0BD51">
      <w:pPr>
        <w:widowControl w:val="0"/>
        <w:spacing w:after="120" w:line="240" w:lineRule="auto"/>
        <w:jc w:val="both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5. Folha bandeira: largura</w:t>
      </w:r>
    </w:p>
    <w:p w14:paraId="7E13CC2D" w14:textId="77777777" w:rsidR="0084686C" w:rsidRDefault="1D59116D" w:rsidP="0084686C">
      <w:pPr>
        <w:ind w:firstLine="709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A largura da lâmina deverá ser avaliada na parte mais larga.</w:t>
      </w:r>
    </w:p>
    <w:p w14:paraId="0E2D43FF" w14:textId="77777777" w:rsidR="00544C95" w:rsidRDefault="00544C95" w:rsidP="0084686C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B2346FC" w14:textId="69C38E0C" w:rsidR="00731C18" w:rsidRPr="0084686C" w:rsidRDefault="0083403E" w:rsidP="0084686C">
      <w:pPr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7</w:t>
      </w:r>
      <w:r w:rsidR="00731C18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. </w:t>
      </w: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Haste</w:t>
      </w:r>
      <w:r w:rsidR="00731C18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: </w:t>
      </w: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comp</w:t>
      </w:r>
      <w:r w:rsidR="00B303E3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rimento do entrenó superior</w:t>
      </w:r>
    </w:p>
    <w:p w14:paraId="5C91283E" w14:textId="77777777" w:rsidR="00544C95" w:rsidRDefault="00B303E3" w:rsidP="00544C95">
      <w:pPr>
        <w:ind w:firstLine="72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708B54A4" wp14:editId="64D3EAD8">
            <wp:extent cx="1806307" cy="2314575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65" cy="23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3A2C" w14:textId="77777777" w:rsidR="00544C95" w:rsidRDefault="00544C95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64E8C424" w14:textId="77777777" w:rsidR="00544C95" w:rsidRDefault="00544C95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7235D7FC" w14:textId="77777777" w:rsidR="00544C95" w:rsidRDefault="00544C95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230D215D" w14:textId="77777777" w:rsidR="00544C95" w:rsidRDefault="00544C95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3FA6565F" w14:textId="77777777" w:rsidR="00544C95" w:rsidRDefault="00544C95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1A2C3004" w14:textId="46E7A4B4" w:rsidR="00A530A9" w:rsidRPr="00544C95" w:rsidRDefault="01C4E0D9" w:rsidP="00544C95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>Característic</w:t>
      </w:r>
      <w:r w:rsidR="15D21FAB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a 8. Haste: espessura do entrenó</w:t>
      </w:r>
    </w:p>
    <w:p w14:paraId="7411DA18" w14:textId="78A52A0F" w:rsidR="6BABA061" w:rsidRDefault="6BABA061" w:rsidP="00F56442">
      <w:pPr>
        <w:widowControl w:val="0"/>
        <w:spacing w:after="0" w:line="240" w:lineRule="auto"/>
        <w:ind w:firstLine="720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A observação deverá ser realizada no terço médio da planta.</w:t>
      </w:r>
    </w:p>
    <w:p w14:paraId="0317172F" w14:textId="68DE4BC9" w:rsidR="0EF0BD51" w:rsidRDefault="0EF0BD51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</w:p>
    <w:p w14:paraId="126C8603" w14:textId="33731F76" w:rsidR="0EF0BD51" w:rsidRDefault="0EF0BD51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</w:p>
    <w:p w14:paraId="29DE23A3" w14:textId="6F004C1C" w:rsidR="6BABA061" w:rsidRDefault="6BABA061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3CF2B290" wp14:editId="4933E170">
            <wp:extent cx="2628900" cy="2850561"/>
            <wp:effectExtent l="0" t="0" r="0" b="6985"/>
            <wp:docPr id="6533836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83657" name="Picture 65338365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81" cy="285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CE39" w14:textId="17E3017E" w:rsidR="0EF0BD51" w:rsidRDefault="0EF0BD51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</w:p>
    <w:p w14:paraId="74A2DDC9" w14:textId="75992B77" w:rsidR="0EF0BD51" w:rsidRDefault="0EF0BD51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</w:p>
    <w:p w14:paraId="00C706AC" w14:textId="610B0277" w:rsidR="0005782D" w:rsidRDefault="00AB326B" w:rsidP="0EF0BD51">
      <w:pPr>
        <w:widowControl w:val="0"/>
        <w:spacing w:after="12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Característica </w:t>
      </w:r>
      <w:r w:rsidR="59666410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9</w:t>
      </w:r>
      <w:r w:rsidR="001A6710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. </w:t>
      </w:r>
      <w:r w:rsidR="00B303E3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Ciclo até a emergência da panícula</w:t>
      </w:r>
    </w:p>
    <w:p w14:paraId="73E97E3D" w14:textId="1537163F" w:rsidR="008A3CC1" w:rsidRPr="00AB326B" w:rsidRDefault="5B934F80" w:rsidP="0EF0BD51">
      <w:pPr>
        <w:widowControl w:val="0"/>
        <w:spacing w:after="120" w:line="240" w:lineRule="auto"/>
        <w:ind w:firstLine="709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A característica deve</w:t>
      </w:r>
      <w:r w:rsidR="00731C18" w:rsidRPr="0EF0BD51">
        <w:rPr>
          <w:rFonts w:asciiTheme="minorHAnsi" w:eastAsiaTheme="minorEastAsia" w:hAnsiTheme="minorHAnsi" w:cstheme="minorBidi"/>
          <w:sz w:val="24"/>
          <w:szCs w:val="24"/>
        </w:rPr>
        <w:t>rá</w:t>
      </w:r>
      <w:r w:rsidRPr="0EF0BD51">
        <w:rPr>
          <w:rFonts w:asciiTheme="minorHAnsi" w:eastAsiaTheme="minorEastAsia" w:hAnsiTheme="minorHAnsi" w:cstheme="minorBidi"/>
          <w:sz w:val="24"/>
          <w:szCs w:val="24"/>
        </w:rPr>
        <w:t xml:space="preserve"> ser avaliada </w:t>
      </w:r>
      <w:r w:rsidR="00B303E3" w:rsidRPr="0EF0BD51">
        <w:rPr>
          <w:rFonts w:asciiTheme="minorHAnsi" w:eastAsiaTheme="minorEastAsia" w:hAnsiTheme="minorHAnsi" w:cstheme="minorBidi"/>
          <w:sz w:val="24"/>
          <w:szCs w:val="24"/>
        </w:rPr>
        <w:t>quando a primeira espigueta fica</w:t>
      </w:r>
      <w:r w:rsidR="2FB241BC" w:rsidRPr="0EF0BD51">
        <w:rPr>
          <w:rFonts w:asciiTheme="minorHAnsi" w:eastAsiaTheme="minorEastAsia" w:hAnsiTheme="minorHAnsi" w:cstheme="minorBidi"/>
          <w:sz w:val="24"/>
          <w:szCs w:val="24"/>
        </w:rPr>
        <w:t>r</w:t>
      </w:r>
      <w:r w:rsidR="00B303E3" w:rsidRPr="0EF0BD51">
        <w:rPr>
          <w:rFonts w:asciiTheme="minorHAnsi" w:eastAsiaTheme="minorEastAsia" w:hAnsiTheme="minorHAnsi" w:cstheme="minorBidi"/>
          <w:sz w:val="24"/>
          <w:szCs w:val="24"/>
        </w:rPr>
        <w:t xml:space="preserve"> visível em 50% das plantas.</w:t>
      </w:r>
    </w:p>
    <w:p w14:paraId="68DE76BB" w14:textId="77777777" w:rsidR="0005782D" w:rsidRDefault="0005782D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3BE5FC9E" w14:textId="1D908F09" w:rsidR="00A0593B" w:rsidRDefault="00A0593B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color w:val="000000" w:themeColor="text1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color w:val="000000" w:themeColor="text1"/>
          <w:sz w:val="24"/>
          <w:szCs w:val="24"/>
          <w:u w:val="single"/>
        </w:rPr>
        <w:t xml:space="preserve">Característica </w:t>
      </w:r>
      <w:r w:rsidR="00A54105" w:rsidRPr="0EF0BD51">
        <w:rPr>
          <w:rFonts w:asciiTheme="minorHAnsi" w:eastAsiaTheme="minorEastAsia" w:hAnsiTheme="minorHAnsi" w:cstheme="minorBidi"/>
          <w:color w:val="000000" w:themeColor="text1"/>
          <w:sz w:val="24"/>
          <w:szCs w:val="24"/>
          <w:u w:val="single"/>
        </w:rPr>
        <w:t>10. Planta: altura</w:t>
      </w:r>
    </w:p>
    <w:p w14:paraId="72E91048" w14:textId="77777777" w:rsidR="00987BE7" w:rsidRDefault="00987BE7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color w:val="000000" w:themeColor="text1"/>
          <w:sz w:val="24"/>
          <w:szCs w:val="24"/>
          <w:u w:val="single"/>
        </w:rPr>
      </w:pPr>
    </w:p>
    <w:p w14:paraId="4CE4B539" w14:textId="64363F66" w:rsidR="00A530A9" w:rsidRDefault="087C83FD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2C51CBEC" wp14:editId="45DCD250">
            <wp:extent cx="1422269" cy="2333625"/>
            <wp:effectExtent l="0" t="0" r="6985" b="0"/>
            <wp:docPr id="20231456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5665" name="Picture 20231456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28" cy="23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A943" w14:textId="77777777" w:rsidR="00A530A9" w:rsidRDefault="00A530A9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D77E065" w14:textId="77777777" w:rsidR="00987BE7" w:rsidRDefault="00987BE7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252A838" w14:textId="77777777" w:rsidR="00544C95" w:rsidRDefault="00544C9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5EC46A4" w14:textId="77777777" w:rsidR="00544C95" w:rsidRDefault="00544C9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3346119C" w14:textId="28F6FA47" w:rsidR="00A0593B" w:rsidRDefault="00A0593B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 xml:space="preserve">11. </w:t>
      </w:r>
      <w:r w:rsidR="00D71B75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Panícula: ângulo dos ramos</w:t>
      </w:r>
    </w:p>
    <w:tbl>
      <w:tblPr>
        <w:tblStyle w:val="Tabelacomgrade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2946"/>
        <w:gridCol w:w="3301"/>
      </w:tblGrid>
      <w:tr w:rsidR="00D71B75" w14:paraId="67163227" w14:textId="77777777" w:rsidTr="00F56442">
        <w:tc>
          <w:tcPr>
            <w:tcW w:w="2836" w:type="dxa"/>
            <w:vAlign w:val="bottom"/>
          </w:tcPr>
          <w:p w14:paraId="5F68EB11" w14:textId="4D2FCB02" w:rsidR="00D71B75" w:rsidRDefault="00D71B75" w:rsidP="00F56442">
            <w:pPr>
              <w:widowControl w:val="0"/>
              <w:jc w:val="right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430" w:dyaOrig="5100" w14:anchorId="21966D01">
                <v:shape id="_x0000_i1029" type="#_x0000_t75" style="width:112.1pt;height:235pt" o:ole="">
                  <v:imagedata r:id="rId24" o:title=""/>
                </v:shape>
                <o:OLEObject Type="Embed" ProgID="PBrush" ShapeID="_x0000_i1029" DrawAspect="Content" ObjectID="_1827910372" r:id="rId25"/>
              </w:object>
            </w:r>
          </w:p>
        </w:tc>
        <w:tc>
          <w:tcPr>
            <w:tcW w:w="2946" w:type="dxa"/>
            <w:vAlign w:val="bottom"/>
          </w:tcPr>
          <w:p w14:paraId="570ED9FE" w14:textId="78CA4E85" w:rsidR="00D71B75" w:rsidRDefault="00D71B7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3480" w:dyaOrig="4695" w14:anchorId="797B2F83">
                <v:shape id="_x0000_i1030" type="#_x0000_t75" style="width:142.65pt;height:191.55pt" o:ole="">
                  <v:imagedata r:id="rId26" o:title=""/>
                </v:shape>
                <o:OLEObject Type="Embed" ProgID="PBrush" ShapeID="_x0000_i1030" DrawAspect="Content" ObjectID="_1827910373" r:id="rId27"/>
              </w:object>
            </w:r>
          </w:p>
        </w:tc>
        <w:tc>
          <w:tcPr>
            <w:tcW w:w="3301" w:type="dxa"/>
            <w:vAlign w:val="bottom"/>
          </w:tcPr>
          <w:p w14:paraId="6FCDD7E9" w14:textId="1030FDA7" w:rsidR="00D71B75" w:rsidRDefault="00D71B7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3975" w:dyaOrig="4665" w14:anchorId="07861368">
                <v:shape id="_x0000_i1031" type="#_x0000_t75" style="width:149.45pt;height:174.55pt" o:ole="">
                  <v:imagedata r:id="rId28" o:title=""/>
                </v:shape>
                <o:OLEObject Type="Embed" ProgID="PBrush" ShapeID="_x0000_i1031" DrawAspect="Content" ObjectID="_1827910374" r:id="rId29"/>
              </w:object>
            </w:r>
          </w:p>
        </w:tc>
      </w:tr>
      <w:tr w:rsidR="00D71B75" w14:paraId="184DEC1F" w14:textId="77777777" w:rsidTr="0EF0BD51">
        <w:tc>
          <w:tcPr>
            <w:tcW w:w="2836" w:type="dxa"/>
          </w:tcPr>
          <w:p w14:paraId="598EE167" w14:textId="5FB0C63F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14:paraId="596A0116" w14:textId="1A91A063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3301" w:type="dxa"/>
          </w:tcPr>
          <w:p w14:paraId="52B88C92" w14:textId="3F2EFD17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</w:tr>
      <w:tr w:rsidR="00D71B75" w14:paraId="3638EF7E" w14:textId="77777777" w:rsidTr="0EF0BD51">
        <w:tc>
          <w:tcPr>
            <w:tcW w:w="2836" w:type="dxa"/>
          </w:tcPr>
          <w:p w14:paraId="00682F91" w14:textId="53F7DB5C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agudo</w:t>
            </w:r>
          </w:p>
        </w:tc>
        <w:tc>
          <w:tcPr>
            <w:tcW w:w="2946" w:type="dxa"/>
          </w:tcPr>
          <w:p w14:paraId="37F57A09" w14:textId="1111AA1B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agudo</w:t>
            </w:r>
          </w:p>
        </w:tc>
        <w:tc>
          <w:tcPr>
            <w:tcW w:w="3301" w:type="dxa"/>
          </w:tcPr>
          <w:p w14:paraId="5F577320" w14:textId="6656D529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reto</w:t>
            </w:r>
          </w:p>
        </w:tc>
      </w:tr>
      <w:tr w:rsidR="00D71B75" w14:paraId="5239C6AB" w14:textId="77777777" w:rsidTr="00F56442">
        <w:tc>
          <w:tcPr>
            <w:tcW w:w="2836" w:type="dxa"/>
            <w:vAlign w:val="bottom"/>
          </w:tcPr>
          <w:p w14:paraId="4F161CC0" w14:textId="43745633" w:rsidR="00D71B75" w:rsidRDefault="00D71B7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4005" w:dyaOrig="4980" w14:anchorId="560CC87D">
                <v:shape id="_x0000_i1032" type="#_x0000_t75" style="width:161pt;height:201.05pt" o:ole="">
                  <v:imagedata r:id="rId30" o:title=""/>
                </v:shape>
                <o:OLEObject Type="Embed" ProgID="PBrush" ShapeID="_x0000_i1032" DrawAspect="Content" ObjectID="_1827910375" r:id="rId31"/>
              </w:object>
            </w:r>
          </w:p>
        </w:tc>
        <w:tc>
          <w:tcPr>
            <w:tcW w:w="2946" w:type="dxa"/>
            <w:vAlign w:val="bottom"/>
          </w:tcPr>
          <w:p w14:paraId="1E59CC1E" w14:textId="1652F457" w:rsidR="00D71B75" w:rsidRDefault="00D71B7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3405" w:dyaOrig="4935" w14:anchorId="1609F043">
                <v:shape id="_x0000_i1033" type="#_x0000_t75" style="width:153.5pt;height:223.45pt" o:ole="">
                  <v:imagedata r:id="rId32" o:title=""/>
                </v:shape>
                <o:OLEObject Type="Embed" ProgID="PBrush" ShapeID="_x0000_i1033" DrawAspect="Content" ObjectID="_1827910376" r:id="rId33"/>
              </w:object>
            </w:r>
          </w:p>
        </w:tc>
        <w:tc>
          <w:tcPr>
            <w:tcW w:w="3301" w:type="dxa"/>
            <w:vMerge w:val="restart"/>
            <w:vAlign w:val="bottom"/>
          </w:tcPr>
          <w:p w14:paraId="75F8509E" w14:textId="7E88907E" w:rsidR="00D71B75" w:rsidRDefault="00D71B75" w:rsidP="00F56442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</w:p>
        </w:tc>
      </w:tr>
      <w:tr w:rsidR="00D71B75" w14:paraId="6116198E" w14:textId="77777777" w:rsidTr="0EF0BD51">
        <w:tc>
          <w:tcPr>
            <w:tcW w:w="2836" w:type="dxa"/>
          </w:tcPr>
          <w:p w14:paraId="794DB179" w14:textId="77F6BFDA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2946" w:type="dxa"/>
          </w:tcPr>
          <w:p w14:paraId="349E63C5" w14:textId="5EE20432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3301" w:type="dxa"/>
            <w:vMerge/>
          </w:tcPr>
          <w:p w14:paraId="3B665D4D" w14:textId="77777777" w:rsidR="00D71B75" w:rsidRDefault="00D71B75" w:rsidP="00A0593B">
            <w:pPr>
              <w:widowControl w:val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D71B75" w14:paraId="5C60C435" w14:textId="77777777" w:rsidTr="0EF0BD51">
        <w:tc>
          <w:tcPr>
            <w:tcW w:w="2836" w:type="dxa"/>
          </w:tcPr>
          <w:p w14:paraId="1F60A366" w14:textId="37E897ED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moderadamente obtuso</w:t>
            </w:r>
          </w:p>
        </w:tc>
        <w:tc>
          <w:tcPr>
            <w:tcW w:w="2946" w:type="dxa"/>
          </w:tcPr>
          <w:p w14:paraId="5969418A" w14:textId="5069FFC4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obtuso</w:t>
            </w:r>
          </w:p>
        </w:tc>
        <w:tc>
          <w:tcPr>
            <w:tcW w:w="3301" w:type="dxa"/>
            <w:vMerge/>
          </w:tcPr>
          <w:p w14:paraId="360441E5" w14:textId="77777777" w:rsidR="00D71B75" w:rsidRDefault="00D71B75" w:rsidP="00A0593B">
            <w:pPr>
              <w:widowControl w:val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</w:tbl>
    <w:p w14:paraId="01507C5B" w14:textId="77777777" w:rsidR="00D71B75" w:rsidRPr="00A54105" w:rsidRDefault="00D71B7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132B872" w14:textId="77777777" w:rsidR="00D71B75" w:rsidRDefault="00D71B7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D6DFDB5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7F6C599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3BFE807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ED40AC7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041E147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C358625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98F0E48" w14:textId="77777777" w:rsidR="00544C95" w:rsidRDefault="00544C95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258C7E7" w14:textId="16B99B7F" w:rsidR="00A0593B" w:rsidRDefault="00A0593B" w:rsidP="399EC422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>1</w:t>
      </w:r>
      <w:r w:rsidR="00D71B75"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t>2. Panícula: porte</w:t>
      </w:r>
    </w:p>
    <w:p w14:paraId="2B3F7CC9" w14:textId="77777777" w:rsidR="00D71B75" w:rsidRPr="00A0593B" w:rsidRDefault="00D71B7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2395"/>
        <w:gridCol w:w="2860"/>
        <w:gridCol w:w="2511"/>
      </w:tblGrid>
      <w:tr w:rsidR="00D71B75" w14:paraId="5FBA5057" w14:textId="77777777" w:rsidTr="0EF0BD51">
        <w:tc>
          <w:tcPr>
            <w:tcW w:w="2407" w:type="dxa"/>
          </w:tcPr>
          <w:p w14:paraId="62483DC3" w14:textId="7962894A" w:rsidR="00D71B75" w:rsidRDefault="00D71B75" w:rsidP="0EF0BD51">
            <w:pPr>
              <w:widowControl w:val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3430BB" wp14:editId="4FE7CBEE">
                  <wp:extent cx="1081405" cy="2289810"/>
                  <wp:effectExtent l="0" t="0" r="4445" b="0"/>
                  <wp:docPr id="4" name="Imagem 4" descr="com-mil-ad-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om-mil-ad-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8763F81" w14:textId="5A2B241B" w:rsidR="00D71B75" w:rsidRDefault="00D71B75" w:rsidP="0EF0BD51">
            <w:pPr>
              <w:widowControl w:val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2A3AA1" wp14:editId="43200BF9">
                  <wp:extent cx="1428750" cy="2200275"/>
                  <wp:effectExtent l="0" t="0" r="0" b="9525"/>
                  <wp:docPr id="5" name="Imagem 5" descr="com-mil-ad-1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om-mil-ad-1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3B6EED4A" w14:textId="5C64BC0B" w:rsid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D2BC34" wp14:editId="15E8974B">
                  <wp:extent cx="1724025" cy="1828800"/>
                  <wp:effectExtent l="0" t="0" r="9525" b="0"/>
                  <wp:docPr id="6" name="Imagem 6" descr="com-mil-ad-1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com-mil-ad-1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2991F6EB" w14:textId="139E5B95" w:rsidR="00D71B75" w:rsidRDefault="00D71B75" w:rsidP="0EF0BD51">
            <w:pPr>
              <w:widowControl w:val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  <w:u w:val="single"/>
              </w:rPr>
            </w:pPr>
          </w:p>
          <w:p w14:paraId="3D2C2D62" w14:textId="49D9A8A6" w:rsidR="00D71B75" w:rsidRPr="00D71B75" w:rsidRDefault="00D71B7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F51CA8" wp14:editId="36784D23">
                  <wp:extent cx="1495425" cy="1733550"/>
                  <wp:effectExtent l="0" t="0" r="9525" b="0"/>
                  <wp:docPr id="7" name="Imagem 7" descr="com-mil-ad-1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om-mil-ad-1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B75" w14:paraId="2EC0E48B" w14:textId="77777777" w:rsidTr="0EF0BD51">
        <w:tc>
          <w:tcPr>
            <w:tcW w:w="2407" w:type="dxa"/>
          </w:tcPr>
          <w:p w14:paraId="09A8F193" w14:textId="0CE49170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14:paraId="31485152" w14:textId="325D5318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14:paraId="3E64841E" w14:textId="3D741A99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14:paraId="312D37C2" w14:textId="348C67F6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D71B75" w14:paraId="2317EB9B" w14:textId="77777777" w:rsidTr="0EF0BD51">
        <w:tc>
          <w:tcPr>
            <w:tcW w:w="2407" w:type="dxa"/>
          </w:tcPr>
          <w:p w14:paraId="390C84E2" w14:textId="5EBBF860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ereto</w:t>
            </w:r>
          </w:p>
        </w:tc>
        <w:tc>
          <w:tcPr>
            <w:tcW w:w="2407" w:type="dxa"/>
          </w:tcPr>
          <w:p w14:paraId="3052AA85" w14:textId="70C71837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semiereto</w:t>
            </w:r>
          </w:p>
        </w:tc>
        <w:tc>
          <w:tcPr>
            <w:tcW w:w="2407" w:type="dxa"/>
          </w:tcPr>
          <w:p w14:paraId="6E6470AD" w14:textId="102F4532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moderadamente pendente</w:t>
            </w:r>
          </w:p>
        </w:tc>
        <w:tc>
          <w:tcPr>
            <w:tcW w:w="2408" w:type="dxa"/>
          </w:tcPr>
          <w:p w14:paraId="1E439E2D" w14:textId="3F94C318" w:rsidR="00D71B75" w:rsidRPr="00D71B75" w:rsidRDefault="00D71B75" w:rsidP="0EF0BD51">
            <w:pPr>
              <w:widowControl w:val="0"/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fortemente pendente</w:t>
            </w:r>
          </w:p>
        </w:tc>
      </w:tr>
    </w:tbl>
    <w:p w14:paraId="35385F1E" w14:textId="7B418DF2" w:rsidR="00A0593B" w:rsidRDefault="00A0593B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color w:val="000000" w:themeColor="text1"/>
          <w:sz w:val="24"/>
          <w:szCs w:val="24"/>
          <w:u w:val="single"/>
        </w:rPr>
      </w:pPr>
    </w:p>
    <w:p w14:paraId="7FA35BF9" w14:textId="77777777" w:rsidR="00544C95" w:rsidRDefault="00544C95" w:rsidP="0EF0BD51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585A839" w14:textId="589FA5AA" w:rsidR="00FD2162" w:rsidRDefault="4BD9192E" w:rsidP="0EF0BD51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Característica </w:t>
      </w:r>
      <w:r w:rsidR="00D71B75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13</w:t>
      </w: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. </w:t>
      </w:r>
      <w:r w:rsidR="00D71B75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Panícula: comprimento (excluindo o pedúnculo)</w:t>
      </w:r>
    </w:p>
    <w:p w14:paraId="50A03769" w14:textId="2BD64A62" w:rsidR="009121EB" w:rsidRDefault="009121EB" w:rsidP="0EF0BD51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 xml:space="preserve">Característica </w:t>
      </w:r>
      <w:r w:rsidR="00D71B75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14. Panícula: largura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4635"/>
      </w:tblGrid>
      <w:tr w:rsidR="00E131C1" w14:paraId="4594686C" w14:textId="77777777" w:rsidTr="0EF0BD51">
        <w:tc>
          <w:tcPr>
            <w:tcW w:w="4814" w:type="dxa"/>
          </w:tcPr>
          <w:p w14:paraId="13130B79" w14:textId="46EC8A34" w:rsidR="00E131C1" w:rsidRDefault="00E131C1" w:rsidP="0EF0BD51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5970" w:dyaOrig="6930" w14:anchorId="41C50694">
                <v:shape id="_x0000_i1034" type="#_x0000_t75" style="width:239.1pt;height:277.8pt" o:ole="">
                  <v:imagedata r:id="rId38" o:title=""/>
                </v:shape>
                <o:OLEObject Type="Embed" ProgID="PBrush" ShapeID="_x0000_i1034" DrawAspect="Content" ObjectID="_1827910377" r:id="rId39"/>
              </w:object>
            </w:r>
          </w:p>
        </w:tc>
        <w:tc>
          <w:tcPr>
            <w:tcW w:w="4815" w:type="dxa"/>
          </w:tcPr>
          <w:p w14:paraId="5CABCAEA" w14:textId="7229D10E" w:rsidR="00E131C1" w:rsidRDefault="00E131C1" w:rsidP="0EF0BD51">
            <w:pPr>
              <w:widowControl w:val="0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5595" w:dyaOrig="9135" w14:anchorId="065CAB38">
                <v:shape id="_x0000_i1035" type="#_x0000_t75" style="width:179.3pt;height:292.1pt" o:ole="">
                  <v:imagedata r:id="rId40" o:title=""/>
                </v:shape>
                <o:OLEObject Type="Embed" ProgID="PBrush" ShapeID="_x0000_i1035" DrawAspect="Content" ObjectID="_1827910378" r:id="rId41"/>
              </w:object>
            </w:r>
          </w:p>
        </w:tc>
      </w:tr>
    </w:tbl>
    <w:p w14:paraId="5865178E" w14:textId="327E50C0" w:rsidR="5A7AC49E" w:rsidRDefault="5A7AC49E" w:rsidP="00F56442">
      <w:pPr>
        <w:ind w:firstLine="720"/>
        <w:jc w:val="both"/>
        <w:rPr>
          <w:rFonts w:asciiTheme="minorHAnsi" w:eastAsiaTheme="minorEastAsia" w:hAnsiTheme="minorHAnsi" w:cstheme="minorBidi"/>
          <w:color w:val="1F1F1F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color w:val="1F1F1F"/>
          <w:sz w:val="24"/>
          <w:szCs w:val="24"/>
        </w:rPr>
        <w:t>Aval</w:t>
      </w:r>
      <w:r w:rsidR="00987BE7">
        <w:rPr>
          <w:rFonts w:asciiTheme="minorHAnsi" w:eastAsiaTheme="minorEastAsia" w:hAnsiTheme="minorHAnsi" w:cstheme="minorBidi"/>
          <w:color w:val="1F1F1F"/>
          <w:sz w:val="24"/>
          <w:szCs w:val="24"/>
          <w:lang w:val="pt"/>
        </w:rPr>
        <w:t>iar</w:t>
      </w:r>
      <w:r w:rsidR="4D4400EF" w:rsidRPr="0EF0BD51">
        <w:rPr>
          <w:rFonts w:asciiTheme="minorHAnsi" w:eastAsiaTheme="minorEastAsia" w:hAnsiTheme="minorHAnsi" w:cstheme="minorBidi"/>
          <w:color w:val="1F1F1F"/>
          <w:sz w:val="24"/>
          <w:szCs w:val="24"/>
        </w:rPr>
        <w:t xml:space="preserve"> em 20 panículas colhidas e dispostas sobre uma mesa.</w:t>
      </w:r>
    </w:p>
    <w:p w14:paraId="1E07B94E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E6C0A64" w14:textId="1541F2AE" w:rsidR="00FD2162" w:rsidRDefault="00FD2162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 xml:space="preserve">Característica </w:t>
      </w:r>
      <w:r w:rsidR="00E131C1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15. Panícula: densidade</w:t>
      </w:r>
    </w:p>
    <w:p w14:paraId="1563DDC1" w14:textId="76D06EDD" w:rsidR="5886A0E7" w:rsidRDefault="5886A0E7" w:rsidP="0EF0BD51">
      <w:pPr>
        <w:ind w:firstLine="709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color w:val="1F1F1F"/>
          <w:sz w:val="24"/>
          <w:szCs w:val="24"/>
          <w:lang w:val="pt"/>
        </w:rPr>
        <w:t>A densidade da panícula é determinada pela divisão do número de ramos primários existentes ao longo do eixo principal da panícula</w:t>
      </w:r>
      <w:r w:rsidR="00987BE7">
        <w:rPr>
          <w:rFonts w:asciiTheme="minorHAnsi" w:eastAsiaTheme="minorEastAsia" w:hAnsiTheme="minorHAnsi" w:cstheme="minorBidi"/>
          <w:color w:val="1F1F1F"/>
          <w:sz w:val="24"/>
          <w:szCs w:val="24"/>
          <w:lang w:val="pt"/>
        </w:rPr>
        <w:t>.</w:t>
      </w:r>
    </w:p>
    <w:tbl>
      <w:tblPr>
        <w:tblStyle w:val="Tabelacomgrade"/>
        <w:tblW w:w="8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219"/>
        <w:gridCol w:w="2055"/>
        <w:gridCol w:w="1386"/>
        <w:gridCol w:w="1842"/>
        <w:gridCol w:w="1247"/>
      </w:tblGrid>
      <w:tr w:rsidR="00AB632A" w14:paraId="42C08763" w14:textId="77777777" w:rsidTr="00F56442">
        <w:trPr>
          <w:trHeight w:val="4306"/>
        </w:trPr>
        <w:tc>
          <w:tcPr>
            <w:tcW w:w="1717" w:type="dxa"/>
          </w:tcPr>
          <w:p w14:paraId="0F09DC23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69E76540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75472EC0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57F365BD" w14:textId="4E1ACD6A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A95435" wp14:editId="46871D66">
                  <wp:extent cx="1144905" cy="2417445"/>
                  <wp:effectExtent l="0" t="0" r="0" b="1905"/>
                  <wp:docPr id="8" name="Imagem 8" descr="img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img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</w:tcPr>
          <w:p w14:paraId="668FC2B5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2E2DFF8E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D6951A8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2F78675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84E99F2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6DE3816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EC14BE7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2C6D3503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5647B1A1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2F92E285" w14:textId="1975C65E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08A1D" wp14:editId="37E49A52">
                  <wp:extent cx="685800" cy="1276350"/>
                  <wp:effectExtent l="0" t="0" r="0" b="0"/>
                  <wp:docPr id="9" name="Imagem 9" descr="img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img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03AAB62D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4CA0CF77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67C073C0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3108E082" w14:textId="780EB84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3A02D3" wp14:editId="24BA9DED">
                  <wp:extent cx="1256030" cy="2393315"/>
                  <wp:effectExtent l="0" t="0" r="1270" b="6985"/>
                  <wp:docPr id="10" name="Imagem 10" descr="img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img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14:paraId="0CCA2A1F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1EAEF9AD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6E524A38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63FDEB0B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D17A6E9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43F442B" w14:textId="7777777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7D7A137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3B0D6EA2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06B7AA96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3C99AD0C" w14:textId="50DB4374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F4D31C" wp14:editId="4A08C1A8">
                  <wp:extent cx="790575" cy="1390650"/>
                  <wp:effectExtent l="0" t="0" r="9525" b="0"/>
                  <wp:docPr id="11" name="Imagem 11" descr="img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img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14:paraId="6E17347E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4F4883AD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5C107BD7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2141923D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1D6911D3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34AA128D" w14:textId="77777777" w:rsidR="00AB632A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</w:pPr>
          </w:p>
          <w:p w14:paraId="6E908CAF" w14:textId="26C02722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FAEB9B" wp14:editId="36D012CF">
                  <wp:extent cx="1112034" cy="2114550"/>
                  <wp:effectExtent l="0" t="0" r="0" b="0"/>
                  <wp:docPr id="12" name="Imagem 12" descr="img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img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17" cy="212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3A7201EC" w14:textId="35C69EF8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7EC51D4" w14:textId="77777777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69A57CED" w14:textId="77777777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06674D4" w14:textId="77777777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6981C203" w14:textId="77777777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1FCD55DB" w14:textId="23565FD7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729C037" w14:textId="5FAE7F89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43A78236" w14:textId="0B813A83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77AE6D22" w14:textId="3D022EAF" w:rsidR="00E131C1" w:rsidRDefault="00AB632A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C5D16F" wp14:editId="53F12737">
                  <wp:extent cx="695325" cy="1304925"/>
                  <wp:effectExtent l="0" t="0" r="9525" b="9525"/>
                  <wp:docPr id="14" name="Imagem 14" descr="img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img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BB93B" w14:textId="4D89B1D9" w:rsid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678A6CD" w14:textId="77777777" w:rsidR="00E131C1" w:rsidRPr="00E131C1" w:rsidRDefault="00E131C1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E131C1" w14:paraId="01EFAF5F" w14:textId="77777777" w:rsidTr="0EF0BD51">
        <w:trPr>
          <w:trHeight w:val="267"/>
        </w:trPr>
        <w:tc>
          <w:tcPr>
            <w:tcW w:w="2867" w:type="dxa"/>
            <w:gridSpan w:val="2"/>
          </w:tcPr>
          <w:p w14:paraId="54FDEE89" w14:textId="4ADF9B9B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3129" w:type="dxa"/>
            <w:gridSpan w:val="2"/>
          </w:tcPr>
          <w:p w14:paraId="30A38EA3" w14:textId="15B46A90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2800" w:type="dxa"/>
            <w:gridSpan w:val="2"/>
          </w:tcPr>
          <w:p w14:paraId="62C02F9E" w14:textId="63CED8B1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</w:tr>
      <w:tr w:rsidR="00E131C1" w14:paraId="7C23BA48" w14:textId="77777777" w:rsidTr="0EF0BD51">
        <w:trPr>
          <w:trHeight w:val="254"/>
        </w:trPr>
        <w:tc>
          <w:tcPr>
            <w:tcW w:w="2867" w:type="dxa"/>
            <w:gridSpan w:val="2"/>
          </w:tcPr>
          <w:p w14:paraId="7DE754EF" w14:textId="746002BA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laxa</w:t>
            </w:r>
          </w:p>
        </w:tc>
        <w:tc>
          <w:tcPr>
            <w:tcW w:w="3129" w:type="dxa"/>
            <w:gridSpan w:val="2"/>
          </w:tcPr>
          <w:p w14:paraId="0ABF7BEE" w14:textId="48E8618C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</w:tc>
        <w:tc>
          <w:tcPr>
            <w:tcW w:w="2800" w:type="dxa"/>
            <w:gridSpan w:val="2"/>
          </w:tcPr>
          <w:p w14:paraId="3EE1EBE6" w14:textId="08470407" w:rsidR="00E131C1" w:rsidRPr="00AB632A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densa</w:t>
            </w:r>
          </w:p>
        </w:tc>
      </w:tr>
    </w:tbl>
    <w:p w14:paraId="75000419" w14:textId="77777777" w:rsidR="0084686C" w:rsidRDefault="0084686C" w:rsidP="399EC422">
      <w:pPr>
        <w:rPr>
          <w:rFonts w:asciiTheme="minorHAnsi" w:eastAsiaTheme="minorEastAsia" w:hAnsiTheme="minorHAnsi" w:cstheme="minorBidi"/>
          <w:sz w:val="24"/>
          <w:szCs w:val="24"/>
        </w:rPr>
      </w:pPr>
    </w:p>
    <w:p w14:paraId="5B16B6E6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57A8A0C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C9BF692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C4F9D0D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12B2267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B82D4EF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796D736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1EEE914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D34DB10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0F5D54E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C2AE246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26E73E45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D834153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0C050B58" w14:textId="763BAC90" w:rsidR="00AB632A" w:rsidRDefault="00AB632A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>Característica 1</w:t>
      </w:r>
      <w:r w:rsidR="00464F85"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t>6</w:t>
      </w:r>
      <w:r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t>. Panícula: grau de curvatura dos ramos laterais</w:t>
      </w:r>
    </w:p>
    <w:p w14:paraId="6A581469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AB632A" w14:paraId="57153270" w14:textId="77777777" w:rsidTr="0EF0BD51">
        <w:tc>
          <w:tcPr>
            <w:tcW w:w="3209" w:type="dxa"/>
          </w:tcPr>
          <w:p w14:paraId="722D9762" w14:textId="51E6BDD7" w:rsidR="00AB632A" w:rsidRDefault="0084686C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760" w:dyaOrig="3765" w14:anchorId="0986ABF2">
                <v:shape id="_x0000_i1036" type="#_x0000_t75" style="width:91pt;height:124.3pt" o:ole="">
                  <v:imagedata r:id="rId48" o:title=""/>
                </v:shape>
                <o:OLEObject Type="Embed" ProgID="PBrush" ShapeID="_x0000_i1036" DrawAspect="Content" ObjectID="_1827910379" r:id="rId49"/>
              </w:object>
            </w:r>
          </w:p>
        </w:tc>
        <w:tc>
          <w:tcPr>
            <w:tcW w:w="3210" w:type="dxa"/>
          </w:tcPr>
          <w:p w14:paraId="5A157E97" w14:textId="45E79F66" w:rsidR="00AB632A" w:rsidRDefault="0084686C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130" w:dyaOrig="3750" w14:anchorId="17B83EB1">
                <v:shape id="_x0000_i1037" type="#_x0000_t75" style="width:73.35pt;height:129.05pt" o:ole="">
                  <v:imagedata r:id="rId50" o:title=""/>
                </v:shape>
                <o:OLEObject Type="Embed" ProgID="PBrush" ShapeID="_x0000_i1037" DrawAspect="Content" ObjectID="_1827910380" r:id="rId51"/>
              </w:object>
            </w:r>
          </w:p>
        </w:tc>
        <w:tc>
          <w:tcPr>
            <w:tcW w:w="3210" w:type="dxa"/>
          </w:tcPr>
          <w:p w14:paraId="05A64797" w14:textId="27B08359" w:rsidR="00AB632A" w:rsidRDefault="0084686C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385" w:dyaOrig="3960" w14:anchorId="5C188744">
                <v:shape id="_x0000_i1038" type="#_x0000_t75" style="width:74.7pt;height:124.3pt" o:ole="">
                  <v:imagedata r:id="rId52" o:title=""/>
                </v:shape>
                <o:OLEObject Type="Embed" ProgID="PBrush" ShapeID="_x0000_i1038" DrawAspect="Content" ObjectID="_1827910381" r:id="rId53"/>
              </w:object>
            </w:r>
          </w:p>
        </w:tc>
      </w:tr>
      <w:tr w:rsidR="00AB632A" w14:paraId="5F849D2F" w14:textId="77777777" w:rsidTr="0EF0BD51">
        <w:tc>
          <w:tcPr>
            <w:tcW w:w="3209" w:type="dxa"/>
          </w:tcPr>
          <w:p w14:paraId="633CD092" w14:textId="327AB301" w:rsidR="00AB632A" w:rsidRPr="00464F85" w:rsidRDefault="00AB632A" w:rsidP="0EF0BD51">
            <w:pPr>
              <w:tabs>
                <w:tab w:val="left" w:pos="1995"/>
              </w:tabs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3210" w:type="dxa"/>
          </w:tcPr>
          <w:p w14:paraId="2F1A61BC" w14:textId="03906A74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3210" w:type="dxa"/>
          </w:tcPr>
          <w:p w14:paraId="222423F8" w14:textId="506626F1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</w:tr>
      <w:tr w:rsidR="00AB632A" w14:paraId="78D91766" w14:textId="77777777" w:rsidTr="0EF0BD51">
        <w:tc>
          <w:tcPr>
            <w:tcW w:w="3209" w:type="dxa"/>
          </w:tcPr>
          <w:p w14:paraId="7D8F07D6" w14:textId="0687EBEB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ausente ou muito frac</w:t>
            </w:r>
            <w:r w:rsidR="289FF335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</w:tc>
        <w:tc>
          <w:tcPr>
            <w:tcW w:w="3210" w:type="dxa"/>
          </w:tcPr>
          <w:p w14:paraId="732C8EEE" w14:textId="3E60C6D7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frac</w:t>
            </w:r>
            <w:r w:rsidR="15388625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</w:tc>
        <w:tc>
          <w:tcPr>
            <w:tcW w:w="3210" w:type="dxa"/>
          </w:tcPr>
          <w:p w14:paraId="0F7439C6" w14:textId="34B1CD36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</w:t>
            </w:r>
            <w:r w:rsidR="4BF76CA6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</w:t>
            </w:r>
          </w:p>
        </w:tc>
      </w:tr>
      <w:tr w:rsidR="00AB632A" w14:paraId="07724A4D" w14:textId="77777777" w:rsidTr="0EF0BD51">
        <w:tc>
          <w:tcPr>
            <w:tcW w:w="3209" w:type="dxa"/>
          </w:tcPr>
          <w:p w14:paraId="21ECDE4A" w14:textId="77777777" w:rsid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5FA12803" w14:textId="77777777" w:rsid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B63A648" w14:textId="61A16E1C" w:rsidR="00464F85" w:rsidRPr="00464F85" w:rsidRDefault="0084686C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340" w:dyaOrig="4020" w14:anchorId="113F797F">
                <v:shape id="_x0000_i1039" type="#_x0000_t75" style="width:62.5pt;height:107.3pt" o:ole="">
                  <v:imagedata r:id="rId54" o:title=""/>
                </v:shape>
                <o:OLEObject Type="Embed" ProgID="PBrush" ShapeID="_x0000_i1039" DrawAspect="Content" ObjectID="_1827910382" r:id="rId55"/>
              </w:object>
            </w:r>
          </w:p>
        </w:tc>
        <w:tc>
          <w:tcPr>
            <w:tcW w:w="3210" w:type="dxa"/>
          </w:tcPr>
          <w:p w14:paraId="0737C4DF" w14:textId="77777777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78EEE64E" w14:textId="09075298" w:rsidR="00AB632A" w:rsidRDefault="0084686C" w:rsidP="00F56442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340" w:dyaOrig="4230" w14:anchorId="4AA607B2">
                <v:shape id="_x0000_i1040" type="#_x0000_t75" style="width:70.65pt;height:127pt" o:ole="">
                  <v:imagedata r:id="rId56" o:title=""/>
                </v:shape>
                <o:OLEObject Type="Embed" ProgID="PBrush" ShapeID="_x0000_i1040" DrawAspect="Content" ObjectID="_1827910383" r:id="rId57"/>
              </w:object>
            </w:r>
          </w:p>
        </w:tc>
        <w:tc>
          <w:tcPr>
            <w:tcW w:w="3210" w:type="dxa"/>
            <w:vMerge w:val="restart"/>
          </w:tcPr>
          <w:p w14:paraId="0006297D" w14:textId="77777777" w:rsidR="00AB632A" w:rsidRDefault="00AB632A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</w:p>
        </w:tc>
      </w:tr>
      <w:tr w:rsidR="00AB632A" w14:paraId="1B7F9B79" w14:textId="77777777" w:rsidTr="0EF0BD51">
        <w:tc>
          <w:tcPr>
            <w:tcW w:w="3209" w:type="dxa"/>
          </w:tcPr>
          <w:p w14:paraId="46990DB1" w14:textId="7851AAE4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3210" w:type="dxa"/>
          </w:tcPr>
          <w:p w14:paraId="78AF1CC1" w14:textId="1DBFB94C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3210" w:type="dxa"/>
            <w:vMerge/>
          </w:tcPr>
          <w:p w14:paraId="70EEFD7D" w14:textId="77777777" w:rsidR="00AB632A" w:rsidRDefault="00AB632A" w:rsidP="00AB632A">
            <w:pPr>
              <w:rPr>
                <w:sz w:val="24"/>
                <w:szCs w:val="24"/>
                <w:u w:val="single"/>
              </w:rPr>
            </w:pPr>
          </w:p>
        </w:tc>
      </w:tr>
      <w:tr w:rsidR="00AB632A" w14:paraId="638A8B22" w14:textId="77777777" w:rsidTr="0EF0BD51">
        <w:tc>
          <w:tcPr>
            <w:tcW w:w="3209" w:type="dxa"/>
          </w:tcPr>
          <w:p w14:paraId="097C3C90" w14:textId="22D3743F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forte</w:t>
            </w:r>
          </w:p>
        </w:tc>
        <w:tc>
          <w:tcPr>
            <w:tcW w:w="3210" w:type="dxa"/>
          </w:tcPr>
          <w:p w14:paraId="7E2C1E5A" w14:textId="298AEB75" w:rsidR="00AB632A" w:rsidRPr="00464F85" w:rsidRDefault="00AB632A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forte</w:t>
            </w:r>
          </w:p>
        </w:tc>
        <w:tc>
          <w:tcPr>
            <w:tcW w:w="3210" w:type="dxa"/>
            <w:vMerge/>
          </w:tcPr>
          <w:p w14:paraId="7D954BD1" w14:textId="77777777" w:rsidR="00AB632A" w:rsidRDefault="00AB632A" w:rsidP="00AB632A">
            <w:pPr>
              <w:rPr>
                <w:sz w:val="24"/>
                <w:szCs w:val="24"/>
                <w:u w:val="single"/>
              </w:rPr>
            </w:pPr>
          </w:p>
        </w:tc>
      </w:tr>
    </w:tbl>
    <w:p w14:paraId="60D69DF0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30389300" w14:textId="794AAFF1" w:rsidR="00464F85" w:rsidRDefault="00464F8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17. Panícula: número de almofadas</w:t>
      </w:r>
    </w:p>
    <w:p w14:paraId="414C9C13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464F85" w14:paraId="13FFF553" w14:textId="77777777" w:rsidTr="0EF0BD51">
        <w:trPr>
          <w:trHeight w:val="2497"/>
        </w:trPr>
        <w:tc>
          <w:tcPr>
            <w:tcW w:w="1925" w:type="dxa"/>
          </w:tcPr>
          <w:p w14:paraId="3118366A" w14:textId="2CC885E2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 w:rsidRPr="001B1296">
              <w:rPr>
                <w:rFonts w:ascii="Calibri" w:eastAsia="Calibri" w:hAnsi="Calibri" w:cs="Calibri"/>
                <w:sz w:val="22"/>
                <w:szCs w:val="22"/>
              </w:rPr>
              <w:object w:dxaOrig="8294" w:dyaOrig="12557" w14:anchorId="063B5214">
                <v:shape id="_x0000_i1041" type="#_x0000_t75" style="width:78.8pt;height:126.35pt" o:ole="" fillcolor="window">
                  <v:imagedata r:id="rId58" o:title=""/>
                </v:shape>
                <o:OLEObject Type="Embed" ProgID="MSPhotoEd.3" ShapeID="_x0000_i1041" DrawAspect="Content" ObjectID="_1827910384" r:id="rId59"/>
              </w:object>
            </w:r>
          </w:p>
        </w:tc>
        <w:tc>
          <w:tcPr>
            <w:tcW w:w="1926" w:type="dxa"/>
          </w:tcPr>
          <w:p w14:paraId="08EC5F72" w14:textId="788BBD57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 w:rsidRPr="001B1296">
              <w:rPr>
                <w:rFonts w:ascii="Calibri" w:eastAsia="Calibri" w:hAnsi="Calibri" w:cs="Calibri"/>
                <w:sz w:val="22"/>
                <w:szCs w:val="22"/>
              </w:rPr>
              <w:object w:dxaOrig="7934" w:dyaOrig="12433" w14:anchorId="2C0936E5">
                <v:shape id="_x0000_i1042" type="#_x0000_t75" style="width:76.1pt;height:127pt" o:ole="" fillcolor="window">
                  <v:imagedata r:id="rId60" o:title=""/>
                </v:shape>
                <o:OLEObject Type="Embed" ProgID="MSPhotoEd.3" ShapeID="_x0000_i1042" DrawAspect="Content" ObjectID="_1827910385" r:id="rId61"/>
              </w:object>
            </w:r>
          </w:p>
        </w:tc>
        <w:tc>
          <w:tcPr>
            <w:tcW w:w="1926" w:type="dxa"/>
          </w:tcPr>
          <w:p w14:paraId="6F165135" w14:textId="1FD514ED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 w:rsidRPr="001B1296">
              <w:rPr>
                <w:rFonts w:ascii="Calibri" w:eastAsia="Calibri" w:hAnsi="Calibri" w:cs="Calibri"/>
                <w:sz w:val="22"/>
                <w:szCs w:val="22"/>
              </w:rPr>
              <w:object w:dxaOrig="8236" w:dyaOrig="12557" w14:anchorId="5633E495">
                <v:shape id="_x0000_i1043" type="#_x0000_t75" style="width:70.65pt;height:112.75pt" o:ole="" fillcolor="window">
                  <v:imagedata r:id="rId62" o:title=""/>
                </v:shape>
                <o:OLEObject Type="Embed" ProgID="MSPhotoEd.3" ShapeID="_x0000_i1043" DrawAspect="Content" ObjectID="_1827910386" r:id="rId63"/>
              </w:object>
            </w:r>
          </w:p>
        </w:tc>
        <w:tc>
          <w:tcPr>
            <w:tcW w:w="1926" w:type="dxa"/>
          </w:tcPr>
          <w:p w14:paraId="46365251" w14:textId="18BF1F21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 w:rsidRPr="001B1296">
              <w:rPr>
                <w:rFonts w:ascii="Calibri" w:eastAsia="Calibri" w:hAnsi="Calibri" w:cs="Calibri"/>
                <w:sz w:val="22"/>
                <w:szCs w:val="22"/>
              </w:rPr>
              <w:object w:dxaOrig="8294" w:dyaOrig="12673" w14:anchorId="04BE6F43">
                <v:shape id="_x0000_i1044" type="#_x0000_t75" style="width:69.95pt;height:113.45pt" o:ole="" fillcolor="window">
                  <v:imagedata r:id="rId64" o:title=""/>
                </v:shape>
                <o:OLEObject Type="Embed" ProgID="MSPhotoEd.3" ShapeID="_x0000_i1044" DrawAspect="Content" ObjectID="_1827910387" r:id="rId65"/>
              </w:object>
            </w:r>
          </w:p>
          <w:p w14:paraId="2C2A8FF2" w14:textId="77777777" w:rsidR="00464F85" w:rsidRPr="00464F85" w:rsidRDefault="00464F85" w:rsidP="0EF0BD51">
            <w:pPr>
              <w:ind w:firstLine="72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D00D534" w14:textId="620F62EB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 w:rsidRPr="001B1296">
              <w:rPr>
                <w:rFonts w:ascii="Calibri" w:eastAsia="Calibri" w:hAnsi="Calibri" w:cs="Calibri"/>
                <w:sz w:val="22"/>
                <w:szCs w:val="22"/>
              </w:rPr>
              <w:object w:dxaOrig="8714" w:dyaOrig="12373" w14:anchorId="621F33B4">
                <v:shape id="_x0000_i1045" type="#_x0000_t75" style="width:70.65pt;height:112.1pt" o:ole="" fillcolor="window">
                  <v:imagedata r:id="rId66" o:title=""/>
                </v:shape>
                <o:OLEObject Type="Embed" ProgID="MSPhotoEd.3" ShapeID="_x0000_i1045" DrawAspect="Content" ObjectID="_1827910388" r:id="rId67"/>
              </w:object>
            </w:r>
          </w:p>
        </w:tc>
      </w:tr>
      <w:tr w:rsidR="00464F85" w:rsidRPr="00464F85" w14:paraId="57E225AE" w14:textId="77777777" w:rsidTr="0EF0BD51">
        <w:tc>
          <w:tcPr>
            <w:tcW w:w="1925" w:type="dxa"/>
          </w:tcPr>
          <w:p w14:paraId="5D7324ED" w14:textId="09E42FBB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14:paraId="255C85A5" w14:textId="208AC437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697FD3D8" w14:textId="1CA5262F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14:paraId="67EEFB8E" w14:textId="0DABC2DF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1926" w:type="dxa"/>
          </w:tcPr>
          <w:p w14:paraId="56355A9D" w14:textId="59A23BD3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</w:tr>
      <w:tr w:rsidR="00464F85" w:rsidRPr="00464F85" w14:paraId="6BFB06A1" w14:textId="77777777" w:rsidTr="0EF0BD51">
        <w:tc>
          <w:tcPr>
            <w:tcW w:w="1925" w:type="dxa"/>
          </w:tcPr>
          <w:p w14:paraId="19CC6C97" w14:textId="17742403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nenhum ou muito baixo</w:t>
            </w:r>
          </w:p>
        </w:tc>
        <w:tc>
          <w:tcPr>
            <w:tcW w:w="1926" w:type="dxa"/>
          </w:tcPr>
          <w:p w14:paraId="526E914E" w14:textId="420F92EC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baixo</w:t>
            </w:r>
          </w:p>
        </w:tc>
        <w:tc>
          <w:tcPr>
            <w:tcW w:w="1926" w:type="dxa"/>
          </w:tcPr>
          <w:p w14:paraId="76C93CDE" w14:textId="77942137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médio</w:t>
            </w:r>
          </w:p>
        </w:tc>
        <w:tc>
          <w:tcPr>
            <w:tcW w:w="1926" w:type="dxa"/>
          </w:tcPr>
          <w:p w14:paraId="21310131" w14:textId="73358150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alto</w:t>
            </w:r>
          </w:p>
        </w:tc>
        <w:tc>
          <w:tcPr>
            <w:tcW w:w="1926" w:type="dxa"/>
          </w:tcPr>
          <w:p w14:paraId="7007880B" w14:textId="03FD769A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alto</w:t>
            </w:r>
          </w:p>
        </w:tc>
      </w:tr>
    </w:tbl>
    <w:p w14:paraId="3D8BDC40" w14:textId="77777777" w:rsidR="0084686C" w:rsidRDefault="0084686C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6D75F8A5" w14:textId="77777777" w:rsidR="00544C95" w:rsidRDefault="00544C9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3E852A61" w14:textId="12C011C2" w:rsidR="00FD2162" w:rsidRPr="00FD2162" w:rsidRDefault="00464F85" w:rsidP="399EC422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399EC422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>Característica 18. Panícula: comprimento dos ramos primários</w:t>
      </w:r>
    </w:p>
    <w:p w14:paraId="15B79AAA" w14:textId="7A1A8497" w:rsidR="005A78AA" w:rsidRDefault="00464F85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8079F1" wp14:editId="518947D1">
            <wp:extent cx="3901760" cy="2247900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72" cy="22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5778" w14:textId="2F534B3C" w:rsidR="00150828" w:rsidRDefault="00150828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</w:rPr>
      </w:pPr>
    </w:p>
    <w:p w14:paraId="2D56C4BF" w14:textId="5AB077DC" w:rsidR="00464F85" w:rsidRDefault="00464F8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19. Espigueta: formato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64F85" w14:paraId="3345CEBB" w14:textId="77777777" w:rsidTr="0EF0BD51">
        <w:tc>
          <w:tcPr>
            <w:tcW w:w="3209" w:type="dxa"/>
          </w:tcPr>
          <w:p w14:paraId="4FBE4045" w14:textId="3A1D9420" w:rsid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9E0C34" wp14:editId="581C0A4E">
                  <wp:extent cx="1097280" cy="2286000"/>
                  <wp:effectExtent l="0" t="0" r="7620" b="0"/>
                  <wp:docPr id="16" name="Imagem 16" descr="com-mil-ad-1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com-mil-ad-1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50B489C8" w14:textId="3C0FD19D" w:rsid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F57A69" wp14:editId="1F31CE72">
                  <wp:extent cx="1504950" cy="2276475"/>
                  <wp:effectExtent l="0" t="0" r="0" b="9525"/>
                  <wp:docPr id="17" name="Imagem 17" descr="com-mil-ad-1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com-mil-ad-1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9169B05" w14:textId="494718E6" w:rsid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A71D11" wp14:editId="6E9F46D5">
                  <wp:extent cx="1828800" cy="2190750"/>
                  <wp:effectExtent l="0" t="0" r="0" b="0"/>
                  <wp:docPr id="18" name="Imagem 18" descr="com-mil-ad-1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com-mil-ad-1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F85" w14:paraId="509FC22E" w14:textId="77777777" w:rsidTr="0EF0BD51">
        <w:tc>
          <w:tcPr>
            <w:tcW w:w="3209" w:type="dxa"/>
          </w:tcPr>
          <w:p w14:paraId="1818B374" w14:textId="205071A6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3210" w:type="dxa"/>
          </w:tcPr>
          <w:p w14:paraId="06A9229D" w14:textId="2C4C4D10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14:paraId="21A1A0BA" w14:textId="76FAAF5E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</w:tr>
      <w:tr w:rsidR="00464F85" w14:paraId="76294007" w14:textId="77777777" w:rsidTr="0EF0BD51">
        <w:tc>
          <w:tcPr>
            <w:tcW w:w="3209" w:type="dxa"/>
          </w:tcPr>
          <w:p w14:paraId="1BE94AE9" w14:textId="2A8EE83F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estreito</w:t>
            </w:r>
          </w:p>
        </w:tc>
        <w:tc>
          <w:tcPr>
            <w:tcW w:w="3210" w:type="dxa"/>
          </w:tcPr>
          <w:p w14:paraId="5FEB8B35" w14:textId="4277F20F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largo</w:t>
            </w:r>
          </w:p>
        </w:tc>
        <w:tc>
          <w:tcPr>
            <w:tcW w:w="3210" w:type="dxa"/>
          </w:tcPr>
          <w:p w14:paraId="6A4863CB" w14:textId="7EA5C53F" w:rsidR="00464F85" w:rsidRPr="00464F85" w:rsidRDefault="00464F85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circular</w:t>
            </w:r>
          </w:p>
        </w:tc>
      </w:tr>
    </w:tbl>
    <w:p w14:paraId="3A37DBF9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ABA9E82" w14:textId="61FA77EE" w:rsidR="00544C95" w:rsidRDefault="00464F8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23. Grão: tamanho</w:t>
      </w:r>
    </w:p>
    <w:p w14:paraId="798B210E" w14:textId="255DF61C" w:rsidR="00464F85" w:rsidRDefault="00464F85" w:rsidP="0EF0BD51">
      <w:pPr>
        <w:ind w:firstLine="709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O tamanho do grão deverá ser medido em milímetros.</w:t>
      </w:r>
    </w:p>
    <w:p w14:paraId="6E4430F1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C702F44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01DF171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757F2AE3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1C8CBBF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63E8BE2" w14:textId="77777777" w:rsidR="00544C95" w:rsidRDefault="00544C9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5120C518" w14:textId="11B4200F" w:rsidR="00464F85" w:rsidRDefault="00464F8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lastRenderedPageBreak/>
        <w:t>Característica 2</w:t>
      </w:r>
      <w:r w:rsidR="01D18AB2"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4</w:t>
      </w: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. Grão: formato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3376"/>
        <w:gridCol w:w="3658"/>
      </w:tblGrid>
      <w:tr w:rsidR="00464F85" w14:paraId="32E84B27" w14:textId="77777777" w:rsidTr="0EF0BD51">
        <w:tc>
          <w:tcPr>
            <w:tcW w:w="3209" w:type="dxa"/>
          </w:tcPr>
          <w:p w14:paraId="114EAF0F" w14:textId="27E52F6C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2415" w:dyaOrig="3525" w14:anchorId="0B8FD4D9">
                <v:shape id="_x0000_i1046" type="#_x0000_t75" style="width:120.9pt;height:175.9pt" o:ole="">
                  <v:imagedata r:id="rId72" o:title=""/>
                </v:shape>
                <o:OLEObject Type="Embed" ProgID="PBrush" ShapeID="_x0000_i1046" DrawAspect="Content" ObjectID="_1827910389" r:id="rId73"/>
              </w:object>
            </w:r>
          </w:p>
        </w:tc>
        <w:tc>
          <w:tcPr>
            <w:tcW w:w="3210" w:type="dxa"/>
          </w:tcPr>
          <w:p w14:paraId="129E979C" w14:textId="554DD6C1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3195" w:dyaOrig="3345" w14:anchorId="062BB1BA">
                <v:shape id="_x0000_i1047" type="#_x0000_t75" style="width:159.6pt;height:167.1pt" o:ole="">
                  <v:imagedata r:id="rId74" o:title=""/>
                </v:shape>
                <o:OLEObject Type="Embed" ProgID="PBrush" ShapeID="_x0000_i1047" DrawAspect="Content" ObjectID="_1827910390" r:id="rId75"/>
              </w:object>
            </w:r>
          </w:p>
        </w:tc>
        <w:tc>
          <w:tcPr>
            <w:tcW w:w="3210" w:type="dxa"/>
          </w:tcPr>
          <w:p w14:paraId="692B083F" w14:textId="20392C47" w:rsidR="00464F85" w:rsidRDefault="00464F85" w:rsidP="0EF0BD51">
            <w:pPr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3480" w:dyaOrig="3495" w14:anchorId="702D9850">
                <v:shape id="_x0000_i1048" type="#_x0000_t75" style="width:173.9pt;height:174.55pt" o:ole="">
                  <v:imagedata r:id="rId76" o:title=""/>
                </v:shape>
                <o:OLEObject Type="Embed" ProgID="PBrush" ShapeID="_x0000_i1048" DrawAspect="Content" ObjectID="_1827910391" r:id="rId77"/>
              </w:object>
            </w:r>
          </w:p>
        </w:tc>
      </w:tr>
      <w:tr w:rsidR="00464F85" w14:paraId="3160D0D8" w14:textId="77777777" w:rsidTr="0EF0BD51">
        <w:tc>
          <w:tcPr>
            <w:tcW w:w="3209" w:type="dxa"/>
          </w:tcPr>
          <w:p w14:paraId="1497F116" w14:textId="4B71B032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3210" w:type="dxa"/>
          </w:tcPr>
          <w:p w14:paraId="24088B45" w14:textId="396A4C57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14:paraId="76D3AB55" w14:textId="44128BE0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</w:tr>
      <w:tr w:rsidR="00464F85" w14:paraId="0F228DB3" w14:textId="77777777" w:rsidTr="0EF0BD51">
        <w:tc>
          <w:tcPr>
            <w:tcW w:w="3209" w:type="dxa"/>
          </w:tcPr>
          <w:p w14:paraId="6A38B6C6" w14:textId="59E118BC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estreito</w:t>
            </w:r>
          </w:p>
        </w:tc>
        <w:tc>
          <w:tcPr>
            <w:tcW w:w="3210" w:type="dxa"/>
          </w:tcPr>
          <w:p w14:paraId="1CC8AEA3" w14:textId="7C1EF805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elíptico largo</w:t>
            </w:r>
          </w:p>
        </w:tc>
        <w:tc>
          <w:tcPr>
            <w:tcW w:w="3210" w:type="dxa"/>
          </w:tcPr>
          <w:p w14:paraId="59E05B7C" w14:textId="1FE6C41E" w:rsidR="00464F85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circular</w:t>
            </w:r>
          </w:p>
        </w:tc>
      </w:tr>
    </w:tbl>
    <w:p w14:paraId="4D546254" w14:textId="77777777" w:rsidR="00464F85" w:rsidRDefault="00464F85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3D064C3" w14:textId="4B9569E4" w:rsidR="00C81C7D" w:rsidRDefault="00C81C7D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30. Cariopse: intensidade da cor marrom do hilo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81C7D" w14:paraId="76AB5B60" w14:textId="77777777" w:rsidTr="0EF0BD51">
        <w:tc>
          <w:tcPr>
            <w:tcW w:w="3209" w:type="dxa"/>
          </w:tcPr>
          <w:p w14:paraId="19A3C318" w14:textId="1E4AB88E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99AF5E" wp14:editId="27288A14">
                  <wp:extent cx="1097280" cy="1005840"/>
                  <wp:effectExtent l="0" t="0" r="7620" b="3810"/>
                  <wp:docPr id="19" name="Imagem 19" descr="com-mil-ad-30-3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com-mil-ad-30-3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A803BB2" w14:textId="7689CA10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0945D8" wp14:editId="4354D467">
                  <wp:extent cx="1257300" cy="914400"/>
                  <wp:effectExtent l="0" t="0" r="0" b="0"/>
                  <wp:docPr id="20" name="Imagem 20" descr="com-mil-ad-30-5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com-mil-ad-30-5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47EFC8B" w14:textId="24A8C61E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FDD8F3" wp14:editId="2C0BF7E5">
                  <wp:extent cx="1114425" cy="942975"/>
                  <wp:effectExtent l="0" t="0" r="9525" b="9525"/>
                  <wp:docPr id="21" name="Imagem 21" descr="com-mil-ad-30-7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com-mil-ad-30-7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C7D" w14:paraId="45B0F487" w14:textId="77777777" w:rsidTr="0EF0BD51">
        <w:tc>
          <w:tcPr>
            <w:tcW w:w="3209" w:type="dxa"/>
          </w:tcPr>
          <w:p w14:paraId="26DD6DE2" w14:textId="79DB98AD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B5895D" wp14:editId="7485A4B3">
                  <wp:extent cx="1343025" cy="1371600"/>
                  <wp:effectExtent l="0" t="0" r="9525" b="0"/>
                  <wp:docPr id="22" name="Imagem 22" descr="com-mil-ad-30-3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com-mil-ad-30-3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17CD4242" w14:textId="5FE9FCD4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D99CE3" wp14:editId="739F633B">
                  <wp:extent cx="1428750" cy="1400175"/>
                  <wp:effectExtent l="0" t="0" r="0" b="9525"/>
                  <wp:docPr id="23" name="Imagem 23" descr="com-mil-ad-30-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com-mil-ad-30-5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38739892" w14:textId="689E0AE1" w:rsid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6891A5" wp14:editId="7CA0B209">
                  <wp:extent cx="1609725" cy="1352550"/>
                  <wp:effectExtent l="0" t="0" r="9525" b="0"/>
                  <wp:docPr id="24" name="Imagem 24" descr="com-mil-ad-30-7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com-mil-ad-30-7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C7D" w14:paraId="2DF5A182" w14:textId="77777777" w:rsidTr="0EF0BD51">
        <w:tc>
          <w:tcPr>
            <w:tcW w:w="3209" w:type="dxa"/>
          </w:tcPr>
          <w:p w14:paraId="30A1B091" w14:textId="7F35E6FD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3210" w:type="dxa"/>
          </w:tcPr>
          <w:p w14:paraId="45FF7621" w14:textId="502895BB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3210" w:type="dxa"/>
          </w:tcPr>
          <w:p w14:paraId="7463A674" w14:textId="17363752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</w:tr>
      <w:tr w:rsidR="00C81C7D" w14:paraId="59C26BAF" w14:textId="77777777" w:rsidTr="0EF0BD51">
        <w:tc>
          <w:tcPr>
            <w:tcW w:w="3209" w:type="dxa"/>
          </w:tcPr>
          <w:p w14:paraId="4341CB52" w14:textId="52406ADC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clara</w:t>
            </w:r>
          </w:p>
        </w:tc>
        <w:tc>
          <w:tcPr>
            <w:tcW w:w="3210" w:type="dxa"/>
          </w:tcPr>
          <w:p w14:paraId="4E21F37D" w14:textId="230F5A90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média</w:t>
            </w:r>
          </w:p>
        </w:tc>
        <w:tc>
          <w:tcPr>
            <w:tcW w:w="3210" w:type="dxa"/>
          </w:tcPr>
          <w:p w14:paraId="0786CF11" w14:textId="45E728BD" w:rsidR="00C81C7D" w:rsidRPr="00C81C7D" w:rsidRDefault="00C81C7D" w:rsidP="0EF0BD51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escura</w:t>
            </w:r>
          </w:p>
        </w:tc>
      </w:tr>
    </w:tbl>
    <w:p w14:paraId="22C72108" w14:textId="77777777" w:rsidR="00C81C7D" w:rsidRDefault="00C81C7D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1227D496" w14:textId="18EF7597" w:rsidR="00464F85" w:rsidRDefault="00C81C7D" w:rsidP="0EF0BD51">
      <w:pPr>
        <w:rPr>
          <w:rFonts w:asciiTheme="minorHAnsi" w:eastAsiaTheme="minorEastAsia" w:hAnsiTheme="minorHAnsi" w:cstheme="minorBidi"/>
          <w:sz w:val="24"/>
          <w:szCs w:val="24"/>
          <w:u w:val="single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  <w:u w:val="single"/>
        </w:rPr>
        <w:t>Característica 31. Cariopse: tipo de endosperma</w:t>
      </w:r>
    </w:p>
    <w:p w14:paraId="5BC9B360" w14:textId="5BF2271D" w:rsidR="00464F85" w:rsidRPr="00C81C7D" w:rsidRDefault="00C81C7D" w:rsidP="0EF0BD51">
      <w:pPr>
        <w:widowControl w:val="0"/>
        <w:spacing w:after="0" w:line="240" w:lineRule="auto"/>
        <w:ind w:firstLine="709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A característica deverá ser observada pela reação à solução de iodeto de potássio: o endosperma ceroso é corado de roxo avermelhado; o endosperma não ceroso é corado de roxo azulado.</w:t>
      </w:r>
    </w:p>
    <w:p w14:paraId="2933D5FA" w14:textId="77777777" w:rsidR="00C81C7D" w:rsidRDefault="00C81C7D" w:rsidP="0EF0BD51">
      <w:pPr>
        <w:widowControl w:val="0"/>
        <w:spacing w:after="0" w:line="240" w:lineRule="auto"/>
        <w:rPr>
          <w:rFonts w:asciiTheme="minorHAnsi" w:eastAsiaTheme="minorEastAsia" w:hAnsiTheme="minorHAnsi" w:cstheme="minorBidi"/>
          <w:sz w:val="24"/>
          <w:szCs w:val="24"/>
          <w:u w:val="single"/>
        </w:rPr>
      </w:pPr>
    </w:p>
    <w:p w14:paraId="431F2965" w14:textId="77777777" w:rsidR="0084686C" w:rsidRDefault="0084686C" w:rsidP="399EC422">
      <w:pPr>
        <w:widowControl w:val="0"/>
        <w:spacing w:after="0" w:line="240" w:lineRule="auto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bookmarkStart w:id="6" w:name="_heading=h.17dp8vu"/>
      <w:bookmarkEnd w:id="6"/>
    </w:p>
    <w:p w14:paraId="258F88C7" w14:textId="77777777" w:rsidR="00544C95" w:rsidRDefault="00544C95" w:rsidP="399EC422">
      <w:pPr>
        <w:widowControl w:val="0"/>
        <w:spacing w:after="0" w:line="240" w:lineRule="auto"/>
        <w:textAlignment w:val="baseline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</w:p>
    <w:p w14:paraId="68A9494E" w14:textId="77777777" w:rsidR="00544C95" w:rsidRDefault="00544C95" w:rsidP="399EC422">
      <w:pPr>
        <w:widowControl w:val="0"/>
        <w:spacing w:after="0" w:line="240" w:lineRule="auto"/>
        <w:textAlignment w:val="baseline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</w:p>
    <w:p w14:paraId="241ADE6A" w14:textId="77777777" w:rsidR="00544C95" w:rsidRDefault="00544C95" w:rsidP="399EC422">
      <w:pPr>
        <w:widowControl w:val="0"/>
        <w:spacing w:after="0" w:line="240" w:lineRule="auto"/>
        <w:textAlignment w:val="baseline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</w:p>
    <w:p w14:paraId="0F810DC1" w14:textId="15E8EEB9" w:rsidR="00011E8E" w:rsidRPr="00011E8E" w:rsidRDefault="00011E8E" w:rsidP="399EC422">
      <w:pPr>
        <w:widowControl w:val="0"/>
        <w:spacing w:after="0" w:line="240" w:lineRule="auto"/>
        <w:textAlignment w:val="baseline"/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  <w:r w:rsidRPr="399EC422"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lastRenderedPageBreak/>
        <w:t>3. Código decimal para os estádios de crescimento dos cereais </w:t>
      </w:r>
    </w:p>
    <w:p w14:paraId="64F96A45" w14:textId="77777777" w:rsidR="00011E8E" w:rsidRPr="00011E8E" w:rsidRDefault="00011E8E" w:rsidP="0EF0BD51">
      <w:pPr>
        <w:spacing w:after="0" w:line="240" w:lineRule="auto"/>
        <w:ind w:right="360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 </w:t>
      </w:r>
    </w:p>
    <w:p w14:paraId="4F6ECC01" w14:textId="536A1E1F" w:rsidR="00011E8E" w:rsidRDefault="00011E8E" w:rsidP="0EF0BD51">
      <w:pPr>
        <w:spacing w:after="0" w:line="240" w:lineRule="auto"/>
        <w:ind w:left="360" w:right="360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r w:rsidRPr="0EF0BD51">
        <w:rPr>
          <w:rFonts w:asciiTheme="minorHAnsi" w:eastAsiaTheme="minorEastAsia" w:hAnsiTheme="minorHAnsi" w:cstheme="minorBidi"/>
          <w:sz w:val="24"/>
          <w:szCs w:val="24"/>
        </w:rPr>
        <w:t>Descrição dos estádios de crescimento do código decimal de Zadoks para cereais (ZADOKS et al., 1974). </w:t>
      </w:r>
    </w:p>
    <w:p w14:paraId="29126C98" w14:textId="77777777" w:rsidR="00F56442" w:rsidRPr="00011E8E" w:rsidRDefault="00F56442" w:rsidP="0EF0BD51">
      <w:pPr>
        <w:spacing w:after="0" w:line="240" w:lineRule="auto"/>
        <w:ind w:left="360" w:right="360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8235"/>
      </w:tblGrid>
      <w:tr w:rsidR="00011E8E" w:rsidRPr="00011E8E" w14:paraId="0530EE1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9534A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10DE67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GERMINAÇÃO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1AE74A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298AB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B837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Semente seca </w:t>
            </w:r>
          </w:p>
        </w:tc>
      </w:tr>
      <w:tr w:rsidR="00011E8E" w:rsidRPr="00011E8E" w14:paraId="23FE033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DBBA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5BE9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Início da embebição </w:t>
            </w:r>
          </w:p>
        </w:tc>
      </w:tr>
      <w:tr w:rsidR="00011E8E" w:rsidRPr="00011E8E" w14:paraId="60F1FA2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CE5D2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D7700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C39099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17D30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6F02F" w14:textId="77777777" w:rsidR="00011E8E" w:rsidRPr="00011E8E" w:rsidRDefault="00011E8E" w:rsidP="0EF0BD51">
            <w:pPr>
              <w:spacing w:after="0" w:line="240" w:lineRule="auto"/>
              <w:ind w:right="360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Completa embebição </w:t>
            </w:r>
          </w:p>
        </w:tc>
      </w:tr>
      <w:tr w:rsidR="00011E8E" w:rsidRPr="00011E8E" w14:paraId="0E7C258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321A3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24451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1AB8DBC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B97F0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4AB2C4" w14:textId="627B9F34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Radícula emergida</w:t>
            </w:r>
            <w:r w:rsidR="3B5317A9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cariopse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 </w:t>
            </w:r>
          </w:p>
        </w:tc>
      </w:tr>
      <w:tr w:rsidR="00011E8E" w:rsidRPr="00011E8E" w14:paraId="3350DF26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41B3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24D01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1634555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8D7CE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CE044" w14:textId="6775BB6E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Coleóptilo emergido </w:t>
            </w:r>
            <w:r w:rsidR="328815A4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cariopse 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7A43F1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BAACC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82C3F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261948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14E17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09 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1B88F2" w14:textId="126E8B7E" w:rsidR="00011E8E" w:rsidRPr="00011E8E" w:rsidRDefault="6198CFA8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Emergência </w:t>
            </w:r>
            <w:r w:rsidR="00011E8E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da folha no ápice do coleóptilo </w:t>
            </w:r>
          </w:p>
        </w:tc>
      </w:tr>
      <w:tr w:rsidR="00011E8E" w:rsidRPr="00011E8E" w14:paraId="66606F6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B554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48AE0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DESENVOLVIMENTO DAS FOLHAS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1C1344F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E3C2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56792" w14:textId="76DC61DE" w:rsidR="00011E8E" w:rsidRPr="00011E8E" w:rsidRDefault="7A201C89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color w:val="1F1F1F"/>
                <w:sz w:val="24"/>
                <w:szCs w:val="24"/>
                <w:lang w:val="pt"/>
              </w:rPr>
              <w:t>Emergência da primeira folha através do coleóptilo.</w:t>
            </w:r>
          </w:p>
        </w:tc>
      </w:tr>
      <w:tr w:rsidR="00011E8E" w:rsidRPr="00011E8E" w14:paraId="51DA98E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9E4E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DECFE6" w14:textId="77777777" w:rsidR="00011E8E" w:rsidRPr="00011E8E" w:rsidRDefault="00011E8E" w:rsidP="0EF0BD51">
            <w:pPr>
              <w:spacing w:after="0" w:line="240" w:lineRule="auto"/>
              <w:ind w:right="360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Primeira folha aberta </w:t>
            </w:r>
          </w:p>
        </w:tc>
      </w:tr>
      <w:tr w:rsidR="00011E8E" w:rsidRPr="00011E8E" w14:paraId="7813FB0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29850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E0471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 folhas abertas </w:t>
            </w:r>
          </w:p>
        </w:tc>
      </w:tr>
      <w:tr w:rsidR="00011E8E" w:rsidRPr="00011E8E" w14:paraId="7ED6B313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1DB7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D266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 folhas abertas </w:t>
            </w:r>
          </w:p>
        </w:tc>
      </w:tr>
      <w:tr w:rsidR="00011E8E" w:rsidRPr="00011E8E" w14:paraId="646640A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0DD8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6081F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 folhas abertas </w:t>
            </w:r>
          </w:p>
        </w:tc>
      </w:tr>
      <w:tr w:rsidR="00011E8E" w:rsidRPr="00011E8E" w14:paraId="3645368D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CB772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A5D76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 folhas abertas </w:t>
            </w:r>
          </w:p>
        </w:tc>
      </w:tr>
      <w:tr w:rsidR="00011E8E" w:rsidRPr="00011E8E" w14:paraId="7A6AA533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4A988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AAD6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 folhas abertas </w:t>
            </w:r>
          </w:p>
        </w:tc>
      </w:tr>
      <w:tr w:rsidR="00011E8E" w:rsidRPr="00011E8E" w14:paraId="42A5206D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50877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ADCC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 folhas abertas </w:t>
            </w:r>
          </w:p>
        </w:tc>
      </w:tr>
      <w:tr w:rsidR="00011E8E" w:rsidRPr="00011E8E" w14:paraId="020F78E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9D6E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17406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 folhas abertas </w:t>
            </w:r>
          </w:p>
        </w:tc>
      </w:tr>
      <w:tr w:rsidR="00011E8E" w:rsidRPr="00011E8E" w14:paraId="2869795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9D1D1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70DA09" w14:textId="04CF4D9E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 ou mais folhas</w:t>
            </w:r>
            <w:r w:rsidR="08E1AD32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abertas</w:t>
            </w:r>
          </w:p>
        </w:tc>
      </w:tr>
      <w:tr w:rsidR="00011E8E" w:rsidRPr="00011E8E" w14:paraId="061115C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60D1F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52A36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PERFILHAMENTO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3019949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D946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B2880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 perfilhamento </w:t>
            </w:r>
          </w:p>
        </w:tc>
      </w:tr>
      <w:tr w:rsidR="00011E8E" w:rsidRPr="00011E8E" w14:paraId="50FFE18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663E1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9055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Início do perfilhamento: primeiro perfilho detectável </w:t>
            </w:r>
          </w:p>
        </w:tc>
      </w:tr>
      <w:tr w:rsidR="00011E8E" w:rsidRPr="00011E8E" w14:paraId="3DD8A08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B037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406112" w14:textId="77777777" w:rsidR="00011E8E" w:rsidRPr="00011E8E" w:rsidRDefault="00011E8E" w:rsidP="0EF0BD51">
            <w:pPr>
              <w:spacing w:after="0" w:line="240" w:lineRule="auto"/>
              <w:ind w:right="360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2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A3933F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93C66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ED89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3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3DD56E8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8C3DC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2B2FC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4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A86F1F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E7E4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3F0A9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5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A507C3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FC7A4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EBB37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6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CFC474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BA86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B8575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7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8BD633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46527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D7895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8 perfilhos detectáveis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1949F5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950CA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429CF" w14:textId="207DCEE0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Fim do perfilhamento. Número máximo de perfilhos detectáveis</w:t>
            </w:r>
            <w:r w:rsidR="4DA0EE9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: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9 perfilhos detectáveis ou mais  </w:t>
            </w:r>
          </w:p>
        </w:tc>
      </w:tr>
      <w:tr w:rsidR="00011E8E" w:rsidRPr="00011E8E" w14:paraId="03695C8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104A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D2C4D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ALONGAMENTO DO COLMO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168D1D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F05E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323FF" w14:textId="6B12BF91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Alongamento do pseudo</w:t>
            </w:r>
            <w:r w:rsidR="5EFE1F53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haste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1C1ACF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46132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59529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1º nó detectado </w:t>
            </w:r>
          </w:p>
        </w:tc>
      </w:tr>
      <w:tr w:rsidR="00011E8E" w:rsidRPr="00011E8E" w14:paraId="04B34F8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5583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E64A0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2º nó detectado </w:t>
            </w:r>
          </w:p>
        </w:tc>
      </w:tr>
      <w:tr w:rsidR="00011E8E" w:rsidRPr="00011E8E" w14:paraId="18C2E36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FBFF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33 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746E94" w14:textId="77777777" w:rsidR="00011E8E" w:rsidRPr="00011E8E" w:rsidRDefault="00011E8E" w:rsidP="0EF0BD51">
            <w:pPr>
              <w:spacing w:after="0" w:line="240" w:lineRule="auto"/>
              <w:ind w:right="360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3º nó detectado </w:t>
            </w:r>
          </w:p>
        </w:tc>
      </w:tr>
      <w:tr w:rsidR="00011E8E" w:rsidRPr="00011E8E" w14:paraId="7088A0A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99E24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954D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4º nó detectado </w:t>
            </w:r>
          </w:p>
        </w:tc>
      </w:tr>
      <w:tr w:rsidR="00011E8E" w:rsidRPr="00011E8E" w14:paraId="0416E63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88441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A9185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5º nó detectado </w:t>
            </w:r>
          </w:p>
        </w:tc>
      </w:tr>
      <w:tr w:rsidR="00011E8E" w:rsidRPr="00011E8E" w14:paraId="28F07A7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89CEE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D42DD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6º nó detectado </w:t>
            </w:r>
          </w:p>
        </w:tc>
      </w:tr>
      <w:tr w:rsidR="00011E8E" w:rsidRPr="00011E8E" w14:paraId="5C2CC12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7C2E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1D32A5" w14:textId="730034F1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Folha bandeira visível </w:t>
            </w:r>
          </w:p>
        </w:tc>
      </w:tr>
      <w:tr w:rsidR="00011E8E" w:rsidRPr="00011E8E" w14:paraId="779349A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ACD8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AAD3F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1F1D7B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C929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39 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049F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Lígula/colar da folha bandeira visível.   </w:t>
            </w:r>
          </w:p>
        </w:tc>
      </w:tr>
      <w:tr w:rsidR="00011E8E" w:rsidRPr="00011E8E" w14:paraId="13E0B0B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DDC5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2B441C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​​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EMBORRACHAMENTO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​​     ​ </w:t>
            </w:r>
          </w:p>
        </w:tc>
      </w:tr>
      <w:tr w:rsidR="00011E8E" w:rsidRPr="00011E8E" w14:paraId="153C6A4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E89F2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2E248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9CE190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C6A6D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FC9AD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​​​Estádio inicial do emborrachamento: extensão da bainha da folha bandeira </w:t>
            </w:r>
          </w:p>
        </w:tc>
      </w:tr>
      <w:tr w:rsidR="00011E8E" w:rsidRPr="00011E8E" w14:paraId="2F17ED2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30E5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9EF8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8F7C27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20ED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2F485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Estádio médio do emborrachamento: bainha da folha bandeira começa a inchar  </w:t>
            </w:r>
          </w:p>
        </w:tc>
      </w:tr>
      <w:tr w:rsidR="00011E8E" w:rsidRPr="00011E8E" w14:paraId="4428E42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ED4A2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23645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1E7F7FC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C6C73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D5C1F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Estádio final do emborrachamento: bainha da folha bandeira inchada </w:t>
            </w:r>
          </w:p>
        </w:tc>
      </w:tr>
      <w:tr w:rsidR="00011E8E" w:rsidRPr="00011E8E" w14:paraId="68C538F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65EC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7E851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DC8B32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276BF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65D5D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Abertura da bainha da folha bandeira </w:t>
            </w:r>
          </w:p>
        </w:tc>
      </w:tr>
      <w:tr w:rsidR="00011E8E" w:rsidRPr="00011E8E" w14:paraId="373D833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CCAA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78EC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121C567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E0D3A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49 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24068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Primeiras aristas visíveis (somente para formas aristadas) </w:t>
            </w:r>
          </w:p>
        </w:tc>
      </w:tr>
      <w:tr w:rsidR="00011E8E" w:rsidRPr="00011E8E" w14:paraId="17A463C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2E0E1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0442D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EMERGÊNCIA DA INFLORESCÊNCIA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25EE86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95166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881A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Emergência da ponta da inflorescência, primeira espigueta visível </w:t>
            </w:r>
          </w:p>
        </w:tc>
      </w:tr>
      <w:tr w:rsidR="00011E8E" w:rsidRPr="00011E8E" w14:paraId="403DE996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06D31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DE10F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018A1D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3704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A5F0EE" w14:textId="180E35EA" w:rsidR="00011E8E" w:rsidRPr="00011E8E" w:rsidRDefault="454E419B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¼ da inflorescência emergida </w:t>
            </w:r>
            <w:r w:rsidR="00011E8E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FA6E4DD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069F7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0353B" w14:textId="10C7B05F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5B0C92A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A6B04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C46969" w14:textId="55FD3041" w:rsidR="00011E8E" w:rsidRPr="00011E8E" w:rsidRDefault="0507D1A0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½ da inflorescência emergida </w:t>
            </w:r>
            <w:r w:rsidR="00011E8E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ED5357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3ACC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8DF8E" w14:textId="58B088CE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334E37C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6FBDE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584A2" w14:textId="58477035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  <w:r w:rsidR="2001D418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¾ da inflorescência emergida </w:t>
            </w:r>
          </w:p>
        </w:tc>
      </w:tr>
      <w:tr w:rsidR="00011E8E" w:rsidRPr="00011E8E" w14:paraId="2689F3D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BDDF8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4ED8C" w14:textId="12ED84DF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358D68B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C731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B84074" w14:textId="59F0CB88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  <w:r w:rsidR="750D406D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Inflorescência completamente emergida </w:t>
            </w:r>
          </w:p>
        </w:tc>
      </w:tr>
      <w:tr w:rsidR="00011E8E" w:rsidRPr="00011E8E" w14:paraId="0F113B6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F75F1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07E60D" w14:textId="64D4DD5E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38F22C1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204DC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4E56C" w14:textId="22D74A00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ANTESE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931A00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134C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A1D33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Início da antese </w:t>
            </w:r>
          </w:p>
        </w:tc>
      </w:tr>
      <w:tr w:rsidR="00011E8E" w:rsidRPr="00011E8E" w14:paraId="7260C73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D60B35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78CD1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5657AEC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C77D5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20764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44A05A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98B6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D49AF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F8F9A2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C853D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531AE" w14:textId="2AAB3E4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  <w:r w:rsidR="04D21C31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50% da antese completa </w:t>
            </w:r>
          </w:p>
        </w:tc>
      </w:tr>
      <w:tr w:rsidR="00011E8E" w:rsidRPr="00011E8E" w14:paraId="050F8F7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18CD7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9004A8" w14:textId="1A94F333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4C4001B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00B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768E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F50A27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8EB23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5858B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296422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76D48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C50D27" w14:textId="40C97C99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  <w:r w:rsidR="3403F2F5"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Antese completa </w:t>
            </w:r>
          </w:p>
        </w:tc>
      </w:tr>
      <w:tr w:rsidR="00011E8E" w:rsidRPr="00011E8E" w14:paraId="5BE9040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7563E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69 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59D1B" w14:textId="6D9853B8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42F2DEA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4B63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65E0D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ESTADO LEITOSO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31D1228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3B26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F490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D74C95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275E0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71 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008F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Cariopse em maturação aquosa </w:t>
            </w:r>
          </w:p>
        </w:tc>
      </w:tr>
      <w:tr w:rsidR="00011E8E" w:rsidRPr="00011E8E" w14:paraId="080CD19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BFD3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0F250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3A87B3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D1695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C3267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Começo do estado leitoso </w:t>
            </w:r>
          </w:p>
        </w:tc>
      </w:tr>
      <w:tr w:rsidR="00011E8E" w:rsidRPr="00011E8E" w14:paraId="116BD6A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C369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17F70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38C597B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59C4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A308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Metade do estado leitoso </w:t>
            </w:r>
          </w:p>
        </w:tc>
      </w:tr>
      <w:tr w:rsidR="00011E8E" w:rsidRPr="00011E8E" w14:paraId="59878BC3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5A496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BEF34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9B6D8D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98EA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B3970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Fim do estado leitoso </w:t>
            </w:r>
          </w:p>
        </w:tc>
      </w:tr>
      <w:tr w:rsidR="00011E8E" w:rsidRPr="00011E8E" w14:paraId="0F7D26D6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AA7BE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F98F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2FF44AF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79C0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79 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ACDC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9EF36C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EBD39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224CF4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ESTADO PASTOSO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5F9266A8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167AF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773E0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D3E954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79210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F42BB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E10625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09CC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BC5B8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6269C81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9ABAE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018C2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Começo do estado pastoso </w:t>
            </w:r>
          </w:p>
        </w:tc>
      </w:tr>
      <w:tr w:rsidR="00011E8E" w:rsidRPr="00011E8E" w14:paraId="7B1EFDE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2F2A1A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6EDCF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A60B46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FFD73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057A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Estado pastoso macio </w:t>
            </w:r>
          </w:p>
        </w:tc>
      </w:tr>
      <w:tr w:rsidR="00011E8E" w:rsidRPr="00011E8E" w14:paraId="538A83E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5DFD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98D75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48883CF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F2A6C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42DA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Estado pastoso duro </w:t>
            </w:r>
          </w:p>
        </w:tc>
      </w:tr>
      <w:tr w:rsidR="00011E8E" w:rsidRPr="00011E8E" w14:paraId="43A0547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973BF3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3B4E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061ECD0D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D542CD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89 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0B00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785C570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D158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1FE9E3" w14:textId="77777777" w:rsidR="00011E8E" w:rsidRPr="00011E8E" w:rsidRDefault="00011E8E" w:rsidP="0EF0BD51">
            <w:pPr>
              <w:spacing w:after="0" w:line="240" w:lineRule="auto"/>
              <w:ind w:right="360"/>
              <w:jc w:val="center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  <w:u w:val="single"/>
              </w:rPr>
              <w:t>MATURAÇÃO</w:t>
            </w: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3AB0742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834571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90 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0BC5D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 </w:t>
            </w:r>
          </w:p>
        </w:tc>
      </w:tr>
      <w:tr w:rsidR="00011E8E" w:rsidRPr="00011E8E" w14:paraId="58CA76F2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651A3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91 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AAA6B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Cariopse dura, dificuldade de ser dividido com a ponta da unha </w:t>
            </w:r>
          </w:p>
        </w:tc>
      </w:tr>
      <w:tr w:rsidR="00011E8E" w:rsidRPr="00011E8E" w14:paraId="60BD61B7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42122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92 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BF661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Cariopse muito dura, não pode fazer uma marca com a unha </w:t>
            </w:r>
          </w:p>
        </w:tc>
      </w:tr>
      <w:tr w:rsidR="00011E8E" w:rsidRPr="00011E8E" w14:paraId="5EF1E7B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A9AF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93 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90999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Cariopse se soltando durante o dia </w:t>
            </w:r>
          </w:p>
        </w:tc>
      </w:tr>
      <w:tr w:rsidR="00011E8E" w:rsidRPr="00011E8E" w14:paraId="478E565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52DC4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94 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95B3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Muito maduro, palha morta e se desprende </w:t>
            </w:r>
          </w:p>
        </w:tc>
      </w:tr>
      <w:tr w:rsidR="00011E8E" w:rsidRPr="00011E8E" w14:paraId="72077C6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93B78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95 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F4810C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Semente dormente </w:t>
            </w:r>
          </w:p>
        </w:tc>
      </w:tr>
      <w:tr w:rsidR="00011E8E" w:rsidRPr="00011E8E" w14:paraId="49BE010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B78F8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96 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9C92F2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Semente viável com 50% de germinação </w:t>
            </w:r>
          </w:p>
        </w:tc>
      </w:tr>
      <w:tr w:rsidR="00011E8E" w:rsidRPr="00011E8E" w14:paraId="7CE7D189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39CBA6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97 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4666E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Semente não dormente </w:t>
            </w:r>
          </w:p>
        </w:tc>
      </w:tr>
      <w:tr w:rsidR="00011E8E" w:rsidRPr="00011E8E" w14:paraId="421469FB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E787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98 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416034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Dormência secundária induzida </w:t>
            </w:r>
          </w:p>
        </w:tc>
      </w:tr>
      <w:tr w:rsidR="00011E8E" w:rsidRPr="00011E8E" w14:paraId="38FB12DE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299C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99 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4227B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Dormência secundária superada </w:t>
            </w:r>
          </w:p>
        </w:tc>
      </w:tr>
      <w:tr w:rsidR="00011E8E" w:rsidRPr="00011E8E" w14:paraId="1FF60FB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E41BD5" w14:textId="24E0811C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T1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C751F" w14:textId="07D670AD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Desenraizamento de mudas</w:t>
            </w:r>
          </w:p>
        </w:tc>
      </w:tr>
      <w:tr w:rsidR="00011E8E" w:rsidRPr="00011E8E" w14:paraId="7656F251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4B1D1F" w14:textId="086864B9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T2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934B0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4F8B0DFA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CE31C9" w14:textId="5A7E2AEB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T3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58DFB6" w14:textId="4871E886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Enraizamento</w:t>
            </w:r>
          </w:p>
        </w:tc>
      </w:tr>
      <w:tr w:rsidR="00011E8E" w:rsidRPr="00011E8E" w14:paraId="1B54526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D20F21" w14:textId="409030AD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T4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9B0D27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5A1D727F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3A1229" w14:textId="18CE72BC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T5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7A68E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0DDAD0B0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6FD6DA" w14:textId="68EA1D41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T6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923A7F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2EDB9475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D74CD" w14:textId="26C727EF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T7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967A38" w14:textId="1424AC22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Recuperação de brotos</w:t>
            </w:r>
          </w:p>
        </w:tc>
      </w:tr>
      <w:tr w:rsidR="00011E8E" w:rsidRPr="00011E8E" w14:paraId="422BB48D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CA75D2" w14:textId="5EBC6C93" w:rsid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T8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7051B" w14:textId="77777777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011E8E" w:rsidRPr="00011E8E" w14:paraId="761D6784" w14:textId="77777777" w:rsidTr="399EC422">
        <w:trPr>
          <w:trHeight w:val="30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965E1C" w14:textId="795B3DBF" w:rsid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T9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A53634" w14:textId="6C307D32" w:rsidR="00011E8E" w:rsidRPr="00011E8E" w:rsidRDefault="00011E8E" w:rsidP="0EF0BD51">
            <w:pPr>
              <w:spacing w:after="0" w:line="240" w:lineRule="auto"/>
              <w:ind w:right="360"/>
              <w:jc w:val="both"/>
              <w:textAlignment w:val="baseline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EF0BD51">
              <w:rPr>
                <w:rFonts w:asciiTheme="minorHAnsi" w:eastAsiaTheme="minorEastAsia" w:hAnsiTheme="minorHAnsi" w:cstheme="minorBidi"/>
                <w:sz w:val="24"/>
                <w:szCs w:val="24"/>
              </w:rPr>
              <w:t>Retomada do crescimento vegetativo</w:t>
            </w:r>
          </w:p>
        </w:tc>
      </w:tr>
    </w:tbl>
    <w:p w14:paraId="69D443F3" w14:textId="791D3F45" w:rsidR="399EC422" w:rsidRDefault="399EC422" w:rsidP="399EC422">
      <w:pPr>
        <w:spacing w:after="0" w:line="240" w:lineRule="auto"/>
        <w:ind w:right="360"/>
        <w:jc w:val="both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2E6A2380" w14:textId="77777777" w:rsidR="00544C95" w:rsidRDefault="00544C95" w:rsidP="399EC422">
      <w:pPr>
        <w:spacing w:after="0" w:line="240" w:lineRule="auto"/>
        <w:ind w:right="360"/>
        <w:jc w:val="both"/>
        <w:textAlignment w:val="baseline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130F91A3" w14:textId="70E8CF6B" w:rsidR="00011E8E" w:rsidRDefault="00011E8E" w:rsidP="00F56442">
      <w:pPr>
        <w:spacing w:after="120" w:line="240" w:lineRule="auto"/>
        <w:ind w:right="360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r w:rsidRPr="399EC422">
        <w:rPr>
          <w:rFonts w:asciiTheme="minorHAnsi" w:eastAsiaTheme="minorEastAsia" w:hAnsiTheme="minorHAnsi" w:cstheme="minorBidi"/>
          <w:b/>
          <w:bCs/>
          <w:sz w:val="24"/>
          <w:szCs w:val="24"/>
        </w:rPr>
        <w:lastRenderedPageBreak/>
        <w:t>XI. BIBLIOGRAFIA</w:t>
      </w:r>
      <w:r w:rsidRPr="399EC422">
        <w:rPr>
          <w:rFonts w:asciiTheme="minorHAnsi" w:eastAsiaTheme="minorEastAsia" w:hAnsiTheme="minorHAnsi" w:cstheme="minorBidi"/>
          <w:sz w:val="24"/>
          <w:szCs w:val="24"/>
        </w:rPr>
        <w:t> </w:t>
      </w:r>
    </w:p>
    <w:p w14:paraId="53F5750F" w14:textId="77777777" w:rsidR="00987BE7" w:rsidRDefault="00987BE7" w:rsidP="00F56442">
      <w:pPr>
        <w:spacing w:after="120" w:line="240" w:lineRule="auto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1. </w:t>
      </w:r>
      <w:r w:rsidR="00816D1C" w:rsidRPr="0EF0BD51">
        <w:rPr>
          <w:rFonts w:asciiTheme="minorHAnsi" w:eastAsiaTheme="minorEastAsia" w:hAnsiTheme="minorHAnsi" w:cstheme="minorBidi"/>
          <w:sz w:val="24"/>
          <w:szCs w:val="24"/>
        </w:rPr>
        <w:t>União Internacional para Proteção das Obtenções Vegetais (UPOV), TG/248/11, Genebra, 2007. Disponível em: https:/www.upov.int/edocs/tgdocs/en/tg248.pdf. Acesso em: 20 de março de 2025. </w:t>
      </w:r>
    </w:p>
    <w:p w14:paraId="1D3C2BC0" w14:textId="5CC54734" w:rsidR="00816D1C" w:rsidRPr="00987BE7" w:rsidRDefault="00987BE7" w:rsidP="00F56442">
      <w:pPr>
        <w:spacing w:after="120" w:line="240" w:lineRule="auto"/>
        <w:jc w:val="both"/>
        <w:textAlignment w:val="baseline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2. </w:t>
      </w:r>
      <w:r w:rsidR="00816D1C" w:rsidRPr="00987BE7">
        <w:rPr>
          <w:rFonts w:asciiTheme="minorHAnsi" w:eastAsiaTheme="minorEastAsia" w:hAnsiTheme="minorHAnsi" w:cstheme="minorBidi"/>
          <w:sz w:val="24"/>
          <w:szCs w:val="24"/>
        </w:rPr>
        <w:t xml:space="preserve">Zadoks, J.C., Chang, T.T., </w:t>
      </w:r>
      <w:r w:rsidR="00816D1C" w:rsidRPr="00F56442">
        <w:rPr>
          <w:rFonts w:asciiTheme="minorHAnsi" w:eastAsiaTheme="minorEastAsia" w:hAnsiTheme="minorHAnsi" w:cstheme="minorBidi"/>
          <w:color w:val="000000"/>
          <w:sz w:val="24"/>
          <w:szCs w:val="24"/>
        </w:rPr>
        <w:t>Konzak</w:t>
      </w:r>
      <w:r w:rsidR="00816D1C" w:rsidRPr="00987BE7">
        <w:rPr>
          <w:rFonts w:asciiTheme="minorHAnsi" w:eastAsiaTheme="minorEastAsia" w:hAnsiTheme="minorHAnsi" w:cstheme="minorBidi"/>
          <w:sz w:val="24"/>
          <w:szCs w:val="24"/>
        </w:rPr>
        <w:t>, C.F., 1974: A Decimal code for the Growth Stages of Cereals.</w:t>
      </w:r>
      <w:r w:rsidR="00F56442">
        <w:rPr>
          <w:rFonts w:asciiTheme="minorHAnsi" w:eastAsiaTheme="minorEastAsia" w:hAnsiTheme="minorHAnsi" w:cstheme="minorBidi"/>
          <w:sz w:val="24"/>
          <w:szCs w:val="24"/>
        </w:rPr>
        <w:t xml:space="preserve"> Weed Research. NL, 14: 415-421.</w:t>
      </w:r>
    </w:p>
    <w:p w14:paraId="1D3D1D2D" w14:textId="5C021FFE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  <w:bookmarkStart w:id="7" w:name="_heading=h.oqskxk8sdqu8" w:colFirst="0" w:colLast="0"/>
      <w:bookmarkEnd w:id="7"/>
    </w:p>
    <w:p w14:paraId="589235E1" w14:textId="4C11DABA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400FF30" w14:textId="223B854C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07578DE" w14:textId="3D67CFFC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52A2DCF9" w14:textId="2E690D5A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0F31FCA8" w14:textId="5DE88205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3BD0EC88" w14:textId="47B6A4A9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44D7BCF6" w14:textId="1B135AFE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509677FF" w14:textId="507459D9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1AA7C01D" w14:textId="5EE6C03B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556974A5" w14:textId="2EBD741F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351CA49A" w14:textId="6983601A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700AA7D3" w14:textId="7FFA1723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3856A05D" w14:textId="02B83086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F2A2E90" w14:textId="3D376E60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12923856" w14:textId="42D7B062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7966FC6" w14:textId="25AC78A7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49D645A" w14:textId="6695CDBF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1C02FCA5" w14:textId="57B6D2EB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1BC65658" w14:textId="3770D67A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7EE0D0CC" w14:textId="09634AB5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4135C26B" w14:textId="79E80170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548C11CF" w14:textId="4DC646C8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4A964BBC" w14:textId="273D6414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79350876" w14:textId="63F2E1D9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77CF1C31" w14:textId="70B4373F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4CB86798" w14:textId="77777777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6D15F22E" w14:textId="77777777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5F6129D3" w14:textId="77777777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34C41F8E" w14:textId="77777777" w:rsidR="00544C95" w:rsidRDefault="00544C95" w:rsidP="00F8616D">
      <w:pPr>
        <w:widowControl w:val="0"/>
        <w:spacing w:after="0" w:line="240" w:lineRule="auto"/>
        <w:jc w:val="both"/>
        <w:rPr>
          <w:color w:val="000000"/>
          <w:sz w:val="27"/>
          <w:szCs w:val="27"/>
        </w:rPr>
      </w:pPr>
    </w:p>
    <w:p w14:paraId="4486608A" w14:textId="77777777" w:rsidR="00F56442" w:rsidRDefault="00F56442" w:rsidP="00544C95">
      <w:pPr>
        <w:widowControl w:val="0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6A294DE7" w14:textId="77777777" w:rsidR="00F56442" w:rsidRDefault="00F56442" w:rsidP="00544C95">
      <w:pPr>
        <w:widowControl w:val="0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095C6BD0" w14:textId="77777777" w:rsidR="00F56442" w:rsidRDefault="00F56442" w:rsidP="00544C95">
      <w:pPr>
        <w:widowControl w:val="0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22EF5443" w14:textId="77777777" w:rsidR="00F56442" w:rsidRDefault="00F56442" w:rsidP="00544C95">
      <w:pPr>
        <w:widowControl w:val="0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14:paraId="2C5E81FA" w14:textId="7C88B0B0" w:rsidR="005A78AA" w:rsidRPr="00544C95" w:rsidRDefault="00544C95" w:rsidP="00544C95">
      <w:pPr>
        <w:widowControl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Publicado no DOU nº 235, de 10/12/2025, Seção 1, Páginas 6 e 7</w:t>
      </w:r>
      <w:r w:rsidRPr="00544C95">
        <w:rPr>
          <w:b/>
          <w:color w:val="000000"/>
          <w:sz w:val="24"/>
          <w:szCs w:val="24"/>
        </w:rPr>
        <w:t>.</w:t>
      </w:r>
    </w:p>
    <w:sectPr w:rsidR="005A78AA" w:rsidRPr="00544C95" w:rsidSect="00A276A9">
      <w:footerReference w:type="even" r:id="rId84"/>
      <w:footerReference w:type="default" r:id="rId85"/>
      <w:pgSz w:w="11907" w:h="16840"/>
      <w:pgMar w:top="1418" w:right="1134" w:bottom="1985" w:left="1134" w:header="720" w:footer="720" w:gutter="0"/>
      <w:pgNumType w:start="1"/>
      <w:cols w:space="72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888871C" w16cex:dateUtc="2024-04-11T12:32:00Z"/>
  <w16cex:commentExtensible w16cex:durableId="14DED3CA" w16cex:dateUtc="2024-04-11T12:30:00Z"/>
  <w16cex:commentExtensible w16cex:durableId="283E1E80" w16cex:dateUtc="2024-04-12T12:48:00Z"/>
  <w16cex:commentExtensible w16cex:durableId="13BF1278" w16cex:dateUtc="2024-04-11T12:36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6E47646" w16cid:durableId="6888871C"/>
  <w16cid:commentId w16cid:paraId="6B42A5E1" w16cid:durableId="14DED3CA"/>
  <w16cid:commentId w16cid:paraId="2EB66C6E" w16cid:durableId="283E1E80"/>
  <w16cid:commentId w16cid:paraId="416CE5E6" w16cid:durableId="13BF12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E4D56" w14:textId="77777777" w:rsidR="00053FE2" w:rsidRDefault="00053FE2">
      <w:pPr>
        <w:spacing w:after="0" w:line="240" w:lineRule="auto"/>
      </w:pPr>
      <w:r>
        <w:separator/>
      </w:r>
    </w:p>
  </w:endnote>
  <w:endnote w:type="continuationSeparator" w:id="0">
    <w:p w14:paraId="0EFE41CB" w14:textId="77777777" w:rsidR="00053FE2" w:rsidRDefault="0005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2A233" w14:textId="77777777" w:rsidR="00011E8E" w:rsidRDefault="00011E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CB562C7" w14:textId="77777777" w:rsidR="00011E8E" w:rsidRDefault="00011E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1D38E" w14:textId="1632BF67" w:rsidR="00011E8E" w:rsidRDefault="00011E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A7C08">
      <w:rPr>
        <w:rFonts w:ascii="Times New Roman" w:eastAsia="Times New Roman" w:hAnsi="Times New Roman" w:cs="Times New Roman"/>
        <w:noProof/>
        <w:color w:val="000000"/>
        <w:sz w:val="20"/>
        <w:szCs w:val="20"/>
      </w:rPr>
      <w:t>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AADD17D" w14:textId="77777777" w:rsidR="00011E8E" w:rsidRDefault="00011E8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346D4" w14:textId="77777777" w:rsidR="00053FE2" w:rsidRDefault="00053FE2">
      <w:pPr>
        <w:spacing w:after="0" w:line="240" w:lineRule="auto"/>
      </w:pPr>
      <w:r>
        <w:separator/>
      </w:r>
    </w:p>
  </w:footnote>
  <w:footnote w:type="continuationSeparator" w:id="0">
    <w:p w14:paraId="7E21C204" w14:textId="77777777" w:rsidR="00053FE2" w:rsidRDefault="00053FE2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LHvxt3eFm3Fkex" int2:id="qVlVwEVO">
      <int2:state int2:type="spell" int2:value="Rejected"/>
    </int2:textHash>
    <int2:textHash int2:hashCode="py97P4+b/PwuTh" int2:id="aNlvRk1Y">
      <int2:state int2:type="spell" int2:value="Rejected"/>
    </int2:textHash>
    <int2:textHash int2:hashCode="2YeR+OHSYmXIyB" int2:id="SeBwMZUz">
      <int2:state int2:type="spell" int2:value="Rejected"/>
    </int2:textHash>
    <int2:textHash int2:hashCode="3gT6Din5s14kkF" int2:id="HH853MlT">
      <int2:state int2:type="spell" int2:value="Rejected"/>
    </int2:textHash>
    <int2:textHash int2:hashCode="YHWrKwh6fI6JF8" int2:id="cIPeboDQ">
      <int2:state int2:type="spell" int2:value="Rejected"/>
    </int2:textHash>
    <int2:textHash int2:hashCode="u8zfLvsztS5snQ" int2:id="fZ4CDOrJ">
      <int2:state int2:type="spell" int2:value="Rejected"/>
    </int2:textHash>
    <int2:textHash int2:hashCode="5vsGIQ+vwC/XR5" int2:id="bs4ZELaW">
      <int2:state int2:type="spell" int2:value="Rejected"/>
    </int2:textHash>
    <int2:textHash int2:hashCode="JYVUxaK82TKv20" int2:id="Wul3ykan">
      <int2:state int2:type="spell" int2:value="Rejected"/>
    </int2:textHash>
    <int2:textHash int2:hashCode="CUsP4OMChUrxMR" int2:id="jVJecKVu">
      <int2:state int2:type="spell" int2:value="Rejected"/>
    </int2:textHash>
    <int2:textHash int2:hashCode="FpO+IYLk05cC8Y" int2:id="VGz6yv6J">
      <int2:state int2:type="spell" int2:value="Rejected"/>
    </int2:textHash>
    <int2:textHash int2:hashCode="FS7GqTdqimTT8+" int2:id="YuC2PKI6">
      <int2:state int2:type="spell" int2:value="Rejected"/>
    </int2:textHash>
    <int2:textHash int2:hashCode="dY54T2iQpwo1US" int2:id="YE6lh2om">
      <int2:state int2:type="spell" int2:value="Rejected"/>
    </int2:textHash>
    <int2:textHash int2:hashCode="SWzjTZJ4Jelnrf" int2:id="TO5wDqLw">
      <int2:state int2:type="spell" int2:value="Rejected"/>
    </int2:textHash>
    <int2:textHash int2:hashCode="gZ2L+PAbOk2bRV" int2:id="M7hzj47E">
      <int2:state int2:type="spell" int2:value="Rejected"/>
    </int2:textHash>
    <int2:textHash int2:hashCode="TxZ++BsGQJsISL" int2:id="YYE75kc7">
      <int2:state int2:type="spell" int2:value="Rejected"/>
    </int2:textHash>
    <int2:textHash int2:hashCode="btL4l0VubLZbFG" int2:id="t1ywaz6J">
      <int2:state int2:type="spell" int2:value="Rejected"/>
    </int2:textHash>
    <int2:textHash int2:hashCode="TwEB2w6yr/xwMF" int2:id="8RPJ0Bcu">
      <int2:state int2:type="spell" int2:value="Rejected"/>
    </int2:textHash>
    <int2:textHash int2:hashCode="/F85xEhJXTwKJV" int2:id="Oe6XG7Dn">
      <int2:state int2:type="spell" int2:value="Rejected"/>
    </int2:textHash>
    <int2:textHash int2:hashCode="L/kB9q4IxS4vca" int2:id="vo2YaoHQ">
      <int2:state int2:type="spell" int2:value="Rejected"/>
    </int2:textHash>
    <int2:textHash int2:hashCode="uAQr+po2rg5mNC" int2:id="rjNklv6P">
      <int2:state int2:type="spell" int2:value="Rejected"/>
    </int2:textHash>
    <int2:textHash int2:hashCode="nlcDpLixUutmkG" int2:id="X4t0hYQD">
      <int2:state int2:type="spell" int2:value="Rejected"/>
    </int2:textHash>
    <int2:textHash int2:hashCode="A7HrKA6SzDO3Vx" int2:id="fAdD2pRB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C600B"/>
    <w:multiLevelType w:val="hybridMultilevel"/>
    <w:tmpl w:val="45785D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4688B"/>
    <w:multiLevelType w:val="hybridMultilevel"/>
    <w:tmpl w:val="AD04DC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17438"/>
    <w:multiLevelType w:val="multilevel"/>
    <w:tmpl w:val="D5B634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8404F2"/>
    <w:multiLevelType w:val="multilevel"/>
    <w:tmpl w:val="E016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forms" w:enforcement="1" w:cryptProviderType="rsaAES" w:cryptAlgorithmClass="hash" w:cryptAlgorithmType="typeAny" w:cryptAlgorithmSid="14" w:cryptSpinCount="100000" w:hash="X9Dtn5uAAkFX2ZIFcEjmgS9MJ7y4rLfIaTm1hH8n/DBLpAEs+RmGSfynAquaFO+Or7TzqLAD8evRFdk39pLRCg==" w:salt="TgkCvjKWa5ULdYeXhRvJv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AA"/>
    <w:rsid w:val="00011E8E"/>
    <w:rsid w:val="00012C5F"/>
    <w:rsid w:val="000139D0"/>
    <w:rsid w:val="000244B4"/>
    <w:rsid w:val="00025ED5"/>
    <w:rsid w:val="00034574"/>
    <w:rsid w:val="00037A10"/>
    <w:rsid w:val="00041D97"/>
    <w:rsid w:val="00053FE2"/>
    <w:rsid w:val="0005782D"/>
    <w:rsid w:val="00072FAC"/>
    <w:rsid w:val="00082854"/>
    <w:rsid w:val="00083ABC"/>
    <w:rsid w:val="000B16C6"/>
    <w:rsid w:val="000C31E8"/>
    <w:rsid w:val="000D2911"/>
    <w:rsid w:val="000D6807"/>
    <w:rsid w:val="00100C65"/>
    <w:rsid w:val="00101DC2"/>
    <w:rsid w:val="00104305"/>
    <w:rsid w:val="0012299C"/>
    <w:rsid w:val="0012330A"/>
    <w:rsid w:val="001235D0"/>
    <w:rsid w:val="00136555"/>
    <w:rsid w:val="00150828"/>
    <w:rsid w:val="00196E00"/>
    <w:rsid w:val="001A6710"/>
    <w:rsid w:val="001A7C08"/>
    <w:rsid w:val="001C0D19"/>
    <w:rsid w:val="001D2606"/>
    <w:rsid w:val="001D3298"/>
    <w:rsid w:val="001D5CC1"/>
    <w:rsid w:val="001F3F4A"/>
    <w:rsid w:val="001F6B11"/>
    <w:rsid w:val="001F7BEC"/>
    <w:rsid w:val="00221DAF"/>
    <w:rsid w:val="0024270F"/>
    <w:rsid w:val="00244669"/>
    <w:rsid w:val="002949C6"/>
    <w:rsid w:val="0029545D"/>
    <w:rsid w:val="002B0928"/>
    <w:rsid w:val="002D4D04"/>
    <w:rsid w:val="002D57FF"/>
    <w:rsid w:val="00300299"/>
    <w:rsid w:val="00315580"/>
    <w:rsid w:val="003161F5"/>
    <w:rsid w:val="00327750"/>
    <w:rsid w:val="00327A0D"/>
    <w:rsid w:val="00335466"/>
    <w:rsid w:val="00336AE1"/>
    <w:rsid w:val="003435C1"/>
    <w:rsid w:val="003652A8"/>
    <w:rsid w:val="003B0A09"/>
    <w:rsid w:val="003B0A67"/>
    <w:rsid w:val="003B2B80"/>
    <w:rsid w:val="003D1E42"/>
    <w:rsid w:val="003E7370"/>
    <w:rsid w:val="003E775B"/>
    <w:rsid w:val="003F3969"/>
    <w:rsid w:val="003F43FD"/>
    <w:rsid w:val="00424377"/>
    <w:rsid w:val="00424963"/>
    <w:rsid w:val="0044314D"/>
    <w:rsid w:val="00443F5A"/>
    <w:rsid w:val="004573C5"/>
    <w:rsid w:val="0046470D"/>
    <w:rsid w:val="0046473E"/>
    <w:rsid w:val="00464F85"/>
    <w:rsid w:val="0047047F"/>
    <w:rsid w:val="00471979"/>
    <w:rsid w:val="004756A1"/>
    <w:rsid w:val="004932B5"/>
    <w:rsid w:val="00496D7D"/>
    <w:rsid w:val="0049706B"/>
    <w:rsid w:val="00497541"/>
    <w:rsid w:val="004A0A52"/>
    <w:rsid w:val="004C0860"/>
    <w:rsid w:val="004D0AF7"/>
    <w:rsid w:val="004D36FB"/>
    <w:rsid w:val="004D4C8A"/>
    <w:rsid w:val="004D514D"/>
    <w:rsid w:val="004F2AC9"/>
    <w:rsid w:val="0050258C"/>
    <w:rsid w:val="00503839"/>
    <w:rsid w:val="005073B0"/>
    <w:rsid w:val="00511436"/>
    <w:rsid w:val="005338A3"/>
    <w:rsid w:val="00540208"/>
    <w:rsid w:val="00544C95"/>
    <w:rsid w:val="005524F9"/>
    <w:rsid w:val="00560EFD"/>
    <w:rsid w:val="00584598"/>
    <w:rsid w:val="005A15AD"/>
    <w:rsid w:val="005A78AA"/>
    <w:rsid w:val="005B129F"/>
    <w:rsid w:val="005C69F2"/>
    <w:rsid w:val="005F2D42"/>
    <w:rsid w:val="005F36BD"/>
    <w:rsid w:val="00615AC9"/>
    <w:rsid w:val="006163C2"/>
    <w:rsid w:val="0061753E"/>
    <w:rsid w:val="00637DE8"/>
    <w:rsid w:val="00644979"/>
    <w:rsid w:val="00667081"/>
    <w:rsid w:val="006A295A"/>
    <w:rsid w:val="006B4A58"/>
    <w:rsid w:val="006C5EB7"/>
    <w:rsid w:val="006CC02C"/>
    <w:rsid w:val="00705443"/>
    <w:rsid w:val="0071652A"/>
    <w:rsid w:val="00724893"/>
    <w:rsid w:val="00725A84"/>
    <w:rsid w:val="00731C18"/>
    <w:rsid w:val="0073370D"/>
    <w:rsid w:val="00743D1E"/>
    <w:rsid w:val="00744C4B"/>
    <w:rsid w:val="0074523F"/>
    <w:rsid w:val="007466F0"/>
    <w:rsid w:val="007504ED"/>
    <w:rsid w:val="00766F6E"/>
    <w:rsid w:val="00786672"/>
    <w:rsid w:val="007B01F6"/>
    <w:rsid w:val="007B387C"/>
    <w:rsid w:val="007B46C0"/>
    <w:rsid w:val="007C26CE"/>
    <w:rsid w:val="007C397A"/>
    <w:rsid w:val="007D30DF"/>
    <w:rsid w:val="007D58BB"/>
    <w:rsid w:val="00806785"/>
    <w:rsid w:val="00816D1C"/>
    <w:rsid w:val="00833E1D"/>
    <w:rsid w:val="0083403E"/>
    <w:rsid w:val="0084028B"/>
    <w:rsid w:val="00842125"/>
    <w:rsid w:val="0084686C"/>
    <w:rsid w:val="00847CB9"/>
    <w:rsid w:val="00882B9F"/>
    <w:rsid w:val="00894CA4"/>
    <w:rsid w:val="008A3CC1"/>
    <w:rsid w:val="008B10F9"/>
    <w:rsid w:val="008E1FFC"/>
    <w:rsid w:val="00906D7E"/>
    <w:rsid w:val="009121EB"/>
    <w:rsid w:val="009141A6"/>
    <w:rsid w:val="00916D31"/>
    <w:rsid w:val="00923F46"/>
    <w:rsid w:val="00930793"/>
    <w:rsid w:val="00934795"/>
    <w:rsid w:val="0093736F"/>
    <w:rsid w:val="00943F28"/>
    <w:rsid w:val="00950035"/>
    <w:rsid w:val="009567E2"/>
    <w:rsid w:val="0096064D"/>
    <w:rsid w:val="00964A07"/>
    <w:rsid w:val="0096604A"/>
    <w:rsid w:val="00976DF1"/>
    <w:rsid w:val="00985F5E"/>
    <w:rsid w:val="00987BE7"/>
    <w:rsid w:val="00992CD0"/>
    <w:rsid w:val="009D2A32"/>
    <w:rsid w:val="009F17C4"/>
    <w:rsid w:val="00A0593B"/>
    <w:rsid w:val="00A15195"/>
    <w:rsid w:val="00A276A9"/>
    <w:rsid w:val="00A3220F"/>
    <w:rsid w:val="00A36AF9"/>
    <w:rsid w:val="00A36BAD"/>
    <w:rsid w:val="00A47F96"/>
    <w:rsid w:val="00A530A9"/>
    <w:rsid w:val="00A54105"/>
    <w:rsid w:val="00A5548C"/>
    <w:rsid w:val="00A7474A"/>
    <w:rsid w:val="00A74F3B"/>
    <w:rsid w:val="00AA0740"/>
    <w:rsid w:val="00AA1A46"/>
    <w:rsid w:val="00AB1E7F"/>
    <w:rsid w:val="00AB326B"/>
    <w:rsid w:val="00AB632A"/>
    <w:rsid w:val="00AD2804"/>
    <w:rsid w:val="00AD643C"/>
    <w:rsid w:val="00AE5C5E"/>
    <w:rsid w:val="00B235DC"/>
    <w:rsid w:val="00B303E3"/>
    <w:rsid w:val="00B30F9B"/>
    <w:rsid w:val="00B34717"/>
    <w:rsid w:val="00B43B4E"/>
    <w:rsid w:val="00B51D6B"/>
    <w:rsid w:val="00B5245E"/>
    <w:rsid w:val="00B75335"/>
    <w:rsid w:val="00B90896"/>
    <w:rsid w:val="00BA62CE"/>
    <w:rsid w:val="00BA6843"/>
    <w:rsid w:val="00BB707B"/>
    <w:rsid w:val="00BD2A1F"/>
    <w:rsid w:val="00BD2FE8"/>
    <w:rsid w:val="00BD52DC"/>
    <w:rsid w:val="00BF433D"/>
    <w:rsid w:val="00BF5188"/>
    <w:rsid w:val="00C15EE1"/>
    <w:rsid w:val="00C2112E"/>
    <w:rsid w:val="00C240F7"/>
    <w:rsid w:val="00C379E8"/>
    <w:rsid w:val="00C40629"/>
    <w:rsid w:val="00C8146E"/>
    <w:rsid w:val="00C81C7D"/>
    <w:rsid w:val="00C96142"/>
    <w:rsid w:val="00CB650E"/>
    <w:rsid w:val="00CF2D9F"/>
    <w:rsid w:val="00D06F3C"/>
    <w:rsid w:val="00D23DA4"/>
    <w:rsid w:val="00D35E03"/>
    <w:rsid w:val="00D36E09"/>
    <w:rsid w:val="00D66E6D"/>
    <w:rsid w:val="00D71B75"/>
    <w:rsid w:val="00D722C2"/>
    <w:rsid w:val="00D97A5F"/>
    <w:rsid w:val="00DB311D"/>
    <w:rsid w:val="00DC41D3"/>
    <w:rsid w:val="00DD219E"/>
    <w:rsid w:val="00DD36F9"/>
    <w:rsid w:val="00E0624F"/>
    <w:rsid w:val="00E131C1"/>
    <w:rsid w:val="00E15D84"/>
    <w:rsid w:val="00E34B53"/>
    <w:rsid w:val="00E66931"/>
    <w:rsid w:val="00E72FD6"/>
    <w:rsid w:val="00E87E0D"/>
    <w:rsid w:val="00ED059C"/>
    <w:rsid w:val="00ED2BD0"/>
    <w:rsid w:val="00ED79F3"/>
    <w:rsid w:val="00EE5E43"/>
    <w:rsid w:val="00F02973"/>
    <w:rsid w:val="00F1178E"/>
    <w:rsid w:val="00F46383"/>
    <w:rsid w:val="00F52FB0"/>
    <w:rsid w:val="00F56442"/>
    <w:rsid w:val="00F62C19"/>
    <w:rsid w:val="00F8047F"/>
    <w:rsid w:val="00F8616D"/>
    <w:rsid w:val="00FA4286"/>
    <w:rsid w:val="00FC0512"/>
    <w:rsid w:val="00FC2469"/>
    <w:rsid w:val="00FC26B8"/>
    <w:rsid w:val="00FD2162"/>
    <w:rsid w:val="00FF3C75"/>
    <w:rsid w:val="00FF7610"/>
    <w:rsid w:val="01066327"/>
    <w:rsid w:val="01C4E0D9"/>
    <w:rsid w:val="01D18AB2"/>
    <w:rsid w:val="01E1CB86"/>
    <w:rsid w:val="01FB5B2D"/>
    <w:rsid w:val="0308333E"/>
    <w:rsid w:val="0362B967"/>
    <w:rsid w:val="0438A70D"/>
    <w:rsid w:val="0461F139"/>
    <w:rsid w:val="04865538"/>
    <w:rsid w:val="04D21C31"/>
    <w:rsid w:val="0507D1A0"/>
    <w:rsid w:val="05B23DEB"/>
    <w:rsid w:val="05CDC2CB"/>
    <w:rsid w:val="0644FD78"/>
    <w:rsid w:val="06892DFA"/>
    <w:rsid w:val="072331CC"/>
    <w:rsid w:val="072996EE"/>
    <w:rsid w:val="07631276"/>
    <w:rsid w:val="07BCBC72"/>
    <w:rsid w:val="07E39E69"/>
    <w:rsid w:val="08185B29"/>
    <w:rsid w:val="087C83FD"/>
    <w:rsid w:val="08E1AD32"/>
    <w:rsid w:val="09104FD3"/>
    <w:rsid w:val="0935ADB5"/>
    <w:rsid w:val="09A1A6B5"/>
    <w:rsid w:val="09F3E5EE"/>
    <w:rsid w:val="0A1F49D2"/>
    <w:rsid w:val="0A4BEAE9"/>
    <w:rsid w:val="0B10CFE5"/>
    <w:rsid w:val="0B26D6A8"/>
    <w:rsid w:val="0B9C2C71"/>
    <w:rsid w:val="0BCA3406"/>
    <w:rsid w:val="0BDFA530"/>
    <w:rsid w:val="0C1E8156"/>
    <w:rsid w:val="0C85CB9E"/>
    <w:rsid w:val="0C8CDA07"/>
    <w:rsid w:val="0CAE475C"/>
    <w:rsid w:val="0E3089CA"/>
    <w:rsid w:val="0E34691A"/>
    <w:rsid w:val="0E40CD95"/>
    <w:rsid w:val="0EC9B3EC"/>
    <w:rsid w:val="0EF0BD51"/>
    <w:rsid w:val="0F32A411"/>
    <w:rsid w:val="0F4DE4C1"/>
    <w:rsid w:val="0F50DA06"/>
    <w:rsid w:val="0FAEE149"/>
    <w:rsid w:val="101F19DE"/>
    <w:rsid w:val="103DE28A"/>
    <w:rsid w:val="10ECBFE2"/>
    <w:rsid w:val="110EA829"/>
    <w:rsid w:val="111B79B4"/>
    <w:rsid w:val="119E158D"/>
    <w:rsid w:val="11F3788B"/>
    <w:rsid w:val="120F7169"/>
    <w:rsid w:val="122BAD94"/>
    <w:rsid w:val="125289AF"/>
    <w:rsid w:val="12C19353"/>
    <w:rsid w:val="12CF87D2"/>
    <w:rsid w:val="131D54A9"/>
    <w:rsid w:val="1328ABF1"/>
    <w:rsid w:val="1335E71C"/>
    <w:rsid w:val="137A86BC"/>
    <w:rsid w:val="137D7C0A"/>
    <w:rsid w:val="137F76EB"/>
    <w:rsid w:val="13BA12C2"/>
    <w:rsid w:val="13BE3CF9"/>
    <w:rsid w:val="13DD6F54"/>
    <w:rsid w:val="15388625"/>
    <w:rsid w:val="15865B23"/>
    <w:rsid w:val="15CFF11F"/>
    <w:rsid w:val="15D21FAB"/>
    <w:rsid w:val="15E62465"/>
    <w:rsid w:val="1618AF87"/>
    <w:rsid w:val="1626DDAE"/>
    <w:rsid w:val="167D4952"/>
    <w:rsid w:val="16888BC0"/>
    <w:rsid w:val="16AB0D8C"/>
    <w:rsid w:val="16B93913"/>
    <w:rsid w:val="16C03C80"/>
    <w:rsid w:val="16CAA4BF"/>
    <w:rsid w:val="17486CBF"/>
    <w:rsid w:val="178FF7B6"/>
    <w:rsid w:val="179885A6"/>
    <w:rsid w:val="180AF7BE"/>
    <w:rsid w:val="186504C4"/>
    <w:rsid w:val="1990A4FE"/>
    <w:rsid w:val="199ABBC4"/>
    <w:rsid w:val="1A0D0048"/>
    <w:rsid w:val="1A9E21AB"/>
    <w:rsid w:val="1AA7E2C5"/>
    <w:rsid w:val="1AA83849"/>
    <w:rsid w:val="1AAAED5C"/>
    <w:rsid w:val="1AB7A67E"/>
    <w:rsid w:val="1AEF0A56"/>
    <w:rsid w:val="1C1BD53A"/>
    <w:rsid w:val="1C4768C5"/>
    <w:rsid w:val="1C52A7CC"/>
    <w:rsid w:val="1C777ABC"/>
    <w:rsid w:val="1C918C8E"/>
    <w:rsid w:val="1D59116D"/>
    <w:rsid w:val="1DA0BC47"/>
    <w:rsid w:val="1DA6D401"/>
    <w:rsid w:val="1ED1C6E4"/>
    <w:rsid w:val="1F05D1AA"/>
    <w:rsid w:val="1F85B198"/>
    <w:rsid w:val="1FA2DFA1"/>
    <w:rsid w:val="1FFEB6F3"/>
    <w:rsid w:val="2001D418"/>
    <w:rsid w:val="203D3AEE"/>
    <w:rsid w:val="20AAC3CE"/>
    <w:rsid w:val="20E48F15"/>
    <w:rsid w:val="214A9338"/>
    <w:rsid w:val="21525142"/>
    <w:rsid w:val="21EE9129"/>
    <w:rsid w:val="22573EF5"/>
    <w:rsid w:val="225C1D17"/>
    <w:rsid w:val="225C6C2B"/>
    <w:rsid w:val="227FF0E3"/>
    <w:rsid w:val="22B413B7"/>
    <w:rsid w:val="23155470"/>
    <w:rsid w:val="238BD9F1"/>
    <w:rsid w:val="2407A33F"/>
    <w:rsid w:val="24629074"/>
    <w:rsid w:val="2472B002"/>
    <w:rsid w:val="25634197"/>
    <w:rsid w:val="25644FBC"/>
    <w:rsid w:val="25CBAF46"/>
    <w:rsid w:val="26314477"/>
    <w:rsid w:val="26534051"/>
    <w:rsid w:val="270FF6D8"/>
    <w:rsid w:val="271B4AC2"/>
    <w:rsid w:val="27525470"/>
    <w:rsid w:val="2793A51A"/>
    <w:rsid w:val="280CC16D"/>
    <w:rsid w:val="286E78D5"/>
    <w:rsid w:val="289FF335"/>
    <w:rsid w:val="28D31A83"/>
    <w:rsid w:val="299FAEC0"/>
    <w:rsid w:val="29A47C9C"/>
    <w:rsid w:val="29DBFA5B"/>
    <w:rsid w:val="2B41A453"/>
    <w:rsid w:val="2B74B912"/>
    <w:rsid w:val="2B847761"/>
    <w:rsid w:val="2BA287FE"/>
    <w:rsid w:val="2BBA8A11"/>
    <w:rsid w:val="2BF03201"/>
    <w:rsid w:val="2C3D67BC"/>
    <w:rsid w:val="2C414F18"/>
    <w:rsid w:val="2CEA79CF"/>
    <w:rsid w:val="2E1319E1"/>
    <w:rsid w:val="2E368F87"/>
    <w:rsid w:val="2E5E7C0C"/>
    <w:rsid w:val="2E701895"/>
    <w:rsid w:val="2E7EE75B"/>
    <w:rsid w:val="2F45BA21"/>
    <w:rsid w:val="2FB241BC"/>
    <w:rsid w:val="2FC6C83C"/>
    <w:rsid w:val="3005D16D"/>
    <w:rsid w:val="303048C2"/>
    <w:rsid w:val="3084C252"/>
    <w:rsid w:val="30D7EB54"/>
    <w:rsid w:val="30E6328E"/>
    <w:rsid w:val="31A8897F"/>
    <w:rsid w:val="31D20090"/>
    <w:rsid w:val="320B411D"/>
    <w:rsid w:val="328202EF"/>
    <w:rsid w:val="328815A4"/>
    <w:rsid w:val="3296EF8B"/>
    <w:rsid w:val="3334392D"/>
    <w:rsid w:val="3340B6A1"/>
    <w:rsid w:val="335CE033"/>
    <w:rsid w:val="3403F2F5"/>
    <w:rsid w:val="340C2E8B"/>
    <w:rsid w:val="34470640"/>
    <w:rsid w:val="3499A089"/>
    <w:rsid w:val="34D48C4E"/>
    <w:rsid w:val="350F7D02"/>
    <w:rsid w:val="3518E340"/>
    <w:rsid w:val="352BBEAA"/>
    <w:rsid w:val="35A023E0"/>
    <w:rsid w:val="3621CBA4"/>
    <w:rsid w:val="366CD5EA"/>
    <w:rsid w:val="37136BAD"/>
    <w:rsid w:val="37340C7B"/>
    <w:rsid w:val="3745DF8B"/>
    <w:rsid w:val="37491EB0"/>
    <w:rsid w:val="37531420"/>
    <w:rsid w:val="38B215A8"/>
    <w:rsid w:val="395426CE"/>
    <w:rsid w:val="398C42A4"/>
    <w:rsid w:val="399EC422"/>
    <w:rsid w:val="39E95789"/>
    <w:rsid w:val="3A0D4CDA"/>
    <w:rsid w:val="3A5CDD47"/>
    <w:rsid w:val="3A734CA6"/>
    <w:rsid w:val="3ADA75EB"/>
    <w:rsid w:val="3AF1953A"/>
    <w:rsid w:val="3B5317A9"/>
    <w:rsid w:val="3B5E9F35"/>
    <w:rsid w:val="3BACBBD1"/>
    <w:rsid w:val="3BC357A0"/>
    <w:rsid w:val="3BE9398E"/>
    <w:rsid w:val="3C3D719E"/>
    <w:rsid w:val="3C933057"/>
    <w:rsid w:val="3CF72337"/>
    <w:rsid w:val="3D0D7848"/>
    <w:rsid w:val="3D4CB21E"/>
    <w:rsid w:val="3D69D160"/>
    <w:rsid w:val="3DA186AD"/>
    <w:rsid w:val="3DEDCD5C"/>
    <w:rsid w:val="3DF6F09D"/>
    <w:rsid w:val="3E206132"/>
    <w:rsid w:val="3E63BE18"/>
    <w:rsid w:val="3E731081"/>
    <w:rsid w:val="3E843CF5"/>
    <w:rsid w:val="3F0208E7"/>
    <w:rsid w:val="3F3967B1"/>
    <w:rsid w:val="3F3DAA36"/>
    <w:rsid w:val="3F9A35C8"/>
    <w:rsid w:val="40F030FA"/>
    <w:rsid w:val="41115BCD"/>
    <w:rsid w:val="416E5466"/>
    <w:rsid w:val="4184E275"/>
    <w:rsid w:val="41B94C12"/>
    <w:rsid w:val="41DA1F91"/>
    <w:rsid w:val="42694EC0"/>
    <w:rsid w:val="42E3227B"/>
    <w:rsid w:val="42FAAABC"/>
    <w:rsid w:val="4325CC27"/>
    <w:rsid w:val="433AAA94"/>
    <w:rsid w:val="434251E1"/>
    <w:rsid w:val="436E1943"/>
    <w:rsid w:val="43AADC65"/>
    <w:rsid w:val="43B217E3"/>
    <w:rsid w:val="44F89B94"/>
    <w:rsid w:val="451701C1"/>
    <w:rsid w:val="454E419B"/>
    <w:rsid w:val="46177F43"/>
    <w:rsid w:val="4627FF71"/>
    <w:rsid w:val="463A8B38"/>
    <w:rsid w:val="463CE6CE"/>
    <w:rsid w:val="466A1A20"/>
    <w:rsid w:val="467F5633"/>
    <w:rsid w:val="469B82C1"/>
    <w:rsid w:val="46B47AE2"/>
    <w:rsid w:val="47038855"/>
    <w:rsid w:val="485066C1"/>
    <w:rsid w:val="48596907"/>
    <w:rsid w:val="4859DC33"/>
    <w:rsid w:val="49B1E1DB"/>
    <w:rsid w:val="49D2D2F3"/>
    <w:rsid w:val="49FB17F7"/>
    <w:rsid w:val="4A13D01D"/>
    <w:rsid w:val="4A46C226"/>
    <w:rsid w:val="4A4ACB2F"/>
    <w:rsid w:val="4A83B74D"/>
    <w:rsid w:val="4B29CA49"/>
    <w:rsid w:val="4BD9192E"/>
    <w:rsid w:val="4BE401C2"/>
    <w:rsid w:val="4BE7DD33"/>
    <w:rsid w:val="4BF76CA6"/>
    <w:rsid w:val="4BFA2B18"/>
    <w:rsid w:val="4C1B46BE"/>
    <w:rsid w:val="4C79D6CB"/>
    <w:rsid w:val="4CC2D92B"/>
    <w:rsid w:val="4CC76A12"/>
    <w:rsid w:val="4D0B4896"/>
    <w:rsid w:val="4D14554A"/>
    <w:rsid w:val="4D261F1D"/>
    <w:rsid w:val="4D4400EF"/>
    <w:rsid w:val="4D4C98A4"/>
    <w:rsid w:val="4DA0EE9D"/>
    <w:rsid w:val="4DBF2CA8"/>
    <w:rsid w:val="4DFE8E28"/>
    <w:rsid w:val="4E839F4A"/>
    <w:rsid w:val="4E90FBD4"/>
    <w:rsid w:val="4EA04A4B"/>
    <w:rsid w:val="4EA08B2D"/>
    <w:rsid w:val="4F09390F"/>
    <w:rsid w:val="4F699E2A"/>
    <w:rsid w:val="4F94461D"/>
    <w:rsid w:val="4FAE0128"/>
    <w:rsid w:val="4FDA258E"/>
    <w:rsid w:val="5018783F"/>
    <w:rsid w:val="502A690E"/>
    <w:rsid w:val="509E122B"/>
    <w:rsid w:val="50B64B0F"/>
    <w:rsid w:val="50F2E44C"/>
    <w:rsid w:val="5102C5B8"/>
    <w:rsid w:val="510403B0"/>
    <w:rsid w:val="5164C7E6"/>
    <w:rsid w:val="52808558"/>
    <w:rsid w:val="5306BBA8"/>
    <w:rsid w:val="531E571A"/>
    <w:rsid w:val="5355C20E"/>
    <w:rsid w:val="53664ED8"/>
    <w:rsid w:val="54BECB1C"/>
    <w:rsid w:val="54F0BC83"/>
    <w:rsid w:val="54FCB708"/>
    <w:rsid w:val="55507022"/>
    <w:rsid w:val="55566DC1"/>
    <w:rsid w:val="558A80B6"/>
    <w:rsid w:val="55BD4E79"/>
    <w:rsid w:val="55D3543A"/>
    <w:rsid w:val="562BAD8F"/>
    <w:rsid w:val="56653730"/>
    <w:rsid w:val="56C3CB55"/>
    <w:rsid w:val="573A0E39"/>
    <w:rsid w:val="57623068"/>
    <w:rsid w:val="57884F19"/>
    <w:rsid w:val="581CBF1A"/>
    <w:rsid w:val="5886A0E7"/>
    <w:rsid w:val="58E4E259"/>
    <w:rsid w:val="594F1D21"/>
    <w:rsid w:val="59666410"/>
    <w:rsid w:val="596FCF9E"/>
    <w:rsid w:val="59FD6D54"/>
    <w:rsid w:val="5A19425F"/>
    <w:rsid w:val="5A6D5747"/>
    <w:rsid w:val="5A7AC49E"/>
    <w:rsid w:val="5A9500E3"/>
    <w:rsid w:val="5B48CECD"/>
    <w:rsid w:val="5B8CB4A4"/>
    <w:rsid w:val="5B921C11"/>
    <w:rsid w:val="5B934F80"/>
    <w:rsid w:val="5B973C78"/>
    <w:rsid w:val="5C187D50"/>
    <w:rsid w:val="5CBA2229"/>
    <w:rsid w:val="5CC7794F"/>
    <w:rsid w:val="5D1B6766"/>
    <w:rsid w:val="5D862CB4"/>
    <w:rsid w:val="5E53A392"/>
    <w:rsid w:val="5E81EDB2"/>
    <w:rsid w:val="5EFE1F53"/>
    <w:rsid w:val="5F0276EC"/>
    <w:rsid w:val="5F6FED47"/>
    <w:rsid w:val="5FA1CE64"/>
    <w:rsid w:val="6014467C"/>
    <w:rsid w:val="6031D231"/>
    <w:rsid w:val="60660451"/>
    <w:rsid w:val="606CE87B"/>
    <w:rsid w:val="606F69BF"/>
    <w:rsid w:val="613D58E5"/>
    <w:rsid w:val="6167E4C3"/>
    <w:rsid w:val="6168D36B"/>
    <w:rsid w:val="6198CFA8"/>
    <w:rsid w:val="62298A48"/>
    <w:rsid w:val="6273B7A8"/>
    <w:rsid w:val="6296E01F"/>
    <w:rsid w:val="62E45A5D"/>
    <w:rsid w:val="63620E95"/>
    <w:rsid w:val="63EFDF48"/>
    <w:rsid w:val="640F8809"/>
    <w:rsid w:val="646DE545"/>
    <w:rsid w:val="65661B28"/>
    <w:rsid w:val="65E1AB98"/>
    <w:rsid w:val="66332A89"/>
    <w:rsid w:val="66AA0300"/>
    <w:rsid w:val="66B65E7C"/>
    <w:rsid w:val="677A961E"/>
    <w:rsid w:val="68FF297B"/>
    <w:rsid w:val="6963FC21"/>
    <w:rsid w:val="69D09884"/>
    <w:rsid w:val="6A4F864D"/>
    <w:rsid w:val="6A6F4D57"/>
    <w:rsid w:val="6AF7A70E"/>
    <w:rsid w:val="6B19DC6D"/>
    <w:rsid w:val="6B6FE119"/>
    <w:rsid w:val="6BABA061"/>
    <w:rsid w:val="6BC0B368"/>
    <w:rsid w:val="6C02C77C"/>
    <w:rsid w:val="6C6A6493"/>
    <w:rsid w:val="6CC2AAE1"/>
    <w:rsid w:val="6CC89BCA"/>
    <w:rsid w:val="6CF7DE9A"/>
    <w:rsid w:val="6D22A05E"/>
    <w:rsid w:val="6D29158F"/>
    <w:rsid w:val="6D4BFDC2"/>
    <w:rsid w:val="6DF8F4CC"/>
    <w:rsid w:val="6E17B3A8"/>
    <w:rsid w:val="6E418CDD"/>
    <w:rsid w:val="6E4A1219"/>
    <w:rsid w:val="6E6D661C"/>
    <w:rsid w:val="6F15FFE2"/>
    <w:rsid w:val="6F79CF88"/>
    <w:rsid w:val="7011501D"/>
    <w:rsid w:val="70A40FA3"/>
    <w:rsid w:val="70EBD46F"/>
    <w:rsid w:val="7198C12D"/>
    <w:rsid w:val="71BF3F22"/>
    <w:rsid w:val="723D1A27"/>
    <w:rsid w:val="731B0496"/>
    <w:rsid w:val="7355540B"/>
    <w:rsid w:val="742F4746"/>
    <w:rsid w:val="744D206A"/>
    <w:rsid w:val="745949FD"/>
    <w:rsid w:val="74DB54BF"/>
    <w:rsid w:val="750D406D"/>
    <w:rsid w:val="75F8BB7B"/>
    <w:rsid w:val="7641AD70"/>
    <w:rsid w:val="7645A03C"/>
    <w:rsid w:val="764B2295"/>
    <w:rsid w:val="76EF6C2E"/>
    <w:rsid w:val="76F064B8"/>
    <w:rsid w:val="78304CE8"/>
    <w:rsid w:val="78711420"/>
    <w:rsid w:val="787E6A7E"/>
    <w:rsid w:val="78823BD1"/>
    <w:rsid w:val="788F5B8D"/>
    <w:rsid w:val="7930DF54"/>
    <w:rsid w:val="7986CA37"/>
    <w:rsid w:val="79920ABD"/>
    <w:rsid w:val="79B6ED72"/>
    <w:rsid w:val="79CB778D"/>
    <w:rsid w:val="79E00064"/>
    <w:rsid w:val="7A201C89"/>
    <w:rsid w:val="7A7C537A"/>
    <w:rsid w:val="7A967C89"/>
    <w:rsid w:val="7ADA8E7F"/>
    <w:rsid w:val="7B0634B8"/>
    <w:rsid w:val="7B6D34A6"/>
    <w:rsid w:val="7BC2E5A6"/>
    <w:rsid w:val="7BFDD5FB"/>
    <w:rsid w:val="7C97A9F4"/>
    <w:rsid w:val="7CA7F6CE"/>
    <w:rsid w:val="7D5859AF"/>
    <w:rsid w:val="7DD1B6AE"/>
    <w:rsid w:val="7DFCBA45"/>
    <w:rsid w:val="7E172838"/>
    <w:rsid w:val="7E50F3B6"/>
    <w:rsid w:val="7EA2B9DF"/>
    <w:rsid w:val="7EC4D0EA"/>
    <w:rsid w:val="7EC8F34A"/>
    <w:rsid w:val="7EED0B5C"/>
    <w:rsid w:val="7FCAD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140BB"/>
  <w15:docId w15:val="{1C42EF86-1931-40C8-9F96-8B0D9133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823"/>
  </w:style>
  <w:style w:type="paragraph" w:styleId="Ttulo1">
    <w:name w:val="heading 1"/>
    <w:basedOn w:val="Normal"/>
    <w:next w:val="Normal"/>
    <w:link w:val="Ttulo1Char"/>
    <w:uiPriority w:val="9"/>
    <w:qFormat/>
    <w:rsid w:val="00B253C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253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253CE"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253CE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253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253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B253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Cs w:val="20"/>
    </w:rPr>
  </w:style>
  <w:style w:type="paragraph" w:styleId="Ttulo8">
    <w:name w:val="heading 8"/>
    <w:basedOn w:val="Normal"/>
    <w:next w:val="Normal"/>
    <w:link w:val="Ttulo8Char"/>
    <w:qFormat/>
    <w:rsid w:val="00B253CE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B253CE"/>
    <w:pPr>
      <w:keepNext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253CE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table" w:customStyle="1" w:styleId="TableNormal">
    <w:name w:val="Table Normal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A276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0823"/>
  </w:style>
  <w:style w:type="table" w:customStyle="1" w:styleId="TableNormal1">
    <w:name w:val="Table Normal1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5A082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B253CE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253CE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B253C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253CE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numbering" w:customStyle="1" w:styleId="Semlista1">
    <w:name w:val="Sem lista1"/>
    <w:next w:val="Semlista"/>
    <w:semiHidden/>
    <w:rsid w:val="00B253CE"/>
  </w:style>
  <w:style w:type="paragraph" w:styleId="Lista">
    <w:name w:val="List"/>
    <w:basedOn w:val="Normal"/>
    <w:rsid w:val="00B253C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2">
    <w:name w:val="List 2"/>
    <w:basedOn w:val="Normal"/>
    <w:rsid w:val="00B253C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Listadecontinuao">
    <w:name w:val="List Continue"/>
    <w:basedOn w:val="Normal"/>
    <w:rsid w:val="00B253C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tuloChar">
    <w:name w:val="Título Char"/>
    <w:basedOn w:val="Fontepargpadro"/>
    <w:link w:val="Ttulo"/>
    <w:rsid w:val="00B253CE"/>
    <w:rPr>
      <w:rFonts w:ascii="Arial" w:eastAsia="Times New Roman" w:hAnsi="Arial" w:cs="Times New Roman"/>
      <w:b/>
      <w:kern w:val="28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B253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A276A9"/>
    <w:pPr>
      <w:spacing w:after="60" w:line="240" w:lineRule="auto"/>
      <w:jc w:val="center"/>
    </w:pPr>
    <w:rPr>
      <w:rFonts w:ascii="Arial" w:eastAsia="Arial" w:hAnsi="Arial" w:cs="Arial"/>
      <w:i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B253CE"/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253CE"/>
    <w:pPr>
      <w:spacing w:after="0" w:line="240" w:lineRule="auto"/>
      <w:ind w:left="72" w:hanging="7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B253CE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253CE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B253C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B253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B253CE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Textoembloco">
    <w:name w:val="Block Text"/>
    <w:basedOn w:val="Normal"/>
    <w:rsid w:val="00B253CE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rsid w:val="00B253CE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B253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B253CE"/>
  </w:style>
  <w:style w:type="table" w:styleId="Tabelacomgrade">
    <w:name w:val="Table Grid"/>
    <w:basedOn w:val="Tabelanormal"/>
    <w:uiPriority w:val="39"/>
    <w:rsid w:val="00B25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3CE"/>
    <w:rPr>
      <w:color w:val="0563C1"/>
      <w:u w:val="single"/>
    </w:rPr>
  </w:style>
  <w:style w:type="table" w:customStyle="1" w:styleId="GradeClara1">
    <w:name w:val="Grade Clara1"/>
    <w:basedOn w:val="Tabelanormal"/>
    <w:uiPriority w:val="62"/>
    <w:rsid w:val="00B253CE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 Unicode MS" w:eastAsia="Times New Roman" w:hAnsi="Arial Unicode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Unicode MS" w:eastAsia="Times New Roman" w:hAnsi="Arial Unicode MS" w:cs="Times New Roman"/>
        <w:b/>
        <w:bCs/>
      </w:rPr>
    </w:tblStylePr>
    <w:tblStylePr w:type="lastCol">
      <w:rPr>
        <w:rFonts w:ascii="Arial Unicode MS" w:eastAsia="Times New Roman" w:hAnsi="Arial Unicode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elacomgrade1">
    <w:name w:val="Tabela com grade1"/>
    <w:basedOn w:val="Tabelanormal"/>
    <w:next w:val="Tabelacomgrade"/>
    <w:rsid w:val="00B253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07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F45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45F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45F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5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5F14"/>
    <w:rPr>
      <w:b/>
      <w:bCs/>
      <w:sz w:val="20"/>
      <w:szCs w:val="20"/>
    </w:rPr>
  </w:style>
  <w:style w:type="table" w:customStyle="1" w:styleId="a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rsid w:val="005A0823"/>
    <w:tblPr>
      <w:tblStyleRowBandSize w:val="1"/>
      <w:tblStyleColBandSize w:val="1"/>
    </w:tblPr>
  </w:style>
  <w:style w:type="table" w:customStyle="1" w:styleId="a2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Char">
    <w:name w:val="Char 字元 字元"/>
    <w:basedOn w:val="Normal"/>
    <w:rsid w:val="009B5029"/>
    <w:pPr>
      <w:spacing w:line="240" w:lineRule="exact"/>
    </w:pPr>
    <w:rPr>
      <w:rFonts w:ascii="Verdana" w:eastAsia="PMingLiU" w:hAnsi="Verdana" w:cs="Angsana New"/>
      <w:sz w:val="20"/>
      <w:szCs w:val="24"/>
      <w:lang w:val="en-US" w:eastAsia="en-US" w:bidi="th-TH"/>
    </w:rPr>
  </w:style>
  <w:style w:type="paragraph" w:customStyle="1" w:styleId="Normalt">
    <w:name w:val="Normalt"/>
    <w:basedOn w:val="Normal"/>
    <w:rsid w:val="00203805"/>
    <w:pPr>
      <w:spacing w:before="120" w:after="12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nl-NL"/>
    </w:rPr>
  </w:style>
  <w:style w:type="table" w:customStyle="1" w:styleId="a4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rsid w:val="005A08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rsid w:val="005A08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rsid w:val="005A08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03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A52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2A3"/>
  </w:style>
  <w:style w:type="paragraph" w:styleId="Reviso">
    <w:name w:val="Revision"/>
    <w:hidden/>
    <w:uiPriority w:val="99"/>
    <w:semiHidden/>
    <w:rsid w:val="002C042C"/>
    <w:pPr>
      <w:spacing w:after="0" w:line="240" w:lineRule="auto"/>
    </w:pPr>
  </w:style>
  <w:style w:type="table" w:customStyle="1" w:styleId="afe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rsid w:val="00A276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rsid w:val="00A276A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0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E427E"/>
    <w:pPr>
      <w:ind w:left="720"/>
      <w:contextualSpacing/>
    </w:pPr>
  </w:style>
  <w:style w:type="table" w:customStyle="1" w:styleId="afff2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rsid w:val="00A276A9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normaltextrun">
    <w:name w:val="normaltextrun"/>
    <w:basedOn w:val="Fontepargpadro"/>
    <w:rsid w:val="004573C5"/>
  </w:style>
  <w:style w:type="character" w:customStyle="1" w:styleId="eop">
    <w:name w:val="eop"/>
    <w:basedOn w:val="Fontepargpadro"/>
    <w:rsid w:val="004573C5"/>
  </w:style>
  <w:style w:type="character" w:customStyle="1" w:styleId="rynqvb">
    <w:name w:val="rynqvb"/>
    <w:basedOn w:val="Fontepargpadro"/>
    <w:rsid w:val="00C81C7D"/>
  </w:style>
  <w:style w:type="paragraph" w:customStyle="1" w:styleId="paragraph">
    <w:name w:val="paragraph"/>
    <w:basedOn w:val="Normal"/>
    <w:rsid w:val="00011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Fontepargpadro"/>
    <w:rsid w:val="00011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17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6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9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2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1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1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8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96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06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9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8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8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7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0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2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0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3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4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6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3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4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2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7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62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0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22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9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89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8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3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1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1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6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7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8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6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7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0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7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3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3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5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4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0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0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6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1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5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7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8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9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9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0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1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31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11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3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1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4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65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3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2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5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10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0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1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9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4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7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2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6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0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5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89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2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9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6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4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2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3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9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1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4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0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4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0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3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9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4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0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0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2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6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1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1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1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9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1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9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2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4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2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7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9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45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6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8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2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0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9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4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8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6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8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4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8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2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7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6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7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8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2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1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7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oleObject" Target="embeddings/oleObject19.bin"/><Relationship Id="rId68" Type="http://schemas.openxmlformats.org/officeDocument/2006/relationships/image" Target="media/image36.png"/><Relationship Id="rId84" Type="http://schemas.openxmlformats.org/officeDocument/2006/relationships/footer" Target="footer1.xml"/><Relationship Id="rId89" Type="http://schemas.microsoft.com/office/2018/08/relationships/commentsExtensible" Target="commentsExtensible.xml"/><Relationship Id="rId16" Type="http://schemas.openxmlformats.org/officeDocument/2006/relationships/oleObject" Target="embeddings/oleObject2.bin"/><Relationship Id="rId11" Type="http://schemas.openxmlformats.org/officeDocument/2006/relationships/endnotes" Target="endnotes.xml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53" Type="http://schemas.openxmlformats.org/officeDocument/2006/relationships/oleObject" Target="embeddings/oleObject14.bin"/><Relationship Id="rId58" Type="http://schemas.openxmlformats.org/officeDocument/2006/relationships/image" Target="media/image31.png"/><Relationship Id="rId74" Type="http://schemas.openxmlformats.org/officeDocument/2006/relationships/image" Target="media/image41.png"/><Relationship Id="rId79" Type="http://schemas.openxmlformats.org/officeDocument/2006/relationships/image" Target="media/image44.jpeg"/><Relationship Id="rId5" Type="http://schemas.openxmlformats.org/officeDocument/2006/relationships/customXml" Target="../customXml/item5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oleObject" Target="embeddings/oleObject6.bin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image" Target="media/image37.jpeg"/><Relationship Id="rId77" Type="http://schemas.openxmlformats.org/officeDocument/2006/relationships/oleObject" Target="embeddings/oleObject24.bin"/><Relationship Id="Rcbb2302f772443d0" Type="http://schemas.microsoft.com/office/2020/10/relationships/intelligence" Target="intelligence2.xml"/><Relationship Id="rId8" Type="http://schemas.openxmlformats.org/officeDocument/2006/relationships/settings" Target="setting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0.png"/><Relationship Id="rId80" Type="http://schemas.openxmlformats.org/officeDocument/2006/relationships/image" Target="media/image45.jpe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8.png"/><Relationship Id="rId46" Type="http://schemas.openxmlformats.org/officeDocument/2006/relationships/image" Target="media/image24.jpeg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8.jpeg"/><Relationship Id="rId75" Type="http://schemas.openxmlformats.org/officeDocument/2006/relationships/oleObject" Target="embeddings/oleObject23.bin"/><Relationship Id="rId83" Type="http://schemas.openxmlformats.org/officeDocument/2006/relationships/image" Target="media/image48.jpeg"/><Relationship Id="rId88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22.jpe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Relationship Id="rId34" Type="http://schemas.openxmlformats.org/officeDocument/2006/relationships/image" Target="media/image14.jpeg"/><Relationship Id="rId50" Type="http://schemas.openxmlformats.org/officeDocument/2006/relationships/image" Target="media/image27.png"/><Relationship Id="rId55" Type="http://schemas.openxmlformats.org/officeDocument/2006/relationships/oleObject" Target="embeddings/oleObject15.bin"/><Relationship Id="rId76" Type="http://schemas.openxmlformats.org/officeDocument/2006/relationships/image" Target="media/image42.png"/><Relationship Id="rId7" Type="http://schemas.openxmlformats.org/officeDocument/2006/relationships/styles" Target="styles.xml"/><Relationship Id="rId71" Type="http://schemas.openxmlformats.org/officeDocument/2006/relationships/image" Target="media/image39.jpe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image" Target="media/image9.png"/><Relationship Id="rId40" Type="http://schemas.openxmlformats.org/officeDocument/2006/relationships/image" Target="media/image19.png"/><Relationship Id="rId45" Type="http://schemas.openxmlformats.org/officeDocument/2006/relationships/image" Target="media/image23.jpeg"/><Relationship Id="rId66" Type="http://schemas.openxmlformats.org/officeDocument/2006/relationships/image" Target="media/image35.png"/><Relationship Id="rId87" Type="http://schemas.openxmlformats.org/officeDocument/2006/relationships/theme" Target="theme/theme1.xml"/><Relationship Id="rId61" Type="http://schemas.openxmlformats.org/officeDocument/2006/relationships/oleObject" Target="embeddings/oleObject18.bin"/><Relationship Id="rId82" Type="http://schemas.openxmlformats.org/officeDocument/2006/relationships/image" Target="media/image47.jpe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68ad51502ecf2c6ab323dc8c27d5b59f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66ee49e46e41b256e8d467bdbb7d75e5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JnUt2EDV4DMh6T2+1o7+zcxewg==">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4D5E9-E3FB-41C4-B6A2-0B39AA124B70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2.xml><?xml version="1.0" encoding="utf-8"?>
<ds:datastoreItem xmlns:ds="http://schemas.openxmlformats.org/officeDocument/2006/customXml" ds:itemID="{25546267-747F-45C2-A85C-6C85B0FCF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DFD61C-E932-4D77-9C0D-175A78E98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0C558DD2-9BEC-46F3-B88B-BD9F870C2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3203</Words>
  <Characters>17297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CGTI</Company>
  <LinksUpToDate>false</LinksUpToDate>
  <CharactersWithSpaces>20460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Elano Pinheiro Pereira</dc:creator>
  <cp:lastModifiedBy>Juliana Martins de Oliveira</cp:lastModifiedBy>
  <cp:revision>32</cp:revision>
  <dcterms:created xsi:type="dcterms:W3CDTF">2024-06-24T17:22:00Z</dcterms:created>
  <dcterms:modified xsi:type="dcterms:W3CDTF">2025-12-22T15:05:00Z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MediaServiceImageTags">
    <vt:lpwstr/>
  </property>
</Properties>
</file>