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6CF66B76" w:rsidR="005A78AA" w:rsidRPr="0029545D" w:rsidRDefault="005A78AA" w:rsidP="00101D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fff2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5"/>
        <w:gridCol w:w="8203"/>
      </w:tblGrid>
      <w:tr w:rsidR="005A78AA" w:rsidRPr="0029545D" w14:paraId="54E38B9A" w14:textId="77777777">
        <w:trPr>
          <w:cantSplit/>
          <w:trHeight w:val="1412"/>
          <w:tblHeader/>
        </w:trPr>
        <w:tc>
          <w:tcPr>
            <w:tcW w:w="1295" w:type="dxa"/>
          </w:tcPr>
          <w:p w14:paraId="00000003" w14:textId="77777777" w:rsidR="005A78AA" w:rsidRPr="0029545D" w:rsidRDefault="005F2D42" w:rsidP="00F8616D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545D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388D5CC" wp14:editId="337EAE87">
                  <wp:extent cx="733425" cy="733425"/>
                  <wp:effectExtent l="0" t="0" r="0" b="0"/>
                  <wp:docPr id="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3" w:type="dxa"/>
            <w:vAlign w:val="center"/>
          </w:tcPr>
          <w:p w14:paraId="00000004" w14:textId="77777777" w:rsidR="005A78AA" w:rsidRPr="0029545D" w:rsidRDefault="005F2D4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45D">
              <w:rPr>
                <w:rFonts w:asciiTheme="minorHAnsi" w:hAnsiTheme="minorHAnsi" w:cstheme="minorHAnsi"/>
                <w:sz w:val="24"/>
                <w:szCs w:val="24"/>
              </w:rPr>
              <w:t>REPÚBLICA FEDERATIVA DO BRASIL</w:t>
            </w:r>
          </w:p>
          <w:p w14:paraId="00000005" w14:textId="048AD4E6" w:rsidR="005A78AA" w:rsidRPr="0029545D" w:rsidRDefault="005F2D4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45D">
              <w:rPr>
                <w:rFonts w:asciiTheme="minorHAnsi" w:hAnsiTheme="minorHAnsi" w:cstheme="minorHAnsi"/>
                <w:sz w:val="24"/>
                <w:szCs w:val="24"/>
              </w:rPr>
              <w:t>MINISTÉRIO DA AGRICULTURA</w:t>
            </w:r>
            <w:r w:rsidR="005524F9" w:rsidRPr="0029545D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  <w:r w:rsidRPr="0029545D">
              <w:rPr>
                <w:rFonts w:asciiTheme="minorHAnsi" w:hAnsiTheme="minorHAnsi" w:cstheme="minorHAnsi"/>
                <w:sz w:val="24"/>
                <w:szCs w:val="24"/>
              </w:rPr>
              <w:t xml:space="preserve"> PECUÁRIA</w:t>
            </w:r>
          </w:p>
          <w:p w14:paraId="00000006" w14:textId="77777777" w:rsidR="005A78AA" w:rsidRPr="0029545D" w:rsidRDefault="005F2D4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45D">
              <w:rPr>
                <w:rFonts w:asciiTheme="minorHAnsi" w:hAnsiTheme="minorHAnsi" w:cstheme="minorHAnsi"/>
                <w:sz w:val="24"/>
                <w:szCs w:val="24"/>
              </w:rPr>
              <w:t>SERVIÇO NACIONAL DE PROTEÇÃO DE CULTIVARES</w:t>
            </w:r>
          </w:p>
          <w:p w14:paraId="00000007" w14:textId="77777777" w:rsidR="005A78AA" w:rsidRPr="0029545D" w:rsidRDefault="005A78AA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000008" w14:textId="77777777" w:rsidR="005A78AA" w:rsidRPr="0029545D" w:rsidRDefault="005A78AA" w:rsidP="00F8616D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9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0" w:name="_heading=h.gjdgxs" w:colFirst="0" w:colLast="0"/>
      <w:bookmarkEnd w:id="0"/>
      <w:r w:rsidRPr="0029545D">
        <w:rPr>
          <w:rFonts w:asciiTheme="minorHAnsi" w:hAnsiTheme="minorHAnsi" w:cstheme="minorHAnsi"/>
          <w:sz w:val="24"/>
          <w:szCs w:val="24"/>
        </w:rPr>
        <w:t>INSTRUÇÕES PARA EXECUÇÃO DOS ENSAIOS DE DISTINGUIBILIDADE, HOMOGENEIDADE E ESTABILIDADE DE CULTIVARES DE DESMANTHUS (</w:t>
      </w:r>
      <w:r w:rsidRPr="0029545D">
        <w:rPr>
          <w:rFonts w:asciiTheme="minorHAnsi" w:hAnsiTheme="minorHAnsi" w:cstheme="minorHAnsi"/>
          <w:i/>
          <w:sz w:val="24"/>
          <w:szCs w:val="24"/>
        </w:rPr>
        <w:t xml:space="preserve">Desmanthus </w:t>
      </w:r>
      <w:r w:rsidRPr="0029545D">
        <w:rPr>
          <w:rFonts w:asciiTheme="minorHAnsi" w:hAnsiTheme="minorHAnsi" w:cstheme="minorHAnsi"/>
          <w:sz w:val="24"/>
          <w:szCs w:val="24"/>
        </w:rPr>
        <w:t>Willd.)</w:t>
      </w:r>
    </w:p>
    <w:p w14:paraId="0000000A" w14:textId="77777777" w:rsidR="005A78AA" w:rsidRPr="0029545D" w:rsidRDefault="005A78AA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B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545D">
        <w:rPr>
          <w:rFonts w:asciiTheme="minorHAnsi" w:hAnsiTheme="minorHAnsi" w:cstheme="minorHAnsi"/>
          <w:b/>
          <w:sz w:val="24"/>
          <w:szCs w:val="24"/>
        </w:rPr>
        <w:t>I. OBJETIVO</w:t>
      </w:r>
    </w:p>
    <w:p w14:paraId="0000000C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Estas instruções visam estabelecer diretrizes para as avaliações de distinguibilidade,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às cultivares de DESMANTHUS (</w:t>
      </w:r>
      <w:r w:rsidRPr="0029545D">
        <w:rPr>
          <w:rFonts w:asciiTheme="minorHAnsi" w:hAnsiTheme="minorHAnsi" w:cstheme="minorHAnsi"/>
          <w:i/>
          <w:sz w:val="24"/>
          <w:szCs w:val="24"/>
        </w:rPr>
        <w:t xml:space="preserve">Desmanthus </w:t>
      </w:r>
      <w:r w:rsidRPr="0029545D">
        <w:rPr>
          <w:rFonts w:asciiTheme="minorHAnsi" w:hAnsiTheme="minorHAnsi" w:cstheme="minorHAnsi"/>
          <w:sz w:val="24"/>
          <w:szCs w:val="24"/>
        </w:rPr>
        <w:t>Willd.)</w:t>
      </w:r>
    </w:p>
    <w:p w14:paraId="0000000D" w14:textId="77777777" w:rsidR="005A78AA" w:rsidRPr="0029545D" w:rsidRDefault="005A78AA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0E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545D">
        <w:rPr>
          <w:rFonts w:asciiTheme="minorHAnsi" w:hAnsiTheme="minorHAnsi" w:cstheme="minorHAnsi"/>
          <w:b/>
          <w:sz w:val="24"/>
          <w:szCs w:val="24"/>
        </w:rPr>
        <w:t>II. AMOSTRA VIVA</w:t>
      </w:r>
    </w:p>
    <w:p w14:paraId="0000000F" w14:textId="1B62FF54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1. Para atender ao disposto no art. 22 e seu parágrafo único da Lei 9.456, de 25 de abril de 1997, o requerente do pedido de proteção obrigar-se-á a manter e a apresentar, ao SNPC, amostras vivas da cultivar objeto de proteção, como especificadas a seguir:</w:t>
      </w:r>
    </w:p>
    <w:p w14:paraId="00000010" w14:textId="5D161CBF" w:rsidR="005A78AA" w:rsidRPr="000C31E8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31E8">
        <w:rPr>
          <w:rFonts w:asciiTheme="minorHAnsi" w:hAnsiTheme="minorHAnsi" w:cstheme="minorHAnsi"/>
          <w:sz w:val="24"/>
          <w:szCs w:val="24"/>
        </w:rPr>
        <w:t xml:space="preserve">- </w:t>
      </w:r>
      <w:r w:rsidR="005524F9" w:rsidRPr="000C31E8">
        <w:rPr>
          <w:rFonts w:asciiTheme="minorHAnsi" w:hAnsiTheme="minorHAnsi" w:cstheme="minorHAnsi"/>
          <w:sz w:val="24"/>
          <w:szCs w:val="24"/>
        </w:rPr>
        <w:t xml:space="preserve">100 </w:t>
      </w:r>
      <w:r w:rsidRPr="000C31E8">
        <w:rPr>
          <w:rFonts w:asciiTheme="minorHAnsi" w:hAnsiTheme="minorHAnsi" w:cstheme="minorHAnsi"/>
          <w:sz w:val="24"/>
          <w:szCs w:val="24"/>
        </w:rPr>
        <w:t>g de sementes como amostra de manipulação e exame (apresentar ao SNPC);</w:t>
      </w:r>
    </w:p>
    <w:p w14:paraId="00000011" w14:textId="3459B722" w:rsidR="005A78AA" w:rsidRPr="000C31E8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31E8">
        <w:rPr>
          <w:rFonts w:asciiTheme="minorHAnsi" w:hAnsiTheme="minorHAnsi" w:cstheme="minorHAnsi"/>
          <w:sz w:val="24"/>
          <w:szCs w:val="24"/>
        </w:rPr>
        <w:t xml:space="preserve">- </w:t>
      </w:r>
      <w:r w:rsidR="00950035" w:rsidRPr="000C31E8">
        <w:rPr>
          <w:rFonts w:asciiTheme="minorHAnsi" w:hAnsiTheme="minorHAnsi" w:cstheme="minorHAnsi"/>
          <w:sz w:val="24"/>
          <w:szCs w:val="24"/>
        </w:rPr>
        <w:t xml:space="preserve">100 </w:t>
      </w:r>
      <w:r w:rsidRPr="000C31E8">
        <w:rPr>
          <w:rFonts w:asciiTheme="minorHAnsi" w:hAnsiTheme="minorHAnsi" w:cstheme="minorHAnsi"/>
          <w:sz w:val="24"/>
          <w:szCs w:val="24"/>
        </w:rPr>
        <w:t>g de sementes como germoplasma (apresentar ao SNPC); e</w:t>
      </w:r>
    </w:p>
    <w:p w14:paraId="00000012" w14:textId="70D374D5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31E8">
        <w:rPr>
          <w:rFonts w:asciiTheme="minorHAnsi" w:hAnsiTheme="minorHAnsi" w:cstheme="minorHAnsi"/>
          <w:sz w:val="24"/>
          <w:szCs w:val="24"/>
        </w:rPr>
        <w:t xml:space="preserve">- </w:t>
      </w:r>
      <w:r w:rsidR="00950035" w:rsidRPr="000C31E8">
        <w:rPr>
          <w:rFonts w:asciiTheme="minorHAnsi" w:hAnsiTheme="minorHAnsi" w:cstheme="minorHAnsi"/>
          <w:sz w:val="24"/>
          <w:szCs w:val="24"/>
        </w:rPr>
        <w:t xml:space="preserve">100 </w:t>
      </w:r>
      <w:r w:rsidRPr="000C31E8">
        <w:rPr>
          <w:rFonts w:asciiTheme="minorHAnsi" w:hAnsiTheme="minorHAnsi" w:cstheme="minorHAnsi"/>
          <w:sz w:val="24"/>
          <w:szCs w:val="24"/>
        </w:rPr>
        <w:t>g de sementes mantidas pelo obtentor.</w:t>
      </w:r>
    </w:p>
    <w:p w14:paraId="00000013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2. A amostra viva deve apresentar vigor e boas condições fitossanitárias, devendo atender aos critérios estabelecidos nas Regras de Análise de Sementes – R.A.S.  </w:t>
      </w:r>
    </w:p>
    <w:p w14:paraId="00000014" w14:textId="6DC8B656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3. A amostra viva não poderá ter sido submetida a nenhum tipo de tratamento que afete a expressão das características da cultivar, salvo em casos </w:t>
      </w:r>
      <w:r w:rsidR="00BF433D">
        <w:rPr>
          <w:rFonts w:asciiTheme="minorHAnsi" w:hAnsiTheme="minorHAnsi" w:cstheme="minorHAnsi"/>
          <w:sz w:val="24"/>
          <w:szCs w:val="24"/>
        </w:rPr>
        <w:t>especiais</w:t>
      </w:r>
      <w:r w:rsidRPr="0029545D">
        <w:rPr>
          <w:rFonts w:asciiTheme="minorHAnsi" w:hAnsiTheme="minorHAnsi" w:cstheme="minorHAnsi"/>
          <w:sz w:val="24"/>
          <w:szCs w:val="24"/>
        </w:rPr>
        <w:t>, devidamente justificados. Nesse caso o tratamento deve ser detalhadamente descrito.</w:t>
      </w:r>
    </w:p>
    <w:p w14:paraId="7CC240C9" w14:textId="29913235" w:rsidR="00471979" w:rsidRPr="0029545D" w:rsidRDefault="00471979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4. A amostra viva </w:t>
      </w:r>
      <w:r w:rsidR="00BF433D">
        <w:rPr>
          <w:rFonts w:asciiTheme="minorHAnsi" w:hAnsiTheme="minorHAnsi" w:cstheme="minorHAnsi"/>
          <w:sz w:val="24"/>
          <w:szCs w:val="24"/>
        </w:rPr>
        <w:t>deverá ser disponibilizada ao</w:t>
      </w:r>
      <w:r w:rsidRPr="0029545D">
        <w:rPr>
          <w:rFonts w:asciiTheme="minorHAnsi" w:hAnsiTheme="minorHAnsi" w:cstheme="minorHAnsi"/>
          <w:sz w:val="24"/>
          <w:szCs w:val="24"/>
        </w:rPr>
        <w:t xml:space="preserve"> SNPC após a obtenção do Certificado de Proteção. Entretanto, sempre que durante a análise do pedido for necessária a apresentação da amostra para confirmação de informações, o requerente deverá disponibilizá-la.</w:t>
      </w:r>
    </w:p>
    <w:p w14:paraId="210E91F5" w14:textId="7B1002A1" w:rsidR="00E66931" w:rsidRPr="0029545D" w:rsidRDefault="00471979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5. As amostras vivas de cultivares de obtentores nacionais ou estrangeiros deverão ser mantidas no Brasil.</w:t>
      </w:r>
    </w:p>
    <w:p w14:paraId="3041C33D" w14:textId="77777777" w:rsidR="00471979" w:rsidRPr="0029545D" w:rsidRDefault="00471979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16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545D">
        <w:rPr>
          <w:rFonts w:asciiTheme="minorHAnsi" w:hAnsiTheme="minorHAnsi" w:cstheme="minorHAnsi"/>
          <w:b/>
          <w:sz w:val="24"/>
          <w:szCs w:val="24"/>
        </w:rPr>
        <w:t xml:space="preserve">III. EXECUÇÃO DOS ENSAIOS DE DISTINGUIBILIDADE, HOMOGENEIDADE E ESTABILIDADE – DHE  </w:t>
      </w:r>
    </w:p>
    <w:p w14:paraId="00000017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1. Os ensaios devem ser realizados por, no mínimo, dois ciclos independentes de cultivo, em </w:t>
      </w:r>
      <w:r w:rsidRPr="0029545D">
        <w:rPr>
          <w:rFonts w:asciiTheme="minorHAnsi" w:hAnsiTheme="minorHAnsi" w:cstheme="minorHAnsi"/>
          <w:sz w:val="24"/>
          <w:szCs w:val="24"/>
        </w:rPr>
        <w:lastRenderedPageBreak/>
        <w:t>condições ambientais similares.</w:t>
      </w:r>
    </w:p>
    <w:p w14:paraId="00000018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2. Os ensaios devem ser conduzidos em um único local. Caso nesse local não seja possível a visualização de todas as características da cultivar, a mesma poderá ser avaliada em outro local. </w:t>
      </w:r>
    </w:p>
    <w:p w14:paraId="00000019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3. Os ensaios de campo deverão ser conduzidos em condições que assegurem o desenvolvimento normal das plantas. O tamanho das parcelas deverá ser tal que as plantas ou partes de plantas possam ser retiradas para medições e contagens, sem prejuízo das observações que poderão ser feitas no final do ciclo de cultivo.</w:t>
      </w:r>
    </w:p>
    <w:p w14:paraId="0000001A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4. Os métodos recomendados para observação das características são indicados na primeira coluna da Tabela de Descritores Mínimos, segundo a legenda abaixo:</w:t>
      </w:r>
    </w:p>
    <w:p w14:paraId="0000001B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- MG: mensuração única de um grupo de plantas ou partes de plantas;</w:t>
      </w:r>
    </w:p>
    <w:p w14:paraId="0000001C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- MI: mensuração de um número de plantas ou parte de plantas, individualmente; e</w:t>
      </w:r>
    </w:p>
    <w:p w14:paraId="0000001D" w14:textId="6D0B01A4" w:rsidR="005A78AA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- VG: avaliação visual única de um grupo de plantas ou partes de plantas.</w:t>
      </w:r>
    </w:p>
    <w:p w14:paraId="163219D0" w14:textId="5B48E312" w:rsidR="00725A84" w:rsidRPr="00725A84" w:rsidRDefault="00725A84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A84">
        <w:rPr>
          <w:rFonts w:asciiTheme="minorHAnsi" w:hAnsiTheme="minorHAnsi" w:cstheme="minorHAnsi"/>
          <w:sz w:val="24"/>
          <w:szCs w:val="24"/>
        </w:rPr>
        <w:t xml:space="preserve">5. Cada ensaio deverá incluir, no mínimo, </w:t>
      </w:r>
      <w:r>
        <w:rPr>
          <w:rFonts w:asciiTheme="minorHAnsi" w:hAnsiTheme="minorHAnsi" w:cstheme="minorHAnsi"/>
          <w:sz w:val="24"/>
          <w:szCs w:val="24"/>
        </w:rPr>
        <w:t>60</w:t>
      </w:r>
      <w:r w:rsidRPr="00725A84">
        <w:rPr>
          <w:rFonts w:asciiTheme="minorHAnsi" w:hAnsiTheme="minorHAnsi" w:cstheme="minorHAnsi"/>
          <w:sz w:val="24"/>
          <w:szCs w:val="24"/>
        </w:rPr>
        <w:t xml:space="preserve"> plantas</w:t>
      </w:r>
      <w:r w:rsidRPr="00725A84">
        <w:rPr>
          <w:rFonts w:asciiTheme="minorHAnsi" w:hAnsiTheme="minorHAnsi" w:cstheme="minorBidi"/>
          <w:sz w:val="24"/>
          <w:szCs w:val="24"/>
        </w:rPr>
        <w:t xml:space="preserve"> </w:t>
      </w:r>
      <w:r w:rsidRPr="6296E01F">
        <w:rPr>
          <w:rFonts w:asciiTheme="minorHAnsi" w:hAnsiTheme="minorHAnsi" w:cstheme="minorBidi"/>
          <w:sz w:val="24"/>
          <w:szCs w:val="24"/>
        </w:rPr>
        <w:t>divididas em duas ou mais repetições</w:t>
      </w:r>
      <w:r w:rsidRPr="00725A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4AD761" w14:textId="5D4EA2AE" w:rsidR="00725A84" w:rsidRPr="0029545D" w:rsidRDefault="00725A84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5A84">
        <w:rPr>
          <w:rFonts w:asciiTheme="minorHAnsi" w:hAnsiTheme="minorHAnsi" w:cstheme="minorHAnsi"/>
          <w:sz w:val="24"/>
          <w:szCs w:val="24"/>
        </w:rPr>
        <w:t xml:space="preserve">6. A menos que indicado outro modo, </w:t>
      </w:r>
      <w:r w:rsidR="00B75335">
        <w:rPr>
          <w:rFonts w:asciiTheme="minorHAnsi" w:hAnsiTheme="minorHAnsi" w:cstheme="minorHAnsi"/>
          <w:sz w:val="24"/>
          <w:szCs w:val="24"/>
        </w:rPr>
        <w:t xml:space="preserve">para avaliação da </w:t>
      </w:r>
      <w:r w:rsidR="00B75335" w:rsidRPr="00B75335">
        <w:rPr>
          <w:rFonts w:asciiTheme="minorHAnsi" w:hAnsiTheme="minorHAnsi" w:cstheme="minorHAnsi"/>
          <w:sz w:val="24"/>
          <w:szCs w:val="24"/>
          <w:u w:val="single"/>
        </w:rPr>
        <w:t>distinguibilidade</w:t>
      </w:r>
      <w:r w:rsidR="00B75335">
        <w:rPr>
          <w:rFonts w:asciiTheme="minorHAnsi" w:hAnsiTheme="minorHAnsi" w:cstheme="minorHAnsi"/>
          <w:sz w:val="24"/>
          <w:szCs w:val="24"/>
        </w:rPr>
        <w:t xml:space="preserve"> </w:t>
      </w:r>
      <w:r w:rsidRPr="00725A84">
        <w:rPr>
          <w:rFonts w:asciiTheme="minorHAnsi" w:hAnsiTheme="minorHAnsi" w:cstheme="minorHAnsi"/>
          <w:sz w:val="24"/>
          <w:szCs w:val="24"/>
        </w:rPr>
        <w:t xml:space="preserve">as observações deverão ser feitas em, no mínimo, 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725A84">
        <w:rPr>
          <w:rFonts w:asciiTheme="minorHAnsi" w:hAnsiTheme="minorHAnsi" w:cstheme="minorHAnsi"/>
          <w:sz w:val="24"/>
          <w:szCs w:val="24"/>
        </w:rPr>
        <w:t xml:space="preserve"> plantas ou partes retiradas de cada uma das 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725A84">
        <w:rPr>
          <w:rFonts w:asciiTheme="minorHAnsi" w:hAnsiTheme="minorHAnsi" w:cstheme="minorHAnsi"/>
          <w:sz w:val="24"/>
          <w:szCs w:val="24"/>
        </w:rPr>
        <w:t xml:space="preserve"> plantas.</w:t>
      </w:r>
    </w:p>
    <w:p w14:paraId="06728B7B" w14:textId="52D64A9D" w:rsidR="00725A84" w:rsidRDefault="00725A84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Pr="00725A84">
        <w:rPr>
          <w:rFonts w:asciiTheme="minorHAnsi" w:hAnsiTheme="minorHAnsi" w:cstheme="minorHAnsi"/>
          <w:sz w:val="24"/>
          <w:szCs w:val="24"/>
        </w:rPr>
        <w:t xml:space="preserve">. </w:t>
      </w:r>
      <w:r w:rsidR="00B75335">
        <w:rPr>
          <w:rFonts w:asciiTheme="minorHAnsi" w:hAnsiTheme="minorHAnsi" w:cstheme="minorHAnsi"/>
          <w:sz w:val="24"/>
          <w:szCs w:val="24"/>
        </w:rPr>
        <w:t>P</w:t>
      </w:r>
      <w:r w:rsidRPr="00725A84">
        <w:rPr>
          <w:rFonts w:asciiTheme="minorHAnsi" w:hAnsiTheme="minorHAnsi" w:cstheme="minorHAnsi"/>
          <w:sz w:val="24"/>
          <w:szCs w:val="24"/>
        </w:rPr>
        <w:t>ara</w:t>
      </w:r>
      <w:r w:rsidR="00B75335">
        <w:rPr>
          <w:rFonts w:asciiTheme="minorHAnsi" w:hAnsiTheme="minorHAnsi" w:cstheme="minorHAnsi"/>
          <w:sz w:val="24"/>
          <w:szCs w:val="24"/>
        </w:rPr>
        <w:t xml:space="preserve"> a</w:t>
      </w:r>
      <w:r w:rsidRPr="00725A84">
        <w:rPr>
          <w:rFonts w:asciiTheme="minorHAnsi" w:hAnsiTheme="minorHAnsi" w:cstheme="minorHAnsi"/>
          <w:sz w:val="24"/>
          <w:szCs w:val="24"/>
        </w:rPr>
        <w:t xml:space="preserve"> descrição </w:t>
      </w:r>
      <w:r w:rsidR="00B75335">
        <w:rPr>
          <w:rFonts w:asciiTheme="minorHAnsi" w:hAnsiTheme="minorHAnsi" w:cstheme="minorHAnsi"/>
          <w:sz w:val="24"/>
          <w:szCs w:val="24"/>
        </w:rPr>
        <w:t>da cultivar as avaliações</w:t>
      </w:r>
      <w:r w:rsidRPr="00725A84">
        <w:rPr>
          <w:rFonts w:asciiTheme="minorHAnsi" w:hAnsiTheme="minorHAnsi" w:cstheme="minorHAnsi"/>
          <w:sz w:val="24"/>
          <w:szCs w:val="24"/>
        </w:rPr>
        <w:t xml:space="preserve"> deverão ser realizadas apenas nas plantas com expressões típicas, sendo desconsideradas aquelas com expressões atípicas.</w:t>
      </w:r>
    </w:p>
    <w:p w14:paraId="5A030EA6" w14:textId="7C7F096A" w:rsidR="00B75335" w:rsidRPr="0029545D" w:rsidRDefault="00B75335" w:rsidP="00906D7E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31E8">
        <w:rPr>
          <w:rFonts w:asciiTheme="minorHAnsi" w:hAnsiTheme="minorHAnsi" w:cstheme="minorHAnsi"/>
          <w:sz w:val="24"/>
          <w:szCs w:val="24"/>
        </w:rPr>
        <w:t>8. Para a avaliação da homogeneidade, deve</w:t>
      </w:r>
      <w:r w:rsidR="00906D7E" w:rsidRPr="000C31E8">
        <w:rPr>
          <w:rFonts w:asciiTheme="minorHAnsi" w:hAnsiTheme="minorHAnsi" w:cstheme="minorHAnsi"/>
          <w:sz w:val="24"/>
          <w:szCs w:val="24"/>
        </w:rPr>
        <w:t>rá se</w:t>
      </w:r>
      <w:r w:rsidR="000C31E8" w:rsidRPr="000C31E8">
        <w:rPr>
          <w:rFonts w:asciiTheme="minorHAnsi" w:hAnsiTheme="minorHAnsi" w:cstheme="minorHAnsi"/>
          <w:sz w:val="24"/>
          <w:szCs w:val="24"/>
        </w:rPr>
        <w:t>r</w:t>
      </w:r>
      <w:r w:rsidR="00906D7E" w:rsidRPr="000C31E8">
        <w:rPr>
          <w:rFonts w:asciiTheme="minorHAnsi" w:hAnsiTheme="minorHAnsi" w:cstheme="minorHAnsi"/>
          <w:sz w:val="24"/>
          <w:szCs w:val="24"/>
        </w:rPr>
        <w:t xml:space="preserve"> aplicada uma</w:t>
      </w:r>
      <w:r w:rsidRPr="000C31E8">
        <w:rPr>
          <w:rFonts w:asciiTheme="minorHAnsi" w:hAnsiTheme="minorHAnsi" w:cstheme="minorHAnsi"/>
          <w:sz w:val="24"/>
          <w:szCs w:val="24"/>
        </w:rPr>
        <w:t xml:space="preserve"> população padrão de 1% e probabilidade de aceitação de</w:t>
      </w:r>
      <w:r w:rsidR="00906D7E" w:rsidRPr="000C31E8">
        <w:rPr>
          <w:rFonts w:asciiTheme="minorHAnsi" w:hAnsiTheme="minorHAnsi" w:cstheme="minorHAnsi"/>
          <w:sz w:val="24"/>
          <w:szCs w:val="24"/>
        </w:rPr>
        <w:t>, pelo menos,</w:t>
      </w:r>
      <w:r w:rsidRPr="000C31E8">
        <w:rPr>
          <w:rFonts w:asciiTheme="minorHAnsi" w:hAnsiTheme="minorHAnsi" w:cstheme="minorHAnsi"/>
          <w:sz w:val="24"/>
          <w:szCs w:val="24"/>
        </w:rPr>
        <w:t xml:space="preserve"> 95%. No caso de uma amostra com 60 plantas, </w:t>
      </w:r>
      <w:r w:rsidR="00906D7E" w:rsidRPr="000C31E8">
        <w:rPr>
          <w:rFonts w:asciiTheme="minorHAnsi" w:hAnsiTheme="minorHAnsi" w:cstheme="minorHAnsi"/>
          <w:sz w:val="24"/>
          <w:szCs w:val="24"/>
        </w:rPr>
        <w:t>será permitido, n</w:t>
      </w:r>
      <w:r w:rsidRPr="000C31E8">
        <w:rPr>
          <w:rFonts w:asciiTheme="minorHAnsi" w:hAnsiTheme="minorHAnsi" w:cstheme="minorHAnsi"/>
          <w:sz w:val="24"/>
          <w:szCs w:val="24"/>
        </w:rPr>
        <w:t>o máximo</w:t>
      </w:r>
      <w:r w:rsidR="00906D7E" w:rsidRPr="000C31E8">
        <w:rPr>
          <w:rFonts w:asciiTheme="minorHAnsi" w:hAnsiTheme="minorHAnsi" w:cstheme="minorHAnsi"/>
          <w:sz w:val="24"/>
          <w:szCs w:val="24"/>
        </w:rPr>
        <w:t>,</w:t>
      </w:r>
      <w:r w:rsidRPr="000C31E8">
        <w:rPr>
          <w:rFonts w:asciiTheme="minorHAnsi" w:hAnsiTheme="minorHAnsi" w:cstheme="minorHAnsi"/>
          <w:sz w:val="24"/>
          <w:szCs w:val="24"/>
        </w:rPr>
        <w:t xml:space="preserve"> </w:t>
      </w:r>
      <w:r w:rsidR="00906D7E" w:rsidRPr="000C31E8">
        <w:rPr>
          <w:rFonts w:asciiTheme="minorHAnsi" w:hAnsiTheme="minorHAnsi" w:cstheme="minorHAnsi"/>
          <w:sz w:val="24"/>
          <w:szCs w:val="24"/>
        </w:rPr>
        <w:t>2</w:t>
      </w:r>
      <w:r w:rsidRPr="000C31E8">
        <w:rPr>
          <w:rFonts w:asciiTheme="minorHAnsi" w:hAnsiTheme="minorHAnsi" w:cstheme="minorHAnsi"/>
          <w:sz w:val="24"/>
          <w:szCs w:val="24"/>
        </w:rPr>
        <w:t xml:space="preserve"> plantas atípicas.</w:t>
      </w:r>
    </w:p>
    <w:p w14:paraId="00000023" w14:textId="3BCB201A" w:rsidR="005A78AA" w:rsidRDefault="000139D0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Pr="000139D0">
        <w:rPr>
          <w:rFonts w:asciiTheme="minorHAnsi" w:hAnsiTheme="minorHAnsi" w:cstheme="minorHAnsi"/>
          <w:sz w:val="24"/>
          <w:szCs w:val="24"/>
        </w:rPr>
        <w:t>. Poderão ser estabelecidos testes adicionais para propósitos especiais.</w:t>
      </w:r>
    </w:p>
    <w:p w14:paraId="7A9B497A" w14:textId="77777777" w:rsidR="000139D0" w:rsidRPr="0029545D" w:rsidRDefault="000139D0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24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545D">
        <w:rPr>
          <w:rFonts w:asciiTheme="minorHAnsi" w:hAnsiTheme="minorHAnsi" w:cstheme="minorHAnsi"/>
          <w:b/>
          <w:sz w:val="24"/>
          <w:szCs w:val="24"/>
        </w:rPr>
        <w:t>IV. CARACTERÍSTICAS AGRUPADORAS</w:t>
      </w:r>
    </w:p>
    <w:p w14:paraId="00000025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1. Para a escolha das cultivares similares a serem plantadas no ensaio de DHE, utilizar as características agrupadoras.</w:t>
      </w:r>
    </w:p>
    <w:p w14:paraId="00000026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2. Características agrupadoras são aquelas nas quais os níveis de expressão observados, mesmo quando obtidos em diferentes locais, podem ser usados para a organização dos ensaios de DHE, individualmente ou em conjunto com outras características, de forma que cultivares similares sejam plantadas agrupadas. </w:t>
      </w:r>
    </w:p>
    <w:p w14:paraId="00000028" w14:textId="2D059949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3. As seguintes características são consideradas úteis como características agrupadoras:</w:t>
      </w:r>
    </w:p>
    <w:p w14:paraId="00000029" w14:textId="483761DB" w:rsidR="005A78AA" w:rsidRPr="0029545D" w:rsidRDefault="005F2D42" w:rsidP="00BF433D">
      <w:pPr>
        <w:widowControl w:val="0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(a) </w:t>
      </w:r>
      <w:r w:rsidR="00F8616D">
        <w:rPr>
          <w:rFonts w:asciiTheme="minorHAnsi" w:hAnsiTheme="minorHAnsi" w:cstheme="minorHAnsi"/>
          <w:sz w:val="24"/>
          <w:szCs w:val="24"/>
        </w:rPr>
        <w:t xml:space="preserve">Haste </w:t>
      </w:r>
      <w:r w:rsidRPr="0029545D">
        <w:rPr>
          <w:rFonts w:asciiTheme="minorHAnsi" w:hAnsiTheme="minorHAnsi" w:cstheme="minorHAnsi"/>
          <w:sz w:val="24"/>
          <w:szCs w:val="24"/>
        </w:rPr>
        <w:t>jovem: pubescência (característica 5);</w:t>
      </w:r>
    </w:p>
    <w:p w14:paraId="0000002A" w14:textId="2DBEA1CC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(b) </w:t>
      </w:r>
      <w:r w:rsidR="00F8616D" w:rsidRPr="00F8616D">
        <w:rPr>
          <w:rFonts w:asciiTheme="minorHAnsi" w:hAnsiTheme="minorHAnsi" w:cstheme="minorHAnsi"/>
          <w:sz w:val="24"/>
          <w:szCs w:val="24"/>
        </w:rPr>
        <w:t xml:space="preserve">Folha: pigmentação antocianínica no pecíolo </w:t>
      </w:r>
      <w:r w:rsidRPr="0029545D">
        <w:rPr>
          <w:rFonts w:asciiTheme="minorHAnsi" w:hAnsiTheme="minorHAnsi" w:cstheme="minorHAnsi"/>
          <w:sz w:val="24"/>
          <w:szCs w:val="24"/>
        </w:rPr>
        <w:t xml:space="preserve">(característica </w:t>
      </w:r>
      <w:r w:rsidR="00F8616D">
        <w:rPr>
          <w:rFonts w:asciiTheme="minorHAnsi" w:hAnsiTheme="minorHAnsi" w:cstheme="minorHAnsi"/>
          <w:sz w:val="24"/>
          <w:szCs w:val="24"/>
        </w:rPr>
        <w:t>19</w:t>
      </w:r>
      <w:r w:rsidRPr="0029545D">
        <w:rPr>
          <w:rFonts w:asciiTheme="minorHAnsi" w:hAnsiTheme="minorHAnsi" w:cstheme="minorHAnsi"/>
          <w:sz w:val="24"/>
          <w:szCs w:val="24"/>
        </w:rPr>
        <w:t>);</w:t>
      </w:r>
      <w:r w:rsidR="005A1FE9">
        <w:rPr>
          <w:rFonts w:asciiTheme="minorHAnsi" w:hAnsiTheme="minorHAnsi" w:cstheme="minorHAnsi"/>
          <w:sz w:val="24"/>
          <w:szCs w:val="24"/>
        </w:rPr>
        <w:t xml:space="preserve"> e</w:t>
      </w:r>
    </w:p>
    <w:p w14:paraId="0000002B" w14:textId="1EF8FD9E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(c) </w:t>
      </w:r>
      <w:r w:rsidR="00D722C2">
        <w:rPr>
          <w:rFonts w:asciiTheme="minorHAnsi" w:hAnsiTheme="minorHAnsi" w:cstheme="minorHAnsi"/>
          <w:sz w:val="24"/>
          <w:szCs w:val="24"/>
        </w:rPr>
        <w:t>Ciclo até o florescimento</w:t>
      </w:r>
      <w:r w:rsidRPr="0029545D">
        <w:rPr>
          <w:rFonts w:asciiTheme="minorHAnsi" w:hAnsiTheme="minorHAnsi" w:cstheme="minorHAnsi"/>
          <w:sz w:val="24"/>
          <w:szCs w:val="24"/>
        </w:rPr>
        <w:t xml:space="preserve"> (característica 2</w:t>
      </w:r>
      <w:r w:rsidR="00D722C2">
        <w:rPr>
          <w:rFonts w:asciiTheme="minorHAnsi" w:hAnsiTheme="minorHAnsi" w:cstheme="minorHAnsi"/>
          <w:sz w:val="24"/>
          <w:szCs w:val="24"/>
        </w:rPr>
        <w:t>1</w:t>
      </w:r>
      <w:r w:rsidR="005A1FE9">
        <w:rPr>
          <w:rFonts w:asciiTheme="minorHAnsi" w:hAnsiTheme="minorHAnsi" w:cstheme="minorHAnsi"/>
          <w:sz w:val="24"/>
          <w:szCs w:val="24"/>
        </w:rPr>
        <w:t>).</w:t>
      </w:r>
    </w:p>
    <w:p w14:paraId="00000030" w14:textId="77777777" w:rsidR="005A78AA" w:rsidRPr="0029545D" w:rsidRDefault="005A78AA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31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545D">
        <w:rPr>
          <w:rFonts w:asciiTheme="minorHAnsi" w:hAnsiTheme="minorHAnsi" w:cstheme="minorHAnsi"/>
          <w:b/>
          <w:sz w:val="24"/>
          <w:szCs w:val="24"/>
        </w:rPr>
        <w:t>V. SINAIS CONVENCIONAIS</w:t>
      </w:r>
    </w:p>
    <w:p w14:paraId="6766F87D" w14:textId="77777777" w:rsidR="00101DC2" w:rsidRDefault="00F8616D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616D">
        <w:rPr>
          <w:rFonts w:asciiTheme="minorHAnsi" w:hAnsiTheme="minorHAnsi" w:cstheme="minorHAnsi"/>
          <w:sz w:val="24"/>
          <w:szCs w:val="24"/>
        </w:rPr>
        <w:t>(a) a (d) e (+): Ver explanações no item IX “OBSERVAÇÕES E FIGURAS”;</w:t>
      </w:r>
    </w:p>
    <w:p w14:paraId="7C00AAB1" w14:textId="4ECB46C6" w:rsidR="00F8616D" w:rsidRPr="00F8616D" w:rsidRDefault="00F8616D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616D">
        <w:rPr>
          <w:rFonts w:asciiTheme="minorHAnsi" w:hAnsiTheme="minorHAnsi" w:cstheme="minorHAnsi"/>
          <w:sz w:val="24"/>
          <w:szCs w:val="24"/>
        </w:rPr>
        <w:lastRenderedPageBreak/>
        <w:t>MI, VG e MG: ver item III, 4;</w:t>
      </w:r>
    </w:p>
    <w:p w14:paraId="40A14B6D" w14:textId="77777777" w:rsidR="00F8616D" w:rsidRPr="00F8616D" w:rsidRDefault="00F8616D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616D">
        <w:rPr>
          <w:rFonts w:asciiTheme="minorHAnsi" w:hAnsiTheme="minorHAnsi" w:cstheme="minorHAnsi"/>
          <w:sz w:val="24"/>
          <w:szCs w:val="24"/>
        </w:rPr>
        <w:t>QL: Característica qualitativa;</w:t>
      </w:r>
    </w:p>
    <w:p w14:paraId="06D769A5" w14:textId="77777777" w:rsidR="00F8616D" w:rsidRPr="00F8616D" w:rsidRDefault="00F8616D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616D">
        <w:rPr>
          <w:rFonts w:asciiTheme="minorHAnsi" w:hAnsiTheme="minorHAnsi" w:cstheme="minorHAnsi"/>
          <w:sz w:val="24"/>
          <w:szCs w:val="24"/>
        </w:rPr>
        <w:t>QN: Característica quantitativa; e</w:t>
      </w:r>
    </w:p>
    <w:p w14:paraId="00000038" w14:textId="457879CF" w:rsidR="005A78AA" w:rsidRDefault="00F8616D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616D">
        <w:rPr>
          <w:rFonts w:asciiTheme="minorHAnsi" w:hAnsiTheme="minorHAnsi" w:cstheme="minorHAnsi"/>
          <w:sz w:val="24"/>
          <w:szCs w:val="24"/>
        </w:rPr>
        <w:t>PQ: Característica pseudoqualitativa.</w:t>
      </w:r>
    </w:p>
    <w:p w14:paraId="39E5D6D0" w14:textId="77777777" w:rsidR="00F8616D" w:rsidRPr="0029545D" w:rsidRDefault="00F8616D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00039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545D">
        <w:rPr>
          <w:rFonts w:asciiTheme="minorHAnsi" w:hAnsiTheme="minorHAnsi" w:cstheme="minorHAnsi"/>
          <w:b/>
          <w:sz w:val="24"/>
          <w:szCs w:val="24"/>
        </w:rPr>
        <w:t>VI. NOVIDADE E DURAÇÃO DA PROTEÇÃO</w:t>
      </w:r>
    </w:p>
    <w:p w14:paraId="0000003A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0000003B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545D">
        <w:rPr>
          <w:rFonts w:asciiTheme="minorHAnsi" w:hAnsiTheme="minorHAnsi" w:cstheme="minorHAnsi"/>
          <w:sz w:val="24"/>
          <w:szCs w:val="24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14:paraId="0000003C" w14:textId="77777777" w:rsidR="005A78AA" w:rsidRPr="0029545D" w:rsidRDefault="005A78AA" w:rsidP="00BF433D">
      <w:pPr>
        <w:widowControl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00003D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b/>
          <w:sz w:val="24"/>
          <w:szCs w:val="24"/>
        </w:rPr>
      </w:pPr>
      <w:r w:rsidRPr="0029545D">
        <w:rPr>
          <w:b/>
          <w:sz w:val="24"/>
          <w:szCs w:val="24"/>
        </w:rPr>
        <w:t>VII. INSTRUÇÕES DE PREENCHIMENTO DA TABELA DE DESCRITORES</w:t>
      </w:r>
    </w:p>
    <w:p w14:paraId="0000003E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sz w:val="24"/>
          <w:szCs w:val="24"/>
        </w:rPr>
      </w:pPr>
      <w:r w:rsidRPr="0029545D">
        <w:rPr>
          <w:sz w:val="24"/>
          <w:szCs w:val="24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0000003F" w14:textId="77777777" w:rsidR="005A78AA" w:rsidRPr="0029545D" w:rsidRDefault="005F2D42" w:rsidP="00BF433D">
      <w:pPr>
        <w:widowControl w:val="0"/>
        <w:spacing w:before="120" w:after="0" w:line="240" w:lineRule="auto"/>
        <w:jc w:val="both"/>
        <w:rPr>
          <w:sz w:val="24"/>
          <w:szCs w:val="24"/>
        </w:rPr>
      </w:pPr>
      <w:r w:rsidRPr="0029545D">
        <w:rPr>
          <w:sz w:val="24"/>
          <w:szCs w:val="24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“3. Planta: altura”, codifica o valor 3 para “baixa”, 5 para “média” e 7 para “alta”. Nesse caso, pode ser escolhido, por exemplo, o valor 4, que indicaria que a altura da planta é algo entre os valores 3 e 5, ou ainda pode ser escolhido qualquer valor entre 1 e 9. Neste último caso, o valor 1 indicaria uma altura de planta muito baixa e o valor 9 classificaria uma altura de planta muito alta.</w:t>
      </w:r>
    </w:p>
    <w:p w14:paraId="00000040" w14:textId="3F2F8BFC" w:rsidR="005A78AA" w:rsidRDefault="005A78AA" w:rsidP="00F8616D">
      <w:pPr>
        <w:widowControl w:val="0"/>
        <w:spacing w:after="0" w:line="240" w:lineRule="auto"/>
        <w:jc w:val="both"/>
      </w:pPr>
    </w:p>
    <w:tbl>
      <w:tblPr>
        <w:tblStyle w:val="afff3"/>
        <w:tblW w:w="9629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5A78AA" w14:paraId="386F75C7" w14:textId="77777777">
        <w:trPr>
          <w:cantSplit/>
          <w:tblHeader/>
        </w:trPr>
        <w:tc>
          <w:tcPr>
            <w:tcW w:w="3303" w:type="dxa"/>
            <w:tcMar>
              <w:top w:w="0" w:type="dxa"/>
              <w:bottom w:w="0" w:type="dxa"/>
            </w:tcMar>
            <w:vAlign w:val="center"/>
          </w:tcPr>
          <w:p w14:paraId="00000041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Característica</w:t>
            </w:r>
          </w:p>
        </w:tc>
        <w:tc>
          <w:tcPr>
            <w:tcW w:w="3233" w:type="dxa"/>
            <w:tcMar>
              <w:top w:w="0" w:type="dxa"/>
              <w:bottom w:w="0" w:type="dxa"/>
            </w:tcMar>
            <w:vAlign w:val="center"/>
          </w:tcPr>
          <w:p w14:paraId="00000042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da característica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  <w:vAlign w:val="center"/>
          </w:tcPr>
          <w:p w14:paraId="00000043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00000044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cada</w:t>
            </w:r>
          </w:p>
          <w:p w14:paraId="00000045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  <w:vAlign w:val="center"/>
          </w:tcPr>
          <w:p w14:paraId="00000046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00000047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  <w:p w14:paraId="00000048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cultivar</w:t>
            </w:r>
          </w:p>
        </w:tc>
      </w:tr>
      <w:tr w:rsidR="005A78AA" w14:paraId="27061D2D" w14:textId="77777777">
        <w:trPr>
          <w:cantSplit/>
          <w:tblHeader/>
        </w:trPr>
        <w:tc>
          <w:tcPr>
            <w:tcW w:w="3303" w:type="dxa"/>
            <w:shd w:val="clear" w:color="auto" w:fill="auto"/>
            <w:tcMar>
              <w:top w:w="0" w:type="dxa"/>
              <w:bottom w:w="0" w:type="dxa"/>
            </w:tcMar>
          </w:tcPr>
          <w:p w14:paraId="00000049" w14:textId="77777777" w:rsidR="005A78AA" w:rsidRDefault="005F2D42" w:rsidP="00F8616D">
            <w:pPr>
              <w:widowControl w:val="0"/>
              <w:spacing w:after="0" w:line="240" w:lineRule="auto"/>
            </w:pPr>
            <w:r>
              <w:t>3. Planta: altura</w:t>
            </w:r>
          </w:p>
          <w:p w14:paraId="0000004A" w14:textId="578BD5B2" w:rsidR="005A78AA" w:rsidRDefault="005F2D42" w:rsidP="00F8616D">
            <w:pPr>
              <w:widowControl w:val="0"/>
              <w:spacing w:after="0" w:line="240" w:lineRule="auto"/>
            </w:pPr>
            <w:r>
              <w:t>QN MI</w:t>
            </w:r>
            <w:r w:rsidR="00A36BAD">
              <w:t xml:space="preserve"> (a)</w:t>
            </w:r>
          </w:p>
        </w:tc>
        <w:tc>
          <w:tcPr>
            <w:tcW w:w="3233" w:type="dxa"/>
            <w:shd w:val="clear" w:color="auto" w:fill="auto"/>
            <w:tcMar>
              <w:top w:w="0" w:type="dxa"/>
              <w:bottom w:w="0" w:type="dxa"/>
            </w:tcMar>
          </w:tcPr>
          <w:p w14:paraId="0000004B" w14:textId="77777777" w:rsidR="005A78AA" w:rsidRDefault="005F2D42" w:rsidP="00F8616D">
            <w:pPr>
              <w:widowControl w:val="0"/>
              <w:spacing w:after="0" w:line="240" w:lineRule="auto"/>
            </w:pPr>
            <w:r>
              <w:t>baixa</w:t>
            </w:r>
          </w:p>
          <w:p w14:paraId="0000004C" w14:textId="77777777" w:rsidR="005A78AA" w:rsidRDefault="005F2D42" w:rsidP="00F8616D">
            <w:pPr>
              <w:widowControl w:val="0"/>
              <w:spacing w:after="0" w:line="240" w:lineRule="auto"/>
            </w:pPr>
            <w:r>
              <w:t>média</w:t>
            </w:r>
          </w:p>
          <w:p w14:paraId="0000004D" w14:textId="77777777" w:rsidR="005A78AA" w:rsidRDefault="005F2D42" w:rsidP="00F8616D">
            <w:pPr>
              <w:widowControl w:val="0"/>
              <w:spacing w:after="0" w:line="240" w:lineRule="auto"/>
            </w:pPr>
            <w:r>
              <w:t>alta</w:t>
            </w:r>
          </w:p>
        </w:tc>
        <w:tc>
          <w:tcPr>
            <w:tcW w:w="1687" w:type="dxa"/>
            <w:shd w:val="clear" w:color="auto" w:fill="auto"/>
            <w:tcMar>
              <w:top w:w="0" w:type="dxa"/>
              <w:bottom w:w="0" w:type="dxa"/>
            </w:tcMar>
          </w:tcPr>
          <w:p w14:paraId="0000004E" w14:textId="77777777" w:rsidR="005A78AA" w:rsidRDefault="005F2D42" w:rsidP="00F8616D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  <w:p w14:paraId="0000004F" w14:textId="77777777" w:rsidR="005A78AA" w:rsidRDefault="005F2D42" w:rsidP="00F8616D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  <w:p w14:paraId="00000050" w14:textId="77777777" w:rsidR="005A78AA" w:rsidRDefault="005F2D42" w:rsidP="00F8616D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14:paraId="00000051" w14:textId="77777777" w:rsidR="005A78AA" w:rsidRDefault="005A78AA" w:rsidP="00F8616D">
            <w:pPr>
              <w:widowControl w:val="0"/>
              <w:spacing w:after="0" w:line="240" w:lineRule="auto"/>
              <w:jc w:val="center"/>
            </w:pPr>
          </w:p>
          <w:p w14:paraId="00000052" w14:textId="77777777" w:rsidR="005A78AA" w:rsidRDefault="005F2D42" w:rsidP="00F8616D">
            <w:pPr>
              <w:widowControl w:val="0"/>
              <w:spacing w:after="0" w:line="240" w:lineRule="auto"/>
              <w:jc w:val="center"/>
            </w:pPr>
            <w:r>
              <w:t>|*|</w:t>
            </w:r>
          </w:p>
          <w:p w14:paraId="00000053" w14:textId="77777777" w:rsidR="005A78AA" w:rsidRDefault="005A78AA" w:rsidP="00F8616D">
            <w:pPr>
              <w:widowControl w:val="0"/>
              <w:spacing w:after="0" w:line="240" w:lineRule="auto"/>
              <w:jc w:val="center"/>
            </w:pPr>
          </w:p>
        </w:tc>
      </w:tr>
    </w:tbl>
    <w:p w14:paraId="00000054" w14:textId="77777777" w:rsidR="005A78AA" w:rsidRPr="0029545D" w:rsidRDefault="005F2D42" w:rsidP="00F8616D">
      <w:pPr>
        <w:widowControl w:val="0"/>
        <w:spacing w:after="0" w:line="240" w:lineRule="auto"/>
        <w:jc w:val="both"/>
        <w:rPr>
          <w:sz w:val="20"/>
          <w:szCs w:val="20"/>
        </w:rPr>
      </w:pPr>
      <w:r w:rsidRPr="0029545D">
        <w:rPr>
          <w:sz w:val="20"/>
          <w:szCs w:val="20"/>
        </w:rPr>
        <w:t>* preenchimento pode variar de 1 a 9.</w:t>
      </w:r>
    </w:p>
    <w:p w14:paraId="00000055" w14:textId="77777777" w:rsidR="005A78AA" w:rsidRDefault="005A78AA" w:rsidP="00F8616D">
      <w:pPr>
        <w:widowControl w:val="0"/>
        <w:spacing w:after="0" w:line="240" w:lineRule="auto"/>
        <w:jc w:val="both"/>
      </w:pPr>
    </w:p>
    <w:p w14:paraId="00000056" w14:textId="1FF2DABC" w:rsidR="005A78AA" w:rsidRPr="0029545D" w:rsidRDefault="005F2D42" w:rsidP="00BF433D">
      <w:pPr>
        <w:widowControl w:val="0"/>
        <w:spacing w:before="120" w:after="0" w:line="240" w:lineRule="auto"/>
        <w:jc w:val="both"/>
        <w:rPr>
          <w:sz w:val="24"/>
          <w:szCs w:val="24"/>
        </w:rPr>
      </w:pPr>
      <w:r w:rsidRPr="0029545D">
        <w:rPr>
          <w:sz w:val="24"/>
          <w:szCs w:val="24"/>
        </w:rPr>
        <w:t>1.2.</w:t>
      </w:r>
      <w:r w:rsidRPr="0029545D">
        <w:rPr>
          <w:i/>
          <w:sz w:val="24"/>
          <w:szCs w:val="24"/>
        </w:rPr>
        <w:t xml:space="preserve"> </w:t>
      </w:r>
      <w:r w:rsidRPr="0029545D">
        <w:rPr>
          <w:sz w:val="24"/>
          <w:szCs w:val="24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 w:rsidR="00A36BAD">
        <w:rPr>
          <w:sz w:val="24"/>
          <w:szCs w:val="24"/>
        </w:rPr>
        <w:t>6</w:t>
      </w:r>
      <w:r w:rsidRPr="0029545D">
        <w:rPr>
          <w:sz w:val="24"/>
          <w:szCs w:val="24"/>
        </w:rPr>
        <w:t xml:space="preserve">. </w:t>
      </w:r>
      <w:r w:rsidR="00A36BAD">
        <w:rPr>
          <w:sz w:val="24"/>
          <w:szCs w:val="24"/>
        </w:rPr>
        <w:t>Haste</w:t>
      </w:r>
      <w:r w:rsidRPr="0029545D">
        <w:rPr>
          <w:sz w:val="24"/>
          <w:szCs w:val="24"/>
        </w:rPr>
        <w:t xml:space="preserve"> jovem: cor”, valor 1 para “verde”, valor 2 para “verde avermelhado” e valor 3 para “vermelho”. Somente uma dessas três alternativas é aceita para preenchimento.</w:t>
      </w:r>
    </w:p>
    <w:p w14:paraId="00000057" w14:textId="75D2615E" w:rsidR="005A78AA" w:rsidRDefault="005A78AA" w:rsidP="00F8616D">
      <w:pPr>
        <w:widowControl w:val="0"/>
        <w:spacing w:after="0" w:line="240" w:lineRule="auto"/>
        <w:jc w:val="both"/>
      </w:pPr>
    </w:p>
    <w:tbl>
      <w:tblPr>
        <w:tblStyle w:val="afff4"/>
        <w:tblW w:w="9629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5A78AA" w14:paraId="3099FE92" w14:textId="77777777">
        <w:trPr>
          <w:cantSplit/>
          <w:tblHeader/>
        </w:trPr>
        <w:tc>
          <w:tcPr>
            <w:tcW w:w="3303" w:type="dxa"/>
            <w:tcMar>
              <w:top w:w="0" w:type="dxa"/>
              <w:bottom w:w="0" w:type="dxa"/>
            </w:tcMar>
            <w:vAlign w:val="center"/>
          </w:tcPr>
          <w:p w14:paraId="00000058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Característica</w:t>
            </w:r>
          </w:p>
        </w:tc>
        <w:tc>
          <w:tcPr>
            <w:tcW w:w="3233" w:type="dxa"/>
            <w:tcMar>
              <w:top w:w="0" w:type="dxa"/>
              <w:bottom w:w="0" w:type="dxa"/>
            </w:tcMar>
            <w:vAlign w:val="center"/>
          </w:tcPr>
          <w:p w14:paraId="00000059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da característica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  <w:vAlign w:val="center"/>
          </w:tcPr>
          <w:p w14:paraId="0000005A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0000005B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cada</w:t>
            </w:r>
          </w:p>
          <w:p w14:paraId="0000005C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  <w:vAlign w:val="center"/>
          </w:tcPr>
          <w:p w14:paraId="0000005D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  <w:p w14:paraId="0000005E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  <w:p w14:paraId="0000005F" w14:textId="77777777" w:rsidR="005A78AA" w:rsidRDefault="005F2D42" w:rsidP="00F8616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cultivar</w:t>
            </w:r>
          </w:p>
        </w:tc>
      </w:tr>
      <w:tr w:rsidR="00A36BAD" w14:paraId="1EC7FBDC" w14:textId="77777777">
        <w:trPr>
          <w:cantSplit/>
          <w:tblHeader/>
        </w:trPr>
        <w:tc>
          <w:tcPr>
            <w:tcW w:w="3303" w:type="dxa"/>
            <w:shd w:val="clear" w:color="auto" w:fill="auto"/>
            <w:tcMar>
              <w:top w:w="0" w:type="dxa"/>
              <w:bottom w:w="0" w:type="dxa"/>
            </w:tcMar>
          </w:tcPr>
          <w:p w14:paraId="0E9C216F" w14:textId="77777777" w:rsidR="00A36BAD" w:rsidRPr="003161F5" w:rsidRDefault="00A36BAD" w:rsidP="00A36BA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6. Haste jovem: cor</w:t>
            </w:r>
          </w:p>
          <w:p w14:paraId="00000061" w14:textId="16BB5174" w:rsidR="00A36BAD" w:rsidRDefault="00A36BAD" w:rsidP="00A36BAD">
            <w:pPr>
              <w:widowControl w:val="0"/>
              <w:spacing w:after="0" w:line="240" w:lineRule="auto"/>
            </w:pPr>
            <w:r w:rsidRPr="003161F5">
              <w:rPr>
                <w:rFonts w:asciiTheme="minorHAnsi" w:hAnsiTheme="minorHAnsi" w:cstheme="minorHAnsi"/>
              </w:rPr>
              <w:t>PQ VG (b)</w:t>
            </w:r>
          </w:p>
        </w:tc>
        <w:tc>
          <w:tcPr>
            <w:tcW w:w="3233" w:type="dxa"/>
            <w:shd w:val="clear" w:color="auto" w:fill="auto"/>
            <w:tcMar>
              <w:top w:w="0" w:type="dxa"/>
              <w:bottom w:w="0" w:type="dxa"/>
            </w:tcMar>
          </w:tcPr>
          <w:p w14:paraId="020976CE" w14:textId="77777777" w:rsidR="00A36BAD" w:rsidRPr="003161F5" w:rsidRDefault="00A36BAD" w:rsidP="00A36BA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verde</w:t>
            </w:r>
          </w:p>
          <w:p w14:paraId="401F5DF4" w14:textId="77777777" w:rsidR="00A36BAD" w:rsidRPr="003161F5" w:rsidRDefault="00A36BAD" w:rsidP="00A36BA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verde avermelhado</w:t>
            </w:r>
          </w:p>
          <w:p w14:paraId="00000064" w14:textId="0E643E6D" w:rsidR="00A36BAD" w:rsidRDefault="00A36BAD" w:rsidP="00A36BAD">
            <w:pPr>
              <w:widowControl w:val="0"/>
              <w:spacing w:after="0" w:line="240" w:lineRule="auto"/>
            </w:pPr>
            <w:r w:rsidRPr="003161F5">
              <w:rPr>
                <w:rFonts w:asciiTheme="minorHAnsi" w:hAnsiTheme="minorHAnsi" w:cstheme="minorHAnsi"/>
              </w:rPr>
              <w:t>vermelho</w:t>
            </w:r>
          </w:p>
        </w:tc>
        <w:tc>
          <w:tcPr>
            <w:tcW w:w="1687" w:type="dxa"/>
            <w:shd w:val="clear" w:color="auto" w:fill="auto"/>
            <w:tcMar>
              <w:top w:w="0" w:type="dxa"/>
              <w:bottom w:w="0" w:type="dxa"/>
            </w:tcMar>
          </w:tcPr>
          <w:p w14:paraId="53E2A3C8" w14:textId="77777777" w:rsidR="00A36BAD" w:rsidRPr="003161F5" w:rsidRDefault="00A36BAD" w:rsidP="00A36BA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5DEC7761" w14:textId="77777777" w:rsidR="00A36BAD" w:rsidRDefault="00A36BAD" w:rsidP="00A36BA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00000067" w14:textId="3EEE7ADE" w:rsidR="00A36BAD" w:rsidRPr="00A36BAD" w:rsidRDefault="00A36BAD" w:rsidP="00A36BA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14:paraId="00000068" w14:textId="77777777" w:rsidR="00A36BAD" w:rsidRDefault="00A36BAD" w:rsidP="00A36BAD">
            <w:pPr>
              <w:widowControl w:val="0"/>
              <w:spacing w:after="0" w:line="240" w:lineRule="auto"/>
              <w:jc w:val="center"/>
            </w:pPr>
          </w:p>
          <w:p w14:paraId="00000069" w14:textId="77777777" w:rsidR="00A36BAD" w:rsidRDefault="00A36BAD" w:rsidP="00A36BAD">
            <w:pPr>
              <w:widowControl w:val="0"/>
              <w:spacing w:after="0" w:line="240" w:lineRule="auto"/>
              <w:jc w:val="center"/>
            </w:pPr>
            <w:r>
              <w:t>|*|</w:t>
            </w:r>
          </w:p>
          <w:p w14:paraId="0000006A" w14:textId="77777777" w:rsidR="00A36BAD" w:rsidRDefault="00A36BAD" w:rsidP="00A36BAD">
            <w:pPr>
              <w:widowControl w:val="0"/>
              <w:spacing w:after="0" w:line="240" w:lineRule="auto"/>
              <w:jc w:val="center"/>
            </w:pPr>
          </w:p>
        </w:tc>
      </w:tr>
    </w:tbl>
    <w:p w14:paraId="0000006B" w14:textId="77777777" w:rsidR="005A78AA" w:rsidRPr="0029545D" w:rsidRDefault="005F2D42" w:rsidP="00F8616D">
      <w:pPr>
        <w:widowControl w:val="0"/>
        <w:spacing w:after="0" w:line="240" w:lineRule="auto"/>
        <w:jc w:val="both"/>
        <w:rPr>
          <w:sz w:val="20"/>
          <w:szCs w:val="20"/>
        </w:rPr>
      </w:pPr>
      <w:r w:rsidRPr="0029545D">
        <w:rPr>
          <w:sz w:val="20"/>
          <w:szCs w:val="20"/>
        </w:rPr>
        <w:t>* preenchimento pode variar de 1 a 3.</w:t>
      </w:r>
    </w:p>
    <w:p w14:paraId="092BD0A5" w14:textId="77777777" w:rsidR="0029545D" w:rsidRPr="0029545D" w:rsidRDefault="0029545D" w:rsidP="00F8616D">
      <w:pPr>
        <w:widowControl w:val="0"/>
        <w:spacing w:after="0" w:line="240" w:lineRule="auto"/>
        <w:jc w:val="both"/>
        <w:rPr>
          <w:sz w:val="20"/>
          <w:szCs w:val="20"/>
        </w:rPr>
      </w:pPr>
      <w:bookmarkStart w:id="1" w:name="_heading=h.30j0zll" w:colFirst="0" w:colLast="0"/>
      <w:bookmarkEnd w:id="1"/>
    </w:p>
    <w:p w14:paraId="0000007F" w14:textId="77777777" w:rsidR="005A78AA" w:rsidRPr="00D97A5F" w:rsidRDefault="005F2D42" w:rsidP="00BF433D">
      <w:pPr>
        <w:widowControl w:val="0"/>
        <w:spacing w:before="120" w:after="0" w:line="240" w:lineRule="auto"/>
        <w:jc w:val="both"/>
        <w:rPr>
          <w:sz w:val="24"/>
          <w:szCs w:val="24"/>
        </w:rPr>
      </w:pPr>
      <w:r w:rsidRPr="00D97A5F">
        <w:rPr>
          <w:sz w:val="24"/>
          <w:szCs w:val="24"/>
        </w:rPr>
        <w:t>2. Para solicitação de proteção de cultivar, o interessado deverá apresentar, além deste, os demais formulários disponibilizados pelo SNPC.</w:t>
      </w:r>
    </w:p>
    <w:p w14:paraId="00000080" w14:textId="77777777" w:rsidR="005A78AA" w:rsidRPr="00D97A5F" w:rsidRDefault="005F2D42" w:rsidP="00BF433D">
      <w:pPr>
        <w:widowControl w:val="0"/>
        <w:spacing w:before="120" w:after="0" w:line="240" w:lineRule="auto"/>
        <w:jc w:val="both"/>
        <w:rPr>
          <w:sz w:val="24"/>
          <w:szCs w:val="24"/>
        </w:rPr>
      </w:pPr>
      <w:r w:rsidRPr="00D97A5F">
        <w:rPr>
          <w:sz w:val="24"/>
          <w:szCs w:val="24"/>
        </w:rPr>
        <w:t>3. Todas as páginas deverão ser rubricadas pelo Representante Legal e pelo Responsável Técnico.</w:t>
      </w:r>
    </w:p>
    <w:p w14:paraId="3B058A44" w14:textId="77777777" w:rsidR="00D97A5F" w:rsidRDefault="00D97A5F" w:rsidP="00BF433D">
      <w:pPr>
        <w:widowControl w:val="0"/>
        <w:spacing w:before="120" w:after="0" w:line="240" w:lineRule="auto"/>
        <w:jc w:val="both"/>
        <w:rPr>
          <w:b/>
          <w:sz w:val="24"/>
          <w:szCs w:val="24"/>
        </w:rPr>
      </w:pPr>
    </w:p>
    <w:p w14:paraId="00000082" w14:textId="7FFBE441" w:rsidR="005A78AA" w:rsidRPr="00D97A5F" w:rsidRDefault="005F2D42" w:rsidP="00BF433D">
      <w:pPr>
        <w:widowControl w:val="0"/>
        <w:spacing w:before="120" w:after="0" w:line="240" w:lineRule="auto"/>
        <w:jc w:val="both"/>
        <w:rPr>
          <w:i/>
          <w:sz w:val="24"/>
          <w:szCs w:val="24"/>
        </w:rPr>
      </w:pPr>
      <w:r w:rsidRPr="00D97A5F">
        <w:rPr>
          <w:b/>
          <w:sz w:val="24"/>
          <w:szCs w:val="24"/>
        </w:rPr>
        <w:t>VIII. TABELA DE DESCRITORES MÍNIMOS DE DESMANTHUS (</w:t>
      </w:r>
      <w:r w:rsidRPr="00D97A5F">
        <w:rPr>
          <w:b/>
          <w:i/>
          <w:sz w:val="24"/>
          <w:szCs w:val="24"/>
        </w:rPr>
        <w:t>Desmanthus</w:t>
      </w:r>
      <w:r w:rsidRPr="00D97A5F">
        <w:rPr>
          <w:b/>
          <w:sz w:val="24"/>
          <w:szCs w:val="24"/>
        </w:rPr>
        <w:t xml:space="preserve"> Willd.)</w:t>
      </w:r>
      <w:bookmarkStart w:id="2" w:name="bookmark=id.3znysh7" w:colFirst="0" w:colLast="0"/>
      <w:bookmarkEnd w:id="2"/>
    </w:p>
    <w:p w14:paraId="4A063902" w14:textId="08F42914" w:rsidR="003161F5" w:rsidRPr="00D97A5F" w:rsidRDefault="005F2D42" w:rsidP="00BF433D">
      <w:pPr>
        <w:widowControl w:val="0"/>
        <w:spacing w:before="120" w:after="0" w:line="240" w:lineRule="auto"/>
        <w:jc w:val="both"/>
        <w:rPr>
          <w:b/>
          <w:sz w:val="24"/>
          <w:szCs w:val="24"/>
        </w:rPr>
      </w:pPr>
      <w:r w:rsidRPr="00D97A5F">
        <w:rPr>
          <w:sz w:val="24"/>
          <w:szCs w:val="24"/>
        </w:rPr>
        <w:t>Denominação proposta para a cultivar</w:t>
      </w:r>
      <w:r w:rsidRPr="00D97A5F">
        <w:rPr>
          <w:b/>
          <w:sz w:val="24"/>
          <w:szCs w:val="24"/>
        </w:rPr>
        <w:t>:</w:t>
      </w:r>
      <w:bookmarkStart w:id="3" w:name="bookmark=id.1fob9te" w:colFirst="0" w:colLast="0"/>
      <w:bookmarkEnd w:id="3"/>
      <w:r w:rsidR="00A36BAD" w:rsidRPr="00D97A5F">
        <w:rPr>
          <w:b/>
          <w:sz w:val="24"/>
          <w:szCs w:val="24"/>
        </w:rPr>
        <w:t xml:space="preserve"> </w:t>
      </w:r>
      <w:r w:rsidR="00A36BAD" w:rsidRPr="00D97A5F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A36BAD" w:rsidRPr="00D97A5F">
        <w:rPr>
          <w:sz w:val="24"/>
          <w:szCs w:val="24"/>
        </w:rPr>
        <w:instrText xml:space="preserve"> FORMTEXT </w:instrText>
      </w:r>
      <w:r w:rsidR="00A36BAD" w:rsidRPr="00D97A5F">
        <w:rPr>
          <w:sz w:val="24"/>
          <w:szCs w:val="24"/>
        </w:rPr>
      </w:r>
      <w:r w:rsidR="00A36BAD" w:rsidRPr="00D97A5F">
        <w:rPr>
          <w:sz w:val="24"/>
          <w:szCs w:val="24"/>
        </w:rPr>
        <w:fldChar w:fldCharType="separate"/>
      </w:r>
      <w:bookmarkStart w:id="5" w:name="_GoBack"/>
      <w:r w:rsidR="00A36BAD" w:rsidRPr="00D97A5F">
        <w:rPr>
          <w:noProof/>
          <w:sz w:val="24"/>
          <w:szCs w:val="24"/>
        </w:rPr>
        <w:t> </w:t>
      </w:r>
      <w:r w:rsidR="00A36BAD" w:rsidRPr="00D97A5F">
        <w:rPr>
          <w:noProof/>
          <w:sz w:val="24"/>
          <w:szCs w:val="24"/>
        </w:rPr>
        <w:t> </w:t>
      </w:r>
      <w:r w:rsidR="00A36BAD" w:rsidRPr="00D97A5F">
        <w:rPr>
          <w:noProof/>
          <w:sz w:val="24"/>
          <w:szCs w:val="24"/>
        </w:rPr>
        <w:t> </w:t>
      </w:r>
      <w:r w:rsidR="00A36BAD" w:rsidRPr="00D97A5F">
        <w:rPr>
          <w:noProof/>
          <w:sz w:val="24"/>
          <w:szCs w:val="24"/>
        </w:rPr>
        <w:t> </w:t>
      </w:r>
      <w:r w:rsidR="00A36BAD" w:rsidRPr="00D97A5F">
        <w:rPr>
          <w:noProof/>
          <w:sz w:val="24"/>
          <w:szCs w:val="24"/>
        </w:rPr>
        <w:t> </w:t>
      </w:r>
      <w:bookmarkEnd w:id="5"/>
      <w:r w:rsidR="00A36BAD" w:rsidRPr="00D97A5F">
        <w:rPr>
          <w:sz w:val="24"/>
          <w:szCs w:val="24"/>
        </w:rPr>
        <w:fldChar w:fldCharType="end"/>
      </w:r>
      <w:bookmarkEnd w:id="4"/>
    </w:p>
    <w:p w14:paraId="55D30C2F" w14:textId="6ECA9BD3" w:rsidR="003161F5" w:rsidRDefault="00D722C2" w:rsidP="00BF433D">
      <w:pPr>
        <w:widowControl w:val="0"/>
        <w:spacing w:before="120" w:after="0" w:line="240" w:lineRule="auto"/>
        <w:jc w:val="both"/>
        <w:rPr>
          <w:sz w:val="24"/>
          <w:szCs w:val="24"/>
        </w:rPr>
      </w:pPr>
      <w:r w:rsidRPr="00D722C2">
        <w:rPr>
          <w:sz w:val="24"/>
          <w:szCs w:val="24"/>
        </w:rPr>
        <w:t>Espécie(s):</w:t>
      </w:r>
      <w:r>
        <w:rPr>
          <w:sz w:val="24"/>
          <w:szCs w:val="24"/>
        </w:rPr>
        <w:t xml:space="preserve"> </w:t>
      </w:r>
      <w:r w:rsidRPr="00D97A5F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97A5F">
        <w:rPr>
          <w:sz w:val="24"/>
          <w:szCs w:val="24"/>
        </w:rPr>
        <w:instrText xml:space="preserve"> FORMTEXT </w:instrText>
      </w:r>
      <w:r w:rsidRPr="00D97A5F">
        <w:rPr>
          <w:sz w:val="24"/>
          <w:szCs w:val="24"/>
        </w:rPr>
      </w:r>
      <w:r w:rsidRPr="00D97A5F">
        <w:rPr>
          <w:sz w:val="24"/>
          <w:szCs w:val="24"/>
        </w:rPr>
        <w:fldChar w:fldCharType="separate"/>
      </w:r>
      <w:r w:rsidRPr="00D97A5F">
        <w:rPr>
          <w:noProof/>
          <w:sz w:val="24"/>
          <w:szCs w:val="24"/>
        </w:rPr>
        <w:t> </w:t>
      </w:r>
      <w:r w:rsidRPr="00D97A5F">
        <w:rPr>
          <w:noProof/>
          <w:sz w:val="24"/>
          <w:szCs w:val="24"/>
        </w:rPr>
        <w:t> </w:t>
      </w:r>
      <w:r w:rsidRPr="00D97A5F">
        <w:rPr>
          <w:noProof/>
          <w:sz w:val="24"/>
          <w:szCs w:val="24"/>
        </w:rPr>
        <w:t> </w:t>
      </w:r>
      <w:r w:rsidRPr="00D97A5F">
        <w:rPr>
          <w:noProof/>
          <w:sz w:val="24"/>
          <w:szCs w:val="24"/>
        </w:rPr>
        <w:t> </w:t>
      </w:r>
      <w:r w:rsidRPr="00D97A5F">
        <w:rPr>
          <w:noProof/>
          <w:sz w:val="24"/>
          <w:szCs w:val="24"/>
        </w:rPr>
        <w:t> </w:t>
      </w:r>
      <w:r w:rsidRPr="00D97A5F">
        <w:rPr>
          <w:sz w:val="24"/>
          <w:szCs w:val="24"/>
        </w:rPr>
        <w:fldChar w:fldCharType="end"/>
      </w:r>
    </w:p>
    <w:p w14:paraId="6DC8DC78" w14:textId="77777777" w:rsidR="00D722C2" w:rsidRPr="00D722C2" w:rsidRDefault="00D722C2" w:rsidP="00F8616D">
      <w:pPr>
        <w:widowControl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afff6"/>
        <w:tblW w:w="5000" w:type="pct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277"/>
        <w:gridCol w:w="2005"/>
        <w:gridCol w:w="1251"/>
      </w:tblGrid>
      <w:tr w:rsidR="00D722C2" w:rsidRPr="003161F5" w14:paraId="3B45A23D" w14:textId="77777777" w:rsidTr="00D722C2">
        <w:tc>
          <w:tcPr>
            <w:tcW w:w="2130" w:type="pct"/>
          </w:tcPr>
          <w:p w14:paraId="6BC5F15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1181" w:type="pct"/>
          </w:tcPr>
          <w:p w14:paraId="23C995B7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61F5">
              <w:rPr>
                <w:rFonts w:asciiTheme="minorHAnsi" w:hAnsiTheme="minorHAnsi" w:cstheme="minorHAnsi"/>
                <w:b/>
              </w:rPr>
              <w:t>Identificação da</w:t>
            </w:r>
          </w:p>
          <w:p w14:paraId="07815CFC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61F5">
              <w:rPr>
                <w:rFonts w:asciiTheme="minorHAnsi" w:hAnsiTheme="minorHAnsi" w:cstheme="minorHAnsi"/>
                <w:b/>
              </w:rPr>
              <w:t>Característica</w:t>
            </w:r>
          </w:p>
        </w:tc>
        <w:tc>
          <w:tcPr>
            <w:tcW w:w="1040" w:type="pct"/>
          </w:tcPr>
          <w:p w14:paraId="08D8D850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61F5">
              <w:rPr>
                <w:rFonts w:asciiTheme="minorHAnsi" w:hAnsiTheme="minorHAnsi" w:cstheme="minorHAnsi"/>
                <w:b/>
              </w:rPr>
              <w:t>Código</w:t>
            </w:r>
          </w:p>
          <w:p w14:paraId="01EF2159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61F5">
              <w:rPr>
                <w:rFonts w:asciiTheme="minorHAnsi" w:hAnsiTheme="minorHAnsi" w:cstheme="minorHAnsi"/>
                <w:b/>
              </w:rPr>
              <w:t>de cada</w:t>
            </w:r>
          </w:p>
          <w:p w14:paraId="4DDF143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61F5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649" w:type="pct"/>
          </w:tcPr>
          <w:p w14:paraId="5CA4D9D5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161F5">
              <w:rPr>
                <w:rFonts w:asciiTheme="minorHAnsi" w:hAnsiTheme="minorHAnsi" w:cstheme="minorHAnsi"/>
                <w:b/>
              </w:rPr>
              <w:t>Código da cultivar</w:t>
            </w:r>
          </w:p>
        </w:tc>
      </w:tr>
      <w:tr w:rsidR="00D722C2" w:rsidRPr="003161F5" w14:paraId="0C376F5E" w14:textId="77777777" w:rsidTr="00D722C2">
        <w:tc>
          <w:tcPr>
            <w:tcW w:w="2130" w:type="pct"/>
          </w:tcPr>
          <w:p w14:paraId="796DD12D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1. Planta: hábito de crescimento</w:t>
            </w:r>
          </w:p>
          <w:p w14:paraId="04FEB572" w14:textId="3BACE8CE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VG (a)</w:t>
            </w:r>
            <w:r>
              <w:rPr>
                <w:rFonts w:asciiTheme="minorHAnsi" w:hAnsiTheme="minorHAnsi" w:cstheme="minorHAnsi"/>
              </w:rPr>
              <w:t xml:space="preserve"> (+)</w:t>
            </w:r>
          </w:p>
        </w:tc>
        <w:tc>
          <w:tcPr>
            <w:tcW w:w="1181" w:type="pct"/>
          </w:tcPr>
          <w:p w14:paraId="3A8380E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ereto</w:t>
            </w:r>
          </w:p>
          <w:p w14:paraId="61F4D104" w14:textId="3BC6F393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semiereto</w:t>
            </w:r>
          </w:p>
          <w:p w14:paraId="08038203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intermediário</w:t>
            </w:r>
          </w:p>
          <w:p w14:paraId="099F74BA" w14:textId="554BC0FE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semiprostrado</w:t>
            </w:r>
          </w:p>
          <w:p w14:paraId="454DA98F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prostrado</w:t>
            </w:r>
          </w:p>
        </w:tc>
        <w:tc>
          <w:tcPr>
            <w:tcW w:w="1040" w:type="pct"/>
          </w:tcPr>
          <w:p w14:paraId="4F6EB04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646EACF9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4EECA57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57D5251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  <w:p w14:paraId="26FC2FF5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49" w:type="pct"/>
          </w:tcPr>
          <w:p w14:paraId="2FC74F3C" w14:textId="62C516E1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4739AC3D" w14:textId="77777777" w:rsidTr="00D722C2">
        <w:tc>
          <w:tcPr>
            <w:tcW w:w="2130" w:type="pct"/>
          </w:tcPr>
          <w:p w14:paraId="45B80FF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2. Planta: densidade dos ramos</w:t>
            </w:r>
          </w:p>
          <w:p w14:paraId="41492DA7" w14:textId="0723923B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 xml:space="preserve">QN VG </w:t>
            </w:r>
            <w:r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1181" w:type="pct"/>
          </w:tcPr>
          <w:p w14:paraId="2F693EFA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esparsa</w:t>
            </w:r>
          </w:p>
          <w:p w14:paraId="73A1D874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média</w:t>
            </w:r>
          </w:p>
          <w:p w14:paraId="22F9DFF7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densa</w:t>
            </w:r>
          </w:p>
        </w:tc>
        <w:tc>
          <w:tcPr>
            <w:tcW w:w="1040" w:type="pct"/>
          </w:tcPr>
          <w:p w14:paraId="6711CA17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3082B98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2213924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</w:tcPr>
          <w:p w14:paraId="3E0B0132" w14:textId="5DD4C3D2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475F9560" w14:textId="77777777" w:rsidTr="00D722C2">
        <w:tc>
          <w:tcPr>
            <w:tcW w:w="2130" w:type="pct"/>
          </w:tcPr>
          <w:p w14:paraId="0A91682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3. Planta: altura</w:t>
            </w:r>
          </w:p>
          <w:p w14:paraId="07560275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(a)</w:t>
            </w:r>
          </w:p>
        </w:tc>
        <w:tc>
          <w:tcPr>
            <w:tcW w:w="1181" w:type="pct"/>
          </w:tcPr>
          <w:p w14:paraId="09A8E4E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baixa</w:t>
            </w:r>
          </w:p>
          <w:p w14:paraId="2F620D58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média</w:t>
            </w:r>
          </w:p>
          <w:p w14:paraId="5FA6AEE0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alta</w:t>
            </w:r>
          </w:p>
        </w:tc>
        <w:tc>
          <w:tcPr>
            <w:tcW w:w="1040" w:type="pct"/>
          </w:tcPr>
          <w:p w14:paraId="188FB346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5BDD4D7C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53F26BB5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</w:tcPr>
          <w:p w14:paraId="1F3ECD88" w14:textId="503E106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68A4BEBD" w14:textId="77777777" w:rsidTr="00D722C2">
        <w:tc>
          <w:tcPr>
            <w:tcW w:w="2130" w:type="pct"/>
          </w:tcPr>
          <w:p w14:paraId="38F25BD7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4. Planta: largura</w:t>
            </w:r>
          </w:p>
          <w:p w14:paraId="44BA2A63" w14:textId="0A51DBD3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161F5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1181" w:type="pct"/>
          </w:tcPr>
          <w:p w14:paraId="34F8E54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estreita</w:t>
            </w:r>
          </w:p>
          <w:p w14:paraId="4B81331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média</w:t>
            </w:r>
          </w:p>
          <w:p w14:paraId="369269E0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larga</w:t>
            </w:r>
          </w:p>
        </w:tc>
        <w:tc>
          <w:tcPr>
            <w:tcW w:w="1040" w:type="pct"/>
          </w:tcPr>
          <w:p w14:paraId="29F492C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26AF1B42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26B5735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</w:tcPr>
          <w:p w14:paraId="72C0C725" w14:textId="6B3C1972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69032F74" w14:textId="77777777" w:rsidTr="00D722C2">
        <w:tc>
          <w:tcPr>
            <w:tcW w:w="2130" w:type="pct"/>
          </w:tcPr>
          <w:p w14:paraId="133652DF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5. Haste jovem: pubescência</w:t>
            </w:r>
          </w:p>
          <w:p w14:paraId="2615F24E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QL VG (b)</w:t>
            </w:r>
          </w:p>
        </w:tc>
        <w:tc>
          <w:tcPr>
            <w:tcW w:w="1181" w:type="pct"/>
          </w:tcPr>
          <w:p w14:paraId="32FD6424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ausente</w:t>
            </w:r>
          </w:p>
          <w:p w14:paraId="3DF78FB2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presente</w:t>
            </w:r>
          </w:p>
        </w:tc>
        <w:tc>
          <w:tcPr>
            <w:tcW w:w="1040" w:type="pct"/>
          </w:tcPr>
          <w:p w14:paraId="5D50789A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732F9D16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49" w:type="pct"/>
          </w:tcPr>
          <w:p w14:paraId="116BA0C4" w14:textId="221FD4CE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78F90142" w14:textId="77777777" w:rsidTr="00D722C2">
        <w:tc>
          <w:tcPr>
            <w:tcW w:w="2130" w:type="pct"/>
          </w:tcPr>
          <w:p w14:paraId="3A407472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6. Haste jovem: cor</w:t>
            </w:r>
          </w:p>
          <w:p w14:paraId="55C00431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PQ VG (b)</w:t>
            </w:r>
          </w:p>
        </w:tc>
        <w:tc>
          <w:tcPr>
            <w:tcW w:w="1181" w:type="pct"/>
          </w:tcPr>
          <w:p w14:paraId="426DB048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verde</w:t>
            </w:r>
          </w:p>
          <w:p w14:paraId="051083E4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verde avermelhado</w:t>
            </w:r>
          </w:p>
          <w:p w14:paraId="65A06B1D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vermelho</w:t>
            </w:r>
          </w:p>
        </w:tc>
        <w:tc>
          <w:tcPr>
            <w:tcW w:w="1040" w:type="pct"/>
          </w:tcPr>
          <w:p w14:paraId="563A149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0D34FBFD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42D40B32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9" w:type="pct"/>
          </w:tcPr>
          <w:p w14:paraId="2E4DC7DC" w14:textId="6AFA2BA0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15B57DBB" w14:textId="77777777" w:rsidTr="00D722C2">
        <w:tc>
          <w:tcPr>
            <w:tcW w:w="2130" w:type="pct"/>
          </w:tcPr>
          <w:p w14:paraId="03B245FA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7. Haste: diâmetro</w:t>
            </w:r>
          </w:p>
          <w:p w14:paraId="69334B2E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(b)</w:t>
            </w:r>
          </w:p>
        </w:tc>
        <w:tc>
          <w:tcPr>
            <w:tcW w:w="1181" w:type="pct"/>
          </w:tcPr>
          <w:p w14:paraId="6FD808DD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fino</w:t>
            </w:r>
          </w:p>
          <w:p w14:paraId="4DD8E85E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15572F2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lastRenderedPageBreak/>
              <w:t>grosso</w:t>
            </w:r>
          </w:p>
        </w:tc>
        <w:tc>
          <w:tcPr>
            <w:tcW w:w="1040" w:type="pct"/>
          </w:tcPr>
          <w:p w14:paraId="4CB885D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lastRenderedPageBreak/>
              <w:t>3</w:t>
            </w:r>
          </w:p>
          <w:p w14:paraId="5DF37C6B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60F9039D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649" w:type="pct"/>
          </w:tcPr>
          <w:p w14:paraId="180BBF45" w14:textId="36DDDF26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lastRenderedPageBreak/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156B5E6B" w14:textId="77777777" w:rsidTr="00D722C2">
        <w:tc>
          <w:tcPr>
            <w:tcW w:w="2130" w:type="pct"/>
          </w:tcPr>
          <w:p w14:paraId="6EA5233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lastRenderedPageBreak/>
              <w:t>8. Folha: número</w:t>
            </w:r>
          </w:p>
          <w:p w14:paraId="50458665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(c)</w:t>
            </w:r>
          </w:p>
        </w:tc>
        <w:tc>
          <w:tcPr>
            <w:tcW w:w="1181" w:type="pct"/>
          </w:tcPr>
          <w:p w14:paraId="1641A331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baixo</w:t>
            </w:r>
          </w:p>
          <w:p w14:paraId="6F1E41C0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76CD505E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alto</w:t>
            </w:r>
          </w:p>
        </w:tc>
        <w:tc>
          <w:tcPr>
            <w:tcW w:w="1040" w:type="pct"/>
          </w:tcPr>
          <w:p w14:paraId="3D911C76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2FDAD84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58F661D7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</w:tcPr>
          <w:p w14:paraId="4AE02EAC" w14:textId="706A2F01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1F3094B0" w14:textId="77777777" w:rsidTr="00D722C2">
        <w:tc>
          <w:tcPr>
            <w:tcW w:w="2130" w:type="pct"/>
          </w:tcPr>
          <w:p w14:paraId="5311F1D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9. Folha: comprimento da ráquis principal</w:t>
            </w:r>
          </w:p>
          <w:p w14:paraId="7278473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(c)</w:t>
            </w:r>
          </w:p>
        </w:tc>
        <w:tc>
          <w:tcPr>
            <w:tcW w:w="1181" w:type="pct"/>
          </w:tcPr>
          <w:p w14:paraId="0B519920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546C094F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4FAE0DBD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</w:tcPr>
          <w:p w14:paraId="6351F70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5A7ED2E9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4E6E08CA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</w:tcPr>
          <w:p w14:paraId="288C088B" w14:textId="19DED59A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640512CC" w14:textId="77777777" w:rsidTr="00D722C2">
        <w:tc>
          <w:tcPr>
            <w:tcW w:w="2130" w:type="pct"/>
          </w:tcPr>
          <w:p w14:paraId="25C4F5C3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10. Folha: número de pares de pinas na ráquis principal</w:t>
            </w:r>
          </w:p>
          <w:p w14:paraId="1014FACE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(c)</w:t>
            </w:r>
          </w:p>
        </w:tc>
        <w:tc>
          <w:tcPr>
            <w:tcW w:w="1181" w:type="pct"/>
          </w:tcPr>
          <w:p w14:paraId="0FE676D2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baixo</w:t>
            </w:r>
          </w:p>
          <w:p w14:paraId="176922C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37688AAE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alto</w:t>
            </w:r>
          </w:p>
        </w:tc>
        <w:tc>
          <w:tcPr>
            <w:tcW w:w="1040" w:type="pct"/>
          </w:tcPr>
          <w:p w14:paraId="409D133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64F83026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205C20F6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</w:tcPr>
          <w:p w14:paraId="24EAEFFA" w14:textId="04722DB2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06693D65" w14:textId="77777777" w:rsidTr="00D722C2">
        <w:tc>
          <w:tcPr>
            <w:tcW w:w="2130" w:type="pct"/>
          </w:tcPr>
          <w:p w14:paraId="31AF192A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11. Folha: comprimento da pina</w:t>
            </w:r>
          </w:p>
          <w:p w14:paraId="2565402B" w14:textId="52686D1B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 xml:space="preserve">QN MI (c) </w:t>
            </w:r>
          </w:p>
        </w:tc>
        <w:tc>
          <w:tcPr>
            <w:tcW w:w="1181" w:type="pct"/>
          </w:tcPr>
          <w:p w14:paraId="385B7847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282220A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404B4683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</w:tcPr>
          <w:p w14:paraId="22DCF100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1116459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1E77D13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</w:tcPr>
          <w:p w14:paraId="4ACF1BC5" w14:textId="2C47CE35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40F50EA6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0FE" w14:textId="7CC212B4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12. Folha: número de folíolos por pina</w:t>
            </w:r>
          </w:p>
          <w:p w14:paraId="000000FF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(c)</w:t>
            </w:r>
          </w:p>
        </w:tc>
        <w:tc>
          <w:tcPr>
            <w:tcW w:w="1181" w:type="pct"/>
            <w:shd w:val="clear" w:color="auto" w:fill="auto"/>
          </w:tcPr>
          <w:p w14:paraId="00000100" w14:textId="66DCB64C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baixo</w:t>
            </w:r>
          </w:p>
          <w:p w14:paraId="00000101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02" w14:textId="7CA11C85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alto</w:t>
            </w:r>
          </w:p>
        </w:tc>
        <w:tc>
          <w:tcPr>
            <w:tcW w:w="1040" w:type="pct"/>
            <w:shd w:val="clear" w:color="auto" w:fill="auto"/>
          </w:tcPr>
          <w:p w14:paraId="0000010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04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05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07" w14:textId="01620574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143FDFE2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08" w14:textId="11F5A836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13. Folha: comprimento do folíolo</w:t>
            </w:r>
          </w:p>
          <w:p w14:paraId="00000109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(c)</w:t>
            </w:r>
          </w:p>
        </w:tc>
        <w:tc>
          <w:tcPr>
            <w:tcW w:w="1181" w:type="pct"/>
            <w:shd w:val="clear" w:color="auto" w:fill="auto"/>
          </w:tcPr>
          <w:p w14:paraId="0000010A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0000010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0C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  <w:shd w:val="clear" w:color="auto" w:fill="auto"/>
          </w:tcPr>
          <w:p w14:paraId="0000010D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0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0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11" w14:textId="1D01D41D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717C91F4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12" w14:textId="5513C3A0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14. Folha: largura do folíolo</w:t>
            </w:r>
          </w:p>
          <w:p w14:paraId="00000113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(c)</w:t>
            </w:r>
          </w:p>
        </w:tc>
        <w:tc>
          <w:tcPr>
            <w:tcW w:w="1181" w:type="pct"/>
            <w:shd w:val="clear" w:color="auto" w:fill="auto"/>
          </w:tcPr>
          <w:p w14:paraId="00000114" w14:textId="4BD01619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estreita</w:t>
            </w:r>
          </w:p>
          <w:p w14:paraId="00000115" w14:textId="08EC999F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média</w:t>
            </w:r>
          </w:p>
          <w:p w14:paraId="00000116" w14:textId="77CE28BF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larga</w:t>
            </w:r>
          </w:p>
        </w:tc>
        <w:tc>
          <w:tcPr>
            <w:tcW w:w="1040" w:type="pct"/>
            <w:shd w:val="clear" w:color="auto" w:fill="auto"/>
          </w:tcPr>
          <w:p w14:paraId="00000117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1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19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1B" w14:textId="472BDFF8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1521FEFB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25" w14:textId="5025EE7A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bookmarkStart w:id="6" w:name="_heading=h.3dy6vkm" w:colFirst="0" w:colLast="0"/>
            <w:bookmarkStart w:id="7" w:name="_heading=h.tyjcwt" w:colFirst="0" w:colLast="0"/>
            <w:bookmarkEnd w:id="6"/>
            <w:bookmarkEnd w:id="7"/>
            <w:r w:rsidRPr="003161F5">
              <w:rPr>
                <w:rFonts w:asciiTheme="minorHAnsi" w:hAnsiTheme="minorHAnsi" w:cstheme="minorHAnsi"/>
              </w:rPr>
              <w:t>15. Folha: comprimento do pecíolo</w:t>
            </w:r>
          </w:p>
          <w:p w14:paraId="0000012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(c)</w:t>
            </w:r>
          </w:p>
        </w:tc>
        <w:tc>
          <w:tcPr>
            <w:tcW w:w="1181" w:type="pct"/>
            <w:shd w:val="clear" w:color="auto" w:fill="auto"/>
          </w:tcPr>
          <w:p w14:paraId="00000127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00000128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29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  <w:shd w:val="clear" w:color="auto" w:fill="auto"/>
          </w:tcPr>
          <w:p w14:paraId="0000012A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2B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2C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2E" w14:textId="0E787549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543FAB44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2F" w14:textId="183F084A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16. Folha: forma da glândula no pecíolo</w:t>
            </w:r>
          </w:p>
          <w:p w14:paraId="00000130" w14:textId="189EEBC2" w:rsidR="00D722C2" w:rsidRPr="003161F5" w:rsidRDefault="00B30F9B" w:rsidP="00B30F9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PQ</w:t>
            </w:r>
            <w:r w:rsidR="00D722C2" w:rsidRPr="003161F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VG</w:t>
            </w:r>
            <w:r w:rsidR="00D722C2" w:rsidRPr="003161F5">
              <w:rPr>
                <w:rFonts w:asciiTheme="minorHAnsi" w:hAnsiTheme="minorHAnsi" w:cstheme="minorHAnsi"/>
              </w:rPr>
              <w:t xml:space="preserve"> (c)</w:t>
            </w:r>
            <w:r w:rsidR="00D722C2">
              <w:rPr>
                <w:rFonts w:asciiTheme="minorHAnsi" w:hAnsiTheme="minorHAnsi" w:cstheme="minorHAnsi"/>
              </w:rPr>
              <w:t xml:space="preserve"> (+)</w:t>
            </w:r>
          </w:p>
        </w:tc>
        <w:tc>
          <w:tcPr>
            <w:tcW w:w="1181" w:type="pct"/>
            <w:shd w:val="clear" w:color="auto" w:fill="auto"/>
          </w:tcPr>
          <w:p w14:paraId="00000131" w14:textId="6A356FAA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cir</w:t>
            </w:r>
            <w:r w:rsidRPr="003161F5">
              <w:rPr>
                <w:rFonts w:asciiTheme="minorHAnsi" w:hAnsiTheme="minorHAnsi" w:cstheme="minorHAnsi"/>
              </w:rPr>
              <w:t>cular</w:t>
            </w:r>
          </w:p>
          <w:p w14:paraId="00000132" w14:textId="1FF81360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cir</w:t>
            </w:r>
            <w:r w:rsidRPr="003161F5">
              <w:rPr>
                <w:rFonts w:asciiTheme="minorHAnsi" w:hAnsiTheme="minorHAnsi" w:cstheme="minorHAnsi"/>
              </w:rPr>
              <w:t>cular a elíptica</w:t>
            </w:r>
          </w:p>
          <w:p w14:paraId="00000133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elíptica</w:t>
            </w:r>
          </w:p>
        </w:tc>
        <w:tc>
          <w:tcPr>
            <w:tcW w:w="1040" w:type="pct"/>
            <w:shd w:val="clear" w:color="auto" w:fill="auto"/>
          </w:tcPr>
          <w:p w14:paraId="00000134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00000135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00000137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9" w:type="pct"/>
            <w:shd w:val="clear" w:color="auto" w:fill="auto"/>
          </w:tcPr>
          <w:p w14:paraId="00000139" w14:textId="0ABC5EA4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299A1F81" w14:textId="77777777" w:rsidTr="00D722C2">
        <w:tblPrEx>
          <w:tblLook w:val="0400" w:firstRow="0" w:lastRow="0" w:firstColumn="0" w:lastColumn="0" w:noHBand="0" w:noVBand="1"/>
        </w:tblPrEx>
        <w:trPr>
          <w:cantSplit/>
          <w:trHeight w:val="754"/>
          <w:tblHeader/>
        </w:trPr>
        <w:tc>
          <w:tcPr>
            <w:tcW w:w="2130" w:type="pct"/>
            <w:shd w:val="clear" w:color="auto" w:fill="auto"/>
          </w:tcPr>
          <w:p w14:paraId="0000013A" w14:textId="0639F86C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17. Folha: cor da glândula no pecíolo</w:t>
            </w:r>
          </w:p>
          <w:p w14:paraId="0000013B" w14:textId="5A3F422A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PQ VG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161F5">
              <w:rPr>
                <w:rFonts w:asciiTheme="minorHAnsi" w:hAnsiTheme="minorHAnsi" w:cstheme="minorHAnsi"/>
              </w:rPr>
              <w:t>(c)</w:t>
            </w:r>
          </w:p>
        </w:tc>
        <w:tc>
          <w:tcPr>
            <w:tcW w:w="1181" w:type="pct"/>
            <w:shd w:val="clear" w:color="auto" w:fill="auto"/>
          </w:tcPr>
          <w:p w14:paraId="6AD50486" w14:textId="7997E414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amarela esverdeada</w:t>
            </w:r>
          </w:p>
          <w:p w14:paraId="0000013C" w14:textId="5315D4E4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verde amarelada</w:t>
            </w:r>
          </w:p>
          <w:p w14:paraId="37AF72CB" w14:textId="7CDEC9C1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vermelha esverdeada</w:t>
            </w:r>
          </w:p>
          <w:p w14:paraId="0000013D" w14:textId="09EEE495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vermelha</w:t>
            </w:r>
          </w:p>
        </w:tc>
        <w:tc>
          <w:tcPr>
            <w:tcW w:w="1040" w:type="pct"/>
            <w:shd w:val="clear" w:color="auto" w:fill="auto"/>
          </w:tcPr>
          <w:p w14:paraId="0000013E" w14:textId="277010C6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3836C497" w14:textId="1060DB22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506BCF6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3F" w14:textId="59F8AC3C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49" w:type="pct"/>
            <w:shd w:val="clear" w:color="auto" w:fill="auto"/>
          </w:tcPr>
          <w:p w14:paraId="00000141" w14:textId="20FC88EF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18B75C80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42" w14:textId="78744B44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18. Folha: tamanho da glândula no pecíolo</w:t>
            </w:r>
          </w:p>
          <w:p w14:paraId="00000143" w14:textId="414A4E1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VG (c)</w:t>
            </w:r>
          </w:p>
        </w:tc>
        <w:tc>
          <w:tcPr>
            <w:tcW w:w="1181" w:type="pct"/>
            <w:shd w:val="clear" w:color="auto" w:fill="auto"/>
          </w:tcPr>
          <w:p w14:paraId="00000144" w14:textId="2CC3D829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pequeno</w:t>
            </w:r>
          </w:p>
          <w:p w14:paraId="00000145" w14:textId="704860ED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médio</w:t>
            </w:r>
          </w:p>
          <w:p w14:paraId="0000014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grande</w:t>
            </w:r>
          </w:p>
        </w:tc>
        <w:tc>
          <w:tcPr>
            <w:tcW w:w="1040" w:type="pct"/>
            <w:shd w:val="clear" w:color="auto" w:fill="auto"/>
          </w:tcPr>
          <w:p w14:paraId="00000147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4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49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4B" w14:textId="7FA88480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4D645CA9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4C" w14:textId="3B996FB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19. Folha: pigmentação antocianínica no pecíolo</w:t>
            </w:r>
          </w:p>
          <w:p w14:paraId="0000014D" w14:textId="42C3A81F" w:rsidR="00D722C2" w:rsidRPr="003161F5" w:rsidRDefault="00B30F9B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QL</w:t>
            </w:r>
            <w:r w:rsidR="00D722C2" w:rsidRPr="003161F5">
              <w:rPr>
                <w:rFonts w:asciiTheme="minorHAnsi" w:hAnsiTheme="minorHAnsi" w:cstheme="minorHAnsi"/>
              </w:rPr>
              <w:t xml:space="preserve"> VG</w:t>
            </w:r>
            <w:r w:rsidR="00D722C2">
              <w:rPr>
                <w:rFonts w:asciiTheme="minorHAnsi" w:hAnsiTheme="minorHAnsi" w:cstheme="minorHAnsi"/>
              </w:rPr>
              <w:t xml:space="preserve"> </w:t>
            </w:r>
            <w:r w:rsidR="00D722C2" w:rsidRPr="003161F5">
              <w:rPr>
                <w:rFonts w:asciiTheme="minorHAnsi" w:hAnsiTheme="minorHAnsi" w:cstheme="minorHAnsi"/>
              </w:rPr>
              <w:t>(c)</w:t>
            </w:r>
          </w:p>
        </w:tc>
        <w:tc>
          <w:tcPr>
            <w:tcW w:w="1181" w:type="pct"/>
            <w:shd w:val="clear" w:color="auto" w:fill="auto"/>
          </w:tcPr>
          <w:p w14:paraId="0000014E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ausente</w:t>
            </w:r>
          </w:p>
          <w:p w14:paraId="0000014F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presente</w:t>
            </w:r>
          </w:p>
        </w:tc>
        <w:tc>
          <w:tcPr>
            <w:tcW w:w="1040" w:type="pct"/>
            <w:shd w:val="clear" w:color="auto" w:fill="auto"/>
          </w:tcPr>
          <w:p w14:paraId="00000150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00000151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49" w:type="pct"/>
            <w:shd w:val="clear" w:color="auto" w:fill="auto"/>
          </w:tcPr>
          <w:p w14:paraId="00000153" w14:textId="5DF45F30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1E43A826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54" w14:textId="53DAC65F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lastRenderedPageBreak/>
              <w:t>20. Estípula: comprimento</w:t>
            </w:r>
          </w:p>
          <w:p w14:paraId="00000155" w14:textId="32BD6260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(a)</w:t>
            </w:r>
          </w:p>
        </w:tc>
        <w:tc>
          <w:tcPr>
            <w:tcW w:w="1181" w:type="pct"/>
            <w:shd w:val="clear" w:color="auto" w:fill="auto"/>
          </w:tcPr>
          <w:p w14:paraId="0000015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00000157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58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  <w:shd w:val="clear" w:color="auto" w:fill="auto"/>
          </w:tcPr>
          <w:p w14:paraId="00000159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5A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5B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5D" w14:textId="7C563C33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3FCB3A9A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6918AB35" w14:textId="2A3F851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 xml:space="preserve">21. </w:t>
            </w:r>
            <w:r>
              <w:rPr>
                <w:rFonts w:asciiTheme="minorHAnsi" w:hAnsiTheme="minorHAnsi" w:cstheme="minorHAnsi"/>
              </w:rPr>
              <w:t>C</w:t>
            </w:r>
            <w:r w:rsidRPr="003161F5">
              <w:rPr>
                <w:rFonts w:asciiTheme="minorHAnsi" w:hAnsiTheme="minorHAnsi" w:cstheme="minorHAnsi"/>
              </w:rPr>
              <w:t>iclo até o florescimento</w:t>
            </w:r>
          </w:p>
          <w:p w14:paraId="55AF7150" w14:textId="2A7A91DE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QN MG  (+)</w:t>
            </w:r>
          </w:p>
        </w:tc>
        <w:tc>
          <w:tcPr>
            <w:tcW w:w="1181" w:type="pct"/>
            <w:shd w:val="clear" w:color="auto" w:fill="auto"/>
          </w:tcPr>
          <w:p w14:paraId="58E45ACD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muito precoce</w:t>
            </w:r>
          </w:p>
          <w:p w14:paraId="4B7C52FF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precoce</w:t>
            </w:r>
          </w:p>
          <w:p w14:paraId="7B88E962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4E6E5241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tardio</w:t>
            </w:r>
          </w:p>
          <w:p w14:paraId="469ADCDC" w14:textId="795678FA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muito tardio</w:t>
            </w:r>
          </w:p>
        </w:tc>
        <w:tc>
          <w:tcPr>
            <w:tcW w:w="1040" w:type="pct"/>
            <w:shd w:val="clear" w:color="auto" w:fill="auto"/>
          </w:tcPr>
          <w:p w14:paraId="056C0835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1C83969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7F36228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5AD7B444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  <w:p w14:paraId="3E17B2BF" w14:textId="202B6E18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49" w:type="pct"/>
            <w:shd w:val="clear" w:color="auto" w:fill="auto"/>
          </w:tcPr>
          <w:p w14:paraId="2E9FB40E" w14:textId="13507CB9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24966ABC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5E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22. Inflorescência: comprimento (excluindo o pedúnculo)</w:t>
            </w:r>
          </w:p>
          <w:p w14:paraId="0000015F" w14:textId="2673D2F8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(a)</w:t>
            </w:r>
          </w:p>
        </w:tc>
        <w:tc>
          <w:tcPr>
            <w:tcW w:w="1181" w:type="pct"/>
            <w:shd w:val="clear" w:color="auto" w:fill="auto"/>
          </w:tcPr>
          <w:p w14:paraId="00000160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00000161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62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  <w:shd w:val="clear" w:color="auto" w:fill="auto"/>
          </w:tcPr>
          <w:p w14:paraId="0000016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64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65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67" w14:textId="1530C581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3989793A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68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23. Inflorescência: comprimento do pedúnculo</w:t>
            </w:r>
          </w:p>
          <w:p w14:paraId="00000169" w14:textId="4471429E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(a)</w:t>
            </w:r>
          </w:p>
        </w:tc>
        <w:tc>
          <w:tcPr>
            <w:tcW w:w="1181" w:type="pct"/>
            <w:shd w:val="clear" w:color="auto" w:fill="auto"/>
          </w:tcPr>
          <w:p w14:paraId="0000016A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0000016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6C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  <w:shd w:val="clear" w:color="auto" w:fill="auto"/>
          </w:tcPr>
          <w:p w14:paraId="0000016D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6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6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71" w14:textId="58465DA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30BEE3EF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84" w14:textId="5B580DED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24. Vagem madura: comprimento</w:t>
            </w:r>
          </w:p>
          <w:p w14:paraId="00000185" w14:textId="52E7F42B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(d)</w:t>
            </w:r>
          </w:p>
        </w:tc>
        <w:tc>
          <w:tcPr>
            <w:tcW w:w="1181" w:type="pct"/>
            <w:shd w:val="clear" w:color="auto" w:fill="auto"/>
          </w:tcPr>
          <w:p w14:paraId="0000018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00000187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88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  <w:shd w:val="clear" w:color="auto" w:fill="auto"/>
          </w:tcPr>
          <w:p w14:paraId="00000189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8A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8B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8D" w14:textId="3F074F80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263B1DD8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8E" w14:textId="1B0E900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 xml:space="preserve">25. Vagem madura: largura </w:t>
            </w:r>
          </w:p>
          <w:p w14:paraId="0000018F" w14:textId="2D39D271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(d)</w:t>
            </w:r>
          </w:p>
        </w:tc>
        <w:tc>
          <w:tcPr>
            <w:tcW w:w="1181" w:type="pct"/>
            <w:shd w:val="clear" w:color="auto" w:fill="auto"/>
          </w:tcPr>
          <w:p w14:paraId="00000190" w14:textId="109B662D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estreita</w:t>
            </w:r>
          </w:p>
          <w:p w14:paraId="00000191" w14:textId="34AB95B4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média</w:t>
            </w:r>
          </w:p>
          <w:p w14:paraId="00000192" w14:textId="359AED90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larga</w:t>
            </w:r>
          </w:p>
        </w:tc>
        <w:tc>
          <w:tcPr>
            <w:tcW w:w="1040" w:type="pct"/>
            <w:shd w:val="clear" w:color="auto" w:fill="auto"/>
          </w:tcPr>
          <w:p w14:paraId="0000019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94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95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97" w14:textId="069E7114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44F4AF06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98" w14:textId="6AD50442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26. Vagem madura: forma longitudinal</w:t>
            </w:r>
          </w:p>
          <w:p w14:paraId="00000199" w14:textId="1C6A187A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161F5">
              <w:rPr>
                <w:rFonts w:asciiTheme="minorHAnsi" w:hAnsiTheme="minorHAnsi" w:cstheme="minorHAnsi"/>
              </w:rPr>
              <w:t>(d)</w:t>
            </w:r>
            <w:r>
              <w:rPr>
                <w:rFonts w:asciiTheme="minorHAnsi" w:hAnsiTheme="minorHAnsi" w:cstheme="minorHAnsi"/>
              </w:rPr>
              <w:t xml:space="preserve"> (+)</w:t>
            </w:r>
          </w:p>
        </w:tc>
        <w:tc>
          <w:tcPr>
            <w:tcW w:w="1181" w:type="pct"/>
            <w:shd w:val="clear" w:color="auto" w:fill="auto"/>
          </w:tcPr>
          <w:p w14:paraId="0000019A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linear</w:t>
            </w:r>
          </w:p>
          <w:p w14:paraId="0000019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linear a curvada</w:t>
            </w:r>
          </w:p>
          <w:p w14:paraId="0000019D" w14:textId="111FA34A" w:rsidR="00D722C2" w:rsidRPr="003161F5" w:rsidRDefault="00D722C2" w:rsidP="6296E01F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 w:rsidRPr="6296E01F">
              <w:rPr>
                <w:rFonts w:asciiTheme="minorHAnsi" w:hAnsiTheme="minorHAnsi" w:cstheme="minorBidi"/>
              </w:rPr>
              <w:t>curvada</w:t>
            </w:r>
          </w:p>
        </w:tc>
        <w:tc>
          <w:tcPr>
            <w:tcW w:w="1040" w:type="pct"/>
            <w:shd w:val="clear" w:color="auto" w:fill="auto"/>
          </w:tcPr>
          <w:p w14:paraId="0000019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0000019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000001A0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9" w:type="pct"/>
            <w:shd w:val="clear" w:color="auto" w:fill="auto"/>
          </w:tcPr>
          <w:p w14:paraId="000001A2" w14:textId="4058DF78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568BB994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AE" w14:textId="6C79F08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27. Vagem madura: cor</w:t>
            </w:r>
          </w:p>
          <w:p w14:paraId="000001AF" w14:textId="113DAFCF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PQ VG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161F5">
              <w:rPr>
                <w:rFonts w:asciiTheme="minorHAnsi" w:hAnsiTheme="minorHAnsi" w:cstheme="minorHAnsi"/>
              </w:rPr>
              <w:t>(d)</w:t>
            </w:r>
          </w:p>
        </w:tc>
        <w:tc>
          <w:tcPr>
            <w:tcW w:w="1181" w:type="pct"/>
            <w:shd w:val="clear" w:color="auto" w:fill="auto"/>
          </w:tcPr>
          <w:p w14:paraId="3D970583" w14:textId="5C4A3AAE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3161F5">
              <w:rPr>
                <w:rFonts w:asciiTheme="minorHAnsi" w:hAnsiTheme="minorHAnsi" w:cstheme="minorHAnsi"/>
              </w:rPr>
              <w:t>erde clara</w:t>
            </w:r>
          </w:p>
          <w:p w14:paraId="000001B0" w14:textId="488BA69E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3161F5">
              <w:rPr>
                <w:rFonts w:asciiTheme="minorHAnsi" w:hAnsiTheme="minorHAnsi" w:cstheme="minorHAnsi"/>
              </w:rPr>
              <w:t>erde avermelhada</w:t>
            </w:r>
          </w:p>
          <w:p w14:paraId="000001B1" w14:textId="4E924012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3161F5">
              <w:rPr>
                <w:rFonts w:asciiTheme="minorHAnsi" w:hAnsiTheme="minorHAnsi" w:cstheme="minorHAnsi"/>
              </w:rPr>
              <w:t>ermelha esverdeada</w:t>
            </w:r>
          </w:p>
          <w:p w14:paraId="000001B2" w14:textId="0A09AB82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vermelh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40" w:type="pct"/>
            <w:shd w:val="clear" w:color="auto" w:fill="auto"/>
          </w:tcPr>
          <w:p w14:paraId="000001B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000001B4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062FCDE1" w14:textId="38B2E9B6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B5" w14:textId="30055041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49" w:type="pct"/>
            <w:shd w:val="clear" w:color="auto" w:fill="auto"/>
          </w:tcPr>
          <w:p w14:paraId="000001B7" w14:textId="0D55E09E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495B48BE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B8" w14:textId="6765E53B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28. Vagem madura: número de sementes por vagem</w:t>
            </w:r>
          </w:p>
          <w:p w14:paraId="000001B9" w14:textId="0A821E19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161F5">
              <w:rPr>
                <w:rFonts w:asciiTheme="minorHAnsi" w:hAnsiTheme="minorHAnsi" w:cstheme="minorHAnsi"/>
              </w:rPr>
              <w:t>(d)</w:t>
            </w:r>
          </w:p>
        </w:tc>
        <w:tc>
          <w:tcPr>
            <w:tcW w:w="1181" w:type="pct"/>
            <w:shd w:val="clear" w:color="auto" w:fill="auto"/>
          </w:tcPr>
          <w:p w14:paraId="000001BA" w14:textId="252EFBCA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baixo</w:t>
            </w:r>
          </w:p>
          <w:p w14:paraId="000001B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BC" w14:textId="167E35A6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alto</w:t>
            </w:r>
          </w:p>
        </w:tc>
        <w:tc>
          <w:tcPr>
            <w:tcW w:w="1040" w:type="pct"/>
            <w:shd w:val="clear" w:color="auto" w:fill="auto"/>
          </w:tcPr>
          <w:p w14:paraId="000001BD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B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B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C1" w14:textId="5F85BF9C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5A5A4379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D8" w14:textId="44FFBE1B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29. Semente: comprimento</w:t>
            </w:r>
          </w:p>
          <w:p w14:paraId="000001D9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QN MI (d)</w:t>
            </w:r>
          </w:p>
        </w:tc>
        <w:tc>
          <w:tcPr>
            <w:tcW w:w="1181" w:type="pct"/>
            <w:shd w:val="clear" w:color="auto" w:fill="auto"/>
          </w:tcPr>
          <w:p w14:paraId="000001DA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curto</w:t>
            </w:r>
          </w:p>
          <w:p w14:paraId="000001D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médio</w:t>
            </w:r>
          </w:p>
          <w:p w14:paraId="000001DC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longo</w:t>
            </w:r>
          </w:p>
        </w:tc>
        <w:tc>
          <w:tcPr>
            <w:tcW w:w="1040" w:type="pct"/>
            <w:shd w:val="clear" w:color="auto" w:fill="auto"/>
          </w:tcPr>
          <w:p w14:paraId="000001DD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D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D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E1" w14:textId="1A1BD789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53DB7004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E2" w14:textId="2E22CA75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30. Semente: largura</w:t>
            </w:r>
          </w:p>
          <w:p w14:paraId="000001E3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bookmarkStart w:id="8" w:name="_heading=h.1t3h5sf" w:colFirst="0" w:colLast="0"/>
            <w:bookmarkEnd w:id="8"/>
            <w:r w:rsidRPr="003161F5">
              <w:rPr>
                <w:rFonts w:asciiTheme="minorHAnsi" w:hAnsiTheme="minorHAnsi" w:cstheme="minorHAnsi"/>
              </w:rPr>
              <w:t>QN MI (d)</w:t>
            </w:r>
          </w:p>
        </w:tc>
        <w:tc>
          <w:tcPr>
            <w:tcW w:w="1181" w:type="pct"/>
            <w:shd w:val="clear" w:color="auto" w:fill="auto"/>
          </w:tcPr>
          <w:p w14:paraId="000001E4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estreita</w:t>
            </w:r>
          </w:p>
          <w:p w14:paraId="000001E5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média</w:t>
            </w:r>
          </w:p>
          <w:p w14:paraId="000001E6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larga</w:t>
            </w:r>
          </w:p>
        </w:tc>
        <w:tc>
          <w:tcPr>
            <w:tcW w:w="1040" w:type="pct"/>
            <w:shd w:val="clear" w:color="auto" w:fill="auto"/>
          </w:tcPr>
          <w:p w14:paraId="000001E7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1E8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1E9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9" w:type="pct"/>
            <w:shd w:val="clear" w:color="auto" w:fill="auto"/>
          </w:tcPr>
          <w:p w14:paraId="000001EB" w14:textId="5E44A0BE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24653B59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EC" w14:textId="2A47AA2C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bookmarkStart w:id="9" w:name="_heading=h.3rdcrjn" w:colFirst="0" w:colLast="0"/>
            <w:bookmarkEnd w:id="9"/>
            <w:r w:rsidRPr="003161F5">
              <w:rPr>
                <w:rFonts w:asciiTheme="minorHAnsi" w:hAnsiTheme="minorHAnsi" w:cstheme="minorHAnsi"/>
              </w:rPr>
              <w:t xml:space="preserve">31. Semente: intensidade da cor marrom </w:t>
            </w:r>
          </w:p>
          <w:p w14:paraId="000001ED" w14:textId="50806362" w:rsidR="00D722C2" w:rsidRPr="003161F5" w:rsidRDefault="00B30F9B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QN</w:t>
            </w:r>
            <w:r w:rsidR="00D722C2" w:rsidRPr="003161F5">
              <w:rPr>
                <w:rFonts w:asciiTheme="minorHAnsi" w:hAnsiTheme="minorHAnsi" w:cstheme="minorHAnsi"/>
              </w:rPr>
              <w:t xml:space="preserve"> VG (d)</w:t>
            </w:r>
          </w:p>
        </w:tc>
        <w:tc>
          <w:tcPr>
            <w:tcW w:w="1181" w:type="pct"/>
            <w:shd w:val="clear" w:color="auto" w:fill="auto"/>
          </w:tcPr>
          <w:p w14:paraId="000001EE" w14:textId="113FCDE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clara</w:t>
            </w:r>
          </w:p>
          <w:p w14:paraId="000001EF" w14:textId="57CABF8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média</w:t>
            </w:r>
          </w:p>
          <w:p w14:paraId="000001F0" w14:textId="1822891E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escura</w:t>
            </w:r>
          </w:p>
        </w:tc>
        <w:tc>
          <w:tcPr>
            <w:tcW w:w="1040" w:type="pct"/>
            <w:shd w:val="clear" w:color="auto" w:fill="auto"/>
          </w:tcPr>
          <w:p w14:paraId="000001F1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000001F2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000001F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9" w:type="pct"/>
            <w:shd w:val="clear" w:color="auto" w:fill="auto"/>
          </w:tcPr>
          <w:p w14:paraId="000001F5" w14:textId="2C9A34B6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5AA27C67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1F6" w14:textId="44787AF2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lastRenderedPageBreak/>
              <w:t>32. Semente: forma</w:t>
            </w:r>
          </w:p>
          <w:p w14:paraId="000001F7" w14:textId="3D963F2C" w:rsidR="00D722C2" w:rsidRPr="003161F5" w:rsidRDefault="00B30F9B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PQ VG</w:t>
            </w:r>
            <w:r w:rsidR="00D722C2" w:rsidRPr="003161F5">
              <w:rPr>
                <w:rFonts w:asciiTheme="minorHAnsi" w:hAnsiTheme="minorHAnsi" w:cstheme="minorHAnsi"/>
              </w:rPr>
              <w:t xml:space="preserve"> (d)</w:t>
            </w:r>
            <w:r w:rsidR="00D722C2">
              <w:rPr>
                <w:rFonts w:asciiTheme="minorHAnsi" w:hAnsiTheme="minorHAnsi" w:cstheme="minorHAnsi"/>
              </w:rPr>
              <w:t xml:space="preserve"> (+)</w:t>
            </w:r>
          </w:p>
        </w:tc>
        <w:tc>
          <w:tcPr>
            <w:tcW w:w="1181" w:type="pct"/>
            <w:shd w:val="clear" w:color="auto" w:fill="auto"/>
          </w:tcPr>
          <w:p w14:paraId="000001F8" w14:textId="4C14EE78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ovada estreita</w:t>
            </w:r>
          </w:p>
          <w:p w14:paraId="000001F9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ovada média</w:t>
            </w:r>
          </w:p>
          <w:p w14:paraId="000001FA" w14:textId="6E574640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ovada larga</w:t>
            </w:r>
          </w:p>
          <w:p w14:paraId="000001FB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rômbica estreita</w:t>
            </w:r>
          </w:p>
          <w:p w14:paraId="000001FC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rômbica média</w:t>
            </w:r>
          </w:p>
          <w:p w14:paraId="000001FD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rômbica larga</w:t>
            </w:r>
          </w:p>
        </w:tc>
        <w:tc>
          <w:tcPr>
            <w:tcW w:w="1040" w:type="pct"/>
            <w:shd w:val="clear" w:color="auto" w:fill="auto"/>
          </w:tcPr>
          <w:p w14:paraId="000001F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000001FF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00000200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  <w:p w14:paraId="00000201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4</w:t>
            </w:r>
          </w:p>
          <w:p w14:paraId="00000202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5</w:t>
            </w:r>
          </w:p>
          <w:p w14:paraId="00000203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49" w:type="pct"/>
            <w:shd w:val="clear" w:color="auto" w:fill="auto"/>
          </w:tcPr>
          <w:p w14:paraId="00000205" w14:textId="17205C51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  <w:tr w:rsidR="00D722C2" w:rsidRPr="003161F5" w14:paraId="268B68AA" w14:textId="77777777" w:rsidTr="00D722C2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130" w:type="pct"/>
            <w:shd w:val="clear" w:color="auto" w:fill="auto"/>
          </w:tcPr>
          <w:p w14:paraId="00000206" w14:textId="6E0F607D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33. Semente: forma em seção transversal</w:t>
            </w:r>
          </w:p>
          <w:p w14:paraId="00000207" w14:textId="00F3510C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PQ VG (d)</w:t>
            </w:r>
          </w:p>
        </w:tc>
        <w:tc>
          <w:tcPr>
            <w:tcW w:w="1181" w:type="pct"/>
            <w:shd w:val="clear" w:color="auto" w:fill="auto"/>
          </w:tcPr>
          <w:p w14:paraId="00000208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achatada</w:t>
            </w:r>
          </w:p>
          <w:p w14:paraId="00000209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achatada a arredondada</w:t>
            </w:r>
          </w:p>
          <w:p w14:paraId="0000020A" w14:textId="77777777" w:rsidR="00D722C2" w:rsidRPr="003161F5" w:rsidRDefault="00D722C2" w:rsidP="00F8616D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arredondada</w:t>
            </w:r>
          </w:p>
        </w:tc>
        <w:tc>
          <w:tcPr>
            <w:tcW w:w="1040" w:type="pct"/>
            <w:shd w:val="clear" w:color="auto" w:fill="auto"/>
          </w:tcPr>
          <w:p w14:paraId="0000020B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1</w:t>
            </w:r>
          </w:p>
          <w:p w14:paraId="0000020C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2</w:t>
            </w:r>
          </w:p>
          <w:p w14:paraId="0000020E" w14:textId="77777777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61F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9" w:type="pct"/>
            <w:shd w:val="clear" w:color="auto" w:fill="auto"/>
          </w:tcPr>
          <w:p w14:paraId="00000210" w14:textId="546CDCA8" w:rsidR="00D722C2" w:rsidRPr="003161F5" w:rsidRDefault="00D722C2" w:rsidP="00F8616D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525C2">
              <w:rPr>
                <w:rFonts w:asciiTheme="minorHAnsi" w:hAnsiTheme="minorHAnsi" w:cstheme="minorHAnsi"/>
              </w:rPr>
              <w:t>|</w:t>
            </w:r>
            <w:r w:rsidRPr="003525C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525C2">
              <w:rPr>
                <w:rFonts w:asciiTheme="minorHAnsi" w:hAnsiTheme="minorHAnsi" w:cstheme="minorHAnsi"/>
              </w:rPr>
              <w:instrText xml:space="preserve"> FORMTEXT </w:instrText>
            </w:r>
            <w:r w:rsidRPr="003525C2">
              <w:rPr>
                <w:rFonts w:asciiTheme="minorHAnsi" w:hAnsiTheme="minorHAnsi" w:cstheme="minorHAnsi"/>
              </w:rPr>
            </w:r>
            <w:r w:rsidRPr="003525C2">
              <w:rPr>
                <w:rFonts w:asciiTheme="minorHAnsi" w:hAnsiTheme="minorHAnsi" w:cstheme="minorHAnsi"/>
              </w:rPr>
              <w:fldChar w:fldCharType="separate"/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  <w:noProof/>
              </w:rPr>
              <w:t> </w:t>
            </w:r>
            <w:r w:rsidRPr="003525C2">
              <w:rPr>
                <w:rFonts w:asciiTheme="minorHAnsi" w:hAnsiTheme="minorHAnsi" w:cstheme="minorHAnsi"/>
              </w:rPr>
              <w:fldChar w:fldCharType="end"/>
            </w:r>
            <w:r w:rsidRPr="003525C2">
              <w:rPr>
                <w:rFonts w:asciiTheme="minorHAnsi" w:hAnsiTheme="minorHAnsi" w:cstheme="minorHAnsi"/>
              </w:rPr>
              <w:t>|</w:t>
            </w:r>
          </w:p>
        </w:tc>
      </w:tr>
    </w:tbl>
    <w:p w14:paraId="11922224" w14:textId="77777777" w:rsidR="000139D0" w:rsidRDefault="000139D0" w:rsidP="00F8616D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6939C0C3" w14:textId="77777777" w:rsidR="00D722C2" w:rsidRDefault="00D722C2" w:rsidP="00F8616D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5BB061DD" w14:textId="77777777" w:rsidR="00101DC2" w:rsidRDefault="00101DC2" w:rsidP="00F8616D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00000213" w14:textId="45C2C29A" w:rsidR="005A78AA" w:rsidRPr="00D97A5F" w:rsidRDefault="005F2D42" w:rsidP="00F8616D">
      <w:pPr>
        <w:widowControl w:val="0"/>
        <w:spacing w:after="0" w:line="240" w:lineRule="auto"/>
        <w:jc w:val="both"/>
        <w:rPr>
          <w:b/>
          <w:sz w:val="24"/>
          <w:szCs w:val="24"/>
        </w:rPr>
      </w:pPr>
      <w:r w:rsidRPr="00D97A5F">
        <w:rPr>
          <w:b/>
          <w:sz w:val="24"/>
          <w:szCs w:val="24"/>
        </w:rPr>
        <w:t xml:space="preserve">IX. OBSERVAÇÕES E FIGURAS </w:t>
      </w:r>
    </w:p>
    <w:p w14:paraId="00000214" w14:textId="2A7B4B1D" w:rsidR="005A78AA" w:rsidRPr="00D97A5F" w:rsidRDefault="005F2D42" w:rsidP="00F8616D">
      <w:pPr>
        <w:widowControl w:val="0"/>
        <w:spacing w:after="0" w:line="240" w:lineRule="auto"/>
        <w:jc w:val="both"/>
        <w:rPr>
          <w:i/>
          <w:sz w:val="24"/>
          <w:szCs w:val="24"/>
        </w:rPr>
      </w:pPr>
      <w:r w:rsidRPr="00D97A5F">
        <w:rPr>
          <w:i/>
          <w:sz w:val="24"/>
          <w:szCs w:val="24"/>
        </w:rPr>
        <w:t xml:space="preserve">1. </w:t>
      </w:r>
      <w:r w:rsidRPr="00D97A5F">
        <w:rPr>
          <w:i/>
          <w:sz w:val="24"/>
          <w:szCs w:val="24"/>
          <w:u w:val="single"/>
        </w:rPr>
        <w:t>Explanações relativas a diversas características</w:t>
      </w:r>
    </w:p>
    <w:p w14:paraId="00000215" w14:textId="77777777" w:rsidR="005A78AA" w:rsidRPr="00D97A5F" w:rsidRDefault="005A78AA" w:rsidP="00F8616D">
      <w:pPr>
        <w:widowControl w:val="0"/>
        <w:spacing w:after="0" w:line="240" w:lineRule="auto"/>
        <w:jc w:val="both"/>
        <w:rPr>
          <w:i/>
          <w:sz w:val="24"/>
          <w:szCs w:val="24"/>
        </w:rPr>
      </w:pPr>
    </w:p>
    <w:p w14:paraId="00000216" w14:textId="77777777" w:rsidR="005A78AA" w:rsidRPr="00D97A5F" w:rsidRDefault="005F2D42" w:rsidP="00F8616D">
      <w:pPr>
        <w:widowControl w:val="0"/>
        <w:spacing w:after="0" w:line="240" w:lineRule="auto"/>
        <w:jc w:val="both"/>
        <w:rPr>
          <w:sz w:val="24"/>
          <w:szCs w:val="24"/>
        </w:rPr>
      </w:pPr>
      <w:r w:rsidRPr="00D97A5F">
        <w:rPr>
          <w:sz w:val="24"/>
          <w:szCs w:val="24"/>
        </w:rPr>
        <w:t xml:space="preserve">As características contendo a seguinte classificação na primeira coluna da Tabela de descritores mínimos deverão ser examinadas como indicado abaixo: </w:t>
      </w:r>
    </w:p>
    <w:p w14:paraId="00000217" w14:textId="02A0F078" w:rsidR="005A78AA" w:rsidRPr="00D97A5F" w:rsidRDefault="005F2D42" w:rsidP="00F8616D">
      <w:pPr>
        <w:widowControl w:val="0"/>
        <w:spacing w:after="0" w:line="240" w:lineRule="auto"/>
        <w:jc w:val="both"/>
        <w:rPr>
          <w:sz w:val="24"/>
          <w:szCs w:val="24"/>
        </w:rPr>
      </w:pPr>
      <w:r w:rsidRPr="00D97A5F">
        <w:rPr>
          <w:sz w:val="24"/>
          <w:szCs w:val="24"/>
        </w:rPr>
        <w:t xml:space="preserve">(a) As observações devem ser </w:t>
      </w:r>
      <w:r w:rsidR="00560EFD" w:rsidRPr="00D97A5F">
        <w:rPr>
          <w:sz w:val="24"/>
          <w:szCs w:val="24"/>
        </w:rPr>
        <w:t>realizadas em</w:t>
      </w:r>
      <w:r w:rsidR="00930793" w:rsidRPr="00D97A5F">
        <w:rPr>
          <w:sz w:val="24"/>
          <w:szCs w:val="24"/>
        </w:rPr>
        <w:t xml:space="preserve"> plantas em</w:t>
      </w:r>
      <w:r w:rsidR="00560EFD" w:rsidRPr="00D97A5F">
        <w:rPr>
          <w:sz w:val="24"/>
          <w:szCs w:val="24"/>
        </w:rPr>
        <w:t xml:space="preserve"> pleno florescimento.</w:t>
      </w:r>
    </w:p>
    <w:p w14:paraId="00000218" w14:textId="106F469C" w:rsidR="005A78AA" w:rsidRPr="00D97A5F" w:rsidRDefault="005F2D42" w:rsidP="00F8616D">
      <w:pPr>
        <w:widowControl w:val="0"/>
        <w:spacing w:after="0" w:line="240" w:lineRule="auto"/>
        <w:jc w:val="both"/>
        <w:rPr>
          <w:sz w:val="24"/>
          <w:szCs w:val="24"/>
        </w:rPr>
      </w:pPr>
      <w:r w:rsidRPr="00D97A5F">
        <w:rPr>
          <w:sz w:val="24"/>
          <w:szCs w:val="24"/>
        </w:rPr>
        <w:t xml:space="preserve">(b) As observações devem ser </w:t>
      </w:r>
      <w:r w:rsidR="00D722C2">
        <w:rPr>
          <w:sz w:val="24"/>
          <w:szCs w:val="24"/>
        </w:rPr>
        <w:t>realizadas</w:t>
      </w:r>
      <w:r w:rsidRPr="00D97A5F">
        <w:rPr>
          <w:sz w:val="24"/>
          <w:szCs w:val="24"/>
        </w:rPr>
        <w:t xml:space="preserve"> nos entrenós </w:t>
      </w:r>
      <w:r w:rsidR="00560EFD" w:rsidRPr="00D97A5F">
        <w:rPr>
          <w:sz w:val="24"/>
          <w:szCs w:val="24"/>
        </w:rPr>
        <w:t xml:space="preserve">das </w:t>
      </w:r>
      <w:r w:rsidR="00E34B53" w:rsidRPr="00D97A5F">
        <w:rPr>
          <w:sz w:val="24"/>
          <w:szCs w:val="24"/>
        </w:rPr>
        <w:t>hastes</w:t>
      </w:r>
      <w:r w:rsidRPr="00D97A5F">
        <w:rPr>
          <w:sz w:val="24"/>
          <w:szCs w:val="24"/>
        </w:rPr>
        <w:t>;</w:t>
      </w:r>
    </w:p>
    <w:p w14:paraId="00000219" w14:textId="16DB6B0E" w:rsidR="005A78AA" w:rsidRPr="00D97A5F" w:rsidRDefault="005F2D42" w:rsidP="00F8616D">
      <w:pPr>
        <w:widowControl w:val="0"/>
        <w:spacing w:after="0" w:line="240" w:lineRule="auto"/>
        <w:jc w:val="both"/>
        <w:rPr>
          <w:sz w:val="24"/>
          <w:szCs w:val="24"/>
        </w:rPr>
      </w:pPr>
      <w:r w:rsidRPr="00D97A5F">
        <w:rPr>
          <w:sz w:val="24"/>
          <w:szCs w:val="24"/>
        </w:rPr>
        <w:t xml:space="preserve">(c) As observações </w:t>
      </w:r>
      <w:r w:rsidR="00E34B53" w:rsidRPr="00D97A5F">
        <w:rPr>
          <w:sz w:val="24"/>
          <w:szCs w:val="24"/>
        </w:rPr>
        <w:t>deve</w:t>
      </w:r>
      <w:r w:rsidR="00B30F9B">
        <w:rPr>
          <w:sz w:val="24"/>
          <w:szCs w:val="24"/>
        </w:rPr>
        <w:t>m</w:t>
      </w:r>
      <w:r w:rsidR="00E34B53" w:rsidRPr="00D97A5F">
        <w:rPr>
          <w:sz w:val="24"/>
          <w:szCs w:val="24"/>
        </w:rPr>
        <w:t xml:space="preserve"> ser realizadas</w:t>
      </w:r>
      <w:r w:rsidRPr="00D97A5F">
        <w:rPr>
          <w:sz w:val="24"/>
          <w:szCs w:val="24"/>
        </w:rPr>
        <w:t xml:space="preserve"> em folhas </w:t>
      </w:r>
      <w:r w:rsidR="00E34B53" w:rsidRPr="00D97A5F">
        <w:rPr>
          <w:sz w:val="24"/>
          <w:szCs w:val="24"/>
        </w:rPr>
        <w:t xml:space="preserve">completamente </w:t>
      </w:r>
      <w:r w:rsidRPr="00D97A5F">
        <w:rPr>
          <w:sz w:val="24"/>
          <w:szCs w:val="24"/>
        </w:rPr>
        <w:t>expandidas do</w:t>
      </w:r>
      <w:r w:rsidR="00E34B53" w:rsidRPr="00D97A5F">
        <w:rPr>
          <w:sz w:val="24"/>
          <w:szCs w:val="24"/>
        </w:rPr>
        <w:t xml:space="preserve"> 10º ao 15º </w:t>
      </w:r>
      <w:r w:rsidRPr="00D97A5F">
        <w:rPr>
          <w:sz w:val="24"/>
          <w:szCs w:val="24"/>
        </w:rPr>
        <w:t xml:space="preserve">nós; </w:t>
      </w:r>
    </w:p>
    <w:p w14:paraId="0000021A" w14:textId="02EC9BFB" w:rsidR="005A78AA" w:rsidRPr="00D97A5F" w:rsidRDefault="005F2D42" w:rsidP="00F8616D">
      <w:pPr>
        <w:widowControl w:val="0"/>
        <w:spacing w:after="0" w:line="240" w:lineRule="auto"/>
        <w:jc w:val="both"/>
        <w:rPr>
          <w:sz w:val="24"/>
          <w:szCs w:val="24"/>
        </w:rPr>
      </w:pPr>
      <w:r w:rsidRPr="00D97A5F">
        <w:rPr>
          <w:sz w:val="24"/>
          <w:szCs w:val="24"/>
        </w:rPr>
        <w:t xml:space="preserve">(d) As observações </w:t>
      </w:r>
      <w:r w:rsidR="00E34B53" w:rsidRPr="00D97A5F">
        <w:rPr>
          <w:sz w:val="24"/>
          <w:szCs w:val="24"/>
        </w:rPr>
        <w:t>nas vagens e nas</w:t>
      </w:r>
      <w:r w:rsidRPr="00D97A5F">
        <w:rPr>
          <w:sz w:val="24"/>
          <w:szCs w:val="24"/>
        </w:rPr>
        <w:t xml:space="preserve"> sementes </w:t>
      </w:r>
      <w:r w:rsidR="00E34B53" w:rsidRPr="00D97A5F">
        <w:rPr>
          <w:sz w:val="24"/>
          <w:szCs w:val="24"/>
        </w:rPr>
        <w:t>deve</w:t>
      </w:r>
      <w:r w:rsidR="00B30F9B">
        <w:rPr>
          <w:sz w:val="24"/>
          <w:szCs w:val="24"/>
        </w:rPr>
        <w:t>m</w:t>
      </w:r>
      <w:r w:rsidR="00E34B53" w:rsidRPr="00D97A5F">
        <w:rPr>
          <w:sz w:val="24"/>
          <w:szCs w:val="24"/>
        </w:rPr>
        <w:t xml:space="preserve"> </w:t>
      </w:r>
      <w:r w:rsidRPr="00D97A5F">
        <w:rPr>
          <w:sz w:val="24"/>
          <w:szCs w:val="24"/>
        </w:rPr>
        <w:t>ser realizadas em vagens maduras.</w:t>
      </w:r>
    </w:p>
    <w:p w14:paraId="0000021B" w14:textId="77777777" w:rsidR="005A78AA" w:rsidRPr="00D97A5F" w:rsidRDefault="005A78AA" w:rsidP="00F8616D">
      <w:pPr>
        <w:widowControl w:val="0"/>
        <w:spacing w:after="0" w:line="240" w:lineRule="auto"/>
        <w:jc w:val="both"/>
        <w:rPr>
          <w:i/>
          <w:sz w:val="24"/>
          <w:szCs w:val="24"/>
          <w:u w:val="single"/>
        </w:rPr>
      </w:pPr>
    </w:p>
    <w:p w14:paraId="0000021C" w14:textId="1CF067FE" w:rsidR="005A78AA" w:rsidRPr="00D97A5F" w:rsidRDefault="005F2D42" w:rsidP="00F8616D">
      <w:pPr>
        <w:widowControl w:val="0"/>
        <w:spacing w:after="0" w:line="240" w:lineRule="auto"/>
        <w:jc w:val="both"/>
        <w:rPr>
          <w:i/>
          <w:sz w:val="24"/>
          <w:szCs w:val="24"/>
          <w:u w:val="single"/>
        </w:rPr>
      </w:pPr>
      <w:r w:rsidRPr="00D97A5F">
        <w:rPr>
          <w:i/>
          <w:sz w:val="24"/>
          <w:szCs w:val="24"/>
        </w:rPr>
        <w:t xml:space="preserve">2. </w:t>
      </w:r>
      <w:r w:rsidRPr="00D97A5F">
        <w:rPr>
          <w:i/>
          <w:sz w:val="24"/>
          <w:szCs w:val="24"/>
          <w:u w:val="single"/>
        </w:rPr>
        <w:t>Explanações relativas a características individuais</w:t>
      </w:r>
    </w:p>
    <w:p w14:paraId="0000021D" w14:textId="04A399A6" w:rsidR="005A78AA" w:rsidRPr="00D97A5F" w:rsidRDefault="000139D0" w:rsidP="000139D0">
      <w:pPr>
        <w:spacing w:before="12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2.1. As características contendo a indicação (+) na primeira coluna da Tabela de Descritores Mínimos devem ser observadas conforme as orientações ou figuras a seguir:</w:t>
      </w:r>
    </w:p>
    <w:p w14:paraId="0000021E" w14:textId="2F402AA7" w:rsidR="005A78AA" w:rsidRPr="00D97A5F" w:rsidRDefault="003161F5" w:rsidP="00F8616D">
      <w:pPr>
        <w:widowControl w:val="0"/>
        <w:spacing w:after="0" w:line="240" w:lineRule="auto"/>
        <w:jc w:val="both"/>
        <w:rPr>
          <w:i/>
          <w:sz w:val="24"/>
          <w:szCs w:val="24"/>
          <w:u w:val="single"/>
        </w:rPr>
      </w:pPr>
      <w:r w:rsidRPr="00D97A5F">
        <w:rPr>
          <w:sz w:val="24"/>
          <w:szCs w:val="24"/>
          <w:u w:val="single"/>
        </w:rPr>
        <w:t>Característica 1. Planta: hábito de crescimento</w:t>
      </w:r>
    </w:p>
    <w:p w14:paraId="0000021F" w14:textId="77777777" w:rsidR="005A78AA" w:rsidRDefault="005A78AA" w:rsidP="00F8616D">
      <w:pPr>
        <w:widowControl w:val="0"/>
        <w:spacing w:after="0" w:line="240" w:lineRule="auto"/>
        <w:jc w:val="both"/>
        <w:rPr>
          <w:b/>
        </w:rPr>
      </w:pPr>
    </w:p>
    <w:p w14:paraId="00000220" w14:textId="77777777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00000221" w14:textId="77777777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74FAD739" w14:textId="631982AF" w:rsidR="0005782D" w:rsidRPr="00584598" w:rsidRDefault="00584598" w:rsidP="00F8616D">
      <w:pPr>
        <w:widowControl w:val="0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584598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B76FBA" wp14:editId="336E5A8C">
                <wp:simplePos x="0" y="0"/>
                <wp:positionH relativeFrom="column">
                  <wp:posOffset>3032760</wp:posOffset>
                </wp:positionH>
                <wp:positionV relativeFrom="paragraph">
                  <wp:posOffset>9525</wp:posOffset>
                </wp:positionV>
                <wp:extent cx="2360930" cy="17907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CE8A" w14:textId="27F2CA93" w:rsidR="00BF433D" w:rsidRPr="003161F5" w:rsidRDefault="00BF433D" w:rsidP="00584598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ereto</w:t>
                            </w:r>
                          </w:p>
                          <w:p w14:paraId="0FDB970B" w14:textId="77777777" w:rsidR="00BF433D" w:rsidRDefault="00BF433D" w:rsidP="00584598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D897341" w14:textId="5C6E55BA" w:rsidR="00BF433D" w:rsidRPr="003161F5" w:rsidRDefault="00BF433D" w:rsidP="00584598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semiereto</w:t>
                            </w:r>
                          </w:p>
                          <w:p w14:paraId="1F56EC25" w14:textId="77777777" w:rsidR="00BF433D" w:rsidRDefault="00BF433D" w:rsidP="00584598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0E9DDA5" w14:textId="3AC3AFD8" w:rsidR="00BF433D" w:rsidRDefault="00BF433D" w:rsidP="00584598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intermediário</w:t>
                            </w:r>
                          </w:p>
                          <w:p w14:paraId="003DC2FF" w14:textId="77777777" w:rsidR="00BF433D" w:rsidRDefault="00BF433D" w:rsidP="00584598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3D89B4" w14:textId="6195C35C" w:rsidR="00BF433D" w:rsidRPr="003161F5" w:rsidRDefault="00BF433D" w:rsidP="00584598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semi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pro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trado</w:t>
                            </w:r>
                          </w:p>
                          <w:p w14:paraId="783A7E26" w14:textId="77777777" w:rsidR="00BF433D" w:rsidRDefault="00BF433D" w:rsidP="00584598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E9ABEF6" w14:textId="2B946D86" w:rsidR="00BF433D" w:rsidRDefault="00BF433D" w:rsidP="00584598">
                            <w:pPr>
                              <w:spacing w:after="0"/>
                            </w:pPr>
                            <w:r w:rsidRPr="003161F5">
                              <w:rPr>
                                <w:rFonts w:asciiTheme="minorHAnsi" w:hAnsiTheme="minorHAnsi" w:cstheme="minorHAnsi"/>
                              </w:rPr>
                              <w:t>prostrado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B76FB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8.8pt;margin-top:.75pt;width:185.9pt;height:14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" filled="f" stroked="f">
                <v:textbox>
                  <w:txbxContent>
                    <w:p w14:paraId="571DCE8A" w14:textId="27F2CA93" w:rsidR="00BF433D" w:rsidRPr="003161F5" w:rsidRDefault="00BF433D" w:rsidP="00584598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ereto</w:t>
                      </w:r>
                    </w:p>
                    <w:p w14:paraId="0FDB970B" w14:textId="77777777" w:rsidR="00BF433D" w:rsidRDefault="00BF433D" w:rsidP="00584598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2D897341" w14:textId="5C6E55BA" w:rsidR="00BF433D" w:rsidRPr="003161F5" w:rsidRDefault="00BF433D" w:rsidP="00584598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semiereto</w:t>
                      </w:r>
                    </w:p>
                    <w:p w14:paraId="1F56EC25" w14:textId="77777777" w:rsidR="00BF433D" w:rsidRDefault="00BF433D" w:rsidP="00584598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40E9DDA5" w14:textId="3AC3AFD8" w:rsidR="00BF433D" w:rsidRDefault="00BF433D" w:rsidP="00584598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intermediário</w:t>
                      </w:r>
                    </w:p>
                    <w:p w14:paraId="003DC2FF" w14:textId="77777777" w:rsidR="00BF433D" w:rsidRDefault="00BF433D" w:rsidP="00584598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p w14:paraId="0E3D89B4" w14:textId="6195C35C" w:rsidR="00BF433D" w:rsidRPr="003161F5" w:rsidRDefault="00BF433D" w:rsidP="00584598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3161F5">
                        <w:rPr>
                          <w:rFonts w:asciiTheme="minorHAnsi" w:hAnsiTheme="minorHAnsi" w:cstheme="minorHAnsi"/>
                        </w:rPr>
                        <w:t>semi</w:t>
                      </w:r>
                      <w:r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Pr="003161F5">
                        <w:rPr>
                          <w:rFonts w:asciiTheme="minorHAnsi" w:hAnsiTheme="minorHAnsi" w:cstheme="minorHAnsi"/>
                        </w:rPr>
                        <w:t>pro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Pr="003161F5">
                        <w:rPr>
                          <w:rFonts w:asciiTheme="minorHAnsi" w:hAnsiTheme="minorHAnsi" w:cstheme="minorHAnsi"/>
                        </w:rPr>
                        <w:t>trado</w:t>
                      </w:r>
                      <w:proofErr w:type="spellEnd"/>
                    </w:p>
                    <w:p w14:paraId="783A7E26" w14:textId="77777777" w:rsidR="00BF433D" w:rsidRDefault="00BF433D" w:rsidP="00584598"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1E9ABEF6" w14:textId="2B946D86" w:rsidR="00BF433D" w:rsidRDefault="00BF433D" w:rsidP="00584598">
                      <w:pPr>
                        <w:spacing w:after="0"/>
                      </w:pPr>
                      <w:r w:rsidRPr="003161F5">
                        <w:rPr>
                          <w:rFonts w:asciiTheme="minorHAnsi" w:hAnsiTheme="minorHAnsi" w:cstheme="minorHAnsi"/>
                        </w:rPr>
                        <w:t>prostrado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4598">
        <w:rPr>
          <w:b/>
          <w:noProof/>
          <w:sz w:val="24"/>
          <w:szCs w:val="24"/>
        </w:rPr>
        <w:drawing>
          <wp:inline distT="0" distB="0" distL="0" distR="0" wp14:anchorId="1C5B7351" wp14:editId="1A49D22C">
            <wp:extent cx="1876425" cy="1674176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42" cy="16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EF5EE" w14:textId="77777777" w:rsidR="0005782D" w:rsidRDefault="0005782D" w:rsidP="00F8616D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7E0E3DA8" w14:textId="77777777" w:rsidR="0005782D" w:rsidRPr="00992CD0" w:rsidRDefault="0005782D" w:rsidP="00F8616D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665304A" w14:textId="77777777" w:rsidR="00101DC2" w:rsidRDefault="00101DC2" w:rsidP="00992CD0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B184279" w14:textId="77777777" w:rsidR="00101DC2" w:rsidRDefault="00101DC2" w:rsidP="00992CD0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431C153" w14:textId="77777777" w:rsidR="00101DC2" w:rsidRDefault="00101DC2" w:rsidP="00992CD0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3D1AE90A" w14:textId="18A745E9" w:rsidR="00992CD0" w:rsidRPr="00992CD0" w:rsidRDefault="00992CD0" w:rsidP="00992CD0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92CD0">
        <w:rPr>
          <w:rFonts w:asciiTheme="minorHAnsi" w:hAnsiTheme="minorHAnsi" w:cstheme="minorHAnsi"/>
          <w:sz w:val="24"/>
          <w:szCs w:val="24"/>
          <w:u w:val="single"/>
        </w:rPr>
        <w:lastRenderedPageBreak/>
        <w:t>Característica 16. Folha: forma da glândula no pecíolo</w:t>
      </w:r>
    </w:p>
    <w:p w14:paraId="20214168" w14:textId="77777777" w:rsidR="0005782D" w:rsidRDefault="0005782D" w:rsidP="00F8616D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Tabelacomgrad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403"/>
      </w:tblGrid>
      <w:tr w:rsidR="00D722C2" w14:paraId="2377F1AF" w14:textId="77777777" w:rsidTr="00BF433D">
        <w:tc>
          <w:tcPr>
            <w:tcW w:w="3685" w:type="dxa"/>
            <w:vAlign w:val="center"/>
          </w:tcPr>
          <w:p w14:paraId="6D9410DF" w14:textId="2BA590A3" w:rsidR="00D722C2" w:rsidRDefault="00D722C2" w:rsidP="00D722C2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D3B71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9AA9243" wp14:editId="6FB9CE08">
                  <wp:extent cx="695422" cy="743054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2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vAlign w:val="center"/>
          </w:tcPr>
          <w:p w14:paraId="64581DB1" w14:textId="21FB11F9" w:rsidR="00D722C2" w:rsidRDefault="00D722C2" w:rsidP="00D722C2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D3B71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7ED4B62" wp14:editId="2571C4D9">
                  <wp:extent cx="752580" cy="1057423"/>
                  <wp:effectExtent l="0" t="0" r="9525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80" cy="105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2C2" w14:paraId="0650A06C" w14:textId="77777777" w:rsidTr="005F36BD">
        <w:tc>
          <w:tcPr>
            <w:tcW w:w="3685" w:type="dxa"/>
          </w:tcPr>
          <w:p w14:paraId="4B7F8D02" w14:textId="7AB3C40B" w:rsidR="00D722C2" w:rsidRPr="005F36BD" w:rsidRDefault="00D722C2" w:rsidP="00D722C2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36B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14:paraId="775155AC" w14:textId="6B3D4B6F" w:rsidR="00D722C2" w:rsidRPr="005F36BD" w:rsidRDefault="00D722C2" w:rsidP="00D722C2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36B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D722C2" w14:paraId="0B747227" w14:textId="77777777" w:rsidTr="005F36BD">
        <w:tc>
          <w:tcPr>
            <w:tcW w:w="3685" w:type="dxa"/>
          </w:tcPr>
          <w:p w14:paraId="5E27094D" w14:textId="1F1872A6" w:rsidR="00D722C2" w:rsidRPr="005F36BD" w:rsidRDefault="00101DC2" w:rsidP="00D722C2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D722C2">
              <w:rPr>
                <w:rFonts w:asciiTheme="minorHAnsi" w:hAnsiTheme="minorHAnsi" w:cstheme="minorHAnsi"/>
                <w:sz w:val="24"/>
                <w:szCs w:val="24"/>
              </w:rPr>
              <w:t>ir</w:t>
            </w:r>
            <w:r w:rsidR="00D722C2" w:rsidRPr="005F36BD">
              <w:rPr>
                <w:rFonts w:asciiTheme="minorHAnsi" w:hAnsiTheme="minorHAnsi" w:cstheme="minorHAnsi"/>
                <w:sz w:val="24"/>
                <w:szCs w:val="24"/>
              </w:rPr>
              <w:t>cular</w:t>
            </w:r>
          </w:p>
        </w:tc>
        <w:tc>
          <w:tcPr>
            <w:tcW w:w="3403" w:type="dxa"/>
          </w:tcPr>
          <w:p w14:paraId="1A9CC669" w14:textId="4C808D26" w:rsidR="00D722C2" w:rsidRPr="005F36BD" w:rsidRDefault="00D722C2" w:rsidP="00D722C2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36BD">
              <w:rPr>
                <w:rFonts w:asciiTheme="minorHAnsi" w:hAnsiTheme="minorHAnsi" w:cstheme="minorHAnsi"/>
                <w:sz w:val="24"/>
                <w:szCs w:val="24"/>
              </w:rPr>
              <w:t>elíptica</w:t>
            </w:r>
          </w:p>
        </w:tc>
      </w:tr>
    </w:tbl>
    <w:p w14:paraId="71D2AF87" w14:textId="77777777" w:rsidR="0005782D" w:rsidRDefault="0005782D" w:rsidP="00F8616D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771ABEE5" w14:textId="77777777" w:rsidR="00584598" w:rsidRPr="000139D0" w:rsidRDefault="00584598" w:rsidP="00F8616D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337F767" w14:textId="249D105E" w:rsidR="16888BC0" w:rsidRPr="000139D0" w:rsidRDefault="16888BC0" w:rsidP="6296E01F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139D0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</w:rPr>
        <w:t>Característica 21. Ciclo até o florescimento</w:t>
      </w:r>
    </w:p>
    <w:p w14:paraId="09396D18" w14:textId="1C9748D5" w:rsidR="6296E01F" w:rsidRPr="000139D0" w:rsidRDefault="6296E01F" w:rsidP="6296E01F">
      <w:pPr>
        <w:widowControl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4EE9917C" w14:textId="6948CEB7" w:rsidR="16888BC0" w:rsidRPr="000139D0" w:rsidRDefault="16888BC0" w:rsidP="000139D0">
      <w:pPr>
        <w:widowControl w:val="0"/>
        <w:spacing w:after="0" w:line="240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0139D0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O florescimento ocorre quando 50% das plantas apresentarem pelo menos uma inflorescência completamente desabrochada.</w:t>
      </w:r>
    </w:p>
    <w:p w14:paraId="22D842AA" w14:textId="1FEEB523" w:rsidR="6296E01F" w:rsidRDefault="6296E01F" w:rsidP="6296E01F">
      <w:pPr>
        <w:widowControl w:val="0"/>
        <w:spacing w:after="0" w:line="240" w:lineRule="auto"/>
        <w:rPr>
          <w:rFonts w:asciiTheme="minorHAnsi" w:hAnsiTheme="minorHAnsi" w:cstheme="minorBidi"/>
          <w:sz w:val="24"/>
          <w:szCs w:val="24"/>
          <w:u w:val="single"/>
        </w:rPr>
      </w:pPr>
    </w:p>
    <w:p w14:paraId="43FABBA1" w14:textId="441EA219" w:rsidR="003161F5" w:rsidRPr="003161F5" w:rsidRDefault="003161F5" w:rsidP="00F8616D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161F5">
        <w:rPr>
          <w:rFonts w:asciiTheme="minorHAnsi" w:hAnsiTheme="minorHAnsi" w:cstheme="minorHAnsi"/>
          <w:sz w:val="24"/>
          <w:szCs w:val="24"/>
          <w:u w:val="single"/>
        </w:rPr>
        <w:t>Característica 26. Vagem madura: forma longitudinal</w:t>
      </w:r>
    </w:p>
    <w:p w14:paraId="00000225" w14:textId="5F654818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4B8B9F47" w14:textId="77777777" w:rsidR="005F36BD" w:rsidRDefault="005F36BD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00000226" w14:textId="77777777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139D0" w14:paraId="7E6AA308" w14:textId="77777777" w:rsidTr="000139D0">
        <w:trPr>
          <w:jc w:val="center"/>
        </w:trPr>
        <w:tc>
          <w:tcPr>
            <w:tcW w:w="3209" w:type="dxa"/>
          </w:tcPr>
          <w:p w14:paraId="0FE8ED2B" w14:textId="2FC33F9E" w:rsidR="000139D0" w:rsidRDefault="000139D0" w:rsidP="000139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140" w:dyaOrig="2490" w14:anchorId="37616D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24.5pt" o:ole="">
                  <v:imagedata r:id="rId11" o:title=""/>
                </v:shape>
                <o:OLEObject Type="Embed" ProgID="PBrush" ShapeID="_x0000_i1025" DrawAspect="Content" ObjectID="_1755322930" r:id="rId12"/>
              </w:object>
            </w:r>
          </w:p>
        </w:tc>
        <w:tc>
          <w:tcPr>
            <w:tcW w:w="3210" w:type="dxa"/>
          </w:tcPr>
          <w:p w14:paraId="75DF497C" w14:textId="29C7AF95" w:rsidR="000139D0" w:rsidRDefault="000139D0" w:rsidP="000139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530" w:dyaOrig="2460" w14:anchorId="6D351DDE">
                <v:shape id="_x0000_i1026" type="#_x0000_t75" style="width:76.5pt;height:123pt" o:ole="">
                  <v:imagedata r:id="rId13" o:title=""/>
                </v:shape>
                <o:OLEObject Type="Embed" ProgID="PBrush" ShapeID="_x0000_i1026" DrawAspect="Content" ObjectID="_1755322931" r:id="rId14"/>
              </w:object>
            </w:r>
          </w:p>
        </w:tc>
        <w:tc>
          <w:tcPr>
            <w:tcW w:w="3210" w:type="dxa"/>
          </w:tcPr>
          <w:p w14:paraId="12130319" w14:textId="40648D7E" w:rsidR="000139D0" w:rsidRDefault="000139D0" w:rsidP="000139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410" w:dyaOrig="2670" w14:anchorId="73AC9F34">
                <v:shape id="_x0000_i1027" type="#_x0000_t75" style="width:70.5pt;height:133.5pt" o:ole="">
                  <v:imagedata r:id="rId15" o:title=""/>
                </v:shape>
                <o:OLEObject Type="Embed" ProgID="PBrush" ShapeID="_x0000_i1027" DrawAspect="Content" ObjectID="_1755322932" r:id="rId16"/>
              </w:object>
            </w:r>
          </w:p>
        </w:tc>
      </w:tr>
      <w:tr w:rsidR="000139D0" w14:paraId="3E3202AF" w14:textId="77777777" w:rsidTr="000139D0">
        <w:trPr>
          <w:jc w:val="center"/>
        </w:trPr>
        <w:tc>
          <w:tcPr>
            <w:tcW w:w="3209" w:type="dxa"/>
          </w:tcPr>
          <w:p w14:paraId="5BFD58A6" w14:textId="37F44DA5" w:rsidR="000139D0" w:rsidRPr="000139D0" w:rsidRDefault="000139D0" w:rsidP="000139D0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139D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14:paraId="213EC421" w14:textId="4DF7D6B2" w:rsidR="000139D0" w:rsidRPr="000139D0" w:rsidRDefault="000139D0" w:rsidP="000139D0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139D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14:paraId="7FF6E812" w14:textId="6C56834B" w:rsidR="000139D0" w:rsidRPr="000139D0" w:rsidRDefault="000139D0" w:rsidP="000139D0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139D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0139D0" w14:paraId="4BA9F322" w14:textId="77777777" w:rsidTr="000139D0">
        <w:trPr>
          <w:jc w:val="center"/>
        </w:trPr>
        <w:tc>
          <w:tcPr>
            <w:tcW w:w="3209" w:type="dxa"/>
          </w:tcPr>
          <w:p w14:paraId="1F9DCF10" w14:textId="2C7965DF" w:rsidR="000139D0" w:rsidRPr="000139D0" w:rsidRDefault="000139D0" w:rsidP="000139D0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139D0">
              <w:rPr>
                <w:rFonts w:asciiTheme="minorHAnsi" w:hAnsiTheme="minorHAnsi" w:cstheme="minorHAnsi"/>
                <w:sz w:val="24"/>
                <w:szCs w:val="24"/>
              </w:rPr>
              <w:t>linear</w:t>
            </w:r>
          </w:p>
        </w:tc>
        <w:tc>
          <w:tcPr>
            <w:tcW w:w="3210" w:type="dxa"/>
          </w:tcPr>
          <w:p w14:paraId="041D6A57" w14:textId="51E226E6" w:rsidR="000139D0" w:rsidRPr="000139D0" w:rsidRDefault="000139D0" w:rsidP="000139D0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139D0">
              <w:rPr>
                <w:rFonts w:asciiTheme="minorHAnsi" w:hAnsiTheme="minorHAnsi" w:cstheme="minorHAnsi"/>
                <w:sz w:val="24"/>
                <w:szCs w:val="24"/>
              </w:rPr>
              <w:t>linear a curvada</w:t>
            </w:r>
          </w:p>
        </w:tc>
        <w:tc>
          <w:tcPr>
            <w:tcW w:w="3210" w:type="dxa"/>
          </w:tcPr>
          <w:p w14:paraId="778530B1" w14:textId="42ECB255" w:rsidR="000139D0" w:rsidRPr="000139D0" w:rsidRDefault="000139D0" w:rsidP="000139D0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139D0">
              <w:rPr>
                <w:rFonts w:asciiTheme="minorHAnsi" w:hAnsiTheme="minorHAnsi" w:cstheme="minorHAnsi"/>
                <w:sz w:val="24"/>
                <w:szCs w:val="24"/>
              </w:rPr>
              <w:t>curvada</w:t>
            </w:r>
          </w:p>
        </w:tc>
      </w:tr>
    </w:tbl>
    <w:p w14:paraId="00000227" w14:textId="7F5FD5B4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655DE5F2" w14:textId="4DAB7BD4" w:rsidR="0005782D" w:rsidRDefault="0005782D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00000228" w14:textId="77777777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00000229" w14:textId="77777777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0000022B" w14:textId="1EDDB2E5" w:rsidR="005A78AA" w:rsidRPr="003161F5" w:rsidRDefault="003161F5" w:rsidP="00F8616D">
      <w:pPr>
        <w:widowControl w:val="0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Característica </w:t>
      </w:r>
      <w:r w:rsidRPr="003161F5">
        <w:rPr>
          <w:sz w:val="24"/>
          <w:szCs w:val="24"/>
          <w:u w:val="single"/>
        </w:rPr>
        <w:t>32. Semente: forma</w:t>
      </w:r>
    </w:p>
    <w:p w14:paraId="0000022C" w14:textId="1E48FF94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1611"/>
        <w:gridCol w:w="1603"/>
        <w:gridCol w:w="1564"/>
        <w:gridCol w:w="1564"/>
        <w:gridCol w:w="1564"/>
      </w:tblGrid>
      <w:tr w:rsidR="00496D7D" w14:paraId="19697E1E" w14:textId="77777777" w:rsidTr="00496D7D">
        <w:tc>
          <w:tcPr>
            <w:tcW w:w="1731" w:type="dxa"/>
          </w:tcPr>
          <w:p w14:paraId="4CCE6D3A" w14:textId="3EE6CBB9" w:rsidR="00496D7D" w:rsidRDefault="003F3969" w:rsidP="003F39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900" w:dyaOrig="1080" w14:anchorId="3B9E31BC">
                <v:shape id="_x0000_i1028" type="#_x0000_t75" style="width:45pt;height:54pt" o:ole="">
                  <v:imagedata r:id="rId17" o:title=""/>
                </v:shape>
                <o:OLEObject Type="Embed" ProgID="PBrush" ShapeID="_x0000_i1028" DrawAspect="Content" ObjectID="_1755322933" r:id="rId18"/>
              </w:object>
            </w:r>
          </w:p>
        </w:tc>
        <w:tc>
          <w:tcPr>
            <w:tcW w:w="1603" w:type="dxa"/>
          </w:tcPr>
          <w:p w14:paraId="26412449" w14:textId="65D404CB" w:rsidR="00496D7D" w:rsidRDefault="003F3969" w:rsidP="003F39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395" w:dyaOrig="1425" w14:anchorId="0715AE7F">
                <v:shape id="_x0000_i1029" type="#_x0000_t75" style="width:69.75pt;height:71.25pt" o:ole="">
                  <v:imagedata r:id="rId19" o:title=""/>
                </v:shape>
                <o:OLEObject Type="Embed" ProgID="PBrush" ShapeID="_x0000_i1029" DrawAspect="Content" ObjectID="_1755322934" r:id="rId20"/>
              </w:object>
            </w:r>
          </w:p>
        </w:tc>
        <w:tc>
          <w:tcPr>
            <w:tcW w:w="1603" w:type="dxa"/>
          </w:tcPr>
          <w:p w14:paraId="2C19D2AC" w14:textId="6744B1A7" w:rsidR="00496D7D" w:rsidRDefault="003F3969" w:rsidP="003F39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305" w:dyaOrig="1110" w14:anchorId="5C6D46DF">
                <v:shape id="_x0000_i1030" type="#_x0000_t75" style="width:65.25pt;height:55.5pt" o:ole="">
                  <v:imagedata r:id="rId21" o:title=""/>
                </v:shape>
                <o:OLEObject Type="Embed" ProgID="PBrush" ShapeID="_x0000_i1030" DrawAspect="Content" ObjectID="_1755322935" r:id="rId22"/>
              </w:object>
            </w:r>
          </w:p>
        </w:tc>
        <w:tc>
          <w:tcPr>
            <w:tcW w:w="1564" w:type="dxa"/>
          </w:tcPr>
          <w:p w14:paraId="75B3D544" w14:textId="76C0154A" w:rsidR="00496D7D" w:rsidRDefault="003F3969" w:rsidP="00F861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525" w:dyaOrig="825" w14:anchorId="0C8C4A6F">
                <v:shape id="_x0000_i1031" type="#_x0000_t75" style="width:33.75pt;height:53.25pt" o:ole="">
                  <v:imagedata r:id="rId23" o:title=""/>
                </v:shape>
                <o:OLEObject Type="Embed" ProgID="PBrush" ShapeID="_x0000_i1031" DrawAspect="Content" ObjectID="_1755322936" r:id="rId24"/>
              </w:object>
            </w:r>
          </w:p>
        </w:tc>
        <w:tc>
          <w:tcPr>
            <w:tcW w:w="1564" w:type="dxa"/>
          </w:tcPr>
          <w:p w14:paraId="0F09882B" w14:textId="4554763C" w:rsidR="00496D7D" w:rsidRDefault="00C379E8" w:rsidP="00F861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110" w:dyaOrig="1155" w14:anchorId="2AE7C321">
                <v:shape id="_x0000_i1032" type="#_x0000_t75" style="width:63.75pt;height:66pt" o:ole="">
                  <v:imagedata r:id="rId25" o:title=""/>
                </v:shape>
                <o:OLEObject Type="Embed" ProgID="PBrush" ShapeID="_x0000_i1032" DrawAspect="Content" ObjectID="_1755322937" r:id="rId26"/>
              </w:object>
            </w:r>
          </w:p>
        </w:tc>
        <w:tc>
          <w:tcPr>
            <w:tcW w:w="1564" w:type="dxa"/>
          </w:tcPr>
          <w:p w14:paraId="7BB993D6" w14:textId="469D06E1" w:rsidR="00496D7D" w:rsidRDefault="00C379E8" w:rsidP="00F861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035" w:dyaOrig="1260" w14:anchorId="574F8C48">
                <v:shape id="_x0000_i1033" type="#_x0000_t75" style="width:60pt;height:72.75pt" o:ole="">
                  <v:imagedata r:id="rId27" o:title=""/>
                </v:shape>
                <o:OLEObject Type="Embed" ProgID="PBrush" ShapeID="_x0000_i1033" DrawAspect="Content" ObjectID="_1755322938" r:id="rId28"/>
              </w:object>
            </w:r>
          </w:p>
        </w:tc>
      </w:tr>
      <w:tr w:rsidR="00496D7D" w14:paraId="7F6511B0" w14:textId="77777777" w:rsidTr="00496D7D">
        <w:tc>
          <w:tcPr>
            <w:tcW w:w="1731" w:type="dxa"/>
          </w:tcPr>
          <w:p w14:paraId="7F1804A9" w14:textId="199DF787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03" w:type="dxa"/>
          </w:tcPr>
          <w:p w14:paraId="5777B756" w14:textId="5F2D1D53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03" w:type="dxa"/>
          </w:tcPr>
          <w:p w14:paraId="26C14678" w14:textId="29540BA1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5FB93678" w14:textId="681DA700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5F6B815E" w14:textId="196F1AEB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64" w:type="dxa"/>
          </w:tcPr>
          <w:p w14:paraId="3A4EE2F1" w14:textId="7F56C4A0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96D7D" w14:paraId="70A3BB93" w14:textId="77777777" w:rsidTr="00496D7D">
        <w:tc>
          <w:tcPr>
            <w:tcW w:w="1731" w:type="dxa"/>
          </w:tcPr>
          <w:p w14:paraId="63647A7B" w14:textId="47B75462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ovada estreita</w:t>
            </w:r>
          </w:p>
        </w:tc>
        <w:tc>
          <w:tcPr>
            <w:tcW w:w="1603" w:type="dxa"/>
          </w:tcPr>
          <w:p w14:paraId="20BBB01B" w14:textId="3FF5DBE5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ovada média</w:t>
            </w:r>
          </w:p>
        </w:tc>
        <w:tc>
          <w:tcPr>
            <w:tcW w:w="1603" w:type="dxa"/>
          </w:tcPr>
          <w:p w14:paraId="5B5FB31B" w14:textId="5177B52F" w:rsidR="00496D7D" w:rsidRPr="00496D7D" w:rsidRDefault="00496D7D" w:rsidP="00F8616D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>ovada larga</w:t>
            </w:r>
          </w:p>
        </w:tc>
        <w:tc>
          <w:tcPr>
            <w:tcW w:w="1564" w:type="dxa"/>
          </w:tcPr>
          <w:p w14:paraId="0166EE9A" w14:textId="693A83C5" w:rsidR="00496D7D" w:rsidRDefault="00496D7D" w:rsidP="00F861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rômbica</w:t>
            </w: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 xml:space="preserve"> estreita</w:t>
            </w:r>
          </w:p>
        </w:tc>
        <w:tc>
          <w:tcPr>
            <w:tcW w:w="1564" w:type="dxa"/>
          </w:tcPr>
          <w:p w14:paraId="64DC2A9D" w14:textId="668FF69E" w:rsidR="00496D7D" w:rsidRDefault="00496D7D" w:rsidP="00F861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rômbica</w:t>
            </w: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 xml:space="preserve"> média</w:t>
            </w:r>
          </w:p>
        </w:tc>
        <w:tc>
          <w:tcPr>
            <w:tcW w:w="1564" w:type="dxa"/>
          </w:tcPr>
          <w:p w14:paraId="6D5BAA5E" w14:textId="0090485B" w:rsidR="00496D7D" w:rsidRDefault="00496D7D" w:rsidP="00F861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rômbica</w:t>
            </w:r>
            <w:r w:rsidRPr="00496D7D">
              <w:rPr>
                <w:rFonts w:asciiTheme="minorHAnsi" w:hAnsiTheme="minorHAnsi" w:cstheme="minorHAnsi"/>
                <w:sz w:val="22"/>
                <w:szCs w:val="22"/>
              </w:rPr>
              <w:t xml:space="preserve"> larga</w:t>
            </w:r>
          </w:p>
        </w:tc>
      </w:tr>
    </w:tbl>
    <w:p w14:paraId="2916317B" w14:textId="40C8A339" w:rsidR="00992CD0" w:rsidRPr="00992CD0" w:rsidRDefault="00992CD0" w:rsidP="00992CD0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92CD0">
        <w:rPr>
          <w:rFonts w:asciiTheme="minorHAnsi" w:hAnsiTheme="minorHAnsi" w:cstheme="minorHAnsi"/>
          <w:sz w:val="24"/>
          <w:szCs w:val="24"/>
          <w:u w:val="single"/>
        </w:rPr>
        <w:lastRenderedPageBreak/>
        <w:t>Característica 33. Semente: forma em seção transversal</w:t>
      </w:r>
    </w:p>
    <w:p w14:paraId="0000022E" w14:textId="77777777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tbl>
      <w:tblPr>
        <w:tblStyle w:val="Tabelacomgrade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3686"/>
      </w:tblGrid>
      <w:tr w:rsidR="00D97A5F" w14:paraId="31FD4A62" w14:textId="77777777" w:rsidTr="00725A84">
        <w:tc>
          <w:tcPr>
            <w:tcW w:w="3826" w:type="dxa"/>
          </w:tcPr>
          <w:p w14:paraId="2FC5466F" w14:textId="77777777" w:rsidR="00D97A5F" w:rsidRDefault="00D97A5F" w:rsidP="00725A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665" w:dyaOrig="1395" w14:anchorId="30FA83FE">
                <v:shape id="_x0000_i1034" type="#_x0000_t75" style="width:83.25pt;height:69.75pt" o:ole="">
                  <v:imagedata r:id="rId29" o:title=""/>
                </v:shape>
                <o:OLEObject Type="Embed" ProgID="PBrush" ShapeID="_x0000_i1034" DrawAspect="Content" ObjectID="_1755322939" r:id="rId30"/>
              </w:object>
            </w:r>
          </w:p>
        </w:tc>
        <w:tc>
          <w:tcPr>
            <w:tcW w:w="3686" w:type="dxa"/>
          </w:tcPr>
          <w:p w14:paraId="3E2BD0FD" w14:textId="77777777" w:rsidR="00D97A5F" w:rsidRDefault="00D97A5F" w:rsidP="00725A8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object w:dxaOrig="1215" w:dyaOrig="1470" w14:anchorId="15A68191">
                <v:shape id="_x0000_i1035" type="#_x0000_t75" style="width:60.75pt;height:73.5pt" o:ole="">
                  <v:imagedata r:id="rId31" o:title=""/>
                </v:shape>
                <o:OLEObject Type="Embed" ProgID="PBrush" ShapeID="_x0000_i1035" DrawAspect="Content" ObjectID="_1755322940" r:id="rId32"/>
              </w:object>
            </w:r>
          </w:p>
        </w:tc>
      </w:tr>
      <w:tr w:rsidR="00D97A5F" w14:paraId="248AB502" w14:textId="77777777" w:rsidTr="00725A84">
        <w:tc>
          <w:tcPr>
            <w:tcW w:w="3826" w:type="dxa"/>
          </w:tcPr>
          <w:p w14:paraId="5D1B6E96" w14:textId="77777777" w:rsidR="00D97A5F" w:rsidRPr="005F36BD" w:rsidRDefault="00D97A5F" w:rsidP="00725A8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6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14:paraId="006E5A4C" w14:textId="77777777" w:rsidR="00D97A5F" w:rsidRPr="005F36BD" w:rsidRDefault="00D97A5F" w:rsidP="00725A8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6B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D97A5F" w14:paraId="4CF39EF3" w14:textId="77777777" w:rsidTr="00725A84">
        <w:tc>
          <w:tcPr>
            <w:tcW w:w="3826" w:type="dxa"/>
          </w:tcPr>
          <w:p w14:paraId="784EC552" w14:textId="77777777" w:rsidR="00D97A5F" w:rsidRPr="005F36BD" w:rsidRDefault="00D97A5F" w:rsidP="00725A8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6BD">
              <w:rPr>
                <w:rFonts w:asciiTheme="minorHAnsi" w:hAnsiTheme="minorHAnsi" w:cstheme="minorHAnsi"/>
                <w:sz w:val="22"/>
                <w:szCs w:val="22"/>
              </w:rPr>
              <w:t>achatada</w:t>
            </w:r>
          </w:p>
        </w:tc>
        <w:tc>
          <w:tcPr>
            <w:tcW w:w="3686" w:type="dxa"/>
          </w:tcPr>
          <w:p w14:paraId="00F4DDF5" w14:textId="77777777" w:rsidR="00D97A5F" w:rsidRPr="005F36BD" w:rsidRDefault="00D97A5F" w:rsidP="00725A8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6BD">
              <w:rPr>
                <w:rFonts w:asciiTheme="minorHAnsi" w:hAnsiTheme="minorHAnsi" w:cstheme="minorHAnsi"/>
                <w:sz w:val="22"/>
                <w:szCs w:val="22"/>
              </w:rPr>
              <w:t>arredondada</w:t>
            </w:r>
          </w:p>
        </w:tc>
      </w:tr>
    </w:tbl>
    <w:p w14:paraId="0000022F" w14:textId="77777777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00000233" w14:textId="08E652CA" w:rsidR="005A78AA" w:rsidRDefault="005A78AA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0702BE97" w14:textId="0F566AF8" w:rsidR="00992CD0" w:rsidRDefault="00992CD0" w:rsidP="00F8616D">
      <w:pPr>
        <w:widowControl w:val="0"/>
        <w:spacing w:after="0" w:line="240" w:lineRule="auto"/>
        <w:rPr>
          <w:b/>
          <w:sz w:val="24"/>
          <w:szCs w:val="24"/>
        </w:rPr>
      </w:pPr>
    </w:p>
    <w:p w14:paraId="00000234" w14:textId="7749E4E7" w:rsidR="005A78AA" w:rsidRDefault="005F2D42" w:rsidP="00F8616D">
      <w:pPr>
        <w:widowControl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X. TABELA DE MEDIDAS ABSOLUTAS PARA CARACTERÍSTICAS MENSURADAS DA CULTIVAR CANDIDATA E DAS MAIS PARECIDAS</w:t>
      </w:r>
    </w:p>
    <w:p w14:paraId="5C25E5C5" w14:textId="77777777" w:rsidR="00AA1A46" w:rsidRDefault="00AA1A46" w:rsidP="00F8616D">
      <w:pPr>
        <w:widowControl w:val="0"/>
        <w:spacing w:after="0" w:line="240" w:lineRule="auto"/>
        <w:rPr>
          <w:b/>
          <w:sz w:val="24"/>
          <w:szCs w:val="24"/>
        </w:rPr>
      </w:pPr>
    </w:p>
    <w:tbl>
      <w:tblPr>
        <w:tblStyle w:val="afff7"/>
        <w:tblW w:w="962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566"/>
        <w:gridCol w:w="1666"/>
        <w:gridCol w:w="1712"/>
        <w:gridCol w:w="1685"/>
      </w:tblGrid>
      <w:tr w:rsidR="00AA1A46" w:rsidRPr="00AA1A46" w14:paraId="55915064" w14:textId="77777777" w:rsidTr="00AA1A46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CC7B7B7" w14:textId="77777777" w:rsidR="00AA1A46" w:rsidRPr="00AA1A46" w:rsidRDefault="00AA1A46" w:rsidP="00725A84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A1A46">
              <w:rPr>
                <w:rFonts w:asciiTheme="minorHAnsi" w:hAnsiTheme="minorHAnsi" w:cstheme="minorHAnsi"/>
                <w:b/>
              </w:rPr>
              <w:t>Médias observadas</w:t>
            </w:r>
          </w:p>
          <w:p w14:paraId="14DFF04D" w14:textId="77777777" w:rsidR="00AA1A46" w:rsidRPr="00AA1A46" w:rsidRDefault="00AA1A46" w:rsidP="00725A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A1A46">
              <w:rPr>
                <w:rFonts w:asciiTheme="minorHAnsi" w:hAnsiTheme="minorHAnsi" w:cstheme="minorHAnsi"/>
                <w:b/>
              </w:rPr>
              <w:t xml:space="preserve">Característica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8785" w14:textId="77777777" w:rsidR="00AA1A46" w:rsidRPr="00AA1A46" w:rsidRDefault="00AA1A46" w:rsidP="00725A8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A1A46">
              <w:rPr>
                <w:rFonts w:asciiTheme="minorHAnsi" w:hAnsiTheme="minorHAnsi" w:cstheme="minorHAnsi"/>
                <w:b/>
              </w:rPr>
              <w:t>Cultivar</w:t>
            </w:r>
          </w:p>
          <w:p w14:paraId="57E5F971" w14:textId="77777777" w:rsidR="00AA1A46" w:rsidRPr="00AA1A46" w:rsidRDefault="00AA1A46" w:rsidP="00725A8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A1A46">
              <w:rPr>
                <w:rFonts w:asciiTheme="minorHAnsi" w:hAnsiTheme="minorHAnsi" w:cstheme="minorHAnsi"/>
                <w:b/>
              </w:rPr>
              <w:t>Candidata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5545" w14:textId="77777777" w:rsidR="00AA1A46" w:rsidRPr="00AA1A46" w:rsidRDefault="00AA1A46" w:rsidP="00725A8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A1A46">
              <w:rPr>
                <w:rFonts w:asciiTheme="minorHAnsi" w:hAnsiTheme="minorHAnsi" w:cstheme="minorHAnsi"/>
                <w:b/>
              </w:rPr>
              <w:t xml:space="preserve">Cultivar </w:t>
            </w:r>
            <w:r w:rsidRPr="00AA1A46">
              <w:rPr>
                <w:rFonts w:asciiTheme="minorHAnsi" w:hAnsiTheme="minorHAnsi" w:cstheme="minorHAnsi"/>
              </w:rPr>
              <w:t>     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D26" w14:textId="77777777" w:rsidR="00AA1A46" w:rsidRPr="00AA1A46" w:rsidRDefault="00AA1A46" w:rsidP="00725A8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A1A46">
              <w:rPr>
                <w:rFonts w:asciiTheme="minorHAnsi" w:hAnsiTheme="minorHAnsi" w:cstheme="minorHAnsi"/>
                <w:b/>
              </w:rPr>
              <w:t>Cultivar</w:t>
            </w:r>
          </w:p>
          <w:p w14:paraId="767A86C6" w14:textId="77777777" w:rsidR="00AA1A46" w:rsidRPr="00AA1A46" w:rsidRDefault="00AA1A46" w:rsidP="00725A8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A1A46">
              <w:rPr>
                <w:rFonts w:asciiTheme="minorHAnsi" w:hAnsiTheme="minorHAnsi" w:cstheme="minorHAnsi"/>
              </w:rPr>
              <w:t>     </w:t>
            </w:r>
          </w:p>
        </w:tc>
      </w:tr>
      <w:tr w:rsidR="00AA1A46" w:rsidRPr="00AA1A46" w14:paraId="7AEC3C02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ECE9" w14:textId="77777777" w:rsidR="00AA1A46" w:rsidRPr="00AA1A46" w:rsidRDefault="00AA1A46" w:rsidP="00AA1A46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3. Planta: altura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5A7" w14:textId="00669828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3DCC" w14:textId="304AE668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84B1" w14:textId="7C421D6F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AA1A46" w:rsidRPr="00AA1A46" w14:paraId="7BC82275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464" w14:textId="77777777" w:rsidR="00AA1A46" w:rsidRPr="00AA1A46" w:rsidRDefault="00AA1A46" w:rsidP="00AA1A46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4. Planta: largura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059" w14:textId="5A181042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F03" w14:textId="45DA9DF3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746" w14:textId="2AE888BD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AA1A46" w:rsidRPr="00AA1A46" w14:paraId="018655D5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E07" w14:textId="77777777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7. Haste: diâmetro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AF32" w14:textId="69E58C30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40A" w14:textId="0052B588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0311" w14:textId="3C993B4F" w:rsidR="00AA1A46" w:rsidRPr="00AA1A46" w:rsidRDefault="00AA1A46" w:rsidP="00AA1A46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3DB3DFCB" w14:textId="77777777" w:rsidTr="00AA1A46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7C4" w14:textId="77777777" w:rsidR="00104305" w:rsidRPr="00AA1A46" w:rsidRDefault="00104305" w:rsidP="00104305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8. Folha: número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432" w14:textId="28F30844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E21" w14:textId="68767E85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929" w14:textId="5AF8C9CE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04305" w:rsidRPr="00AA1A46" w14:paraId="2C02056A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900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9. Folha: comprimento da ráquis principal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F11" w14:textId="563D0D13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63" w14:textId="408081CF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C5A" w14:textId="3CFEC28D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68467DEB" w14:textId="77777777" w:rsidTr="00AA1A46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BC7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10. Folha: número de pares de pinas na ráquis principal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AF0" w14:textId="2E98C07D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DBD" w14:textId="3D00FC1A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2B93" w14:textId="0E70572E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04305" w:rsidRPr="00AA1A46" w14:paraId="2D1CF016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034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11. Folha: comprimento da pina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0F1" w14:textId="22642660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6AD" w14:textId="45C80CA4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E9E" w14:textId="74806329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5B0050EC" w14:textId="77777777" w:rsidTr="00AA1A46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9EB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12. Folha: número de folíolos por pina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29D" w14:textId="53A22D8B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D7F" w14:textId="729DB309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086" w14:textId="06DD46A5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04305" w:rsidRPr="00AA1A46" w14:paraId="1B88CD18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913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13. Folha: comprimento do folíolo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217E" w14:textId="22EE3D19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C1B" w14:textId="73929AE9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D87" w14:textId="0F0AACCA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</w:tr>
      <w:tr w:rsidR="00104305" w:rsidRPr="00AA1A46" w14:paraId="211BA530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E85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14. Folha: largura do folíolo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51F" w14:textId="3A3CF2E5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A2C" w14:textId="1EDA3536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A30" w14:textId="38468976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</w:tr>
      <w:tr w:rsidR="00104305" w:rsidRPr="00AA1A46" w14:paraId="195949D8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C6F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15. Folha: comprimento do pecíolo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586D" w14:textId="7AFD0425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016" w14:textId="07D2E94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7ACF" w14:textId="1D3EBC0A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5D3AC3E7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3A7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20. Estípula: comprimento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1946" w14:textId="40F5820B" w:rsidR="00104305" w:rsidRPr="00AA1A46" w:rsidRDefault="00104305" w:rsidP="007D58BB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</w:t>
            </w:r>
            <w:r w:rsidR="007D58BB">
              <w:rPr>
                <w:rFonts w:asciiTheme="minorHAnsi" w:hAnsiTheme="minorHAnsi" w:cstheme="minorHAnsi"/>
              </w:rPr>
              <w:t>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87B2" w14:textId="3639F0B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="007D58BB">
              <w:rPr>
                <w:rFonts w:asciiTheme="minorHAnsi" w:hAnsiTheme="minorHAnsi" w:cstheme="minorHAnsi"/>
              </w:rPr>
              <w:t xml:space="preserve"> 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757A" w14:textId="5AB4266F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="007D58BB">
              <w:rPr>
                <w:rFonts w:asciiTheme="minorHAnsi" w:hAnsiTheme="minorHAnsi" w:cstheme="minorHAnsi"/>
              </w:rPr>
              <w:t xml:space="preserve"> m</w:t>
            </w:r>
            <w:r w:rsidRPr="004873C6">
              <w:rPr>
                <w:rFonts w:asciiTheme="minorHAnsi" w:hAnsiTheme="minorHAnsi" w:cstheme="minorHAnsi"/>
              </w:rPr>
              <w:t>m</w:t>
            </w:r>
          </w:p>
        </w:tc>
      </w:tr>
      <w:tr w:rsidR="00104305" w:rsidRPr="00AA1A46" w14:paraId="21E55414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50D" w14:textId="5F6BC1A2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 C</w:t>
            </w:r>
            <w:r w:rsidRPr="00AA1A46">
              <w:rPr>
                <w:rFonts w:asciiTheme="minorHAnsi" w:hAnsiTheme="minorHAnsi" w:cstheme="minorHAnsi"/>
              </w:rPr>
              <w:t>iclo até o florescimento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F4A" w14:textId="625DB14C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dias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C02" w14:textId="0384A074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dias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66B" w14:textId="76BA1F5D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dias</w:t>
            </w:r>
          </w:p>
        </w:tc>
      </w:tr>
      <w:tr w:rsidR="00104305" w:rsidRPr="00AA1A46" w14:paraId="3FBCBC7D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AD2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22. Inflorescência: comprimento (excluindo o pedúnculo)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4609" w14:textId="44D853DD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A8E7" w14:textId="7B30FD43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7365" w14:textId="0586A9E2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579848B4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63C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23. Inflorescência: comprimento do pedúnculo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98EF" w14:textId="3F3E247A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DA32" w14:textId="7A45239F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40C" w14:textId="16885CF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1A8EE70B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203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24. Vagem madura: comprimento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B0CA" w14:textId="35396009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1BF6" w14:textId="4C905AB2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7966" w14:textId="2AA19020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75DB42E6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22E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lastRenderedPageBreak/>
              <w:t xml:space="preserve">25. Vagem madura: largura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AFF6" w14:textId="3CDF828B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56F2" w14:textId="434D7528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4EF0" w14:textId="0C94C173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61227DFA" w14:textId="77777777" w:rsidTr="00AA1A46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91A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28. Vagem madura: número de sementes por vagem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BD9" w14:textId="77D6B38E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1FC" w14:textId="2071B062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556" w14:textId="48553DA2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t xml:space="preserve">nº </w:t>
            </w: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04305" w:rsidRPr="00AA1A46" w14:paraId="5C9618AD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C055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29. Semente: comprimento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E8E" w14:textId="08DBC332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7D7" w14:textId="230A78D2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D07" w14:textId="4E7F06D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  <w:tr w:rsidR="00104305" w:rsidRPr="00AA1A46" w14:paraId="44C49A14" w14:textId="77777777" w:rsidTr="00725A84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B77" w14:textId="7777777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AA1A46">
              <w:rPr>
                <w:rFonts w:asciiTheme="minorHAnsi" w:hAnsiTheme="minorHAnsi" w:cstheme="minorHAnsi"/>
              </w:rPr>
              <w:t>30. Semente: largura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C5F3" w14:textId="0EFDB00E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CB14" w14:textId="015438B7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82E7" w14:textId="6B641FDE" w:rsidR="00104305" w:rsidRPr="00AA1A46" w:rsidRDefault="00104305" w:rsidP="00104305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873C6">
              <w:rPr>
                <w:rFonts w:asciiTheme="minorHAnsi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873C6">
              <w:rPr>
                <w:rFonts w:asciiTheme="minorHAnsi" w:hAnsiTheme="minorHAnsi" w:cstheme="minorHAnsi"/>
              </w:rPr>
              <w:instrText xml:space="preserve"> FORMTEXT </w:instrText>
            </w:r>
            <w:r w:rsidRPr="004873C6">
              <w:rPr>
                <w:rFonts w:asciiTheme="minorHAnsi" w:hAnsiTheme="minorHAnsi" w:cstheme="minorHAnsi"/>
              </w:rPr>
            </w:r>
            <w:r w:rsidRPr="004873C6">
              <w:rPr>
                <w:rFonts w:asciiTheme="minorHAnsi" w:hAnsiTheme="minorHAnsi" w:cstheme="minorHAnsi"/>
              </w:rPr>
              <w:fldChar w:fldCharType="separate"/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  <w:noProof/>
              </w:rPr>
              <w:t> </w:t>
            </w:r>
            <w:r w:rsidRPr="004873C6">
              <w:rPr>
                <w:rFonts w:asciiTheme="minorHAnsi" w:hAnsiTheme="minorHAnsi" w:cstheme="minorHAnsi"/>
              </w:rPr>
              <w:fldChar w:fldCharType="end"/>
            </w:r>
            <w:r w:rsidRPr="004873C6">
              <w:rPr>
                <w:rFonts w:asciiTheme="minorHAnsi" w:hAnsiTheme="minorHAnsi" w:cstheme="minorHAnsi"/>
              </w:rPr>
              <w:t xml:space="preserve"> cm</w:t>
            </w:r>
          </w:p>
        </w:tc>
      </w:tr>
    </w:tbl>
    <w:p w14:paraId="00000260" w14:textId="77777777" w:rsidR="005A78AA" w:rsidRDefault="005F2D42" w:rsidP="00F8616D">
      <w:pPr>
        <w:widowControl w:val="0"/>
        <w:spacing w:after="0" w:line="240" w:lineRule="auto"/>
        <w:jc w:val="both"/>
        <w:rPr>
          <w:b/>
          <w:sz w:val="24"/>
          <w:szCs w:val="24"/>
        </w:rPr>
      </w:pPr>
      <w:bookmarkStart w:id="10" w:name="_heading=h.17dp8vu" w:colFirst="0" w:colLast="0"/>
      <w:bookmarkEnd w:id="10"/>
      <w:r>
        <w:rPr>
          <w:b/>
          <w:sz w:val="24"/>
          <w:szCs w:val="24"/>
        </w:rPr>
        <w:t xml:space="preserve"> </w:t>
      </w:r>
    </w:p>
    <w:p w14:paraId="25D823BE" w14:textId="77777777" w:rsidR="00D722C2" w:rsidRDefault="00D722C2" w:rsidP="00F8616D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782BA00F" w14:textId="77777777" w:rsidR="002D57FF" w:rsidRDefault="002D57FF" w:rsidP="00F8616D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00000261" w14:textId="6C5CCDB7" w:rsidR="005A78AA" w:rsidRDefault="005F2D42" w:rsidP="00F8616D">
      <w:pPr>
        <w:widowControl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XI. BIBLIOGRAFIA</w:t>
      </w:r>
    </w:p>
    <w:p w14:paraId="00000284" w14:textId="40FB36DC" w:rsidR="005A78AA" w:rsidRDefault="00D722C2" w:rsidP="00D722C2">
      <w:pPr>
        <w:widowControl w:val="0"/>
        <w:spacing w:after="0" w:line="240" w:lineRule="auto"/>
        <w:jc w:val="both"/>
        <w:rPr>
          <w:sz w:val="24"/>
          <w:szCs w:val="24"/>
        </w:rPr>
      </w:pPr>
      <w:r w:rsidRPr="00D722C2">
        <w:rPr>
          <w:sz w:val="24"/>
          <w:szCs w:val="24"/>
        </w:rPr>
        <w:t xml:space="preserve">1. Descrição de cultivares de </w:t>
      </w:r>
      <w:r w:rsidRPr="00D722C2">
        <w:rPr>
          <w:i/>
          <w:sz w:val="24"/>
          <w:szCs w:val="24"/>
        </w:rPr>
        <w:t>Desmanthus</w:t>
      </w:r>
      <w:r w:rsidRPr="00D722C2">
        <w:rPr>
          <w:sz w:val="24"/>
          <w:szCs w:val="24"/>
        </w:rPr>
        <w:t xml:space="preserve"> </w:t>
      </w:r>
      <w:r>
        <w:rPr>
          <w:sz w:val="24"/>
          <w:szCs w:val="24"/>
        </w:rPr>
        <w:t>Willd</w:t>
      </w:r>
      <w:r w:rsidRPr="00D722C2">
        <w:rPr>
          <w:sz w:val="24"/>
          <w:szCs w:val="24"/>
        </w:rPr>
        <w:t xml:space="preserve">.. Disponível em: </w:t>
      </w:r>
      <w:hyperlink r:id="rId33" w:history="1">
        <w:r w:rsidRPr="00D722C2">
          <w:rPr>
            <w:rStyle w:val="Hyperlink"/>
            <w:sz w:val="24"/>
            <w:szCs w:val="24"/>
          </w:rPr>
          <w:t>https://ipsearch.ipaustralia.gov.au/pbr</w:t>
        </w:r>
      </w:hyperlink>
      <w:r>
        <w:rPr>
          <w:sz w:val="24"/>
          <w:szCs w:val="24"/>
        </w:rPr>
        <w:t>. A</w:t>
      </w:r>
      <w:r w:rsidRPr="00D722C2">
        <w:rPr>
          <w:sz w:val="24"/>
          <w:szCs w:val="24"/>
        </w:rPr>
        <w:t>cessado em: 19/07/2022</w:t>
      </w:r>
      <w:r>
        <w:rPr>
          <w:sz w:val="24"/>
          <w:szCs w:val="24"/>
        </w:rPr>
        <w:t>.</w:t>
      </w:r>
      <w:bookmarkStart w:id="11" w:name="_heading=h.kumphfubl822" w:colFirst="0" w:colLast="0"/>
      <w:bookmarkStart w:id="12" w:name="_heading=h.kqmjlygl5zp3" w:colFirst="0" w:colLast="0"/>
      <w:bookmarkEnd w:id="11"/>
      <w:bookmarkEnd w:id="12"/>
    </w:p>
    <w:p w14:paraId="00745BD6" w14:textId="77777777" w:rsidR="002D57FF" w:rsidRDefault="002D57FF" w:rsidP="00D722C2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14:paraId="1D0F8777" w14:textId="77777777" w:rsidR="002D57FF" w:rsidRDefault="002D57FF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3C5BC9BE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3859FBE6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3A0905A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3A33BCE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947B292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17083BDD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73BDA9A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44CB6059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23C4307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66ABFF1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DA9DA3C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9DE9AD6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2DDCE27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D1888AC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3A2A642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E5164FB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D075D0F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0EABF52A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084B4E17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4FED7E1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9F8EE63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35E8CAAD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06FDAC7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7ADCB536" w14:textId="77777777" w:rsidR="00101DC2" w:rsidRDefault="00101DC2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C0C06CE" w14:textId="77777777" w:rsidR="005A1FE9" w:rsidRDefault="005A1FE9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3FFAAB6F" w14:textId="77777777" w:rsidR="005A1FE9" w:rsidRDefault="005A1FE9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9B25613" w14:textId="77777777" w:rsidR="005A1FE9" w:rsidRDefault="005A1FE9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550E0A9B" w14:textId="77777777" w:rsidR="005A1FE9" w:rsidRDefault="005A1FE9" w:rsidP="00F8616D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00000285" w14:textId="72698486" w:rsidR="005A78AA" w:rsidRDefault="005F2D42" w:rsidP="00F8616D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Publicado no Diário Oficial da União nº </w:t>
      </w:r>
      <w:r w:rsidR="00101DC2">
        <w:rPr>
          <w:b/>
          <w:sz w:val="24"/>
          <w:szCs w:val="24"/>
        </w:rPr>
        <w:t>168</w:t>
      </w:r>
      <w:r>
        <w:rPr>
          <w:b/>
          <w:sz w:val="24"/>
          <w:szCs w:val="24"/>
        </w:rPr>
        <w:t xml:space="preserve">, de </w:t>
      </w:r>
      <w:r w:rsidR="00101DC2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</w:t>
      </w:r>
      <w:r w:rsidR="00101DC2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/2023, Seção </w:t>
      </w:r>
      <w:r w:rsidR="00101DC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, páginas </w:t>
      </w:r>
      <w:r w:rsidR="00101DC2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 xml:space="preserve"> e </w:t>
      </w:r>
      <w:r w:rsidR="00101DC2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>.</w:t>
      </w:r>
    </w:p>
    <w:p w14:paraId="00000286" w14:textId="77777777" w:rsidR="005A78AA" w:rsidRDefault="005A78AA" w:rsidP="00F8616D">
      <w:pPr>
        <w:widowControl w:val="0"/>
        <w:spacing w:after="0" w:line="240" w:lineRule="auto"/>
        <w:jc w:val="both"/>
        <w:rPr>
          <w:sz w:val="24"/>
          <w:szCs w:val="24"/>
        </w:rPr>
      </w:pPr>
      <w:bookmarkStart w:id="13" w:name="_heading=h.oqskxk8sdqu8" w:colFirst="0" w:colLast="0"/>
      <w:bookmarkEnd w:id="13"/>
    </w:p>
    <w:sectPr w:rsidR="005A78AA">
      <w:footerReference w:type="even" r:id="rId34"/>
      <w:footerReference w:type="default" r:id="rId35"/>
      <w:pgSz w:w="11907" w:h="16840"/>
      <w:pgMar w:top="1418" w:right="1134" w:bottom="1985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FD37" w14:textId="77777777" w:rsidR="00921310" w:rsidRDefault="00921310">
      <w:pPr>
        <w:spacing w:after="0" w:line="240" w:lineRule="auto"/>
      </w:pPr>
      <w:r>
        <w:separator/>
      </w:r>
    </w:p>
  </w:endnote>
  <w:endnote w:type="continuationSeparator" w:id="0">
    <w:p w14:paraId="7755596C" w14:textId="77777777" w:rsidR="00921310" w:rsidRDefault="0092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89" w14:textId="77777777" w:rsidR="00BF433D" w:rsidRDefault="00BF43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28A" w14:textId="77777777" w:rsidR="00BF433D" w:rsidRDefault="00BF43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87" w14:textId="2D2ECD2D" w:rsidR="00BF433D" w:rsidRDefault="00BF43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F47CD">
      <w:rPr>
        <w:rFonts w:ascii="Times New Roman" w:eastAsia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288" w14:textId="77777777" w:rsidR="00BF433D" w:rsidRDefault="00BF43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1FD68" w14:textId="77777777" w:rsidR="00921310" w:rsidRDefault="00921310">
      <w:pPr>
        <w:spacing w:after="0" w:line="240" w:lineRule="auto"/>
      </w:pPr>
      <w:r>
        <w:separator/>
      </w:r>
    </w:p>
  </w:footnote>
  <w:footnote w:type="continuationSeparator" w:id="0">
    <w:p w14:paraId="2B8B2735" w14:textId="77777777" w:rsidR="00921310" w:rsidRDefault="00921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udOxm+SkzHrPRc4Orzsxy2yRDLqKPemWVN0ldBHIt7DTW6QvVC6uZLrqP35qVkQ2K863STicHf8V3TXcxJeqw==" w:salt="dJueyOZknh+oFu+d59lmM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AA"/>
    <w:rsid w:val="000139D0"/>
    <w:rsid w:val="0005782D"/>
    <w:rsid w:val="000C31E8"/>
    <w:rsid w:val="000D6807"/>
    <w:rsid w:val="00101DC2"/>
    <w:rsid w:val="00104305"/>
    <w:rsid w:val="00136555"/>
    <w:rsid w:val="0029545D"/>
    <w:rsid w:val="002D57FF"/>
    <w:rsid w:val="00300299"/>
    <w:rsid w:val="003161F5"/>
    <w:rsid w:val="003B2B80"/>
    <w:rsid w:val="003F3969"/>
    <w:rsid w:val="00471979"/>
    <w:rsid w:val="00496D7D"/>
    <w:rsid w:val="004D36FB"/>
    <w:rsid w:val="00540208"/>
    <w:rsid w:val="005524F9"/>
    <w:rsid w:val="00560EFD"/>
    <w:rsid w:val="00584598"/>
    <w:rsid w:val="005A1FE9"/>
    <w:rsid w:val="005A78AA"/>
    <w:rsid w:val="005F2D42"/>
    <w:rsid w:val="005F36BD"/>
    <w:rsid w:val="006F47CD"/>
    <w:rsid w:val="00725A84"/>
    <w:rsid w:val="007B46C0"/>
    <w:rsid w:val="007D58BB"/>
    <w:rsid w:val="00806785"/>
    <w:rsid w:val="00906D7E"/>
    <w:rsid w:val="00921310"/>
    <w:rsid w:val="00930793"/>
    <w:rsid w:val="00950035"/>
    <w:rsid w:val="00976DF1"/>
    <w:rsid w:val="00992CD0"/>
    <w:rsid w:val="00A36BAD"/>
    <w:rsid w:val="00A7474A"/>
    <w:rsid w:val="00AA1A46"/>
    <w:rsid w:val="00AD643C"/>
    <w:rsid w:val="00B30F9B"/>
    <w:rsid w:val="00B34717"/>
    <w:rsid w:val="00B75335"/>
    <w:rsid w:val="00BD2A1F"/>
    <w:rsid w:val="00BF433D"/>
    <w:rsid w:val="00BF5188"/>
    <w:rsid w:val="00C379E8"/>
    <w:rsid w:val="00D722C2"/>
    <w:rsid w:val="00D97A5F"/>
    <w:rsid w:val="00E34B53"/>
    <w:rsid w:val="00E66931"/>
    <w:rsid w:val="00F1178E"/>
    <w:rsid w:val="00F8616D"/>
    <w:rsid w:val="00FC0512"/>
    <w:rsid w:val="00FF3C75"/>
    <w:rsid w:val="09A1A6B5"/>
    <w:rsid w:val="120F7169"/>
    <w:rsid w:val="125289AF"/>
    <w:rsid w:val="15E62465"/>
    <w:rsid w:val="16888BC0"/>
    <w:rsid w:val="16CAA4BF"/>
    <w:rsid w:val="1AAAED5C"/>
    <w:rsid w:val="1F85B198"/>
    <w:rsid w:val="1FA2DFA1"/>
    <w:rsid w:val="1FFEB6F3"/>
    <w:rsid w:val="214A9338"/>
    <w:rsid w:val="29A47C9C"/>
    <w:rsid w:val="2E1319E1"/>
    <w:rsid w:val="3621CBA4"/>
    <w:rsid w:val="3CF72337"/>
    <w:rsid w:val="3E731081"/>
    <w:rsid w:val="4325CC27"/>
    <w:rsid w:val="4CC76A12"/>
    <w:rsid w:val="4D261F1D"/>
    <w:rsid w:val="4DBF2CA8"/>
    <w:rsid w:val="59FD6D54"/>
    <w:rsid w:val="5F0276EC"/>
    <w:rsid w:val="6167E4C3"/>
    <w:rsid w:val="6296E01F"/>
    <w:rsid w:val="65E1AB98"/>
    <w:rsid w:val="677A961E"/>
    <w:rsid w:val="723D1A27"/>
    <w:rsid w:val="742F4746"/>
    <w:rsid w:val="787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85312"/>
  <w15:docId w15:val="{C91B674E-FB28-4227-BB05-C33626A9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823"/>
  </w:style>
  <w:style w:type="paragraph" w:styleId="Ttulo1">
    <w:name w:val="heading 1"/>
    <w:basedOn w:val="Normal"/>
    <w:next w:val="Normal"/>
    <w:link w:val="Ttulo1Char"/>
    <w:uiPriority w:val="9"/>
    <w:qFormat/>
    <w:rsid w:val="00B253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3C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3CE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3CE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3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3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253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Cs w:val="20"/>
    </w:rPr>
  </w:style>
  <w:style w:type="paragraph" w:styleId="Ttulo8">
    <w:name w:val="heading 8"/>
    <w:basedOn w:val="Normal"/>
    <w:next w:val="Normal"/>
    <w:link w:val="Ttulo8Char"/>
    <w:qFormat/>
    <w:rsid w:val="00B253CE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B253CE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253C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A0823"/>
  </w:style>
  <w:style w:type="table" w:customStyle="1" w:styleId="TableNormal1">
    <w:name w:val="Table Normal1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A082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B253CE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53CE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253C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253CE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B253CE"/>
  </w:style>
  <w:style w:type="paragraph" w:styleId="Lista">
    <w:name w:val="List"/>
    <w:basedOn w:val="Normal"/>
    <w:rsid w:val="00B253C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"/>
    <w:rsid w:val="00B253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decontinuao">
    <w:name w:val="List Continue"/>
    <w:basedOn w:val="Normal"/>
    <w:rsid w:val="00B253C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rsid w:val="00B253C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B253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 w:line="240" w:lineRule="auto"/>
      <w:jc w:val="center"/>
    </w:pPr>
    <w:rPr>
      <w:rFonts w:ascii="Arial" w:eastAsia="Arial" w:hAnsi="Arial" w:cs="Arial"/>
      <w:i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253CE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253CE"/>
    <w:pPr>
      <w:spacing w:after="0" w:line="240" w:lineRule="auto"/>
      <w:ind w:left="72" w:hanging="7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253C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53CE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3C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B253C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B253CE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Textoembloco">
    <w:name w:val="Block Text"/>
    <w:basedOn w:val="Normal"/>
    <w:rsid w:val="00B253CE"/>
    <w:pPr>
      <w:spacing w:after="0" w:line="360" w:lineRule="auto"/>
      <w:ind w:left="2410" w:right="-170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B2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253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253CE"/>
  </w:style>
  <w:style w:type="table" w:styleId="Tabelacomgrade">
    <w:name w:val="Table Grid"/>
    <w:basedOn w:val="Tabelanormal"/>
    <w:uiPriority w:val="39"/>
    <w:rsid w:val="00B25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253CE"/>
    <w:rPr>
      <w:color w:val="0563C1"/>
      <w:u w:val="single"/>
    </w:rPr>
  </w:style>
  <w:style w:type="table" w:customStyle="1" w:styleId="GradeClara1">
    <w:name w:val="Grade Clara1"/>
    <w:basedOn w:val="Tabelanormal"/>
    <w:uiPriority w:val="62"/>
    <w:rsid w:val="00B253CE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comgrade1">
    <w:name w:val="Tabela com grade1"/>
    <w:basedOn w:val="Tabelanormal"/>
    <w:next w:val="Tabelacomgrade"/>
    <w:rsid w:val="00B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07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4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F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F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F14"/>
    <w:rPr>
      <w:b/>
      <w:bCs/>
      <w:sz w:val="20"/>
      <w:szCs w:val="20"/>
    </w:rPr>
  </w:style>
  <w:style w:type="table" w:customStyle="1" w:styleId="a">
    <w:basedOn w:val="TableNormal3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rsid w:val="005A0823"/>
    <w:tblPr>
      <w:tblStyleRowBandSize w:val="1"/>
      <w:tblStyleColBandSize w:val="1"/>
    </w:tblPr>
  </w:style>
  <w:style w:type="table" w:customStyle="1" w:styleId="a2">
    <w:basedOn w:val="TableNormal3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har">
    <w:name w:val="Char 字元 字元"/>
    <w:basedOn w:val="Normal"/>
    <w:rsid w:val="009B5029"/>
    <w:pPr>
      <w:spacing w:line="240" w:lineRule="exact"/>
    </w:pPr>
    <w:rPr>
      <w:rFonts w:ascii="Verdana" w:eastAsia="PMingLiU" w:hAnsi="Verdana" w:cs="Angsana New"/>
      <w:sz w:val="20"/>
      <w:szCs w:val="24"/>
      <w:lang w:val="en-US" w:eastAsia="en-US" w:bidi="th-TH"/>
    </w:rPr>
  </w:style>
  <w:style w:type="paragraph" w:customStyle="1" w:styleId="Normalt">
    <w:name w:val="Normalt"/>
    <w:basedOn w:val="Normal"/>
    <w:rsid w:val="00203805"/>
    <w:pPr>
      <w:spacing w:before="120"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nl-NL"/>
    </w:rPr>
  </w:style>
  <w:style w:type="table" w:customStyle="1" w:styleId="a4">
    <w:basedOn w:val="TableNormal3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sid w:val="005A08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rsid w:val="005A08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rsid w:val="005A082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3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5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2A3"/>
  </w:style>
  <w:style w:type="paragraph" w:styleId="Reviso">
    <w:name w:val="Revision"/>
    <w:hidden/>
    <w:uiPriority w:val="99"/>
    <w:semiHidden/>
    <w:rsid w:val="002C042C"/>
    <w:pPr>
      <w:spacing w:after="0" w:line="240" w:lineRule="auto"/>
    </w:p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1E427E"/>
    <w:pPr>
      <w:ind w:left="720"/>
      <w:contextualSpacing/>
    </w:p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21" Type="http://schemas.openxmlformats.org/officeDocument/2006/relationships/image" Target="media/image10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hyperlink" Target="https://ipsearch.ipaustralia.gov.au/pbr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Relationship Id="rId35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JnUt2EDV4DMh6T2+1o7+zcxewg==">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2349</Words>
  <Characters>12687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Elano Pinheiro Pereira</dc:creator>
  <cp:lastModifiedBy>Stefania Palma Araujo</cp:lastModifiedBy>
  <cp:revision>11</cp:revision>
  <dcterms:created xsi:type="dcterms:W3CDTF">2023-08-24T13:19:00Z</dcterms:created>
  <dcterms:modified xsi:type="dcterms:W3CDTF">2023-09-04T11:55:00Z</dcterms:modified>
</cp:coreProperties>
</file>