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36F76" w14:textId="6BF84E4C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0" w:name="_heading=h.gjdgxs" w:colFirst="0" w:colLast="0"/>
      <w:bookmarkEnd w:id="0"/>
      <w:r w:rsidRPr="0012236D">
        <w:rPr>
          <w:rFonts w:asciiTheme="minorHAnsi" w:hAnsiTheme="minorHAnsi" w:cstheme="minorHAnsi"/>
          <w:sz w:val="24"/>
          <w:szCs w:val="24"/>
        </w:rPr>
        <w:t xml:space="preserve">INSTRUÇÕES PARA EXECUÇÃO DOS ENSAIOS DE DISTINGUIBILIDADE, HOMOGENEIDADE E ESTABILIDADE DE CULTIVARES DE </w:t>
      </w:r>
      <w:bookmarkStart w:id="1" w:name="_Hlk138163666"/>
      <w:r w:rsidR="0012236D" w:rsidRPr="0012236D">
        <w:rPr>
          <w:rFonts w:asciiTheme="minorHAnsi" w:hAnsiTheme="minorHAnsi" w:cstheme="minorHAnsi"/>
          <w:sz w:val="24"/>
          <w:szCs w:val="24"/>
        </w:rPr>
        <w:t>ALPISTE</w:t>
      </w:r>
      <w:r w:rsidRPr="0012236D">
        <w:rPr>
          <w:rFonts w:asciiTheme="minorHAnsi" w:hAnsiTheme="minorHAnsi" w:cstheme="minorHAnsi"/>
          <w:sz w:val="24"/>
          <w:szCs w:val="24"/>
        </w:rPr>
        <w:t xml:space="preserve"> (</w:t>
      </w:r>
      <w:r w:rsidRPr="0012236D">
        <w:rPr>
          <w:rFonts w:asciiTheme="minorHAnsi" w:hAnsiTheme="minorHAnsi" w:cstheme="minorHAnsi"/>
          <w:i/>
          <w:sz w:val="24"/>
          <w:szCs w:val="24"/>
        </w:rPr>
        <w:t>P</w:t>
      </w:r>
      <w:r w:rsidR="0012236D" w:rsidRPr="0012236D">
        <w:rPr>
          <w:rFonts w:asciiTheme="minorHAnsi" w:hAnsiTheme="minorHAnsi" w:cstheme="minorHAnsi"/>
          <w:i/>
          <w:sz w:val="24"/>
          <w:szCs w:val="24"/>
        </w:rPr>
        <w:t>halaris</w:t>
      </w:r>
      <w:r w:rsidRPr="0012236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2236D" w:rsidRPr="0012236D">
        <w:rPr>
          <w:rFonts w:asciiTheme="minorHAnsi" w:hAnsiTheme="minorHAnsi" w:cstheme="minorHAnsi"/>
          <w:i/>
          <w:sz w:val="24"/>
          <w:szCs w:val="24"/>
        </w:rPr>
        <w:t>canariensis</w:t>
      </w:r>
      <w:r w:rsidR="00EC24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C2485" w:rsidRPr="00F02AF2">
        <w:rPr>
          <w:rFonts w:asciiTheme="minorHAnsi" w:hAnsiTheme="minorHAnsi" w:cstheme="minorHAnsi"/>
          <w:sz w:val="24"/>
          <w:szCs w:val="24"/>
        </w:rPr>
        <w:t>L.</w:t>
      </w:r>
      <w:r w:rsidRPr="0012236D">
        <w:rPr>
          <w:rFonts w:asciiTheme="minorHAnsi" w:hAnsiTheme="minorHAnsi" w:cstheme="minorHAnsi"/>
          <w:sz w:val="24"/>
          <w:szCs w:val="24"/>
        </w:rPr>
        <w:t>)</w:t>
      </w:r>
      <w:bookmarkEnd w:id="1"/>
    </w:p>
    <w:p w14:paraId="3357C30E" w14:textId="77777777" w:rsidR="005348FF" w:rsidRPr="0012236D" w:rsidRDefault="005348FF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E2CAF9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I. OBJETIVO</w:t>
      </w:r>
    </w:p>
    <w:p w14:paraId="3F9198F6" w14:textId="6D8DA1FE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 xml:space="preserve"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</w:t>
      </w:r>
      <w:r w:rsidR="0012236D" w:rsidRPr="0012236D">
        <w:rPr>
          <w:rFonts w:asciiTheme="minorHAnsi" w:hAnsiTheme="minorHAnsi" w:cstheme="minorHAnsi"/>
          <w:sz w:val="24"/>
          <w:szCs w:val="24"/>
        </w:rPr>
        <w:t>ALPISTE (</w:t>
      </w:r>
      <w:r w:rsidR="0012236D" w:rsidRPr="0012236D">
        <w:rPr>
          <w:rFonts w:asciiTheme="minorHAnsi" w:hAnsiTheme="minorHAnsi" w:cstheme="minorHAnsi"/>
          <w:i/>
          <w:sz w:val="24"/>
          <w:szCs w:val="24"/>
        </w:rPr>
        <w:t>Phalaris canariensis</w:t>
      </w:r>
      <w:r w:rsidR="00F02AF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02AF2" w:rsidRPr="00F02AF2">
        <w:rPr>
          <w:rFonts w:asciiTheme="minorHAnsi" w:hAnsiTheme="minorHAnsi" w:cstheme="minorHAnsi"/>
          <w:sz w:val="24"/>
          <w:szCs w:val="24"/>
        </w:rPr>
        <w:t>L.</w:t>
      </w:r>
      <w:r w:rsidR="0012236D" w:rsidRPr="0012236D">
        <w:rPr>
          <w:rFonts w:asciiTheme="minorHAnsi" w:hAnsiTheme="minorHAnsi" w:cstheme="minorHAnsi"/>
          <w:sz w:val="24"/>
          <w:szCs w:val="24"/>
        </w:rPr>
        <w:t>)</w:t>
      </w:r>
    </w:p>
    <w:p w14:paraId="2256C2EC" w14:textId="77777777" w:rsidR="00C05A3D" w:rsidRDefault="00C05A3D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DFB812" w14:textId="1437236D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II. AMOSTRA VIVA</w:t>
      </w:r>
    </w:p>
    <w:p w14:paraId="559EA16D" w14:textId="77777777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1. Para atender ao disposto no art. 22 e seu parágrafo único da Lei 9.456 de 25 de abril de 1997, o requerente do pedido de proteção obrigar-se-á a manter e apresentar ao SNPC, amostras vivas da cultivar objeto de proteção, como especificadas a seguir:</w:t>
      </w:r>
    </w:p>
    <w:p w14:paraId="41A3C1DE" w14:textId="2E8584F3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>- 1</w:t>
      </w:r>
      <w:r w:rsidR="64BAE033" w:rsidRPr="39C1F31E">
        <w:rPr>
          <w:rFonts w:asciiTheme="minorHAnsi" w:hAnsiTheme="minorHAnsi" w:cstheme="minorBidi"/>
          <w:sz w:val="24"/>
          <w:szCs w:val="24"/>
        </w:rPr>
        <w:t>00</w:t>
      </w:r>
      <w:r w:rsidRPr="39C1F31E">
        <w:rPr>
          <w:rFonts w:asciiTheme="minorHAnsi" w:hAnsiTheme="minorHAnsi" w:cstheme="minorBidi"/>
          <w:sz w:val="24"/>
          <w:szCs w:val="24"/>
        </w:rPr>
        <w:t xml:space="preserve"> g de sementes como amostra de manipulação e exame (apresentar ao SNPC);</w:t>
      </w:r>
    </w:p>
    <w:p w14:paraId="4251315F" w14:textId="7157C05C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>- 1</w:t>
      </w:r>
      <w:r w:rsidR="59754F0B" w:rsidRPr="39C1F31E">
        <w:rPr>
          <w:rFonts w:asciiTheme="minorHAnsi" w:hAnsiTheme="minorHAnsi" w:cstheme="minorBidi"/>
          <w:sz w:val="24"/>
          <w:szCs w:val="24"/>
        </w:rPr>
        <w:t>00</w:t>
      </w:r>
      <w:r w:rsidRPr="39C1F31E">
        <w:rPr>
          <w:rFonts w:asciiTheme="minorHAnsi" w:hAnsiTheme="minorHAnsi" w:cstheme="minorBidi"/>
          <w:sz w:val="24"/>
          <w:szCs w:val="24"/>
        </w:rPr>
        <w:t xml:space="preserve"> g de sementes como germoplasma (apresentar ao SNPC); e</w:t>
      </w:r>
    </w:p>
    <w:p w14:paraId="3FDFED8B" w14:textId="2B60FF7D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>- 1</w:t>
      </w:r>
      <w:r w:rsidR="209059A9" w:rsidRPr="39C1F31E">
        <w:rPr>
          <w:rFonts w:asciiTheme="minorHAnsi" w:hAnsiTheme="minorHAnsi" w:cstheme="minorBidi"/>
          <w:sz w:val="24"/>
          <w:szCs w:val="24"/>
        </w:rPr>
        <w:t>00</w:t>
      </w:r>
      <w:r w:rsidRPr="39C1F31E">
        <w:rPr>
          <w:rFonts w:asciiTheme="minorHAnsi" w:hAnsiTheme="minorHAnsi" w:cstheme="minorBidi"/>
          <w:sz w:val="24"/>
          <w:szCs w:val="24"/>
        </w:rPr>
        <w:t xml:space="preserve"> g de sementes mantidas pelo obtentor.</w:t>
      </w:r>
    </w:p>
    <w:p w14:paraId="0CA8B3C8" w14:textId="06016E24" w:rsidR="0006052A" w:rsidRPr="0006052A" w:rsidRDefault="005E0D66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A</w:t>
      </w:r>
      <w:r w:rsidR="0006052A" w:rsidRPr="0006052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amostra viva</w:t>
      </w:r>
      <w:r w:rsidR="0006052A" w:rsidRPr="0006052A">
        <w:rPr>
          <w:rFonts w:asciiTheme="minorHAnsi" w:hAnsiTheme="minorHAnsi" w:cstheme="minorHAnsi"/>
          <w:sz w:val="24"/>
          <w:szCs w:val="24"/>
        </w:rPr>
        <w:t xml:space="preserve"> deverá apresentar vigor e boas condições fitossanitárias, devendo atender aos critérios estabelecidos nas Regras de Análise de Sementes – R.A.S.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F05C1AB" w14:textId="761ABAE0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3. A amostra</w:t>
      </w:r>
      <w:r w:rsidR="005E0D66">
        <w:rPr>
          <w:rFonts w:asciiTheme="minorHAnsi" w:hAnsiTheme="minorHAnsi" w:cstheme="minorHAnsi"/>
          <w:sz w:val="24"/>
          <w:szCs w:val="24"/>
        </w:rPr>
        <w:t xml:space="preserve"> viva</w:t>
      </w:r>
      <w:r w:rsidRPr="0006052A">
        <w:rPr>
          <w:rFonts w:asciiTheme="minorHAnsi" w:hAnsiTheme="minorHAnsi" w:cstheme="minorHAnsi"/>
          <w:sz w:val="24"/>
          <w:szCs w:val="24"/>
        </w:rPr>
        <w:t xml:space="preserve"> deverá estar isenta de qualquer tratamento que afete a expressão das características da cultivar, salvo em casos especiais, devidamente justificados</w:t>
      </w:r>
      <w:r w:rsidR="00521318">
        <w:rPr>
          <w:rFonts w:asciiTheme="minorHAnsi" w:hAnsiTheme="minorHAnsi" w:cstheme="minorHAnsi"/>
          <w:sz w:val="24"/>
          <w:szCs w:val="24"/>
        </w:rPr>
        <w:t>. Nesse caso,</w:t>
      </w:r>
      <w:r w:rsidRPr="0006052A">
        <w:rPr>
          <w:rFonts w:asciiTheme="minorHAnsi" w:hAnsiTheme="minorHAnsi" w:cstheme="minorHAnsi"/>
          <w:sz w:val="24"/>
          <w:szCs w:val="24"/>
        </w:rPr>
        <w:t xml:space="preserve"> o tratamento deverá ser descrito detalhadamente.</w:t>
      </w:r>
    </w:p>
    <w:p w14:paraId="5AE397EF" w14:textId="60C80180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4. A amostra deverá ser disponibilizada ao SNPC após a obtenção do Certificado de Proteção</w:t>
      </w:r>
      <w:r w:rsidR="00521318">
        <w:rPr>
          <w:rFonts w:asciiTheme="minorHAnsi" w:hAnsiTheme="minorHAnsi" w:cstheme="minorHAnsi"/>
          <w:sz w:val="24"/>
          <w:szCs w:val="24"/>
        </w:rPr>
        <w:t xml:space="preserve">. Entretanto, </w:t>
      </w:r>
      <w:r w:rsidRPr="0006052A">
        <w:rPr>
          <w:rFonts w:asciiTheme="minorHAnsi" w:hAnsiTheme="minorHAnsi" w:cstheme="minorHAnsi"/>
          <w:sz w:val="24"/>
          <w:szCs w:val="24"/>
        </w:rPr>
        <w:t>sempre que durante a análise do pedido for necessária a apresentação</w:t>
      </w:r>
      <w:r w:rsidR="004E0FE1">
        <w:rPr>
          <w:rFonts w:asciiTheme="minorHAnsi" w:hAnsiTheme="minorHAnsi" w:cstheme="minorHAnsi"/>
          <w:sz w:val="24"/>
          <w:szCs w:val="24"/>
        </w:rPr>
        <w:t xml:space="preserve"> da amostra</w:t>
      </w:r>
      <w:r w:rsidRPr="0006052A">
        <w:rPr>
          <w:rFonts w:asciiTheme="minorHAnsi" w:hAnsiTheme="minorHAnsi" w:cstheme="minorHAnsi"/>
          <w:sz w:val="24"/>
          <w:szCs w:val="24"/>
        </w:rPr>
        <w:t xml:space="preserve"> para confirmação de informações</w:t>
      </w:r>
      <w:r w:rsidR="004E0FE1">
        <w:rPr>
          <w:rFonts w:asciiTheme="minorHAnsi" w:hAnsiTheme="minorHAnsi" w:cstheme="minorHAnsi"/>
          <w:sz w:val="24"/>
          <w:szCs w:val="24"/>
        </w:rPr>
        <w:t>, o requerente deverá disponibilizá-la</w:t>
      </w:r>
      <w:r w:rsidRPr="0006052A">
        <w:rPr>
          <w:rFonts w:asciiTheme="minorHAnsi" w:hAnsiTheme="minorHAnsi" w:cstheme="minorHAnsi"/>
          <w:sz w:val="24"/>
          <w:szCs w:val="24"/>
        </w:rPr>
        <w:t>.</w:t>
      </w:r>
    </w:p>
    <w:p w14:paraId="4165A295" w14:textId="111BE40E" w:rsidR="005348FF" w:rsidRDefault="0006052A" w:rsidP="00C05A3D">
      <w:pPr>
        <w:widowControl w:val="0"/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 xml:space="preserve">5. </w:t>
      </w:r>
      <w:r w:rsidR="58741B25" w:rsidRPr="39C1F31E">
        <w:rPr>
          <w:color w:val="000000" w:themeColor="text1"/>
          <w:sz w:val="24"/>
          <w:szCs w:val="24"/>
        </w:rPr>
        <w:t>As amostras vivas de cultivares de obtentores nacionais ou estrangeiros deverão ser mantidas no Brasil.</w:t>
      </w:r>
    </w:p>
    <w:p w14:paraId="3CC93567" w14:textId="77777777" w:rsidR="00C05A3D" w:rsidRDefault="00C05A3D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87BC0D" w14:textId="6C3EB596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 xml:space="preserve">III. EXECUÇÃO DOS ENSAIOS DE DISTINGUIBILIDADE, HOMOGENEIDADE E ESTABILIDADE – DHE  </w:t>
      </w:r>
    </w:p>
    <w:p w14:paraId="6A5DB527" w14:textId="74CF0797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color w:val="000000"/>
        </w:rPr>
        <w:t>1</w:t>
      </w:r>
      <w:r w:rsidR="005E0D66">
        <w:rPr>
          <w:color w:val="000000" w:themeColor="text1"/>
          <w:sz w:val="24"/>
          <w:szCs w:val="24"/>
        </w:rPr>
        <w:t>. Os ensaios deverão</w:t>
      </w:r>
      <w:r w:rsidRPr="004E0FE1">
        <w:rPr>
          <w:color w:val="000000" w:themeColor="text1"/>
          <w:sz w:val="24"/>
          <w:szCs w:val="24"/>
        </w:rPr>
        <w:t xml:space="preserve"> ser realizados por, no mínimo, dois ciclos independentes de cultivo, em condições ambientais similares. Os dois ciclos de cultivo devem corresponder a dois plantios separados em dois anos distintos.</w:t>
      </w:r>
    </w:p>
    <w:p w14:paraId="27FB7E79" w14:textId="5043872B" w:rsidR="0012236D" w:rsidRPr="0012236D" w:rsidRDefault="005E0D66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2. Os ensaios deverão</w:t>
      </w:r>
      <w:r w:rsidR="0012236D" w:rsidRPr="0012236D">
        <w:rPr>
          <w:rFonts w:asciiTheme="minorHAnsi" w:hAnsiTheme="minorHAnsi" w:cstheme="minorHAnsi"/>
          <w:sz w:val="24"/>
          <w:szCs w:val="24"/>
        </w:rPr>
        <w:t xml:space="preserve"> ser conduzidos em um único local. Caso nesse local não seja possível a visualização de todas as características da cultivar, a mesma poderá ser avaliada em </w:t>
      </w:r>
      <w:r>
        <w:rPr>
          <w:rFonts w:asciiTheme="minorHAnsi" w:hAnsiTheme="minorHAnsi" w:cstheme="minorHAnsi"/>
          <w:sz w:val="24"/>
          <w:szCs w:val="24"/>
        </w:rPr>
        <w:t>um</w:t>
      </w:r>
      <w:r w:rsidR="004E0FE1" w:rsidRPr="0012236D">
        <w:rPr>
          <w:rFonts w:asciiTheme="minorHAnsi" w:hAnsiTheme="minorHAnsi" w:cstheme="minorHAnsi"/>
          <w:sz w:val="24"/>
          <w:szCs w:val="24"/>
        </w:rPr>
        <w:t xml:space="preserve"> </w:t>
      </w:r>
      <w:r w:rsidR="0012236D" w:rsidRPr="0012236D">
        <w:rPr>
          <w:rFonts w:asciiTheme="minorHAnsi" w:hAnsiTheme="minorHAnsi" w:cstheme="minorHAnsi"/>
          <w:sz w:val="24"/>
          <w:szCs w:val="24"/>
        </w:rPr>
        <w:t xml:space="preserve">local adicional. </w:t>
      </w:r>
    </w:p>
    <w:p w14:paraId="762FB19C" w14:textId="4B56F34B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 xml:space="preserve">3. Os ensaios de campo deverão ser conduzidos em condições que assegurem o desenvolvimento normal das plantas. O delineamento do ensaio deverá possibilitar que plantas ou suas partes possam ser avaliadas individualmente ou removidas para avaliações, sem que isso prejudique as observações que venham a ser feitas até o final do ciclo de cultivo. </w:t>
      </w:r>
    </w:p>
    <w:p w14:paraId="1EBD9CB8" w14:textId="3EBDF346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 xml:space="preserve">4. Os métodos recomendados para observação das características são indicados na </w:t>
      </w:r>
      <w:r w:rsidR="005E0D66">
        <w:rPr>
          <w:rFonts w:asciiTheme="minorHAnsi" w:hAnsiTheme="minorHAnsi" w:cstheme="minorHAnsi"/>
          <w:sz w:val="24"/>
          <w:szCs w:val="24"/>
        </w:rPr>
        <w:t>primeira</w:t>
      </w:r>
      <w:r w:rsidRPr="0012236D">
        <w:rPr>
          <w:rFonts w:asciiTheme="minorHAnsi" w:hAnsiTheme="minorHAnsi" w:cstheme="minorHAnsi"/>
          <w:sz w:val="24"/>
          <w:szCs w:val="24"/>
        </w:rPr>
        <w:t xml:space="preserve"> coluna da Tabela de Descritores Mínimos, segundo a legenda abaixo:</w:t>
      </w:r>
    </w:p>
    <w:p w14:paraId="6B31F9CF" w14:textId="77777777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- MG: mensuração única de um grupo de plantas ou partes de plantas;</w:t>
      </w:r>
    </w:p>
    <w:p w14:paraId="77497886" w14:textId="77777777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- MI: mensuração de um número de plantas ou partes de plantas, individualmente; e</w:t>
      </w:r>
    </w:p>
    <w:p w14:paraId="58A1B679" w14:textId="77777777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- VG: avaliação visual única de um grupo de plantas ou partes de plantas.</w:t>
      </w:r>
    </w:p>
    <w:p w14:paraId="61C966BD" w14:textId="77777777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5. Cada ensaio deverá incluir, no mínimo, 1500 plantas, divididas em duas ou mais repetições;</w:t>
      </w:r>
    </w:p>
    <w:p w14:paraId="2825C580" w14:textId="7AB72CD2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 xml:space="preserve">6. </w:t>
      </w:r>
      <w:r w:rsidR="6938CCB5" w:rsidRPr="39C1F31E">
        <w:rPr>
          <w:rFonts w:asciiTheme="minorHAnsi" w:hAnsiTheme="minorHAnsi" w:cstheme="minorBidi"/>
          <w:sz w:val="24"/>
          <w:szCs w:val="24"/>
        </w:rPr>
        <w:t xml:space="preserve">Para </w:t>
      </w:r>
      <w:r w:rsidR="005E0D66">
        <w:rPr>
          <w:rFonts w:asciiTheme="minorHAnsi" w:hAnsiTheme="minorHAnsi" w:cstheme="minorBidi"/>
          <w:sz w:val="24"/>
          <w:szCs w:val="24"/>
        </w:rPr>
        <w:t xml:space="preserve">a </w:t>
      </w:r>
      <w:r w:rsidR="00014D33">
        <w:rPr>
          <w:rFonts w:asciiTheme="minorHAnsi" w:hAnsiTheme="minorHAnsi" w:cstheme="minorBidi"/>
          <w:sz w:val="24"/>
          <w:szCs w:val="24"/>
        </w:rPr>
        <w:t>avaliação</w:t>
      </w:r>
      <w:r w:rsidR="6938CCB5" w:rsidRPr="39C1F31E">
        <w:rPr>
          <w:rFonts w:asciiTheme="minorHAnsi" w:hAnsiTheme="minorHAnsi" w:cstheme="minorBidi"/>
          <w:sz w:val="24"/>
          <w:szCs w:val="24"/>
        </w:rPr>
        <w:t xml:space="preserve"> da </w:t>
      </w:r>
      <w:r w:rsidR="00014D33">
        <w:rPr>
          <w:rFonts w:asciiTheme="minorHAnsi" w:hAnsiTheme="minorHAnsi" w:cstheme="minorBidi"/>
          <w:sz w:val="24"/>
          <w:szCs w:val="24"/>
        </w:rPr>
        <w:t>distinguibilidade</w:t>
      </w:r>
      <w:r w:rsidR="005E0D66">
        <w:rPr>
          <w:rFonts w:asciiTheme="minorHAnsi" w:hAnsiTheme="minorHAnsi" w:cstheme="minorBidi"/>
          <w:sz w:val="24"/>
          <w:szCs w:val="24"/>
        </w:rPr>
        <w:t>,</w:t>
      </w:r>
      <w:r w:rsidR="6938CCB5" w:rsidRPr="39C1F31E">
        <w:rPr>
          <w:rFonts w:asciiTheme="minorHAnsi" w:hAnsiTheme="minorHAnsi" w:cstheme="minorBidi"/>
          <w:sz w:val="24"/>
          <w:szCs w:val="24"/>
        </w:rPr>
        <w:t xml:space="preserve"> a</w:t>
      </w:r>
      <w:r w:rsidRPr="39C1F31E">
        <w:rPr>
          <w:rFonts w:asciiTheme="minorHAnsi" w:hAnsiTheme="minorHAnsi" w:cstheme="minorBidi"/>
          <w:sz w:val="24"/>
          <w:szCs w:val="24"/>
        </w:rPr>
        <w:t xml:space="preserve">s observações deverão ser realizadas em, no mínimo, </w:t>
      </w:r>
      <w:r w:rsidR="77BE6C2B" w:rsidRPr="39C1F31E">
        <w:rPr>
          <w:rFonts w:asciiTheme="minorHAnsi" w:hAnsiTheme="minorHAnsi" w:cstheme="minorBidi"/>
          <w:sz w:val="24"/>
          <w:szCs w:val="24"/>
        </w:rPr>
        <w:t>2</w:t>
      </w:r>
      <w:r w:rsidRPr="39C1F31E">
        <w:rPr>
          <w:rFonts w:asciiTheme="minorHAnsi" w:hAnsiTheme="minorHAnsi" w:cstheme="minorBidi"/>
          <w:sz w:val="24"/>
          <w:szCs w:val="24"/>
        </w:rPr>
        <w:t xml:space="preserve">0 plantas ou partes retiradas de cada uma das </w:t>
      </w:r>
      <w:r w:rsidR="56B5352C" w:rsidRPr="39C1F31E">
        <w:rPr>
          <w:rFonts w:asciiTheme="minorHAnsi" w:hAnsiTheme="minorHAnsi" w:cstheme="minorBidi"/>
          <w:sz w:val="24"/>
          <w:szCs w:val="24"/>
        </w:rPr>
        <w:t>2</w:t>
      </w:r>
      <w:r w:rsidRPr="39C1F31E">
        <w:rPr>
          <w:rFonts w:asciiTheme="minorHAnsi" w:hAnsiTheme="minorHAnsi" w:cstheme="minorBidi"/>
          <w:sz w:val="24"/>
          <w:szCs w:val="24"/>
        </w:rPr>
        <w:t>0 plantas.</w:t>
      </w:r>
    </w:p>
    <w:p w14:paraId="16EC13F9" w14:textId="77777777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7. Para a descrição da cultivar as avaliações deverão ser realizadas nas plantas com expressões típicas, devendo ser desconsideradas aquelas com expressões atípicas.</w:t>
      </w:r>
    </w:p>
    <w:p w14:paraId="62CB8CD2" w14:textId="20644602" w:rsidR="00014D33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8. Para a avaliação da homogeneidade, deve</w:t>
      </w:r>
      <w:r w:rsidR="005E0D66">
        <w:rPr>
          <w:rFonts w:asciiTheme="minorHAnsi" w:hAnsiTheme="minorHAnsi" w:cstheme="minorHAnsi"/>
          <w:sz w:val="24"/>
          <w:szCs w:val="24"/>
        </w:rPr>
        <w:t>rá</w:t>
      </w:r>
      <w:r w:rsidRPr="0006052A">
        <w:rPr>
          <w:rFonts w:asciiTheme="minorHAnsi" w:hAnsiTheme="minorHAnsi" w:cstheme="minorHAnsi"/>
          <w:sz w:val="24"/>
          <w:szCs w:val="24"/>
        </w:rPr>
        <w:t xml:space="preserve"> aplica</w:t>
      </w:r>
      <w:r w:rsidR="005E0D66">
        <w:rPr>
          <w:rFonts w:asciiTheme="minorHAnsi" w:hAnsiTheme="minorHAnsi" w:cstheme="minorHAnsi"/>
          <w:sz w:val="24"/>
          <w:szCs w:val="24"/>
        </w:rPr>
        <w:t>da</w:t>
      </w:r>
      <w:r w:rsidRPr="0006052A">
        <w:rPr>
          <w:rFonts w:asciiTheme="minorHAnsi" w:hAnsiTheme="minorHAnsi" w:cstheme="minorHAnsi"/>
          <w:sz w:val="24"/>
          <w:szCs w:val="24"/>
        </w:rPr>
        <w:t xml:space="preserve"> uma população padrão de </w:t>
      </w:r>
      <w:r w:rsidR="00EC2485">
        <w:rPr>
          <w:rFonts w:asciiTheme="minorHAnsi" w:hAnsiTheme="minorHAnsi" w:cstheme="minorHAnsi"/>
          <w:sz w:val="24"/>
          <w:szCs w:val="24"/>
        </w:rPr>
        <w:t>1</w:t>
      </w:r>
      <w:r w:rsidR="005E0D66">
        <w:rPr>
          <w:rFonts w:asciiTheme="minorHAnsi" w:hAnsiTheme="minorHAnsi" w:cstheme="minorHAnsi"/>
          <w:sz w:val="24"/>
          <w:szCs w:val="24"/>
        </w:rPr>
        <w:t>%</w:t>
      </w:r>
      <w:r w:rsidR="00AD4D38">
        <w:rPr>
          <w:rFonts w:asciiTheme="minorHAnsi" w:hAnsiTheme="minorHAnsi" w:cstheme="minorHAnsi"/>
          <w:sz w:val="24"/>
          <w:szCs w:val="24"/>
        </w:rPr>
        <w:t>,</w:t>
      </w:r>
      <w:r w:rsidR="005E0D66">
        <w:rPr>
          <w:rFonts w:asciiTheme="minorHAnsi" w:hAnsiTheme="minorHAnsi" w:cstheme="minorHAnsi"/>
          <w:sz w:val="24"/>
          <w:szCs w:val="24"/>
        </w:rPr>
        <w:t xml:space="preserve"> com</w:t>
      </w:r>
      <w:r w:rsidRPr="0006052A">
        <w:rPr>
          <w:rFonts w:asciiTheme="minorHAnsi" w:hAnsiTheme="minorHAnsi" w:cstheme="minorHAnsi"/>
          <w:sz w:val="24"/>
          <w:szCs w:val="24"/>
        </w:rPr>
        <w:t xml:space="preserve"> uma probabilidade de aceitação de</w:t>
      </w:r>
      <w:r w:rsidR="00EC2485">
        <w:rPr>
          <w:rFonts w:asciiTheme="minorHAnsi" w:hAnsiTheme="minorHAnsi" w:cstheme="minorHAnsi"/>
          <w:sz w:val="24"/>
          <w:szCs w:val="24"/>
        </w:rPr>
        <w:t>,</w:t>
      </w:r>
      <w:r w:rsidRPr="0006052A">
        <w:rPr>
          <w:rFonts w:asciiTheme="minorHAnsi" w:hAnsiTheme="minorHAnsi" w:cstheme="minorHAnsi"/>
          <w:sz w:val="24"/>
          <w:szCs w:val="24"/>
        </w:rPr>
        <w:t xml:space="preserve"> pelo menos</w:t>
      </w:r>
      <w:r w:rsidR="00EC2485">
        <w:rPr>
          <w:rFonts w:asciiTheme="minorHAnsi" w:hAnsiTheme="minorHAnsi" w:cstheme="minorHAnsi"/>
          <w:sz w:val="24"/>
          <w:szCs w:val="24"/>
        </w:rPr>
        <w:t>,</w:t>
      </w:r>
      <w:r w:rsidRPr="0006052A">
        <w:rPr>
          <w:rFonts w:asciiTheme="minorHAnsi" w:hAnsiTheme="minorHAnsi" w:cstheme="minorHAnsi"/>
          <w:sz w:val="24"/>
          <w:szCs w:val="24"/>
        </w:rPr>
        <w:t xml:space="preserve"> 95%. No caso de uma amostra de 1500 plantas, s</w:t>
      </w:r>
      <w:r w:rsidR="00AD4D38">
        <w:rPr>
          <w:rFonts w:asciiTheme="minorHAnsi" w:hAnsiTheme="minorHAnsi" w:cstheme="minorHAnsi"/>
          <w:sz w:val="24"/>
          <w:szCs w:val="24"/>
        </w:rPr>
        <w:t>erá</w:t>
      </w:r>
      <w:r w:rsidRPr="0006052A">
        <w:rPr>
          <w:rFonts w:asciiTheme="minorHAnsi" w:hAnsiTheme="minorHAnsi" w:cstheme="minorHAnsi"/>
          <w:sz w:val="24"/>
          <w:szCs w:val="24"/>
        </w:rPr>
        <w:t xml:space="preserve"> permitid</w:t>
      </w:r>
      <w:r w:rsidR="00AD4D38">
        <w:rPr>
          <w:rFonts w:asciiTheme="minorHAnsi" w:hAnsiTheme="minorHAnsi" w:cstheme="minorHAnsi"/>
          <w:sz w:val="24"/>
          <w:szCs w:val="24"/>
        </w:rPr>
        <w:t>o, no máximo,</w:t>
      </w:r>
      <w:r w:rsidR="00F02AF2">
        <w:rPr>
          <w:rFonts w:asciiTheme="minorHAnsi" w:hAnsiTheme="minorHAnsi" w:cstheme="minorHAnsi"/>
          <w:sz w:val="24"/>
          <w:szCs w:val="24"/>
        </w:rPr>
        <w:t xml:space="preserve"> </w:t>
      </w:r>
      <w:r w:rsidR="00EC2485">
        <w:rPr>
          <w:rFonts w:asciiTheme="minorHAnsi" w:hAnsiTheme="minorHAnsi" w:cstheme="minorHAnsi"/>
          <w:sz w:val="24"/>
          <w:szCs w:val="24"/>
        </w:rPr>
        <w:t>22</w:t>
      </w:r>
      <w:r w:rsidRPr="0006052A">
        <w:rPr>
          <w:rFonts w:asciiTheme="minorHAnsi" w:hAnsiTheme="minorHAnsi" w:cstheme="minorHAnsi"/>
          <w:sz w:val="24"/>
          <w:szCs w:val="24"/>
        </w:rPr>
        <w:t xml:space="preserve"> plantas atípicas. </w:t>
      </w:r>
    </w:p>
    <w:p w14:paraId="32884BB0" w14:textId="77777777" w:rsidR="00C05A3D" w:rsidRDefault="00C05A3D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362E9E" w14:textId="3FD03B86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IV. CARACTERÍSTICAS AGRUPADORAS</w:t>
      </w:r>
    </w:p>
    <w:p w14:paraId="50A71227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 Para a escolha das cultivares similares a serem plantadas no ensaio de DHE, utilizar as características agrupadoras.</w:t>
      </w:r>
    </w:p>
    <w:p w14:paraId="51F9EEDA" w14:textId="77777777" w:rsidR="00AD4D38" w:rsidRPr="00AD4D38" w:rsidRDefault="00AD4D38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4D38">
        <w:rPr>
          <w:rFonts w:asciiTheme="minorHAnsi" w:hAnsiTheme="minorHAnsi" w:cstheme="minorHAnsi"/>
          <w:sz w:val="24"/>
          <w:szCs w:val="24"/>
        </w:rPr>
        <w:t xml:space="preserve">2. Características agrupadoras são aquelas nas quais os níveis de expressão observados, mesmo quando obtidos em diferentes locais, podem ser usados para a organização dos ensaios de DHE, individualmente ou em conjunto com outras características, para selecionar: </w:t>
      </w:r>
    </w:p>
    <w:p w14:paraId="7C4D09C1" w14:textId="77777777" w:rsidR="00AD4D38" w:rsidRPr="00AD4D38" w:rsidRDefault="00AD4D38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4D38">
        <w:rPr>
          <w:rFonts w:asciiTheme="minorHAnsi" w:hAnsiTheme="minorHAnsi" w:cstheme="minorHAnsi"/>
          <w:sz w:val="24"/>
          <w:szCs w:val="24"/>
        </w:rPr>
        <w:t xml:space="preserve">a) cultivares cuja existência seja reconhecida que possam ser excluídas do ensaio; e </w:t>
      </w:r>
    </w:p>
    <w:p w14:paraId="327C307E" w14:textId="77777777" w:rsidR="00AD4D38" w:rsidRPr="00AD4D38" w:rsidRDefault="00AD4D38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4D38">
        <w:rPr>
          <w:rFonts w:asciiTheme="minorHAnsi" w:hAnsiTheme="minorHAnsi" w:cstheme="minorHAnsi"/>
          <w:sz w:val="24"/>
          <w:szCs w:val="24"/>
        </w:rPr>
        <w:t>b) cultivares similares que possam ser plantadas agrupadas.</w:t>
      </w:r>
    </w:p>
    <w:p w14:paraId="52B4EAA4" w14:textId="669363BC" w:rsidR="005348FF" w:rsidRDefault="00F27F43" w:rsidP="00C05A3D">
      <w:pPr>
        <w:spacing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>3. As seguintes características são consideradas úteis como características agrupadoras:</w:t>
      </w:r>
    </w:p>
    <w:p w14:paraId="62373600" w14:textId="4D3DA7F2" w:rsidR="00170357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(a)</w:t>
      </w:r>
      <w:r w:rsidR="00014D33">
        <w:rPr>
          <w:rFonts w:asciiTheme="minorHAnsi" w:hAnsiTheme="minorHAnsi" w:cstheme="minorHAnsi"/>
          <w:sz w:val="24"/>
          <w:szCs w:val="24"/>
        </w:rPr>
        <w:t xml:space="preserve"> </w:t>
      </w:r>
      <w:r w:rsidR="00170357">
        <w:rPr>
          <w:rFonts w:asciiTheme="minorHAnsi" w:hAnsiTheme="minorHAnsi" w:cstheme="minorHAnsi"/>
          <w:sz w:val="24"/>
          <w:szCs w:val="24"/>
        </w:rPr>
        <w:t>Ciclo até emergência da panícula (Característica 1</w:t>
      </w:r>
      <w:r w:rsidR="002273A6">
        <w:rPr>
          <w:rFonts w:asciiTheme="minorHAnsi" w:hAnsiTheme="minorHAnsi" w:cstheme="minorHAnsi"/>
          <w:sz w:val="24"/>
          <w:szCs w:val="24"/>
        </w:rPr>
        <w:t>6</w:t>
      </w:r>
      <w:r w:rsidR="00170357">
        <w:rPr>
          <w:rFonts w:asciiTheme="minorHAnsi" w:hAnsiTheme="minorHAnsi" w:cstheme="minorHAnsi"/>
          <w:sz w:val="24"/>
          <w:szCs w:val="24"/>
        </w:rPr>
        <w:t>);</w:t>
      </w:r>
    </w:p>
    <w:p w14:paraId="4BAEECAD" w14:textId="3BB7E919" w:rsidR="0032735A" w:rsidRDefault="00170357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(b) </w:t>
      </w:r>
      <w:r w:rsidR="00CB6CFA">
        <w:rPr>
          <w:rFonts w:asciiTheme="minorHAnsi" w:hAnsiTheme="minorHAnsi" w:cstheme="minorHAnsi"/>
          <w:sz w:val="24"/>
          <w:szCs w:val="24"/>
        </w:rPr>
        <w:t>Paní</w:t>
      </w:r>
      <w:r w:rsidR="002273A6">
        <w:rPr>
          <w:rFonts w:asciiTheme="minorHAnsi" w:hAnsiTheme="minorHAnsi" w:cstheme="minorHAnsi"/>
          <w:sz w:val="24"/>
          <w:szCs w:val="24"/>
        </w:rPr>
        <w:t>cula: formato (Característica 19</w:t>
      </w:r>
      <w:r>
        <w:rPr>
          <w:rFonts w:asciiTheme="minorHAnsi" w:hAnsiTheme="minorHAnsi" w:cstheme="minorHAnsi"/>
          <w:sz w:val="24"/>
          <w:szCs w:val="24"/>
        </w:rPr>
        <w:t>);</w:t>
      </w:r>
    </w:p>
    <w:p w14:paraId="48ECB6BC" w14:textId="28566B6A" w:rsidR="00CB6CFA" w:rsidRDefault="002273A6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(d) Grão: cor (Característica 29</w:t>
      </w:r>
      <w:r w:rsidR="00CB6CFA">
        <w:rPr>
          <w:rFonts w:asciiTheme="minorHAnsi" w:hAnsiTheme="minorHAnsi" w:cstheme="minorHAnsi"/>
          <w:sz w:val="24"/>
          <w:szCs w:val="24"/>
        </w:rPr>
        <w:t>).</w:t>
      </w:r>
    </w:p>
    <w:p w14:paraId="708CF79B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lastRenderedPageBreak/>
        <w:t>V. SINAIS CONVENCIONAIS</w:t>
      </w:r>
    </w:p>
    <w:p w14:paraId="2F6D9CC6" w14:textId="3C091B6C" w:rsidR="00B53015" w:rsidRDefault="00B53015" w:rsidP="00C05A3D">
      <w:pPr>
        <w:pStyle w:val="Normal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- MG, MI, VG: ver item Capítulo III, item 4;</w:t>
      </w:r>
    </w:p>
    <w:p w14:paraId="3B8C1E58" w14:textId="1BFB8E46" w:rsidR="0012236D" w:rsidRDefault="0012236D" w:rsidP="00C05A3D">
      <w:pPr>
        <w:pStyle w:val="Normal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- (a)-(</w:t>
      </w:r>
      <w:r w:rsidR="00160C8F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>), (+): ver item “IX OBSERVAÇÕES E FIGURAS”;</w:t>
      </w:r>
    </w:p>
    <w:p w14:paraId="0974FB5A" w14:textId="77777777" w:rsidR="0012236D" w:rsidRDefault="0012236D" w:rsidP="00C05A3D">
      <w:pPr>
        <w:pStyle w:val="Normal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- QL: Característica qualitativa;</w:t>
      </w:r>
    </w:p>
    <w:p w14:paraId="67DB55F4" w14:textId="77777777" w:rsidR="0012236D" w:rsidRDefault="0012236D" w:rsidP="00C05A3D">
      <w:pPr>
        <w:pStyle w:val="Normal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- QN: Característica quantitativa; e</w:t>
      </w:r>
    </w:p>
    <w:p w14:paraId="647D5C90" w14:textId="761D7C04" w:rsidR="0012236D" w:rsidRDefault="00B53015" w:rsidP="00C05A3D">
      <w:pPr>
        <w:pStyle w:val="Normal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- PQ: Característica pseudo</w:t>
      </w:r>
      <w:r w:rsidR="0012236D">
        <w:rPr>
          <w:rFonts w:ascii="Calibri" w:hAnsi="Calibri" w:cs="Calibri"/>
          <w:color w:val="000000"/>
        </w:rPr>
        <w:t>qualitativa</w:t>
      </w:r>
      <w:r>
        <w:rPr>
          <w:rFonts w:ascii="Calibri" w:hAnsi="Calibri" w:cs="Calibri"/>
          <w:color w:val="000000"/>
        </w:rPr>
        <w:t>.</w:t>
      </w:r>
    </w:p>
    <w:p w14:paraId="52683DC8" w14:textId="77777777" w:rsidR="00C05A3D" w:rsidRDefault="00C05A3D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3F8D0C" w14:textId="6026FA96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VI. NOVIDADE E DURAÇÃO DA PROTEÇÃO</w:t>
      </w:r>
    </w:p>
    <w:p w14:paraId="5C12FB38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14:paraId="5F3C88E8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2. Conforme estabelecido pelo art. 11 da Lei nº 9.456, de 1997, a proteção da cultivar vigorará, a partir da data da concessão do Certificado Provisório de Proteção, pelo prazo de 15 (quinze) anos.</w:t>
      </w:r>
    </w:p>
    <w:p w14:paraId="41D5F362" w14:textId="77777777" w:rsidR="00C05A3D" w:rsidRDefault="00C05A3D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B80551" w14:textId="0F36BBF9" w:rsidR="005348FF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VII. INSTRUÇÕES DE PREENCHIMENTO DA TABELA DE DESCRITORES</w:t>
      </w:r>
    </w:p>
    <w:p w14:paraId="5DB1008A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 Para facilitar a avaliação das diversas características, foi elaborada uma escala de códigos com valores que, normalmente, variam de 1 a 9. A interpretação dessa codificação é a seguinte:</w:t>
      </w:r>
    </w:p>
    <w:p w14:paraId="6A6EA1BF" w14:textId="00EFF3E8" w:rsidR="005348FF" w:rsidRPr="002273A6" w:rsidRDefault="00F27F43" w:rsidP="00C05A3D">
      <w:pPr>
        <w:spacing w:after="120" w:line="240" w:lineRule="auto"/>
        <w:rPr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1.1. Quando as alternativas de código não forem sequenciais, isto é, se existirem um ou mais espaços entre os valores propostos, a descrição da característica pode recair, além das previstas, em variações intermediárias ou extremas. Exemplo: “</w:t>
      </w:r>
      <w:r w:rsidR="002273A6">
        <w:rPr>
          <w:sz w:val="24"/>
          <w:szCs w:val="24"/>
        </w:rPr>
        <w:t>7. Folha bandeira: comprimento da lâmina</w:t>
      </w:r>
      <w:r w:rsidRPr="0012236D">
        <w:rPr>
          <w:rFonts w:asciiTheme="minorHAnsi" w:hAnsiTheme="minorHAnsi" w:cstheme="minorHAnsi"/>
          <w:sz w:val="24"/>
          <w:szCs w:val="24"/>
        </w:rPr>
        <w:t xml:space="preserve">”, codifica o valor 3 para “curto”, 5 para “médio” e 7 para “longo”. Nesse caso, pode ser escolhido, por exemplo, o valor 4, que indicaria que </w:t>
      </w:r>
      <w:r w:rsidR="00D30D2D">
        <w:rPr>
          <w:rFonts w:asciiTheme="minorHAnsi" w:hAnsiTheme="minorHAnsi" w:cstheme="minorHAnsi"/>
          <w:sz w:val="24"/>
          <w:szCs w:val="24"/>
        </w:rPr>
        <w:t xml:space="preserve">o comprimento </w:t>
      </w:r>
      <w:r w:rsidR="002273A6">
        <w:rPr>
          <w:rFonts w:asciiTheme="minorHAnsi" w:hAnsiTheme="minorHAnsi" w:cstheme="minorHAnsi"/>
          <w:sz w:val="24"/>
          <w:szCs w:val="24"/>
        </w:rPr>
        <w:t>da lâmin</w:t>
      </w:r>
      <w:r w:rsidR="00D30D2D">
        <w:rPr>
          <w:rFonts w:asciiTheme="minorHAnsi" w:hAnsiTheme="minorHAnsi" w:cstheme="minorHAnsi"/>
          <w:sz w:val="24"/>
          <w:szCs w:val="24"/>
        </w:rPr>
        <w:t>a</w:t>
      </w:r>
      <w:r w:rsidRPr="0012236D">
        <w:rPr>
          <w:rFonts w:asciiTheme="minorHAnsi" w:hAnsiTheme="minorHAnsi" w:cstheme="minorHAnsi"/>
          <w:sz w:val="24"/>
          <w:szCs w:val="24"/>
        </w:rPr>
        <w:t xml:space="preserve"> é algo entre os valores 3 e 5, ou ainda pode ser escolhido qualquer valor entre 1 e 9. Neste último caso, o valor 1 indicaria um comprimento</w:t>
      </w:r>
      <w:r w:rsidR="002273A6">
        <w:rPr>
          <w:rFonts w:asciiTheme="minorHAnsi" w:hAnsiTheme="minorHAnsi" w:cstheme="minorHAnsi"/>
          <w:sz w:val="24"/>
          <w:szCs w:val="24"/>
        </w:rPr>
        <w:t xml:space="preserve"> de lâmina</w:t>
      </w:r>
      <w:r w:rsidRPr="0012236D">
        <w:rPr>
          <w:rFonts w:asciiTheme="minorHAnsi" w:hAnsiTheme="minorHAnsi" w:cstheme="minorHAnsi"/>
          <w:sz w:val="24"/>
          <w:szCs w:val="24"/>
        </w:rPr>
        <w:t xml:space="preserve"> muito curto e o valor 9 classificaria um comprimento de </w:t>
      </w:r>
      <w:r w:rsidR="002273A6">
        <w:rPr>
          <w:rFonts w:asciiTheme="minorHAnsi" w:hAnsiTheme="minorHAnsi" w:cstheme="minorHAnsi"/>
          <w:sz w:val="24"/>
          <w:szCs w:val="24"/>
        </w:rPr>
        <w:t>lâmina</w:t>
      </w:r>
      <w:r w:rsidRPr="0012236D">
        <w:rPr>
          <w:rFonts w:asciiTheme="minorHAnsi" w:hAnsiTheme="minorHAnsi" w:cstheme="minorHAnsi"/>
          <w:sz w:val="24"/>
          <w:szCs w:val="24"/>
        </w:rPr>
        <w:t xml:space="preserve"> muito longo.</w:t>
      </w:r>
    </w:p>
    <w:p w14:paraId="314000A4" w14:textId="77777777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1.1.1. Exemplo:</w:t>
      </w:r>
    </w:p>
    <w:tbl>
      <w:tblPr>
        <w:tblStyle w:val="aff"/>
        <w:tblW w:w="9629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BA6711" w:rsidRPr="00D30D2D" w14:paraId="25E0E864" w14:textId="77777777">
        <w:trPr>
          <w:cantSplit/>
          <w:tblHeader/>
        </w:trPr>
        <w:tc>
          <w:tcPr>
            <w:tcW w:w="3303" w:type="dxa"/>
            <w:tcMar>
              <w:top w:w="0" w:type="dxa"/>
              <w:bottom w:w="0" w:type="dxa"/>
            </w:tcMar>
            <w:vAlign w:val="center"/>
          </w:tcPr>
          <w:p w14:paraId="7F656EC3" w14:textId="77777777" w:rsidR="005348FF" w:rsidRPr="00D30D2D" w:rsidRDefault="00F27F43" w:rsidP="007E40D8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3233" w:type="dxa"/>
            <w:tcMar>
              <w:top w:w="0" w:type="dxa"/>
              <w:bottom w:w="0" w:type="dxa"/>
            </w:tcMar>
            <w:vAlign w:val="center"/>
          </w:tcPr>
          <w:p w14:paraId="71573136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687" w:type="dxa"/>
            <w:tcMar>
              <w:top w:w="0" w:type="dxa"/>
              <w:bottom w:w="0" w:type="dxa"/>
            </w:tcMar>
            <w:vAlign w:val="center"/>
          </w:tcPr>
          <w:p w14:paraId="3907E6EB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</w:t>
            </w:r>
          </w:p>
          <w:p w14:paraId="7F329A69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de cada</w:t>
            </w:r>
          </w:p>
          <w:p w14:paraId="535AB491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  <w:vAlign w:val="center"/>
          </w:tcPr>
          <w:p w14:paraId="59CDF36B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</w:t>
            </w:r>
          </w:p>
          <w:p w14:paraId="4D003A6B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da</w:t>
            </w:r>
          </w:p>
          <w:p w14:paraId="1CCDFFF4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cultivar</w:t>
            </w:r>
          </w:p>
        </w:tc>
      </w:tr>
      <w:tr w:rsidR="002273A6" w:rsidRPr="00D30D2D" w14:paraId="05F84210" w14:textId="77777777">
        <w:trPr>
          <w:cantSplit/>
          <w:tblHeader/>
        </w:trPr>
        <w:tc>
          <w:tcPr>
            <w:tcW w:w="3303" w:type="dxa"/>
            <w:shd w:val="clear" w:color="auto" w:fill="auto"/>
            <w:tcMar>
              <w:top w:w="0" w:type="dxa"/>
              <w:bottom w:w="0" w:type="dxa"/>
            </w:tcMar>
          </w:tcPr>
          <w:p w14:paraId="7007B8CC" w14:textId="77777777" w:rsidR="002273A6" w:rsidRDefault="002273A6" w:rsidP="002273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Folha bandeira: comprimento da lâmina</w:t>
            </w:r>
          </w:p>
          <w:p w14:paraId="761A3191" w14:textId="73494CF0" w:rsidR="002273A6" w:rsidRPr="00D30D2D" w:rsidRDefault="002273A6" w:rsidP="002273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sz w:val="24"/>
                <w:szCs w:val="24"/>
              </w:rPr>
              <w:t xml:space="preserve">QN MI (+)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</w:p>
        </w:tc>
        <w:tc>
          <w:tcPr>
            <w:tcW w:w="3233" w:type="dxa"/>
            <w:shd w:val="clear" w:color="auto" w:fill="auto"/>
            <w:tcMar>
              <w:top w:w="0" w:type="dxa"/>
              <w:bottom w:w="0" w:type="dxa"/>
            </w:tcMar>
          </w:tcPr>
          <w:p w14:paraId="13D6D07F" w14:textId="77777777" w:rsidR="002273A6" w:rsidRDefault="002273A6" w:rsidP="002273A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curto</w:t>
            </w:r>
          </w:p>
          <w:p w14:paraId="33094971" w14:textId="77777777" w:rsidR="002273A6" w:rsidRDefault="002273A6" w:rsidP="002273A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médio</w:t>
            </w:r>
          </w:p>
          <w:p w14:paraId="1B7D4510" w14:textId="06533B76" w:rsidR="002273A6" w:rsidRPr="00D30D2D" w:rsidRDefault="002273A6" w:rsidP="002273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longo</w:t>
            </w:r>
          </w:p>
        </w:tc>
        <w:tc>
          <w:tcPr>
            <w:tcW w:w="1687" w:type="dxa"/>
            <w:shd w:val="clear" w:color="auto" w:fill="auto"/>
            <w:tcMar>
              <w:top w:w="0" w:type="dxa"/>
              <w:bottom w:w="0" w:type="dxa"/>
            </w:tcMar>
          </w:tcPr>
          <w:p w14:paraId="2FCF26B1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3</w:t>
            </w:r>
          </w:p>
          <w:p w14:paraId="390C30C3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5</w:t>
            </w:r>
          </w:p>
          <w:p w14:paraId="23B7883A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14:paraId="52F1D550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2913967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|*|</w:t>
            </w:r>
          </w:p>
          <w:p w14:paraId="3853E801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0B0F2B" w14:textId="77777777" w:rsidR="005348FF" w:rsidRPr="00D30D2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30D2D">
        <w:rPr>
          <w:rFonts w:asciiTheme="minorHAnsi" w:hAnsiTheme="minorHAnsi" w:cstheme="minorHAnsi"/>
          <w:sz w:val="18"/>
          <w:szCs w:val="18"/>
        </w:rPr>
        <w:t>* preenchimento pode variar de 1 a 9.</w:t>
      </w:r>
    </w:p>
    <w:p w14:paraId="4174DC72" w14:textId="77777777" w:rsidR="00D30D2D" w:rsidRDefault="00D30D2D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51B6AA" w14:textId="705499B6" w:rsidR="005348FF" w:rsidRPr="00C40A3D" w:rsidRDefault="00F27F43" w:rsidP="00C05A3D">
      <w:pPr>
        <w:spacing w:after="120" w:line="240" w:lineRule="auto"/>
        <w:jc w:val="both"/>
        <w:rPr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lastRenderedPageBreak/>
        <w:t>1.2.</w:t>
      </w:r>
      <w:r w:rsidRPr="0012236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2236D">
        <w:rPr>
          <w:rFonts w:asciiTheme="minorHAnsi" w:hAnsiTheme="minorHAnsi" w:cstheme="minorHAnsi"/>
          <w:sz w:val="24"/>
          <w:szCs w:val="24"/>
        </w:rPr>
        <w:t>Quando as alternativas de código forem sequenciais, isto é, quando não existirem espaços entre os diferentes valores, e a escala começar pelo valor 1, a identificação da característica deve ser feita, necessariamente, por um dos valores listados. Exemplo: “</w:t>
      </w:r>
      <w:r w:rsidR="002273A6">
        <w:rPr>
          <w:rFonts w:asciiTheme="minorHAnsi" w:hAnsiTheme="minorHAnsi" w:cstheme="minorHAnsi"/>
          <w:sz w:val="24"/>
          <w:szCs w:val="24"/>
        </w:rPr>
        <w:t>12</w:t>
      </w:r>
      <w:r w:rsidR="00C40A3D">
        <w:rPr>
          <w:rFonts w:asciiTheme="minorHAnsi" w:hAnsiTheme="minorHAnsi" w:cstheme="minorHAnsi"/>
          <w:sz w:val="24"/>
          <w:szCs w:val="24"/>
        </w:rPr>
        <w:t xml:space="preserve">. </w:t>
      </w:r>
      <w:r w:rsidR="00170357">
        <w:rPr>
          <w:sz w:val="24"/>
          <w:szCs w:val="24"/>
        </w:rPr>
        <w:t>Planta</w:t>
      </w:r>
      <w:r w:rsidR="00C40A3D" w:rsidRPr="371E3595">
        <w:rPr>
          <w:sz w:val="24"/>
          <w:szCs w:val="24"/>
        </w:rPr>
        <w:t xml:space="preserve">: </w:t>
      </w:r>
      <w:r w:rsidR="002273A6">
        <w:rPr>
          <w:sz w:val="24"/>
          <w:szCs w:val="24"/>
        </w:rPr>
        <w:t>perfilhamento</w:t>
      </w:r>
      <w:r w:rsidR="00D30D2D">
        <w:rPr>
          <w:rFonts w:asciiTheme="minorHAnsi" w:hAnsiTheme="minorHAnsi" w:cstheme="minorHAnsi"/>
          <w:sz w:val="24"/>
          <w:szCs w:val="24"/>
        </w:rPr>
        <w:t>.</w:t>
      </w:r>
      <w:r w:rsidRPr="0012236D">
        <w:rPr>
          <w:rFonts w:asciiTheme="minorHAnsi" w:hAnsiTheme="minorHAnsi" w:cstheme="minorHAnsi"/>
          <w:sz w:val="24"/>
          <w:szCs w:val="24"/>
        </w:rPr>
        <w:t xml:space="preserve">”, valor 1 para </w:t>
      </w:r>
      <w:r w:rsidR="002273A6">
        <w:rPr>
          <w:rFonts w:asciiTheme="minorHAnsi" w:hAnsiTheme="minorHAnsi" w:cstheme="minorHAnsi"/>
          <w:sz w:val="24"/>
          <w:szCs w:val="24"/>
        </w:rPr>
        <w:t>“baixo</w:t>
      </w:r>
      <w:r w:rsidRPr="0012236D">
        <w:rPr>
          <w:rFonts w:asciiTheme="minorHAnsi" w:hAnsiTheme="minorHAnsi" w:cstheme="minorHAnsi"/>
          <w:sz w:val="24"/>
          <w:szCs w:val="24"/>
        </w:rPr>
        <w:t>”, valor 2 para “m</w:t>
      </w:r>
      <w:r w:rsidR="00D30D2D">
        <w:rPr>
          <w:rFonts w:asciiTheme="minorHAnsi" w:hAnsiTheme="minorHAnsi" w:cstheme="minorHAnsi"/>
          <w:sz w:val="24"/>
          <w:szCs w:val="24"/>
        </w:rPr>
        <w:t>édio</w:t>
      </w:r>
      <w:r w:rsidRPr="0012236D">
        <w:rPr>
          <w:rFonts w:asciiTheme="minorHAnsi" w:hAnsiTheme="minorHAnsi" w:cstheme="minorHAnsi"/>
          <w:sz w:val="24"/>
          <w:szCs w:val="24"/>
        </w:rPr>
        <w:t>” e valor 3 para “</w:t>
      </w:r>
      <w:r w:rsidR="002273A6">
        <w:rPr>
          <w:rFonts w:asciiTheme="minorHAnsi" w:hAnsiTheme="minorHAnsi" w:cstheme="minorHAnsi"/>
          <w:sz w:val="24"/>
          <w:szCs w:val="24"/>
        </w:rPr>
        <w:t>alto</w:t>
      </w:r>
      <w:r w:rsidRPr="0012236D">
        <w:rPr>
          <w:rFonts w:asciiTheme="minorHAnsi" w:hAnsiTheme="minorHAnsi" w:cstheme="minorHAnsi"/>
          <w:sz w:val="24"/>
          <w:szCs w:val="24"/>
        </w:rPr>
        <w:t>”. Somente uma dessas três alternativas é aceita para preenchimento.</w:t>
      </w:r>
    </w:p>
    <w:p w14:paraId="50D993FD" w14:textId="77777777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1.2.1. Exemplo:</w:t>
      </w:r>
    </w:p>
    <w:tbl>
      <w:tblPr>
        <w:tblStyle w:val="aff0"/>
        <w:tblW w:w="9629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BA6711" w:rsidRPr="00D30D2D" w14:paraId="28AC70EC" w14:textId="77777777">
        <w:trPr>
          <w:cantSplit/>
          <w:tblHeader/>
        </w:trPr>
        <w:tc>
          <w:tcPr>
            <w:tcW w:w="3303" w:type="dxa"/>
            <w:tcMar>
              <w:top w:w="0" w:type="dxa"/>
              <w:bottom w:w="0" w:type="dxa"/>
            </w:tcMar>
            <w:vAlign w:val="center"/>
          </w:tcPr>
          <w:p w14:paraId="460F30E5" w14:textId="77777777" w:rsidR="005348FF" w:rsidRPr="00D30D2D" w:rsidRDefault="00F27F43" w:rsidP="007E40D8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3233" w:type="dxa"/>
            <w:tcMar>
              <w:top w:w="0" w:type="dxa"/>
              <w:bottom w:w="0" w:type="dxa"/>
            </w:tcMar>
            <w:vAlign w:val="center"/>
          </w:tcPr>
          <w:p w14:paraId="4FD38ED1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687" w:type="dxa"/>
            <w:tcMar>
              <w:top w:w="0" w:type="dxa"/>
              <w:bottom w:w="0" w:type="dxa"/>
            </w:tcMar>
            <w:vAlign w:val="center"/>
          </w:tcPr>
          <w:p w14:paraId="021AC8AA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</w:t>
            </w:r>
          </w:p>
          <w:p w14:paraId="5890C1FA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de cada</w:t>
            </w:r>
          </w:p>
          <w:p w14:paraId="446E71B5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  <w:vAlign w:val="center"/>
          </w:tcPr>
          <w:p w14:paraId="5C0D0E16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</w:t>
            </w:r>
          </w:p>
          <w:p w14:paraId="7BE239F4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da</w:t>
            </w:r>
          </w:p>
          <w:p w14:paraId="30D64F49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cultivar</w:t>
            </w:r>
          </w:p>
        </w:tc>
      </w:tr>
      <w:tr w:rsidR="002273A6" w:rsidRPr="00D30D2D" w14:paraId="0DAC908B" w14:textId="77777777">
        <w:trPr>
          <w:cantSplit/>
          <w:tblHeader/>
        </w:trPr>
        <w:tc>
          <w:tcPr>
            <w:tcW w:w="3303" w:type="dxa"/>
            <w:shd w:val="clear" w:color="auto" w:fill="auto"/>
            <w:tcMar>
              <w:top w:w="0" w:type="dxa"/>
              <w:bottom w:w="0" w:type="dxa"/>
            </w:tcMar>
          </w:tcPr>
          <w:p w14:paraId="2F69A3C7" w14:textId="77777777" w:rsidR="002273A6" w:rsidRDefault="002273A6" w:rsidP="002273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12. </w:t>
            </w:r>
            <w:r>
              <w:rPr>
                <w:sz w:val="24"/>
                <w:szCs w:val="24"/>
              </w:rPr>
              <w:t>Planta</w:t>
            </w:r>
            <w:r w:rsidRPr="371E359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perfilhamento</w:t>
            </w:r>
          </w:p>
          <w:p w14:paraId="6FCB3C41" w14:textId="02BCC983" w:rsidR="002273A6" w:rsidRPr="00D30D2D" w:rsidRDefault="002273A6" w:rsidP="002273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QN VG (b)</w:t>
            </w:r>
          </w:p>
        </w:tc>
        <w:tc>
          <w:tcPr>
            <w:tcW w:w="3233" w:type="dxa"/>
            <w:shd w:val="clear" w:color="auto" w:fill="auto"/>
            <w:tcMar>
              <w:top w:w="0" w:type="dxa"/>
              <w:bottom w:w="0" w:type="dxa"/>
            </w:tcMar>
          </w:tcPr>
          <w:p w14:paraId="3E1F85F7" w14:textId="77777777" w:rsidR="002273A6" w:rsidRPr="007E40D8" w:rsidRDefault="002273A6" w:rsidP="002273A6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9C1F31E">
              <w:rPr>
                <w:rFonts w:asciiTheme="minorHAnsi" w:hAnsiTheme="minorHAnsi" w:cstheme="minorBidi"/>
              </w:rPr>
              <w:t>baixo</w:t>
            </w:r>
          </w:p>
          <w:p w14:paraId="5A632CEB" w14:textId="77777777" w:rsidR="002273A6" w:rsidRPr="007E40D8" w:rsidRDefault="002273A6" w:rsidP="002273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  <w:p w14:paraId="3D9D7A78" w14:textId="29BF2B8F" w:rsidR="002273A6" w:rsidRPr="00D30D2D" w:rsidRDefault="002273A6" w:rsidP="002273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39C1F31E">
              <w:rPr>
                <w:rFonts w:asciiTheme="minorHAnsi" w:hAnsiTheme="minorHAnsi" w:cstheme="minorBidi"/>
              </w:rPr>
              <w:t>alto</w:t>
            </w:r>
          </w:p>
        </w:tc>
        <w:tc>
          <w:tcPr>
            <w:tcW w:w="1687" w:type="dxa"/>
            <w:shd w:val="clear" w:color="auto" w:fill="auto"/>
            <w:tcMar>
              <w:top w:w="0" w:type="dxa"/>
              <w:bottom w:w="0" w:type="dxa"/>
            </w:tcMar>
          </w:tcPr>
          <w:p w14:paraId="36063461" w14:textId="77777777" w:rsidR="002273A6" w:rsidRPr="007E40D8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2714425C" w14:textId="77777777" w:rsidR="002273A6" w:rsidRPr="007E40D8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4811531F" w14:textId="4F428416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14:paraId="5BAE96BD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3D9BFA1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|*|</w:t>
            </w:r>
          </w:p>
          <w:p w14:paraId="63995DB3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031E948" w14:textId="77777777" w:rsidR="005348FF" w:rsidRPr="00D30D2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30D2D">
        <w:rPr>
          <w:rFonts w:asciiTheme="minorHAnsi" w:hAnsiTheme="minorHAnsi" w:cstheme="minorHAnsi"/>
          <w:sz w:val="18"/>
          <w:szCs w:val="18"/>
        </w:rPr>
        <w:t>* preenchimento pode variar de 1 a 3.</w:t>
      </w:r>
    </w:p>
    <w:p w14:paraId="05CF3F42" w14:textId="77777777" w:rsidR="005348FF" w:rsidRPr="0012236D" w:rsidRDefault="005348FF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BA811E" w14:textId="7BBF51FE" w:rsidR="005348FF" w:rsidRPr="0012236D" w:rsidRDefault="00F27F43" w:rsidP="00C05A3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heading=h.30j0zll" w:colFirst="0" w:colLast="0"/>
      <w:bookmarkEnd w:id="2"/>
      <w:r w:rsidRPr="0012236D">
        <w:rPr>
          <w:rFonts w:asciiTheme="minorHAnsi" w:hAnsiTheme="minorHAnsi" w:cstheme="minorHAnsi"/>
          <w:sz w:val="24"/>
          <w:szCs w:val="24"/>
        </w:rPr>
        <w:t>1.3. Se os códigos começarem pelo valor 1, o valor do outro extremo da escala será o máximo permitido para o descritor. Exemplo “</w:t>
      </w:r>
      <w:r w:rsidR="00F02AF2">
        <w:rPr>
          <w:rFonts w:asciiTheme="minorHAnsi" w:hAnsiTheme="minorHAnsi" w:cstheme="minorHAnsi"/>
          <w:sz w:val="24"/>
          <w:szCs w:val="24"/>
        </w:rPr>
        <w:t>28</w:t>
      </w:r>
      <w:r w:rsidR="00F02AF2" w:rsidRPr="0012236D">
        <w:rPr>
          <w:rFonts w:asciiTheme="minorHAnsi" w:hAnsiTheme="minorHAnsi" w:cstheme="minorHAnsi"/>
          <w:sz w:val="24"/>
          <w:szCs w:val="24"/>
        </w:rPr>
        <w:t xml:space="preserve">. </w:t>
      </w:r>
      <w:r w:rsidR="00F02AF2">
        <w:rPr>
          <w:rFonts w:asciiTheme="minorHAnsi" w:hAnsiTheme="minorHAnsi" w:cstheme="minorHAnsi"/>
          <w:sz w:val="24"/>
          <w:szCs w:val="24"/>
        </w:rPr>
        <w:t>Grão: brilho</w:t>
      </w:r>
      <w:r w:rsidRPr="0012236D">
        <w:rPr>
          <w:rFonts w:asciiTheme="minorHAnsi" w:hAnsiTheme="minorHAnsi" w:cstheme="minorHAnsi"/>
          <w:sz w:val="24"/>
          <w:szCs w:val="24"/>
        </w:rPr>
        <w:t>”. O valor 1 corresponde a “</w:t>
      </w:r>
      <w:r w:rsidR="00F02AF2">
        <w:rPr>
          <w:rFonts w:asciiTheme="minorHAnsi" w:hAnsiTheme="minorHAnsi" w:cstheme="minorHAnsi"/>
          <w:sz w:val="24"/>
          <w:szCs w:val="24"/>
        </w:rPr>
        <w:t>fraco</w:t>
      </w:r>
      <w:r w:rsidRPr="0012236D">
        <w:rPr>
          <w:rFonts w:asciiTheme="minorHAnsi" w:hAnsiTheme="minorHAnsi" w:cstheme="minorHAnsi"/>
          <w:sz w:val="24"/>
          <w:szCs w:val="24"/>
        </w:rPr>
        <w:t>”; o valor 3 a “</w:t>
      </w:r>
      <w:r w:rsidR="00F02AF2">
        <w:rPr>
          <w:rFonts w:asciiTheme="minorHAnsi" w:hAnsiTheme="minorHAnsi" w:cstheme="minorHAnsi"/>
          <w:sz w:val="24"/>
          <w:szCs w:val="24"/>
        </w:rPr>
        <w:t>médio</w:t>
      </w:r>
      <w:r w:rsidRPr="0012236D">
        <w:rPr>
          <w:rFonts w:asciiTheme="minorHAnsi" w:hAnsiTheme="minorHAnsi" w:cstheme="minorHAnsi"/>
          <w:sz w:val="24"/>
          <w:szCs w:val="24"/>
        </w:rPr>
        <w:t>”</w:t>
      </w:r>
      <w:r w:rsidR="00F02AF2">
        <w:rPr>
          <w:rFonts w:asciiTheme="minorHAnsi" w:hAnsiTheme="minorHAnsi" w:cstheme="minorHAnsi"/>
          <w:sz w:val="24"/>
          <w:szCs w:val="24"/>
        </w:rPr>
        <w:t xml:space="preserve"> e</w:t>
      </w:r>
      <w:r w:rsidRPr="0012236D">
        <w:rPr>
          <w:rFonts w:asciiTheme="minorHAnsi" w:hAnsiTheme="minorHAnsi" w:cstheme="minorHAnsi"/>
          <w:sz w:val="24"/>
          <w:szCs w:val="24"/>
        </w:rPr>
        <w:t xml:space="preserve"> o valor 5 a “</w:t>
      </w:r>
      <w:r w:rsidR="00F02AF2">
        <w:rPr>
          <w:rFonts w:asciiTheme="minorHAnsi" w:hAnsiTheme="minorHAnsi" w:cstheme="minorHAnsi"/>
          <w:sz w:val="24"/>
          <w:szCs w:val="24"/>
        </w:rPr>
        <w:t>forte</w:t>
      </w:r>
      <w:r w:rsidRPr="0012236D">
        <w:rPr>
          <w:rFonts w:asciiTheme="minorHAnsi" w:hAnsiTheme="minorHAnsi" w:cstheme="minorHAnsi"/>
          <w:sz w:val="24"/>
          <w:szCs w:val="24"/>
        </w:rPr>
        <w:t>”. Podem ser escolhidos, portanto, os valores 1, 3</w:t>
      </w:r>
      <w:r w:rsidR="00F02AF2">
        <w:rPr>
          <w:rFonts w:asciiTheme="minorHAnsi" w:hAnsiTheme="minorHAnsi" w:cstheme="minorHAnsi"/>
          <w:sz w:val="24"/>
          <w:szCs w:val="24"/>
        </w:rPr>
        <w:t xml:space="preserve"> ou </w:t>
      </w:r>
      <w:r w:rsidRPr="0012236D">
        <w:rPr>
          <w:rFonts w:asciiTheme="minorHAnsi" w:hAnsiTheme="minorHAnsi" w:cstheme="minorHAnsi"/>
          <w:sz w:val="24"/>
          <w:szCs w:val="24"/>
        </w:rPr>
        <w:t>5, ou os valores intermediários 2</w:t>
      </w:r>
      <w:r w:rsidR="00F02AF2">
        <w:rPr>
          <w:rFonts w:asciiTheme="minorHAnsi" w:hAnsiTheme="minorHAnsi" w:cstheme="minorHAnsi"/>
          <w:sz w:val="24"/>
          <w:szCs w:val="24"/>
        </w:rPr>
        <w:t xml:space="preserve"> e </w:t>
      </w:r>
      <w:r w:rsidRPr="0012236D">
        <w:rPr>
          <w:rFonts w:asciiTheme="minorHAnsi" w:hAnsiTheme="minorHAnsi" w:cstheme="minorHAnsi"/>
          <w:sz w:val="24"/>
          <w:szCs w:val="24"/>
        </w:rPr>
        <w:t>4. Nenhum valor acima do máximo (</w:t>
      </w:r>
      <w:r w:rsidR="00F02AF2">
        <w:rPr>
          <w:rFonts w:asciiTheme="minorHAnsi" w:hAnsiTheme="minorHAnsi" w:cstheme="minorHAnsi"/>
          <w:sz w:val="24"/>
          <w:szCs w:val="24"/>
        </w:rPr>
        <w:t>5</w:t>
      </w:r>
      <w:r w:rsidRPr="0012236D">
        <w:rPr>
          <w:rFonts w:asciiTheme="minorHAnsi" w:hAnsiTheme="minorHAnsi" w:cstheme="minorHAnsi"/>
          <w:sz w:val="24"/>
          <w:szCs w:val="24"/>
        </w:rPr>
        <w:t>, no caso) será aceito.</w:t>
      </w:r>
    </w:p>
    <w:p w14:paraId="55AD264B" w14:textId="77777777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1.3.1. Exemplo:</w:t>
      </w:r>
    </w:p>
    <w:tbl>
      <w:tblPr>
        <w:tblStyle w:val="aff1"/>
        <w:tblW w:w="9629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336"/>
        <w:gridCol w:w="1625"/>
        <w:gridCol w:w="1407"/>
      </w:tblGrid>
      <w:tr w:rsidR="00BA6711" w:rsidRPr="00D30D2D" w14:paraId="1428AFC0" w14:textId="77777777">
        <w:trPr>
          <w:cantSplit/>
          <w:tblHeader/>
        </w:trPr>
        <w:tc>
          <w:tcPr>
            <w:tcW w:w="3261" w:type="dxa"/>
            <w:shd w:val="clear" w:color="auto" w:fill="auto"/>
            <w:vAlign w:val="center"/>
          </w:tcPr>
          <w:p w14:paraId="6EA301C8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3" w:name="_heading=h.1fob9te" w:colFirst="0" w:colLast="0"/>
            <w:bookmarkEnd w:id="3"/>
            <w:r w:rsidRPr="00D30D2D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7E883D21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B9E1559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 de cada descrição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AA5C2A3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 da cultivar</w:t>
            </w:r>
          </w:p>
        </w:tc>
      </w:tr>
      <w:tr w:rsidR="00F02AF2" w:rsidRPr="00D30D2D" w14:paraId="643FDED2" w14:textId="77777777">
        <w:trPr>
          <w:cantSplit/>
          <w:tblHeader/>
        </w:trPr>
        <w:tc>
          <w:tcPr>
            <w:tcW w:w="3261" w:type="dxa"/>
            <w:shd w:val="clear" w:color="auto" w:fill="auto"/>
          </w:tcPr>
          <w:p w14:paraId="74CB4EDE" w14:textId="4FECE52D" w:rsidR="00F02AF2" w:rsidRDefault="002273A6" w:rsidP="00F02A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F02AF2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F02AF2">
              <w:rPr>
                <w:rFonts w:asciiTheme="minorHAnsi" w:hAnsiTheme="minorHAnsi" w:cstheme="minorHAnsi"/>
                <w:sz w:val="24"/>
                <w:szCs w:val="24"/>
              </w:rPr>
              <w:t>Grão: brilho</w:t>
            </w:r>
          </w:p>
          <w:p w14:paraId="0E43EA20" w14:textId="42038EA6" w:rsidR="00F02AF2" w:rsidRPr="00D30D2D" w:rsidRDefault="00F02AF2" w:rsidP="00F02A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QN VG</w:t>
            </w:r>
            <w:r w:rsidR="00215E4B">
              <w:rPr>
                <w:rFonts w:asciiTheme="minorHAnsi" w:hAnsiTheme="minorHAnsi" w:cstheme="minorHAnsi"/>
                <w:sz w:val="24"/>
                <w:szCs w:val="24"/>
              </w:rPr>
              <w:t xml:space="preserve"> (e)</w:t>
            </w:r>
          </w:p>
        </w:tc>
        <w:tc>
          <w:tcPr>
            <w:tcW w:w="3336" w:type="dxa"/>
            <w:shd w:val="clear" w:color="auto" w:fill="auto"/>
          </w:tcPr>
          <w:p w14:paraId="24534F5F" w14:textId="77777777" w:rsidR="00F02AF2" w:rsidRPr="0012236D" w:rsidRDefault="00F02AF2" w:rsidP="00F02A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frac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  <w:p w14:paraId="2B18AE3A" w14:textId="77777777" w:rsidR="00F02AF2" w:rsidRPr="0012236D" w:rsidRDefault="00F02AF2" w:rsidP="00F02A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édio</w:t>
            </w:r>
          </w:p>
          <w:p w14:paraId="2BCE7F6A" w14:textId="6CE0C22E" w:rsidR="00F02AF2" w:rsidRPr="00D30D2D" w:rsidRDefault="00F02AF2" w:rsidP="00F02A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forte</w:t>
            </w:r>
          </w:p>
        </w:tc>
        <w:tc>
          <w:tcPr>
            <w:tcW w:w="1625" w:type="dxa"/>
            <w:shd w:val="clear" w:color="auto" w:fill="auto"/>
          </w:tcPr>
          <w:p w14:paraId="0E3C1109" w14:textId="77777777" w:rsidR="00F02AF2" w:rsidRPr="0012236D" w:rsidRDefault="00F02AF2" w:rsidP="00F02A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31663B78" w14:textId="77777777" w:rsidR="00F02AF2" w:rsidRPr="0012236D" w:rsidRDefault="00F02AF2" w:rsidP="00F02A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3055A460" w14:textId="3A044316" w:rsidR="00F02AF2" w:rsidRPr="00D30D2D" w:rsidRDefault="00F02AF2" w:rsidP="00F02AF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07" w:type="dxa"/>
            <w:shd w:val="clear" w:color="auto" w:fill="auto"/>
          </w:tcPr>
          <w:p w14:paraId="608FD296" w14:textId="77777777" w:rsidR="00F02AF2" w:rsidRPr="00D30D2D" w:rsidRDefault="00F02AF2" w:rsidP="00F02A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8EAAEC" w14:textId="77777777" w:rsidR="00F02AF2" w:rsidRPr="00D30D2D" w:rsidRDefault="00F02AF2" w:rsidP="00F02AF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|*|</w:t>
            </w:r>
          </w:p>
        </w:tc>
      </w:tr>
    </w:tbl>
    <w:p w14:paraId="01541C3F" w14:textId="6A03AC90" w:rsidR="005348FF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30D2D">
        <w:rPr>
          <w:rFonts w:asciiTheme="minorHAnsi" w:hAnsiTheme="minorHAnsi" w:cstheme="minorHAnsi"/>
          <w:sz w:val="18"/>
          <w:szCs w:val="18"/>
        </w:rPr>
        <w:t>* preenchimento pode variar de 1 a</w:t>
      </w:r>
      <w:r w:rsidR="00D30D2D">
        <w:rPr>
          <w:rFonts w:asciiTheme="minorHAnsi" w:hAnsiTheme="minorHAnsi" w:cstheme="minorHAnsi"/>
          <w:sz w:val="18"/>
          <w:szCs w:val="18"/>
        </w:rPr>
        <w:t xml:space="preserve"> </w:t>
      </w:r>
      <w:r w:rsidR="00F02AF2">
        <w:rPr>
          <w:rFonts w:asciiTheme="minorHAnsi" w:hAnsiTheme="minorHAnsi" w:cstheme="minorHAnsi"/>
          <w:sz w:val="18"/>
          <w:szCs w:val="18"/>
        </w:rPr>
        <w:t>5</w:t>
      </w:r>
      <w:r w:rsidRPr="00D30D2D">
        <w:rPr>
          <w:rFonts w:asciiTheme="minorHAnsi" w:hAnsiTheme="minorHAnsi" w:cstheme="minorHAnsi"/>
          <w:sz w:val="18"/>
          <w:szCs w:val="18"/>
        </w:rPr>
        <w:t>.</w:t>
      </w:r>
    </w:p>
    <w:p w14:paraId="236B2815" w14:textId="77777777" w:rsidR="00D30D2D" w:rsidRPr="00D30D2D" w:rsidRDefault="00D30D2D" w:rsidP="007E40D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2CC5D54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2. Para solicitação de proteção de cultivar, o interessado deverá apresentar, além deste, os demais formulários disponibilizados pelo SNPC.</w:t>
      </w:r>
    </w:p>
    <w:p w14:paraId="45251B16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3. Todas as páginas deverão ser rubricadas pelo Representante Legal e pelo Responsável Técnico.</w:t>
      </w:r>
    </w:p>
    <w:p w14:paraId="3B8CE97B" w14:textId="77777777" w:rsidR="005348FF" w:rsidRPr="0012236D" w:rsidRDefault="005348FF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2D5A8B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36DEB6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DFE297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603811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97DB12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04D885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0845D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956FE4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95602F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19C06D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7FEEBE" w14:textId="58B1B280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VIII. TABELA DE DESCRITORES </w:t>
      </w:r>
      <w:r w:rsidR="00BA6711" w:rsidRPr="0012236D">
        <w:rPr>
          <w:rFonts w:asciiTheme="minorHAnsi" w:hAnsiTheme="minorHAnsi" w:cstheme="minorHAnsi"/>
          <w:b/>
          <w:sz w:val="24"/>
          <w:szCs w:val="24"/>
        </w:rPr>
        <w:t xml:space="preserve">MÍNIMOS </w:t>
      </w:r>
      <w:r w:rsidRPr="0012236D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12236D" w:rsidRPr="0012236D">
        <w:rPr>
          <w:rFonts w:asciiTheme="minorHAnsi" w:hAnsiTheme="minorHAnsi" w:cstheme="minorHAnsi"/>
          <w:b/>
          <w:sz w:val="24"/>
          <w:szCs w:val="24"/>
        </w:rPr>
        <w:t>ALPISTE (</w:t>
      </w:r>
      <w:r w:rsidR="0012236D" w:rsidRPr="0012236D">
        <w:rPr>
          <w:rFonts w:asciiTheme="minorHAnsi" w:hAnsiTheme="minorHAnsi" w:cstheme="minorHAnsi"/>
          <w:b/>
          <w:i/>
          <w:sz w:val="24"/>
          <w:szCs w:val="24"/>
        </w:rPr>
        <w:t>Phalaris canariensis</w:t>
      </w:r>
      <w:r w:rsidR="00EC2485">
        <w:rPr>
          <w:rFonts w:asciiTheme="minorHAnsi" w:hAnsiTheme="minorHAnsi" w:cstheme="minorHAnsi"/>
          <w:b/>
          <w:i/>
          <w:sz w:val="24"/>
          <w:szCs w:val="24"/>
        </w:rPr>
        <w:t xml:space="preserve"> L.</w:t>
      </w:r>
      <w:r w:rsidR="0012236D" w:rsidRPr="0012236D">
        <w:rPr>
          <w:rFonts w:asciiTheme="minorHAnsi" w:hAnsiTheme="minorHAnsi" w:cstheme="minorHAnsi"/>
          <w:b/>
          <w:sz w:val="24"/>
          <w:szCs w:val="24"/>
        </w:rPr>
        <w:t>)</w:t>
      </w:r>
    </w:p>
    <w:p w14:paraId="692D7F7A" w14:textId="03EE1C2A" w:rsidR="005348FF" w:rsidRDefault="00F27F43" w:rsidP="39C1F31E">
      <w:pPr>
        <w:spacing w:after="0" w:line="240" w:lineRule="auto"/>
        <w:jc w:val="both"/>
        <w:rPr>
          <w:rFonts w:asciiTheme="minorHAnsi" w:hAnsiTheme="minorHAnsi" w:cstheme="minorBidi"/>
          <w:sz w:val="24"/>
          <w:szCs w:val="24"/>
        </w:rPr>
      </w:pPr>
      <w:bookmarkStart w:id="4" w:name="bookmark=id.3znysh7" w:colFirst="0" w:colLast="0"/>
      <w:bookmarkEnd w:id="4"/>
      <w:r w:rsidRPr="39C1F31E">
        <w:rPr>
          <w:rFonts w:asciiTheme="minorHAnsi" w:hAnsiTheme="minorHAnsi" w:cstheme="minorBidi"/>
          <w:sz w:val="24"/>
          <w:szCs w:val="24"/>
        </w:rPr>
        <w:t>Denomi</w:t>
      </w:r>
      <w:r w:rsidR="5ECC2258" w:rsidRPr="39C1F31E">
        <w:rPr>
          <w:rFonts w:asciiTheme="minorHAnsi" w:hAnsiTheme="minorHAnsi" w:cstheme="minorBidi"/>
          <w:sz w:val="24"/>
          <w:szCs w:val="24"/>
        </w:rPr>
        <w:t>n</w:t>
      </w:r>
      <w:r w:rsidRPr="39C1F31E">
        <w:rPr>
          <w:rFonts w:asciiTheme="minorHAnsi" w:hAnsiTheme="minorHAnsi" w:cstheme="minorBidi"/>
          <w:sz w:val="24"/>
          <w:szCs w:val="24"/>
        </w:rPr>
        <w:t>ação proposta para a cultivar:</w:t>
      </w:r>
      <w:r w:rsidRPr="39C1F31E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BA6711" w:rsidRPr="39C1F31E"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5" w:name="Texto1"/>
      <w:r w:rsidR="00BA6711" w:rsidRPr="39C1F31E">
        <w:rPr>
          <w:rFonts w:asciiTheme="minorHAnsi" w:hAnsiTheme="minorHAnsi" w:cstheme="minorBidi"/>
          <w:sz w:val="24"/>
          <w:szCs w:val="24"/>
        </w:rPr>
        <w:instrText xml:space="preserve"> FORMTEXT </w:instrText>
      </w:r>
      <w:r w:rsidR="00BA6711" w:rsidRPr="39C1F31E">
        <w:rPr>
          <w:rFonts w:asciiTheme="minorHAnsi" w:hAnsiTheme="minorHAnsi" w:cstheme="minorBidi"/>
          <w:sz w:val="24"/>
          <w:szCs w:val="24"/>
        </w:rPr>
      </w:r>
      <w:r w:rsidR="00BA6711" w:rsidRPr="39C1F31E">
        <w:rPr>
          <w:rFonts w:asciiTheme="minorHAnsi" w:hAnsiTheme="minorHAnsi" w:cstheme="minorBidi"/>
          <w:sz w:val="24"/>
          <w:szCs w:val="24"/>
        </w:rPr>
        <w:fldChar w:fldCharType="separate"/>
      </w:r>
      <w:bookmarkStart w:id="6" w:name="_GoBack"/>
      <w:bookmarkEnd w:id="6"/>
      <w:r w:rsidR="00BA6711" w:rsidRPr="39C1F31E">
        <w:rPr>
          <w:rFonts w:asciiTheme="minorHAnsi" w:hAnsiTheme="minorHAnsi" w:cstheme="minorBidi"/>
          <w:noProof/>
          <w:sz w:val="24"/>
          <w:szCs w:val="24"/>
        </w:rPr>
        <w:t> </w:t>
      </w:r>
      <w:r w:rsidR="00BA6711" w:rsidRPr="39C1F31E">
        <w:rPr>
          <w:rFonts w:asciiTheme="minorHAnsi" w:hAnsiTheme="minorHAnsi" w:cstheme="minorBidi"/>
          <w:noProof/>
          <w:sz w:val="24"/>
          <w:szCs w:val="24"/>
        </w:rPr>
        <w:t> </w:t>
      </w:r>
      <w:r w:rsidR="00BA6711" w:rsidRPr="39C1F31E">
        <w:rPr>
          <w:rFonts w:asciiTheme="minorHAnsi" w:hAnsiTheme="minorHAnsi" w:cstheme="minorBidi"/>
          <w:noProof/>
          <w:sz w:val="24"/>
          <w:szCs w:val="24"/>
        </w:rPr>
        <w:t> </w:t>
      </w:r>
      <w:r w:rsidR="00BA6711" w:rsidRPr="39C1F31E">
        <w:rPr>
          <w:rFonts w:asciiTheme="minorHAnsi" w:hAnsiTheme="minorHAnsi" w:cstheme="minorBidi"/>
          <w:noProof/>
          <w:sz w:val="24"/>
          <w:szCs w:val="24"/>
        </w:rPr>
        <w:t> </w:t>
      </w:r>
      <w:r w:rsidR="00BA6711" w:rsidRPr="39C1F31E">
        <w:rPr>
          <w:rFonts w:asciiTheme="minorHAnsi" w:hAnsiTheme="minorHAnsi" w:cstheme="minorBidi"/>
          <w:noProof/>
          <w:sz w:val="24"/>
          <w:szCs w:val="24"/>
        </w:rPr>
        <w:t> </w:t>
      </w:r>
      <w:r w:rsidR="00BA6711" w:rsidRPr="39C1F31E">
        <w:rPr>
          <w:rFonts w:asciiTheme="minorHAnsi" w:hAnsiTheme="minorHAnsi" w:cstheme="minorBidi"/>
          <w:sz w:val="24"/>
          <w:szCs w:val="24"/>
        </w:rPr>
        <w:fldChar w:fldCharType="end"/>
      </w:r>
      <w:bookmarkEnd w:id="5"/>
    </w:p>
    <w:p w14:paraId="1C76F250" w14:textId="77777777" w:rsidR="005A1DC3" w:rsidRDefault="005A1DC3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ff2"/>
        <w:tblW w:w="5000" w:type="pct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2897"/>
        <w:gridCol w:w="1596"/>
        <w:gridCol w:w="1855"/>
      </w:tblGrid>
      <w:tr w:rsidR="00B572D2" w:rsidRPr="00C05A3D" w14:paraId="6E24E7C6" w14:textId="77777777" w:rsidTr="00C05A3D">
        <w:trPr>
          <w:cantSplit/>
        </w:trPr>
        <w:tc>
          <w:tcPr>
            <w:tcW w:w="1707" w:type="pct"/>
          </w:tcPr>
          <w:p w14:paraId="4BD017E7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Característica</w:t>
            </w:r>
          </w:p>
        </w:tc>
        <w:tc>
          <w:tcPr>
            <w:tcW w:w="1503" w:type="pct"/>
          </w:tcPr>
          <w:p w14:paraId="0931C69F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 da</w:t>
            </w:r>
          </w:p>
          <w:p w14:paraId="559D8319" w14:textId="1CA2FFA7" w:rsidR="00B572D2" w:rsidRPr="00C05A3D" w:rsidRDefault="00B53015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B572D2"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aracterística</w:t>
            </w:r>
          </w:p>
        </w:tc>
        <w:tc>
          <w:tcPr>
            <w:tcW w:w="828" w:type="pct"/>
          </w:tcPr>
          <w:p w14:paraId="16BB3EE9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  <w:p w14:paraId="2869288B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de cada</w:t>
            </w:r>
          </w:p>
          <w:p w14:paraId="6545234D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962" w:type="pct"/>
          </w:tcPr>
          <w:p w14:paraId="4096A42B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Código da cultivar</w:t>
            </w:r>
          </w:p>
        </w:tc>
      </w:tr>
      <w:tr w:rsidR="00CB6CFA" w:rsidRPr="00C05A3D" w14:paraId="5E6DC8D5" w14:textId="77777777" w:rsidTr="00C05A3D">
        <w:trPr>
          <w:cantSplit/>
        </w:trPr>
        <w:tc>
          <w:tcPr>
            <w:tcW w:w="1707" w:type="pct"/>
          </w:tcPr>
          <w:p w14:paraId="2B66C95B" w14:textId="523EB4EB" w:rsidR="00CB6CFA" w:rsidRPr="00C05A3D" w:rsidRDefault="00CB6CFA" w:rsidP="00CB6C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1. Plântula: pigmentação antocianínica </w:t>
            </w:r>
            <w:r w:rsidR="006C5D1D" w:rsidRPr="00C05A3D">
              <w:rPr>
                <w:rFonts w:asciiTheme="minorHAnsi" w:hAnsiTheme="minorHAnsi" w:cstheme="minorHAnsi"/>
                <w:sz w:val="20"/>
                <w:szCs w:val="20"/>
              </w:rPr>
              <w:t>do coleóptilo</w:t>
            </w:r>
          </w:p>
          <w:p w14:paraId="1F41B207" w14:textId="19A6D8EA" w:rsidR="00CB6CFA" w:rsidRPr="00C05A3D" w:rsidRDefault="00CB6CFA" w:rsidP="00215E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</w:t>
            </w:r>
            <w:r w:rsidR="006C5D1D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(a) </w:t>
            </w:r>
          </w:p>
        </w:tc>
        <w:tc>
          <w:tcPr>
            <w:tcW w:w="1503" w:type="pct"/>
          </w:tcPr>
          <w:p w14:paraId="657985B9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65767CBE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36578572" w14:textId="73614072" w:rsidR="00CB6CFA" w:rsidRPr="00C05A3D" w:rsidRDefault="00215E4B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6BD88C94" w14:textId="2793847F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8C31462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6A72427" w14:textId="3D523F30" w:rsidR="00CB6CFA" w:rsidRPr="00C05A3D" w:rsidRDefault="00215E4B" w:rsidP="00215E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05EFDFEA" w14:textId="123B06AA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CB6CFA" w:rsidRPr="00C05A3D" w14:paraId="1084A23B" w14:textId="77777777" w:rsidTr="00C05A3D">
        <w:trPr>
          <w:cantSplit/>
        </w:trPr>
        <w:tc>
          <w:tcPr>
            <w:tcW w:w="1707" w:type="pct"/>
          </w:tcPr>
          <w:p w14:paraId="73C0B32A" w14:textId="16D04D88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2. Plântula: pilosidade da bainha da</w:t>
            </w:r>
            <w:r w:rsidR="006C5D1D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folha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5D1D" w:rsidRPr="00C05A3D">
              <w:rPr>
                <w:rFonts w:asciiTheme="minorHAnsi" w:hAnsiTheme="minorHAnsi" w:cstheme="minorHAnsi"/>
                <w:sz w:val="20"/>
                <w:szCs w:val="20"/>
              </w:rPr>
              <w:t>inferior</w:t>
            </w:r>
          </w:p>
          <w:p w14:paraId="3371382C" w14:textId="75C11AA7" w:rsidR="00CB6CFA" w:rsidRPr="00C05A3D" w:rsidRDefault="00CB6CFA" w:rsidP="00215E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</w:t>
            </w:r>
            <w:r w:rsidR="006C5D1D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>(+)</w:t>
            </w:r>
            <w:r w:rsidR="00215E4B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(a)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3" w:type="pct"/>
          </w:tcPr>
          <w:p w14:paraId="2AC69A17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32D78C0E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1984AF14" w14:textId="0617C94E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19C2A952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29348D8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23D437F" w14:textId="775E5990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36EF2C56" w14:textId="7F9BC7A6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5F1838" w:rsidRPr="00C05A3D" w14:paraId="672E8707" w14:textId="77777777" w:rsidTr="00C05A3D">
        <w:trPr>
          <w:cantSplit/>
        </w:trPr>
        <w:tc>
          <w:tcPr>
            <w:tcW w:w="1707" w:type="pct"/>
          </w:tcPr>
          <w:p w14:paraId="3291D35A" w14:textId="63980D31" w:rsidR="005F1838" w:rsidRPr="00C05A3D" w:rsidRDefault="00215E4B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>Plântula: pilosidade da lâmina da folha inferior</w:t>
            </w:r>
          </w:p>
          <w:p w14:paraId="79F73287" w14:textId="1B960D7B" w:rsidR="005F1838" w:rsidRPr="00C05A3D" w:rsidRDefault="00160C8F" w:rsidP="00215E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VG </w:t>
            </w:r>
            <w:r w:rsidR="00215E4B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(+) 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(a) </w:t>
            </w:r>
          </w:p>
        </w:tc>
        <w:tc>
          <w:tcPr>
            <w:tcW w:w="1503" w:type="pct"/>
          </w:tcPr>
          <w:p w14:paraId="7399D1E4" w14:textId="718F3072" w:rsidR="005F1838" w:rsidRPr="00C05A3D" w:rsidRDefault="00215E4B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>usente ou muito fraca</w:t>
            </w:r>
          </w:p>
          <w:p w14:paraId="2871660B" w14:textId="74AEC4ED" w:rsidR="005F1838" w:rsidRPr="00C05A3D" w:rsidRDefault="00215E4B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>édia</w:t>
            </w:r>
          </w:p>
          <w:p w14:paraId="1B5A50F1" w14:textId="22CC0841" w:rsidR="005F1838" w:rsidRPr="00C05A3D" w:rsidRDefault="005F1838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003DDE1E" w14:textId="77777777" w:rsidR="005F1838" w:rsidRPr="00C05A3D" w:rsidRDefault="005F1838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A4A84A1" w14:textId="77777777" w:rsidR="005F1838" w:rsidRPr="00C05A3D" w:rsidRDefault="005F1838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2DFF69A" w14:textId="0C0B9320" w:rsidR="005F1838" w:rsidRPr="00C05A3D" w:rsidRDefault="005F1838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62" w:type="pct"/>
          </w:tcPr>
          <w:p w14:paraId="150475F9" w14:textId="344F7EF5" w:rsidR="005F1838" w:rsidRPr="00C05A3D" w:rsidRDefault="00160C8F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CB6CFA" w:rsidRPr="00C05A3D" w14:paraId="3377B7CF" w14:textId="77777777" w:rsidTr="00C05A3D">
        <w:trPr>
          <w:cantSplit/>
        </w:trPr>
        <w:tc>
          <w:tcPr>
            <w:tcW w:w="1707" w:type="pct"/>
          </w:tcPr>
          <w:p w14:paraId="06C8AC40" w14:textId="25F70BA9" w:rsidR="00CB6CFA" w:rsidRPr="00C05A3D" w:rsidRDefault="00215E4B" w:rsidP="00CB6C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lk141276717"/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B6CFA" w:rsidRPr="00C05A3D">
              <w:rPr>
                <w:rFonts w:asciiTheme="minorHAnsi" w:hAnsiTheme="minorHAnsi" w:cstheme="minorHAnsi"/>
                <w:sz w:val="20"/>
                <w:szCs w:val="20"/>
              </w:rPr>
              <w:t>. Planta jovem: hábito de crescimento</w:t>
            </w:r>
          </w:p>
          <w:bookmarkEnd w:id="7"/>
          <w:p w14:paraId="066331E3" w14:textId="3B13F0D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(+)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(a)</w:t>
            </w:r>
          </w:p>
        </w:tc>
        <w:tc>
          <w:tcPr>
            <w:tcW w:w="1503" w:type="pct"/>
          </w:tcPr>
          <w:p w14:paraId="24373967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ereto</w:t>
            </w:r>
          </w:p>
          <w:p w14:paraId="75A1DCB0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semiereto</w:t>
            </w:r>
          </w:p>
          <w:p w14:paraId="5D9C3596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intermediário</w:t>
            </w:r>
          </w:p>
          <w:p w14:paraId="4CC099D4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semi-prostrado</w:t>
            </w:r>
          </w:p>
          <w:p w14:paraId="267D7775" w14:textId="13DA27CB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prostrado</w:t>
            </w:r>
          </w:p>
        </w:tc>
        <w:tc>
          <w:tcPr>
            <w:tcW w:w="828" w:type="pct"/>
          </w:tcPr>
          <w:p w14:paraId="33355F0E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18C5A6E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075E63C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660E4F15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365C7A81" w14:textId="4DFCB6D0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62" w:type="pct"/>
          </w:tcPr>
          <w:p w14:paraId="14D466C8" w14:textId="41298552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eastAsia="Symbol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04FF62DC" w14:textId="77777777" w:rsidTr="00C05A3D">
        <w:trPr>
          <w:cantSplit/>
        </w:trPr>
        <w:tc>
          <w:tcPr>
            <w:tcW w:w="1707" w:type="pct"/>
          </w:tcPr>
          <w:p w14:paraId="65C98D47" w14:textId="777120D9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5. Folha bandeira: pilosidade da lâmina</w:t>
            </w:r>
          </w:p>
          <w:p w14:paraId="4DF78C32" w14:textId="6DDE18C8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VG (+) (b) </w:t>
            </w:r>
          </w:p>
        </w:tc>
        <w:tc>
          <w:tcPr>
            <w:tcW w:w="1503" w:type="pct"/>
          </w:tcPr>
          <w:p w14:paraId="67540FE3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1EF275DF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2CCA2984" w14:textId="56A0AFE5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6D88D3C2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3530A513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62A76E24" w14:textId="26399D73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49D82B3B" w14:textId="3B8DA74A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37ED839D" w14:textId="77777777" w:rsidTr="00C05A3D">
        <w:trPr>
          <w:cantSplit/>
        </w:trPr>
        <w:tc>
          <w:tcPr>
            <w:tcW w:w="1707" w:type="pct"/>
          </w:tcPr>
          <w:p w14:paraId="01B882FD" w14:textId="6919EB18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6. Folha bandeira: pilosidade da bainha</w:t>
            </w:r>
          </w:p>
          <w:p w14:paraId="63431FF1" w14:textId="668FF72E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VG (b) </w:t>
            </w:r>
          </w:p>
        </w:tc>
        <w:tc>
          <w:tcPr>
            <w:tcW w:w="1503" w:type="pct"/>
          </w:tcPr>
          <w:p w14:paraId="0E854F93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2B4A7A8B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212D3BAA" w14:textId="634BEC8D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72BED70E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1E4D1B44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F56BDCD" w14:textId="0F1BB7D4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5A2AD300" w14:textId="6DE731EE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4863719F" w14:textId="77777777" w:rsidTr="00C05A3D">
        <w:trPr>
          <w:cantSplit/>
        </w:trPr>
        <w:tc>
          <w:tcPr>
            <w:tcW w:w="1707" w:type="pct"/>
          </w:tcPr>
          <w:p w14:paraId="7A793B66" w14:textId="1FDFE990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7. Folha bandeira: comprimento da lâmina</w:t>
            </w:r>
          </w:p>
          <w:p w14:paraId="2140DEC4" w14:textId="49E6E17B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MI (+) (b) </w:t>
            </w:r>
          </w:p>
        </w:tc>
        <w:tc>
          <w:tcPr>
            <w:tcW w:w="1503" w:type="pct"/>
          </w:tcPr>
          <w:p w14:paraId="5832BA22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curto</w:t>
            </w:r>
          </w:p>
          <w:p w14:paraId="1557D9BF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50AED201" w14:textId="518E5432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</w:tc>
        <w:tc>
          <w:tcPr>
            <w:tcW w:w="828" w:type="pct"/>
          </w:tcPr>
          <w:p w14:paraId="461156C0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F58411A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DBB512B" w14:textId="77C67828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240AAB89" w14:textId="3D948893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47039868" w14:textId="77777777" w:rsidTr="00C05A3D">
        <w:trPr>
          <w:cantSplit/>
        </w:trPr>
        <w:tc>
          <w:tcPr>
            <w:tcW w:w="1707" w:type="pct"/>
          </w:tcPr>
          <w:p w14:paraId="6A72EB84" w14:textId="2C4F402D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8. Folha bandeira: largura da lâmina</w:t>
            </w:r>
          </w:p>
          <w:p w14:paraId="65754D98" w14:textId="1915ED21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MI (+) (b) </w:t>
            </w:r>
          </w:p>
        </w:tc>
        <w:tc>
          <w:tcPr>
            <w:tcW w:w="1503" w:type="pct"/>
          </w:tcPr>
          <w:p w14:paraId="1453BBFB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estreita</w:t>
            </w:r>
          </w:p>
          <w:p w14:paraId="6B5F57EF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602EA346" w14:textId="43BD5E2A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larga</w:t>
            </w:r>
          </w:p>
        </w:tc>
        <w:tc>
          <w:tcPr>
            <w:tcW w:w="828" w:type="pct"/>
          </w:tcPr>
          <w:p w14:paraId="52D2524A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69ABC356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83A9336" w14:textId="7D71AE01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63797ED5" w14:textId="1D8AC892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65A19771" w14:textId="77777777" w:rsidTr="00C05A3D">
        <w:trPr>
          <w:cantSplit/>
        </w:trPr>
        <w:tc>
          <w:tcPr>
            <w:tcW w:w="1707" w:type="pct"/>
          </w:tcPr>
          <w:p w14:paraId="47CB1DAD" w14:textId="5970F920" w:rsidR="0092016A" w:rsidRPr="00C05A3D" w:rsidRDefault="002273A6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92016A" w:rsidRPr="00C05A3D">
              <w:rPr>
                <w:rFonts w:asciiTheme="minorHAnsi" w:hAnsiTheme="minorHAnsi" w:cstheme="minorHAnsi"/>
                <w:sz w:val="20"/>
                <w:szCs w:val="20"/>
              </w:rPr>
              <w:t>. Folha: pilosidade</w:t>
            </w:r>
          </w:p>
          <w:p w14:paraId="6DF128CE" w14:textId="2A169A0C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VG (b) (c) </w:t>
            </w:r>
          </w:p>
        </w:tc>
        <w:tc>
          <w:tcPr>
            <w:tcW w:w="1503" w:type="pct"/>
          </w:tcPr>
          <w:p w14:paraId="02D18BE2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3BF00AE2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57B76889" w14:textId="02DE5946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27137C64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3197D762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323239CB" w14:textId="292E86EC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6ABCBCBD" w14:textId="6373D9CA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3ADE21B0" w14:textId="77777777" w:rsidTr="00C05A3D">
        <w:trPr>
          <w:cantSplit/>
        </w:trPr>
        <w:tc>
          <w:tcPr>
            <w:tcW w:w="1707" w:type="pct"/>
          </w:tcPr>
          <w:p w14:paraId="40E6DA72" w14:textId="5372758A" w:rsidR="0092016A" w:rsidRPr="00C05A3D" w:rsidRDefault="002273A6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92016A" w:rsidRPr="00C05A3D">
              <w:rPr>
                <w:rFonts w:asciiTheme="minorHAnsi" w:hAnsiTheme="minorHAnsi" w:cstheme="minorHAnsi"/>
                <w:sz w:val="20"/>
                <w:szCs w:val="20"/>
              </w:rPr>
              <w:t>. Folha: intensidade da cor verde</w:t>
            </w:r>
          </w:p>
          <w:p w14:paraId="53327EA0" w14:textId="1E107871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(b) (c)</w:t>
            </w:r>
          </w:p>
        </w:tc>
        <w:tc>
          <w:tcPr>
            <w:tcW w:w="1503" w:type="pct"/>
          </w:tcPr>
          <w:p w14:paraId="1919C771" w14:textId="65CBC0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clara</w:t>
            </w:r>
          </w:p>
          <w:p w14:paraId="4563704E" w14:textId="231C737D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0D417BA2" w14:textId="442DD87C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escura</w:t>
            </w:r>
          </w:p>
        </w:tc>
        <w:tc>
          <w:tcPr>
            <w:tcW w:w="828" w:type="pct"/>
          </w:tcPr>
          <w:p w14:paraId="73F81C6D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15BA019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63FD4AD6" w14:textId="4319CECD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62" w:type="pct"/>
          </w:tcPr>
          <w:p w14:paraId="5FF0FB1B" w14:textId="66304D1B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37EC2272" w14:textId="77777777" w:rsidTr="00C05A3D">
        <w:trPr>
          <w:cantSplit/>
        </w:trPr>
        <w:tc>
          <w:tcPr>
            <w:tcW w:w="1707" w:type="pct"/>
          </w:tcPr>
          <w:p w14:paraId="6E99709A" w14:textId="48D1EC82" w:rsidR="0092016A" w:rsidRPr="00C05A3D" w:rsidRDefault="002273A6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  <w:r w:rsidR="0092016A" w:rsidRPr="00C05A3D">
              <w:rPr>
                <w:rFonts w:asciiTheme="minorHAnsi" w:hAnsiTheme="minorHAnsi" w:cstheme="minorHAnsi"/>
                <w:sz w:val="20"/>
                <w:szCs w:val="20"/>
              </w:rPr>
              <w:t>. Colmo: diâmetro</w:t>
            </w:r>
          </w:p>
          <w:p w14:paraId="53F3D219" w14:textId="4E9590ED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MI (+) </w:t>
            </w:r>
            <w:r w:rsidR="002273A6" w:rsidRPr="00C05A3D">
              <w:rPr>
                <w:rFonts w:asciiTheme="minorHAnsi" w:hAnsiTheme="minorHAnsi" w:cstheme="minorHAnsi"/>
                <w:sz w:val="20"/>
                <w:szCs w:val="20"/>
              </w:rPr>
              <w:t>(c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03" w:type="pct"/>
          </w:tcPr>
          <w:p w14:paraId="55AFECBF" w14:textId="2E14722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</w:p>
          <w:p w14:paraId="591A51B3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4BCFF056" w14:textId="267796F2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grosso</w:t>
            </w:r>
          </w:p>
        </w:tc>
        <w:tc>
          <w:tcPr>
            <w:tcW w:w="828" w:type="pct"/>
          </w:tcPr>
          <w:p w14:paraId="2D7F57DE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095AA2CA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0343DDBA" w14:textId="7523C944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097A67C8" w14:textId="4FB516CC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4ED3C5AC" w14:textId="77777777" w:rsidTr="00C05A3D">
        <w:trPr>
          <w:cantSplit/>
        </w:trPr>
        <w:tc>
          <w:tcPr>
            <w:tcW w:w="1707" w:type="pct"/>
          </w:tcPr>
          <w:p w14:paraId="24F6056C" w14:textId="3AC2B268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Planta: perfilhamento</w:t>
            </w:r>
          </w:p>
          <w:p w14:paraId="7449A1FB" w14:textId="3B9F1394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(c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03" w:type="pct"/>
          </w:tcPr>
          <w:p w14:paraId="228E21F4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baixo</w:t>
            </w:r>
          </w:p>
          <w:p w14:paraId="41B94264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47D80DDF" w14:textId="7B34CB5E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alto</w:t>
            </w:r>
          </w:p>
        </w:tc>
        <w:tc>
          <w:tcPr>
            <w:tcW w:w="828" w:type="pct"/>
          </w:tcPr>
          <w:p w14:paraId="336ADB92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57644C9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46990F3C" w14:textId="45399734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62" w:type="pct"/>
          </w:tcPr>
          <w:p w14:paraId="78EA47DC" w14:textId="4D6A8AF8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647B139A" w14:textId="77777777" w:rsidTr="00C05A3D">
        <w:trPr>
          <w:cantSplit/>
        </w:trPr>
        <w:tc>
          <w:tcPr>
            <w:tcW w:w="1707" w:type="pct"/>
          </w:tcPr>
          <w:p w14:paraId="4AA2010F" w14:textId="1C4B2E65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Planta: densidade de folhas</w:t>
            </w:r>
          </w:p>
          <w:p w14:paraId="760A420E" w14:textId="54CE4989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</w:t>
            </w:r>
            <w:r w:rsidR="002273A6" w:rsidRPr="00C05A3D">
              <w:rPr>
                <w:rFonts w:asciiTheme="minorHAnsi" w:hAnsiTheme="minorHAnsi" w:cstheme="minorHAnsi"/>
                <w:sz w:val="20"/>
                <w:szCs w:val="20"/>
              </w:rPr>
              <w:t>VG (c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03" w:type="pct"/>
          </w:tcPr>
          <w:p w14:paraId="21CC3474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esparsa</w:t>
            </w:r>
          </w:p>
          <w:p w14:paraId="3204F7AB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02951803" w14:textId="039E377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densa</w:t>
            </w:r>
          </w:p>
        </w:tc>
        <w:tc>
          <w:tcPr>
            <w:tcW w:w="828" w:type="pct"/>
          </w:tcPr>
          <w:p w14:paraId="67C16EC5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02C3666B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2CC6E78F" w14:textId="1D3CCB19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65AE22D4" w14:textId="404848B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3A404526" w14:textId="77777777" w:rsidTr="00C05A3D">
        <w:trPr>
          <w:cantSplit/>
        </w:trPr>
        <w:tc>
          <w:tcPr>
            <w:tcW w:w="1707" w:type="pct"/>
          </w:tcPr>
          <w:p w14:paraId="770C1ED7" w14:textId="47B8DE90" w:rsidR="00AE137A" w:rsidRPr="00C05A3D" w:rsidRDefault="002273A6" w:rsidP="00AE137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Planta: distância entre a folha bandeira e a panícula</w:t>
            </w:r>
          </w:p>
          <w:p w14:paraId="6C259CCD" w14:textId="792DC07C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(c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03" w:type="pct"/>
          </w:tcPr>
          <w:p w14:paraId="7CDBB5E4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curta</w:t>
            </w:r>
          </w:p>
          <w:p w14:paraId="13DDD7E1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79FD64D2" w14:textId="40AF8384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longa</w:t>
            </w:r>
          </w:p>
        </w:tc>
        <w:tc>
          <w:tcPr>
            <w:tcW w:w="828" w:type="pct"/>
          </w:tcPr>
          <w:p w14:paraId="2855424F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69DDA4F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0911D257" w14:textId="770F8B5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0BBF0570" w14:textId="2A62B951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019BE55D" w14:textId="77777777" w:rsidTr="00C05A3D">
        <w:trPr>
          <w:cantSplit/>
        </w:trPr>
        <w:tc>
          <w:tcPr>
            <w:tcW w:w="1707" w:type="pct"/>
          </w:tcPr>
          <w:p w14:paraId="387ADD89" w14:textId="48D07C58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Planta: altura (colmo mais panícula)</w:t>
            </w:r>
          </w:p>
          <w:p w14:paraId="7DCFB155" w14:textId="0E08B3A7" w:rsidR="00AE137A" w:rsidRPr="00C05A3D" w:rsidRDefault="002273A6" w:rsidP="00AE137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(c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03" w:type="pct"/>
          </w:tcPr>
          <w:p w14:paraId="58AEA273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baixa</w:t>
            </w:r>
          </w:p>
          <w:p w14:paraId="3E9AF1B7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23D317DF" w14:textId="5937CE73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alta</w:t>
            </w:r>
          </w:p>
        </w:tc>
        <w:tc>
          <w:tcPr>
            <w:tcW w:w="828" w:type="pct"/>
          </w:tcPr>
          <w:p w14:paraId="4CF7EAD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DFA1F5D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4478194" w14:textId="5F920F05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7642F41D" w14:textId="015723AA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25D86FB4" w14:textId="77777777" w:rsidTr="00C05A3D">
        <w:trPr>
          <w:cantSplit/>
        </w:trPr>
        <w:tc>
          <w:tcPr>
            <w:tcW w:w="1707" w:type="pct"/>
          </w:tcPr>
          <w:p w14:paraId="46EF7A32" w14:textId="66FDC37F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. Ciclo até a emergência da panícula </w:t>
            </w:r>
          </w:p>
          <w:p w14:paraId="0C360600" w14:textId="6C2F9FE3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MG (+)</w:t>
            </w:r>
          </w:p>
        </w:tc>
        <w:tc>
          <w:tcPr>
            <w:tcW w:w="1503" w:type="pct"/>
          </w:tcPr>
          <w:p w14:paraId="2FD365DE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precoce</w:t>
            </w:r>
          </w:p>
          <w:p w14:paraId="5BF7C67F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0F90D471" w14:textId="04394241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tardio</w:t>
            </w:r>
          </w:p>
        </w:tc>
        <w:tc>
          <w:tcPr>
            <w:tcW w:w="828" w:type="pct"/>
          </w:tcPr>
          <w:p w14:paraId="34DB0A78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22D7AF4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232AD7F" w14:textId="07649CC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2D36AEB0" w14:textId="35DF024D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4B11F4B3" w14:textId="77777777" w:rsidTr="00C05A3D">
        <w:trPr>
          <w:cantSplit/>
        </w:trPr>
        <w:tc>
          <w:tcPr>
            <w:tcW w:w="1707" w:type="pct"/>
          </w:tcPr>
          <w:p w14:paraId="0844AF1A" w14:textId="4608EFDC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Panícula: comprimento</w:t>
            </w:r>
          </w:p>
          <w:p w14:paraId="36BC5AC6" w14:textId="0F123EBD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(d)</w:t>
            </w:r>
          </w:p>
        </w:tc>
        <w:tc>
          <w:tcPr>
            <w:tcW w:w="1503" w:type="pct"/>
          </w:tcPr>
          <w:p w14:paraId="2B3E0A87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curto</w:t>
            </w:r>
          </w:p>
          <w:p w14:paraId="0626ADE5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72F3258F" w14:textId="14E9DD4C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</w:tc>
        <w:tc>
          <w:tcPr>
            <w:tcW w:w="828" w:type="pct"/>
          </w:tcPr>
          <w:p w14:paraId="6ADB5B70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C4FC5A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4F4D1A9" w14:textId="1B5F96EE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2A70F91F" w14:textId="1B652B0A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3B0DD1C2" w14:textId="77777777" w:rsidTr="00C05A3D">
        <w:trPr>
          <w:cantSplit/>
        </w:trPr>
        <w:tc>
          <w:tcPr>
            <w:tcW w:w="1707" w:type="pct"/>
          </w:tcPr>
          <w:p w14:paraId="3D2DDF89" w14:textId="069545B3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Panícula: largura</w:t>
            </w:r>
          </w:p>
          <w:p w14:paraId="24A72A9E" w14:textId="142218AB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(d)</w:t>
            </w:r>
          </w:p>
        </w:tc>
        <w:tc>
          <w:tcPr>
            <w:tcW w:w="1503" w:type="pct"/>
          </w:tcPr>
          <w:p w14:paraId="2F7A4711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estreita</w:t>
            </w:r>
          </w:p>
          <w:p w14:paraId="01051106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3C1AAD11" w14:textId="3A6ACF59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larga</w:t>
            </w:r>
          </w:p>
        </w:tc>
        <w:tc>
          <w:tcPr>
            <w:tcW w:w="828" w:type="pct"/>
          </w:tcPr>
          <w:p w14:paraId="2EA15DB4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F94958F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666E2B75" w14:textId="023A809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511C058D" w14:textId="5515B588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2C4E0FB9" w14:textId="77777777" w:rsidTr="00C05A3D">
        <w:trPr>
          <w:cantSplit/>
        </w:trPr>
        <w:tc>
          <w:tcPr>
            <w:tcW w:w="1707" w:type="pct"/>
          </w:tcPr>
          <w:p w14:paraId="563998AF" w14:textId="54978648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Panícula: formato</w:t>
            </w:r>
          </w:p>
          <w:p w14:paraId="77D23AEC" w14:textId="10C9B27D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PQ VG (+) (d) </w:t>
            </w:r>
          </w:p>
        </w:tc>
        <w:tc>
          <w:tcPr>
            <w:tcW w:w="1503" w:type="pct"/>
          </w:tcPr>
          <w:p w14:paraId="1BF647F2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cônico</w:t>
            </w:r>
          </w:p>
          <w:p w14:paraId="3EA7FD7D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elíptico</w:t>
            </w:r>
          </w:p>
          <w:p w14:paraId="572B6E4A" w14:textId="3FEEA24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ovalado</w:t>
            </w:r>
          </w:p>
        </w:tc>
        <w:tc>
          <w:tcPr>
            <w:tcW w:w="828" w:type="pct"/>
          </w:tcPr>
          <w:p w14:paraId="5DDE1E5A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E9C8875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3832DEC8" w14:textId="557EA3DB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62" w:type="pct"/>
          </w:tcPr>
          <w:p w14:paraId="220170B8" w14:textId="43661C44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5DDBFE83" w14:textId="77777777" w:rsidTr="00C05A3D">
        <w:trPr>
          <w:cantSplit/>
        </w:trPr>
        <w:tc>
          <w:tcPr>
            <w:tcW w:w="1707" w:type="pct"/>
          </w:tcPr>
          <w:p w14:paraId="6205806C" w14:textId="3AD35703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Panícula: nervuras do lado dorsal</w:t>
            </w:r>
          </w:p>
          <w:p w14:paraId="02368567" w14:textId="195AA6E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QL VG (d)</w:t>
            </w:r>
          </w:p>
        </w:tc>
        <w:tc>
          <w:tcPr>
            <w:tcW w:w="1503" w:type="pct"/>
          </w:tcPr>
          <w:p w14:paraId="04263366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ausente</w:t>
            </w:r>
          </w:p>
          <w:p w14:paraId="00A87D7D" w14:textId="7C94B45C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828" w:type="pct"/>
          </w:tcPr>
          <w:p w14:paraId="39244823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AE2D950" w14:textId="3FF045E0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62" w:type="pct"/>
          </w:tcPr>
          <w:p w14:paraId="5F5BBFDA" w14:textId="11FC2B5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52DCB939" w14:textId="77777777" w:rsidTr="00C05A3D">
        <w:trPr>
          <w:cantSplit/>
        </w:trPr>
        <w:tc>
          <w:tcPr>
            <w:tcW w:w="1707" w:type="pct"/>
          </w:tcPr>
          <w:p w14:paraId="6C729231" w14:textId="290080D6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Gluma: comprimento</w:t>
            </w:r>
          </w:p>
          <w:p w14:paraId="025F5B7D" w14:textId="6463E03A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</w:tc>
        <w:tc>
          <w:tcPr>
            <w:tcW w:w="1503" w:type="pct"/>
          </w:tcPr>
          <w:p w14:paraId="1F457D4A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curto</w:t>
            </w:r>
          </w:p>
          <w:p w14:paraId="47E4402C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1A7EC2FC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</w:tc>
        <w:tc>
          <w:tcPr>
            <w:tcW w:w="828" w:type="pct"/>
          </w:tcPr>
          <w:p w14:paraId="0C0AFFB6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1D00AB82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3DC04B28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232162EC" w14:textId="356400B2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4F6C477C" w14:textId="77777777" w:rsidTr="00C05A3D">
        <w:trPr>
          <w:cantSplit/>
        </w:trPr>
        <w:tc>
          <w:tcPr>
            <w:tcW w:w="1707" w:type="pct"/>
          </w:tcPr>
          <w:p w14:paraId="49641805" w14:textId="3F1D0836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Gluma: pilosidade</w:t>
            </w:r>
          </w:p>
          <w:p w14:paraId="3AA203D9" w14:textId="1551268C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  <w:p w14:paraId="4F179894" w14:textId="1301DC1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pct"/>
          </w:tcPr>
          <w:p w14:paraId="102D56D5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3668F13C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57453650" w14:textId="72FB6C0D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326D2616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05ADB1B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5417F05" w14:textId="58946EBA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3C02B87C" w14:textId="13E42B8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59EBD729" w14:textId="77777777" w:rsidTr="00C05A3D">
        <w:trPr>
          <w:cantSplit/>
        </w:trPr>
        <w:tc>
          <w:tcPr>
            <w:tcW w:w="1707" w:type="pct"/>
          </w:tcPr>
          <w:p w14:paraId="22DA90F8" w14:textId="2D2804CB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23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. Gluma: cor </w:t>
            </w:r>
          </w:p>
          <w:p w14:paraId="779365A5" w14:textId="6B2D5B7E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</w:tc>
        <w:tc>
          <w:tcPr>
            <w:tcW w:w="1503" w:type="pct"/>
          </w:tcPr>
          <w:p w14:paraId="0596C684" w14:textId="3B9B8EF5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branca </w:t>
            </w:r>
          </w:p>
          <w:p w14:paraId="0175D880" w14:textId="007FE4C1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amarela clara</w:t>
            </w:r>
          </w:p>
          <w:p w14:paraId="05AF287D" w14:textId="2C18E63E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amarela média</w:t>
            </w:r>
          </w:p>
          <w:p w14:paraId="6CAF727C" w14:textId="463577B6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amarela escura</w:t>
            </w:r>
          </w:p>
        </w:tc>
        <w:tc>
          <w:tcPr>
            <w:tcW w:w="828" w:type="pct"/>
          </w:tcPr>
          <w:p w14:paraId="6AF9C6BF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F846E16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6310AA1B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1C7EF84" w14:textId="601BB9BD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62" w:type="pct"/>
          </w:tcPr>
          <w:p w14:paraId="3E4E38F5" w14:textId="2EEEE00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40391B27" w14:textId="77777777" w:rsidTr="00C05A3D">
        <w:trPr>
          <w:cantSplit/>
        </w:trPr>
        <w:tc>
          <w:tcPr>
            <w:tcW w:w="1707" w:type="pct"/>
          </w:tcPr>
          <w:p w14:paraId="351EEF58" w14:textId="3DBCC855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Lema: pilosidade</w:t>
            </w:r>
          </w:p>
          <w:p w14:paraId="7ED0DA42" w14:textId="5663AA32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  <w:p w14:paraId="0C35FD75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pct"/>
          </w:tcPr>
          <w:p w14:paraId="2D520745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3EEDAE1E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0E49261B" w14:textId="3F3D9CC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39B34226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CFD81D3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2747A0EB" w14:textId="146A4336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32D8BF8C" w14:textId="5411B115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55B1808B" w14:textId="77777777" w:rsidTr="00C05A3D">
        <w:trPr>
          <w:cantSplit/>
        </w:trPr>
        <w:tc>
          <w:tcPr>
            <w:tcW w:w="1707" w:type="pct"/>
          </w:tcPr>
          <w:p w14:paraId="739EE2C3" w14:textId="166D8C25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8" w:name="_Hlk145497788"/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Grão: comprimento</w:t>
            </w:r>
          </w:p>
          <w:p w14:paraId="316E4016" w14:textId="68EA9DF4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(e)</w:t>
            </w:r>
          </w:p>
        </w:tc>
        <w:tc>
          <w:tcPr>
            <w:tcW w:w="1503" w:type="pct"/>
          </w:tcPr>
          <w:p w14:paraId="6D9D5F89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curto</w:t>
            </w:r>
          </w:p>
          <w:p w14:paraId="4966F8EA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0E680373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</w:tc>
        <w:tc>
          <w:tcPr>
            <w:tcW w:w="828" w:type="pct"/>
          </w:tcPr>
          <w:p w14:paraId="47590F78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3EB34D61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FAC5375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616E0B39" w14:textId="732DC8AC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591508EE" w14:textId="77777777" w:rsidTr="00C05A3D">
        <w:trPr>
          <w:cantSplit/>
        </w:trPr>
        <w:tc>
          <w:tcPr>
            <w:tcW w:w="1707" w:type="pct"/>
          </w:tcPr>
          <w:p w14:paraId="582A7AC3" w14:textId="405EF411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Grão: largura</w:t>
            </w:r>
          </w:p>
          <w:p w14:paraId="159D317C" w14:textId="4EAA41FE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(e)</w:t>
            </w:r>
          </w:p>
        </w:tc>
        <w:tc>
          <w:tcPr>
            <w:tcW w:w="1503" w:type="pct"/>
          </w:tcPr>
          <w:p w14:paraId="534DBB78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estreita</w:t>
            </w:r>
          </w:p>
          <w:p w14:paraId="681DC9D3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51D97BCC" w14:textId="59D49EAF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larga</w:t>
            </w:r>
          </w:p>
        </w:tc>
        <w:tc>
          <w:tcPr>
            <w:tcW w:w="828" w:type="pct"/>
          </w:tcPr>
          <w:p w14:paraId="4CD88327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92C585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9E7F522" w14:textId="2546E8E3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2A214306" w14:textId="2CC26D1E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6B953E2A" w14:textId="77777777" w:rsidTr="00C05A3D">
        <w:trPr>
          <w:cantSplit/>
        </w:trPr>
        <w:tc>
          <w:tcPr>
            <w:tcW w:w="1707" w:type="pct"/>
          </w:tcPr>
          <w:p w14:paraId="46853EE5" w14:textId="75E8CF5B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Peso de 1000 sementes</w:t>
            </w:r>
          </w:p>
          <w:p w14:paraId="23678D5B" w14:textId="30BC9C59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MG (e)</w:t>
            </w:r>
          </w:p>
        </w:tc>
        <w:tc>
          <w:tcPr>
            <w:tcW w:w="1503" w:type="pct"/>
          </w:tcPr>
          <w:p w14:paraId="78F0E8DB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baixo</w:t>
            </w:r>
          </w:p>
          <w:p w14:paraId="4D21FFD6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1216CE3A" w14:textId="2C6097E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alto</w:t>
            </w:r>
          </w:p>
        </w:tc>
        <w:tc>
          <w:tcPr>
            <w:tcW w:w="828" w:type="pct"/>
          </w:tcPr>
          <w:p w14:paraId="10AF2BC4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B2ECB4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73EB493" w14:textId="3D3A45A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5F661DE2" w14:textId="03D2266B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bookmarkEnd w:id="8"/>
      <w:tr w:rsidR="00AE137A" w:rsidRPr="00C05A3D" w14:paraId="3B24FC7E" w14:textId="77777777" w:rsidTr="00C05A3D">
        <w:trPr>
          <w:cantSplit/>
        </w:trPr>
        <w:tc>
          <w:tcPr>
            <w:tcW w:w="1707" w:type="pct"/>
          </w:tcPr>
          <w:p w14:paraId="0AD836CC" w14:textId="1327D58F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Grão: brilho</w:t>
            </w:r>
          </w:p>
          <w:p w14:paraId="37982938" w14:textId="54693422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</w:tc>
        <w:tc>
          <w:tcPr>
            <w:tcW w:w="1503" w:type="pct"/>
          </w:tcPr>
          <w:p w14:paraId="52B14F10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fraco</w:t>
            </w:r>
          </w:p>
          <w:p w14:paraId="7732EDB4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738CB4C8" w14:textId="77D60ADF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696C1035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1B6C38D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3E275D92" w14:textId="0B78F38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62" w:type="pct"/>
          </w:tcPr>
          <w:p w14:paraId="5F1B7359" w14:textId="359D8B3E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6BD30B28" w14:textId="77777777" w:rsidTr="00C05A3D">
        <w:trPr>
          <w:cantSplit/>
        </w:trPr>
        <w:tc>
          <w:tcPr>
            <w:tcW w:w="1707" w:type="pct"/>
          </w:tcPr>
          <w:p w14:paraId="7B4C9EA0" w14:textId="4ACF9CE2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Grão: cor</w:t>
            </w:r>
          </w:p>
          <w:p w14:paraId="6BB178A8" w14:textId="52D0EE7A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PQ VG (e)</w:t>
            </w:r>
          </w:p>
        </w:tc>
        <w:tc>
          <w:tcPr>
            <w:tcW w:w="1503" w:type="pct"/>
          </w:tcPr>
          <w:p w14:paraId="7C82FD7A" w14:textId="33FA4E54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amarela</w:t>
            </w:r>
          </w:p>
          <w:p w14:paraId="046086F9" w14:textId="08CC8A22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marrom</w:t>
            </w:r>
          </w:p>
        </w:tc>
        <w:tc>
          <w:tcPr>
            <w:tcW w:w="828" w:type="pct"/>
          </w:tcPr>
          <w:p w14:paraId="28EC762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B87EA1C" w14:textId="127E827A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62" w:type="pct"/>
          </w:tcPr>
          <w:p w14:paraId="45DDDF79" w14:textId="567BF33A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0FAC9AAA" w14:textId="77777777" w:rsidTr="00C05A3D">
        <w:trPr>
          <w:cantSplit/>
        </w:trPr>
        <w:tc>
          <w:tcPr>
            <w:tcW w:w="1707" w:type="pct"/>
          </w:tcPr>
          <w:p w14:paraId="3C855D59" w14:textId="3946830C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. Grão: pilosidade </w:t>
            </w:r>
          </w:p>
          <w:p w14:paraId="635AF44D" w14:textId="61FC9F3A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  <w:p w14:paraId="6E317714" w14:textId="5B39F214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pct"/>
          </w:tcPr>
          <w:p w14:paraId="335B0710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462AC987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4AB2D772" w14:textId="72821C4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0483C0A4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4D81F5F8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D27FE75" w14:textId="0DC6133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162E778A" w14:textId="5C851A50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7F976D71" w14:textId="77777777" w:rsidTr="00C05A3D">
        <w:trPr>
          <w:cantSplit/>
        </w:trPr>
        <w:tc>
          <w:tcPr>
            <w:tcW w:w="1707" w:type="pct"/>
          </w:tcPr>
          <w:p w14:paraId="718F330E" w14:textId="709F5D39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Ciclo até a maturação</w:t>
            </w:r>
          </w:p>
          <w:p w14:paraId="1DA6901B" w14:textId="2DB4D151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MG</w:t>
            </w:r>
          </w:p>
          <w:p w14:paraId="4537EE33" w14:textId="7AC51901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pct"/>
          </w:tcPr>
          <w:p w14:paraId="1FCE9077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precoce</w:t>
            </w:r>
          </w:p>
          <w:p w14:paraId="5288EB23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45171FC0" w14:textId="3C36B36D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tardio</w:t>
            </w:r>
          </w:p>
        </w:tc>
        <w:tc>
          <w:tcPr>
            <w:tcW w:w="828" w:type="pct"/>
          </w:tcPr>
          <w:p w14:paraId="58ED023D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177BCB8F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2EFCEB3" w14:textId="7F80858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73903D95" w14:textId="74BA7469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</w:tbl>
    <w:p w14:paraId="2DBF72B0" w14:textId="77777777" w:rsidR="00D30D2D" w:rsidRDefault="00D30D2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296CA9" w14:textId="2A1CCBB4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 xml:space="preserve">IX. OBSERVAÇÕES E FIGURAS </w:t>
      </w:r>
    </w:p>
    <w:p w14:paraId="25F7F9F2" w14:textId="69D86743" w:rsidR="00D11BEA" w:rsidRDefault="00D11BEA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27918A" w14:textId="77777777" w:rsidR="00F53181" w:rsidRPr="00B572D2" w:rsidRDefault="00F53181" w:rsidP="00906EB3">
      <w:pPr>
        <w:widowControl w:val="0"/>
        <w:spacing w:after="120" w:line="240" w:lineRule="auto"/>
        <w:jc w:val="both"/>
        <w:rPr>
          <w:sz w:val="24"/>
          <w:szCs w:val="24"/>
        </w:rPr>
      </w:pPr>
      <w:r w:rsidRPr="00B572D2">
        <w:rPr>
          <w:sz w:val="24"/>
          <w:szCs w:val="24"/>
        </w:rPr>
        <w:t xml:space="preserve">1. </w:t>
      </w:r>
      <w:r w:rsidRPr="00B572D2">
        <w:rPr>
          <w:sz w:val="24"/>
          <w:szCs w:val="24"/>
          <w:u w:val="single"/>
        </w:rPr>
        <w:t>Explanações relativas a diversas características</w:t>
      </w:r>
    </w:p>
    <w:p w14:paraId="6C604A78" w14:textId="38D51861" w:rsidR="00F53181" w:rsidRDefault="00906EB3" w:rsidP="00906EB3">
      <w:pPr>
        <w:widowControl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53181" w:rsidRPr="00D97A5F">
        <w:rPr>
          <w:sz w:val="24"/>
          <w:szCs w:val="24"/>
        </w:rPr>
        <w:t xml:space="preserve">As características contendo a seguinte classificação na primeira coluna da Tabela de </w:t>
      </w:r>
      <w:r>
        <w:rPr>
          <w:sz w:val="24"/>
          <w:szCs w:val="24"/>
        </w:rPr>
        <w:t>D</w:t>
      </w:r>
      <w:r w:rsidR="00F53181" w:rsidRPr="00D97A5F">
        <w:rPr>
          <w:sz w:val="24"/>
          <w:szCs w:val="24"/>
        </w:rPr>
        <w:t xml:space="preserve">escritores </w:t>
      </w:r>
      <w:r>
        <w:rPr>
          <w:sz w:val="24"/>
          <w:szCs w:val="24"/>
        </w:rPr>
        <w:t>M</w:t>
      </w:r>
      <w:r w:rsidR="00F53181" w:rsidRPr="00D97A5F">
        <w:rPr>
          <w:sz w:val="24"/>
          <w:szCs w:val="24"/>
        </w:rPr>
        <w:t xml:space="preserve">ínimos deverão ser examinadas como indicado abaixo: </w:t>
      </w:r>
    </w:p>
    <w:p w14:paraId="1B824807" w14:textId="41DB0ECB" w:rsidR="00CB1A66" w:rsidRDefault="00CB1A66" w:rsidP="00906EB3">
      <w:pPr>
        <w:spacing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(a) As características de plântula e planta jovem deverão ser avaliadas no estágio de quatro folhas.</w:t>
      </w:r>
    </w:p>
    <w:p w14:paraId="003502BB" w14:textId="7F8BFF62" w:rsidR="00CB1A66" w:rsidRDefault="00CB1A66" w:rsidP="00906EB3">
      <w:pPr>
        <w:spacing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(b) As características de folha bandeira e folha deverão ser avaliadas no estágio de emborrachamento. </w:t>
      </w:r>
    </w:p>
    <w:p w14:paraId="437D56A1" w14:textId="19918F59" w:rsidR="00D82EBE" w:rsidRPr="00D82EBE" w:rsidRDefault="00CB1A66" w:rsidP="00906E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(c</w:t>
      </w:r>
      <w:r w:rsidR="00D82EBE" w:rsidRPr="00D82EBE">
        <w:rPr>
          <w:rFonts w:eastAsia="Times New Roman"/>
          <w:color w:val="000000"/>
          <w:sz w:val="24"/>
          <w:szCs w:val="24"/>
        </w:rPr>
        <w:t xml:space="preserve">) </w:t>
      </w:r>
      <w:r w:rsidR="002C1290" w:rsidRPr="00D82EBE">
        <w:rPr>
          <w:rFonts w:eastAsia="Times New Roman"/>
          <w:color w:val="000000"/>
          <w:sz w:val="24"/>
          <w:szCs w:val="24"/>
        </w:rPr>
        <w:t>As observações feitas na folha completamente desenvolvida deverão ser realizadas na penúltima folha do colmo principal.</w:t>
      </w:r>
    </w:p>
    <w:p w14:paraId="3A713388" w14:textId="1E2459BF" w:rsidR="00D82EBE" w:rsidRDefault="00CB1A66" w:rsidP="00906EB3">
      <w:pPr>
        <w:spacing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(d</w:t>
      </w:r>
      <w:r w:rsidR="00D82EBE" w:rsidRPr="00D82EBE">
        <w:rPr>
          <w:rFonts w:eastAsia="Times New Roman"/>
          <w:color w:val="000000"/>
          <w:sz w:val="24"/>
          <w:szCs w:val="24"/>
        </w:rPr>
        <w:t xml:space="preserve">) </w:t>
      </w:r>
      <w:r w:rsidR="002C1290" w:rsidRPr="00D82EBE">
        <w:rPr>
          <w:rFonts w:eastAsia="Times New Roman"/>
          <w:color w:val="000000"/>
          <w:sz w:val="24"/>
          <w:szCs w:val="24"/>
        </w:rPr>
        <w:t xml:space="preserve">As observações </w:t>
      </w:r>
      <w:r>
        <w:rPr>
          <w:rFonts w:eastAsia="Times New Roman"/>
          <w:color w:val="000000"/>
          <w:sz w:val="24"/>
          <w:szCs w:val="24"/>
        </w:rPr>
        <w:t xml:space="preserve">nas inflorescências e panículas </w:t>
      </w:r>
      <w:r w:rsidR="002C1290" w:rsidRPr="00D82EBE">
        <w:rPr>
          <w:rFonts w:eastAsia="Times New Roman"/>
          <w:color w:val="000000"/>
          <w:sz w:val="24"/>
          <w:szCs w:val="24"/>
        </w:rPr>
        <w:t>deverão ser realizadas na época do início do florescimento.</w:t>
      </w:r>
    </w:p>
    <w:p w14:paraId="7393B56C" w14:textId="5A164498" w:rsidR="00215E4B" w:rsidRPr="00D82EBE" w:rsidRDefault="00215E4B" w:rsidP="00906E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(e) As observações na gluma, lema e grãos deverão ser realizadas no estágio de maturação.</w:t>
      </w:r>
    </w:p>
    <w:p w14:paraId="03D34AC3" w14:textId="77777777" w:rsidR="00B572D2" w:rsidRDefault="00B572D2" w:rsidP="00F53181">
      <w:pPr>
        <w:widowControl w:val="0"/>
        <w:spacing w:after="0" w:line="240" w:lineRule="auto"/>
        <w:jc w:val="both"/>
        <w:rPr>
          <w:i/>
          <w:sz w:val="24"/>
          <w:szCs w:val="24"/>
        </w:rPr>
      </w:pPr>
    </w:p>
    <w:p w14:paraId="29BB4118" w14:textId="7CF0EE84" w:rsidR="00F53181" w:rsidRDefault="00F53181" w:rsidP="00F53181">
      <w:pPr>
        <w:widowControl w:val="0"/>
        <w:spacing w:after="0" w:line="240" w:lineRule="auto"/>
        <w:jc w:val="both"/>
        <w:rPr>
          <w:sz w:val="24"/>
          <w:szCs w:val="24"/>
          <w:u w:val="single"/>
        </w:rPr>
      </w:pPr>
      <w:r w:rsidRPr="00B572D2">
        <w:rPr>
          <w:sz w:val="24"/>
          <w:szCs w:val="24"/>
        </w:rPr>
        <w:t xml:space="preserve">2. </w:t>
      </w:r>
      <w:r w:rsidRPr="00B572D2">
        <w:rPr>
          <w:sz w:val="24"/>
          <w:szCs w:val="24"/>
          <w:u w:val="single"/>
        </w:rPr>
        <w:t>Explanações relativas a características individuais</w:t>
      </w:r>
    </w:p>
    <w:p w14:paraId="574E166F" w14:textId="77777777" w:rsidR="00B572D2" w:rsidRPr="00D97A5F" w:rsidRDefault="00B572D2" w:rsidP="00B572D2">
      <w:pPr>
        <w:spacing w:before="120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2.1. As características contendo a indicação (+) na primeira coluna da Tabela de Descritores Mínimos devem ser observadas conforme as orientações ou figuras a seguir:</w:t>
      </w:r>
    </w:p>
    <w:p w14:paraId="0FBCFA22" w14:textId="77777777" w:rsidR="00F53181" w:rsidRPr="00D97A5F" w:rsidRDefault="00F53181" w:rsidP="00F53181">
      <w:pPr>
        <w:widowControl w:val="0"/>
        <w:spacing w:after="0" w:line="240" w:lineRule="auto"/>
        <w:jc w:val="both"/>
        <w:rPr>
          <w:i/>
          <w:sz w:val="24"/>
          <w:szCs w:val="24"/>
          <w:u w:val="single"/>
        </w:rPr>
      </w:pPr>
    </w:p>
    <w:p w14:paraId="690F8C64" w14:textId="77777777" w:rsidR="00215E4B" w:rsidRDefault="00215E4B" w:rsidP="00215E4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Característica 2. Plântula: pilosidade da bainha da folha inferior</w:t>
      </w:r>
    </w:p>
    <w:p w14:paraId="1489C880" w14:textId="77777777" w:rsidR="00215E4B" w:rsidRDefault="00215E4B" w:rsidP="00215E4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Característica 3. Plântula: pilosidade da lâmina da folha inferior</w:t>
      </w:r>
    </w:p>
    <w:p w14:paraId="04DD86C2" w14:textId="77777777" w:rsidR="00215E4B" w:rsidRDefault="00215E4B" w:rsidP="00215E4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187730E" w14:textId="77777777" w:rsidR="00215E4B" w:rsidRPr="00215E4B" w:rsidRDefault="00215E4B" w:rsidP="00215E4B">
      <w:pPr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215E4B">
        <w:rPr>
          <w:rFonts w:asciiTheme="minorHAnsi" w:hAnsiTheme="minorHAnsi" w:cstheme="minorHAnsi"/>
          <w:sz w:val="24"/>
          <w:szCs w:val="24"/>
        </w:rPr>
        <w:t>As observações devem ser realizadas com o auxílio de lupa ou microscópio.</w:t>
      </w:r>
    </w:p>
    <w:p w14:paraId="262041FB" w14:textId="77777777" w:rsidR="00215E4B" w:rsidRDefault="00215E4B" w:rsidP="00F53181">
      <w:pPr>
        <w:widowControl w:val="0"/>
        <w:spacing w:after="0" w:line="240" w:lineRule="auto"/>
        <w:jc w:val="both"/>
        <w:rPr>
          <w:sz w:val="24"/>
          <w:szCs w:val="24"/>
          <w:u w:val="single"/>
        </w:rPr>
      </w:pPr>
    </w:p>
    <w:p w14:paraId="5FD4979B" w14:textId="5758C352" w:rsidR="00F53181" w:rsidRPr="00D97A5F" w:rsidRDefault="00F53181" w:rsidP="00F53181">
      <w:pPr>
        <w:widowControl w:val="0"/>
        <w:spacing w:after="0" w:line="240" w:lineRule="auto"/>
        <w:jc w:val="both"/>
        <w:rPr>
          <w:i/>
          <w:sz w:val="24"/>
          <w:szCs w:val="24"/>
          <w:u w:val="single"/>
        </w:rPr>
      </w:pPr>
      <w:r w:rsidRPr="00D97A5F">
        <w:rPr>
          <w:sz w:val="24"/>
          <w:szCs w:val="24"/>
          <w:u w:val="single"/>
        </w:rPr>
        <w:t xml:space="preserve">Característica </w:t>
      </w:r>
      <w:r w:rsidR="00215E4B">
        <w:rPr>
          <w:sz w:val="24"/>
          <w:szCs w:val="24"/>
          <w:u w:val="single"/>
        </w:rPr>
        <w:t>4</w:t>
      </w:r>
      <w:r w:rsidRPr="00D97A5F">
        <w:rPr>
          <w:sz w:val="24"/>
          <w:szCs w:val="24"/>
          <w:u w:val="single"/>
        </w:rPr>
        <w:t>. Planta</w:t>
      </w:r>
      <w:r>
        <w:rPr>
          <w:sz w:val="24"/>
          <w:szCs w:val="24"/>
          <w:u w:val="single"/>
        </w:rPr>
        <w:t xml:space="preserve"> jovem</w:t>
      </w:r>
      <w:r w:rsidRPr="00D97A5F">
        <w:rPr>
          <w:sz w:val="24"/>
          <w:szCs w:val="24"/>
          <w:u w:val="single"/>
        </w:rPr>
        <w:t>: hábito de crescimento</w:t>
      </w:r>
    </w:p>
    <w:p w14:paraId="79C90A6B" w14:textId="77777777" w:rsidR="00F53181" w:rsidRDefault="00F53181" w:rsidP="00F53181">
      <w:pPr>
        <w:widowControl w:val="0"/>
        <w:spacing w:after="0" w:line="240" w:lineRule="auto"/>
        <w:jc w:val="both"/>
        <w:rPr>
          <w:b/>
        </w:rPr>
      </w:pPr>
    </w:p>
    <w:p w14:paraId="30A1A767" w14:textId="77777777" w:rsidR="00F53181" w:rsidRDefault="00F53181" w:rsidP="00F53181">
      <w:pPr>
        <w:widowControl w:val="0"/>
        <w:spacing w:after="0" w:line="240" w:lineRule="auto"/>
        <w:rPr>
          <w:b/>
          <w:sz w:val="24"/>
          <w:szCs w:val="24"/>
        </w:rPr>
      </w:pPr>
    </w:p>
    <w:p w14:paraId="449FF010" w14:textId="77777777" w:rsidR="00F53181" w:rsidRDefault="00F53181" w:rsidP="00F53181">
      <w:pPr>
        <w:widowControl w:val="0"/>
        <w:spacing w:after="0" w:line="240" w:lineRule="auto"/>
        <w:rPr>
          <w:b/>
          <w:sz w:val="24"/>
          <w:szCs w:val="24"/>
        </w:rPr>
      </w:pPr>
    </w:p>
    <w:p w14:paraId="46C960E4" w14:textId="77777777" w:rsidR="00F53181" w:rsidRPr="00584598" w:rsidRDefault="00F53181" w:rsidP="00F53181">
      <w:pPr>
        <w:widowControl w:val="0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584598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96E4D1" wp14:editId="55D50589">
                <wp:simplePos x="0" y="0"/>
                <wp:positionH relativeFrom="column">
                  <wp:posOffset>3032760</wp:posOffset>
                </wp:positionH>
                <wp:positionV relativeFrom="paragraph">
                  <wp:posOffset>9525</wp:posOffset>
                </wp:positionV>
                <wp:extent cx="2360930" cy="17907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C1000" w14:textId="77777777" w:rsidR="005E0D66" w:rsidRPr="003161F5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ereto</w:t>
                            </w:r>
                          </w:p>
                          <w:p w14:paraId="3E8EAEEF" w14:textId="77777777" w:rsidR="005E0D66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2D9E5FD" w14:textId="77777777" w:rsidR="005E0D66" w:rsidRPr="003161F5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semiereto</w:t>
                            </w:r>
                          </w:p>
                          <w:p w14:paraId="7C58C23F" w14:textId="77777777" w:rsidR="005E0D66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420D296" w14:textId="77777777" w:rsidR="005E0D66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intermediário</w:t>
                            </w:r>
                          </w:p>
                          <w:p w14:paraId="2A3BC465" w14:textId="77777777" w:rsidR="005E0D66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1EA32ED" w14:textId="77777777" w:rsidR="005E0D66" w:rsidRPr="003161F5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semi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pro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trado</w:t>
                            </w:r>
                          </w:p>
                          <w:p w14:paraId="20B09EF1" w14:textId="77777777" w:rsidR="005E0D66" w:rsidRDefault="005E0D66" w:rsidP="00F5318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2CE4C28" w14:textId="77777777" w:rsidR="005E0D66" w:rsidRDefault="005E0D66" w:rsidP="00F53181">
                            <w:pPr>
                              <w:spacing w:after="0"/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prostrado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96E4D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8.8pt;margin-top:.75pt;width:185.9pt;height:14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" filled="f" stroked="f">
                <v:textbox>
                  <w:txbxContent>
                    <w:p w14:paraId="5BCC1000" w14:textId="77777777" w:rsidR="005E0D66" w:rsidRPr="003161F5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ereto</w:t>
                      </w:r>
                    </w:p>
                    <w:p w14:paraId="3E8EAEEF" w14:textId="77777777" w:rsidR="005E0D66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02D9E5FD" w14:textId="77777777" w:rsidR="005E0D66" w:rsidRPr="003161F5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semiereto</w:t>
                      </w:r>
                    </w:p>
                    <w:p w14:paraId="7C58C23F" w14:textId="77777777" w:rsidR="005E0D66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7420D296" w14:textId="77777777" w:rsidR="005E0D66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intermediário</w:t>
                      </w:r>
                    </w:p>
                    <w:p w14:paraId="2A3BC465" w14:textId="77777777" w:rsidR="005E0D66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51EA32ED" w14:textId="77777777" w:rsidR="005E0D66" w:rsidRPr="003161F5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semi</w:t>
                      </w:r>
                      <w:r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Pr="003161F5">
                        <w:rPr>
                          <w:rFonts w:asciiTheme="minorHAnsi" w:hAnsiTheme="minorHAnsi" w:cstheme="minorHAnsi"/>
                        </w:rPr>
                        <w:t>pro</w:t>
                      </w:r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Pr="003161F5">
                        <w:rPr>
                          <w:rFonts w:asciiTheme="minorHAnsi" w:hAnsiTheme="minorHAnsi" w:cstheme="minorHAnsi"/>
                        </w:rPr>
                        <w:t>trado</w:t>
                      </w:r>
                    </w:p>
                    <w:p w14:paraId="20B09EF1" w14:textId="77777777" w:rsidR="005E0D66" w:rsidRDefault="005E0D66" w:rsidP="00F53181">
                      <w:p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2CE4C28" w14:textId="77777777" w:rsidR="005E0D66" w:rsidRDefault="005E0D66" w:rsidP="00F53181">
                      <w:pPr>
                        <w:spacing w:after="0"/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prostrado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4598">
        <w:rPr>
          <w:b/>
          <w:noProof/>
          <w:sz w:val="24"/>
          <w:szCs w:val="24"/>
        </w:rPr>
        <w:drawing>
          <wp:inline distT="0" distB="0" distL="0" distR="0" wp14:anchorId="684229EA" wp14:editId="4D4EEB58">
            <wp:extent cx="1876425" cy="1674176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842" cy="16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E717F" w14:textId="77777777" w:rsidR="00F53181" w:rsidRDefault="00F53181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76CC83B" w14:textId="77777777" w:rsidR="00D30D2D" w:rsidRDefault="00D30D2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3EE3F86" w14:textId="77777777" w:rsidR="00D30D2D" w:rsidRPr="0006052A" w:rsidRDefault="00D30D2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FA9074F" w14:textId="77777777" w:rsidR="00215E4B" w:rsidRDefault="00215E4B" w:rsidP="00E251D5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7B11C801" w14:textId="394B0FC7" w:rsidR="00E251D5" w:rsidRPr="00E251D5" w:rsidRDefault="00E251D5" w:rsidP="00E251D5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251D5">
        <w:rPr>
          <w:rFonts w:asciiTheme="minorHAnsi" w:hAnsiTheme="minorHAnsi" w:cstheme="minorHAnsi"/>
          <w:sz w:val="24"/>
          <w:szCs w:val="24"/>
          <w:u w:val="single"/>
        </w:rPr>
        <w:t xml:space="preserve">Característica </w:t>
      </w:r>
      <w:r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E251D5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Pr="00E251D5">
        <w:rPr>
          <w:sz w:val="24"/>
          <w:szCs w:val="24"/>
          <w:u w:val="single"/>
        </w:rPr>
        <w:t>Folha bandeira: pilosidade da lâmina</w:t>
      </w:r>
    </w:p>
    <w:p w14:paraId="7432C51F" w14:textId="77777777" w:rsidR="00E251D5" w:rsidRPr="00E251D5" w:rsidRDefault="00E251D5" w:rsidP="00E251D5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5AC132B7" w14:textId="77777777" w:rsidR="00E251D5" w:rsidRPr="00E251D5" w:rsidRDefault="00E251D5" w:rsidP="00E251D5">
      <w:pPr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E251D5">
        <w:rPr>
          <w:rFonts w:asciiTheme="minorHAnsi" w:hAnsiTheme="minorHAnsi" w:cstheme="minorHAnsi"/>
          <w:sz w:val="24"/>
          <w:szCs w:val="24"/>
        </w:rPr>
        <w:t>Observações devem ser feitas na parte superior da lâmina.</w:t>
      </w:r>
    </w:p>
    <w:p w14:paraId="28C95CA6" w14:textId="77777777" w:rsidR="00E251D5" w:rsidRDefault="00E251D5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5CFCA17" w14:textId="376F7D79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6052A">
        <w:rPr>
          <w:rFonts w:asciiTheme="minorHAnsi" w:hAnsiTheme="minorHAnsi" w:cstheme="minorHAnsi"/>
          <w:sz w:val="24"/>
          <w:szCs w:val="24"/>
          <w:u w:val="single"/>
        </w:rPr>
        <w:t xml:space="preserve">Característica </w:t>
      </w:r>
      <w:r w:rsidR="00215E4B">
        <w:rPr>
          <w:rFonts w:asciiTheme="minorHAnsi" w:hAnsiTheme="minorHAnsi" w:cstheme="minorHAnsi"/>
          <w:sz w:val="24"/>
          <w:szCs w:val="24"/>
          <w:u w:val="single"/>
        </w:rPr>
        <w:t>7</w:t>
      </w:r>
      <w:r w:rsidRPr="0006052A">
        <w:rPr>
          <w:rFonts w:asciiTheme="minorHAnsi" w:hAnsiTheme="minorHAnsi" w:cstheme="minorHAnsi"/>
          <w:sz w:val="24"/>
          <w:szCs w:val="24"/>
          <w:u w:val="single"/>
        </w:rPr>
        <w:t xml:space="preserve">. Folha bandeira: </w:t>
      </w:r>
      <w:r w:rsidRPr="00E251D5">
        <w:rPr>
          <w:rFonts w:asciiTheme="minorHAnsi" w:hAnsiTheme="minorHAnsi" w:cstheme="minorHAnsi"/>
          <w:sz w:val="24"/>
          <w:szCs w:val="24"/>
          <w:u w:val="single"/>
        </w:rPr>
        <w:t>comprimento</w:t>
      </w:r>
      <w:r w:rsidR="00E251D5" w:rsidRPr="00E251D5">
        <w:rPr>
          <w:rFonts w:asciiTheme="minorHAnsi" w:hAnsiTheme="minorHAnsi" w:cstheme="minorHAnsi"/>
          <w:sz w:val="24"/>
          <w:szCs w:val="24"/>
          <w:u w:val="single"/>
        </w:rPr>
        <w:t xml:space="preserve"> da lâmina</w:t>
      </w:r>
    </w:p>
    <w:p w14:paraId="634BC677" w14:textId="3E4A36A7" w:rsidR="00296254" w:rsidRPr="0006052A" w:rsidRDefault="00296254" w:rsidP="00296254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6052A">
        <w:rPr>
          <w:rFonts w:asciiTheme="minorHAnsi" w:hAnsiTheme="minorHAnsi" w:cstheme="minorHAnsi"/>
          <w:sz w:val="24"/>
          <w:szCs w:val="24"/>
          <w:u w:val="single"/>
        </w:rPr>
        <w:t xml:space="preserve">Característica </w:t>
      </w:r>
      <w:r w:rsidR="00215E4B">
        <w:rPr>
          <w:rFonts w:asciiTheme="minorHAnsi" w:hAnsiTheme="minorHAnsi" w:cstheme="minorHAnsi"/>
          <w:sz w:val="24"/>
          <w:szCs w:val="24"/>
          <w:u w:val="single"/>
        </w:rPr>
        <w:t>8</w:t>
      </w:r>
      <w:r w:rsidRPr="0006052A">
        <w:rPr>
          <w:rFonts w:asciiTheme="minorHAnsi" w:hAnsiTheme="minorHAnsi" w:cstheme="minorHAnsi"/>
          <w:sz w:val="24"/>
          <w:szCs w:val="24"/>
          <w:u w:val="single"/>
        </w:rPr>
        <w:t xml:space="preserve">. Folha bandeira: </w:t>
      </w:r>
      <w:r w:rsidRPr="00E251D5">
        <w:rPr>
          <w:rFonts w:asciiTheme="minorHAnsi" w:hAnsiTheme="minorHAnsi" w:cstheme="minorHAnsi"/>
          <w:sz w:val="24"/>
          <w:szCs w:val="24"/>
          <w:u w:val="single"/>
        </w:rPr>
        <w:t>largura da lâmina</w:t>
      </w:r>
    </w:p>
    <w:p w14:paraId="5F88A13B" w14:textId="77777777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79E3C36" w14:textId="69D637E1" w:rsidR="0006052A" w:rsidRPr="00E251D5" w:rsidRDefault="0006052A" w:rsidP="00E251D5">
      <w:pPr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E251D5">
        <w:rPr>
          <w:rFonts w:asciiTheme="minorHAnsi" w:hAnsiTheme="minorHAnsi" w:cstheme="minorHAnsi"/>
          <w:sz w:val="24"/>
          <w:szCs w:val="24"/>
        </w:rPr>
        <w:lastRenderedPageBreak/>
        <w:t xml:space="preserve">O comprimento e a largura </w:t>
      </w:r>
      <w:r w:rsidR="00296254">
        <w:rPr>
          <w:rFonts w:asciiTheme="minorHAnsi" w:hAnsiTheme="minorHAnsi" w:cstheme="minorHAnsi"/>
          <w:sz w:val="24"/>
          <w:szCs w:val="24"/>
        </w:rPr>
        <w:t xml:space="preserve">da folha bandeira </w:t>
      </w:r>
      <w:r w:rsidRPr="00E251D5">
        <w:rPr>
          <w:rFonts w:asciiTheme="minorHAnsi" w:hAnsiTheme="minorHAnsi" w:cstheme="minorHAnsi"/>
          <w:sz w:val="24"/>
          <w:szCs w:val="24"/>
        </w:rPr>
        <w:t>devem ser avaliados na mesma lâmina foliar. O comprimento</w:t>
      </w:r>
      <w:r w:rsidR="00C83477">
        <w:rPr>
          <w:rFonts w:asciiTheme="minorHAnsi" w:hAnsiTheme="minorHAnsi" w:cstheme="minorHAnsi"/>
          <w:sz w:val="24"/>
          <w:szCs w:val="24"/>
        </w:rPr>
        <w:t xml:space="preserve"> da folha bandeira</w:t>
      </w:r>
      <w:r w:rsidRPr="00E251D5">
        <w:rPr>
          <w:rFonts w:asciiTheme="minorHAnsi" w:hAnsiTheme="minorHAnsi" w:cstheme="minorHAnsi"/>
          <w:sz w:val="24"/>
          <w:szCs w:val="24"/>
        </w:rPr>
        <w:t xml:space="preserve"> deve ser medido da ponta até a base. </w:t>
      </w:r>
      <w:r w:rsidRPr="00E251D5" w:rsidDel="00C83477">
        <w:rPr>
          <w:rFonts w:asciiTheme="minorHAnsi" w:hAnsiTheme="minorHAnsi" w:cstheme="minorHAnsi"/>
          <w:sz w:val="24"/>
          <w:szCs w:val="24"/>
        </w:rPr>
        <w:t>A largura deve ser medida na parte mais larga.</w:t>
      </w:r>
    </w:p>
    <w:p w14:paraId="2C78AD0C" w14:textId="77777777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318F18AF" w14:textId="77777777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31524290" w14:textId="51ABDA9B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6052A">
        <w:rPr>
          <w:rFonts w:asciiTheme="minorHAnsi" w:hAnsiTheme="minorHAnsi" w:cstheme="minorHAnsi"/>
          <w:sz w:val="24"/>
          <w:szCs w:val="24"/>
          <w:u w:val="single"/>
        </w:rPr>
        <w:t>Característica 1</w:t>
      </w:r>
      <w:r w:rsidR="002273A6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06052A">
        <w:rPr>
          <w:rFonts w:asciiTheme="minorHAnsi" w:hAnsiTheme="minorHAnsi" w:cstheme="minorHAnsi"/>
          <w:sz w:val="24"/>
          <w:szCs w:val="24"/>
          <w:u w:val="single"/>
        </w:rPr>
        <w:t>. Colmo</w:t>
      </w:r>
      <w:r w:rsidR="00E251D5">
        <w:rPr>
          <w:rFonts w:asciiTheme="minorHAnsi" w:hAnsiTheme="minorHAnsi" w:cstheme="minorHAnsi"/>
          <w:sz w:val="24"/>
          <w:szCs w:val="24"/>
          <w:u w:val="single"/>
        </w:rPr>
        <w:t>: diâmetro</w:t>
      </w:r>
    </w:p>
    <w:p w14:paraId="3BD0545F" w14:textId="77777777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88C2801" w14:textId="05FDC919" w:rsidR="00E251D5" w:rsidRDefault="0006052A" w:rsidP="00E251D5">
      <w:pPr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E251D5">
        <w:rPr>
          <w:rFonts w:asciiTheme="minorHAnsi" w:hAnsiTheme="minorHAnsi" w:cstheme="minorHAnsi"/>
          <w:sz w:val="24"/>
          <w:szCs w:val="24"/>
        </w:rPr>
        <w:t>As observações devem ser feitas no entrenó basal do colmo mais longo.</w:t>
      </w:r>
    </w:p>
    <w:p w14:paraId="741865DF" w14:textId="50C3B318" w:rsidR="00C83477" w:rsidRDefault="00C83477" w:rsidP="002962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5579281" w14:textId="332D65D6" w:rsidR="00215E4B" w:rsidRPr="00E251D5" w:rsidRDefault="00215E4B" w:rsidP="00215E4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251D5">
        <w:rPr>
          <w:rFonts w:asciiTheme="minorHAnsi" w:hAnsiTheme="minorHAnsi" w:cstheme="minorHAnsi"/>
          <w:sz w:val="24"/>
          <w:szCs w:val="24"/>
          <w:u w:val="single"/>
        </w:rPr>
        <w:t>Característica 1</w:t>
      </w:r>
      <w:r w:rsidR="002273A6">
        <w:rPr>
          <w:rFonts w:asciiTheme="minorHAnsi" w:hAnsiTheme="minorHAnsi" w:cstheme="minorHAnsi"/>
          <w:sz w:val="24"/>
          <w:szCs w:val="24"/>
          <w:u w:val="single"/>
        </w:rPr>
        <w:t>6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51D5">
        <w:rPr>
          <w:rFonts w:asciiTheme="minorHAnsi" w:hAnsiTheme="minorHAnsi" w:cstheme="minorHAnsi"/>
          <w:sz w:val="24"/>
          <w:szCs w:val="24"/>
          <w:u w:val="single"/>
        </w:rPr>
        <w:t xml:space="preserve"> Ciclo até emergência da panícula </w:t>
      </w:r>
    </w:p>
    <w:p w14:paraId="7B9C2BD0" w14:textId="77777777" w:rsidR="00215E4B" w:rsidRDefault="00215E4B" w:rsidP="00215E4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149B94F" w14:textId="77777777" w:rsidR="00215E4B" w:rsidRDefault="00215E4B" w:rsidP="00215E4B">
      <w:pPr>
        <w:spacing w:after="0" w:line="240" w:lineRule="auto"/>
        <w:ind w:firstLine="709"/>
        <w:rPr>
          <w:rFonts w:asciiTheme="minorHAnsi" w:hAnsiTheme="minorHAnsi" w:cstheme="minorHAnsi"/>
          <w:b/>
          <w:sz w:val="24"/>
          <w:szCs w:val="24"/>
        </w:rPr>
      </w:pPr>
      <w:r>
        <w:rPr>
          <w:sz w:val="24"/>
          <w:szCs w:val="24"/>
        </w:rPr>
        <w:t>As observações devem ser realizadas quando 50% das plantas apresentarem panícula visível.</w:t>
      </w:r>
    </w:p>
    <w:p w14:paraId="0E33C65D" w14:textId="77777777" w:rsidR="00215E4B" w:rsidRDefault="00215E4B" w:rsidP="00296254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7EBA8D56" w14:textId="3D4E77D3" w:rsidR="00C83477" w:rsidRPr="007E24B6" w:rsidRDefault="002273A6" w:rsidP="00296254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Característica 18</w:t>
      </w:r>
      <w:r w:rsidR="00C83477" w:rsidRPr="007E24B6">
        <w:rPr>
          <w:rFonts w:asciiTheme="minorHAnsi" w:hAnsiTheme="minorHAnsi" w:cstheme="minorHAnsi"/>
          <w:sz w:val="24"/>
          <w:szCs w:val="24"/>
          <w:u w:val="single"/>
        </w:rPr>
        <w:t>. Panícula: largura</w:t>
      </w:r>
    </w:p>
    <w:p w14:paraId="3BA7B470" w14:textId="5C700BB1" w:rsidR="00C83477" w:rsidRDefault="00C83477" w:rsidP="002962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7D5ACB" w14:textId="3EEE08D0" w:rsidR="00C83477" w:rsidRDefault="00C83477" w:rsidP="007E24B6">
      <w:pPr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largura deve ser medida na parte mais larga da panícula</w:t>
      </w:r>
      <w:r w:rsidR="007E24B6">
        <w:rPr>
          <w:rFonts w:asciiTheme="minorHAnsi" w:hAnsiTheme="minorHAnsi" w:cstheme="minorHAnsi"/>
          <w:sz w:val="24"/>
          <w:szCs w:val="24"/>
        </w:rPr>
        <w:t>.</w:t>
      </w:r>
    </w:p>
    <w:p w14:paraId="6DA17249" w14:textId="77777777" w:rsidR="00E251D5" w:rsidRDefault="00E251D5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77765D" w14:textId="4205EF1B" w:rsidR="00C83477" w:rsidRDefault="002273A6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Característica </w:t>
      </w:r>
      <w:r w:rsidR="00215E4B">
        <w:rPr>
          <w:rFonts w:asciiTheme="minorHAnsi" w:hAnsiTheme="minorHAnsi" w:cstheme="minorHAnsi"/>
          <w:sz w:val="24"/>
          <w:szCs w:val="24"/>
          <w:u w:val="single"/>
        </w:rPr>
        <w:t>1</w:t>
      </w:r>
      <w:r>
        <w:rPr>
          <w:rFonts w:asciiTheme="minorHAnsi" w:hAnsiTheme="minorHAnsi" w:cstheme="minorHAnsi"/>
          <w:sz w:val="24"/>
          <w:szCs w:val="24"/>
          <w:u w:val="single"/>
        </w:rPr>
        <w:t>9</w:t>
      </w:r>
      <w:r w:rsidR="00C83477" w:rsidRPr="00281EB7">
        <w:rPr>
          <w:rFonts w:asciiTheme="minorHAnsi" w:hAnsiTheme="minorHAnsi" w:cstheme="minorHAnsi"/>
          <w:sz w:val="24"/>
          <w:szCs w:val="24"/>
          <w:u w:val="single"/>
        </w:rPr>
        <w:t>. Panícula: formato</w:t>
      </w:r>
      <w:r w:rsidR="00B572D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04C938AC" w14:textId="46AAE2FE" w:rsidR="007E24B6" w:rsidRDefault="007E24B6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1896"/>
        <w:gridCol w:w="2166"/>
      </w:tblGrid>
      <w:tr w:rsidR="00281EB7" w:rsidRPr="00170357" w14:paraId="642C24B7" w14:textId="77777777" w:rsidTr="00281EB7">
        <w:tc>
          <w:tcPr>
            <w:tcW w:w="2196" w:type="dxa"/>
            <w:vAlign w:val="center"/>
          </w:tcPr>
          <w:p w14:paraId="2C90583F" w14:textId="29D7908B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DD0E409" wp14:editId="61C9084E">
                  <wp:extent cx="1114581" cy="1200318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2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vAlign w:val="center"/>
          </w:tcPr>
          <w:p w14:paraId="7593A1DF" w14:textId="3C69D2DA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2CAB722" wp14:editId="75E06731">
                  <wp:extent cx="1057423" cy="1390844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390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14:paraId="3BB5E00C" w14:textId="7FBCE185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C24A2AE" wp14:editId="7481AE52">
                  <wp:extent cx="1238423" cy="140037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40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EB7" w:rsidRPr="00170357" w14:paraId="1210B8FA" w14:textId="77777777" w:rsidTr="00281EB7">
        <w:tc>
          <w:tcPr>
            <w:tcW w:w="2196" w:type="dxa"/>
          </w:tcPr>
          <w:p w14:paraId="642D003D" w14:textId="77777777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C896A5C" w14:textId="018E5B08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sz w:val="24"/>
                <w:szCs w:val="24"/>
              </w:rPr>
              <w:t>cônico</w:t>
            </w:r>
          </w:p>
        </w:tc>
        <w:tc>
          <w:tcPr>
            <w:tcW w:w="1896" w:type="dxa"/>
          </w:tcPr>
          <w:p w14:paraId="6772A4B6" w14:textId="17B205DD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14:paraId="416585DC" w14:textId="36C6D2E1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sz w:val="24"/>
                <w:szCs w:val="24"/>
              </w:rPr>
              <w:t>elíptico</w:t>
            </w:r>
          </w:p>
        </w:tc>
        <w:tc>
          <w:tcPr>
            <w:tcW w:w="2166" w:type="dxa"/>
          </w:tcPr>
          <w:p w14:paraId="6826128C" w14:textId="2335DF3E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6ECD1A97" w14:textId="43969849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sz w:val="24"/>
                <w:szCs w:val="24"/>
              </w:rPr>
              <w:t>ovalado</w:t>
            </w:r>
          </w:p>
        </w:tc>
      </w:tr>
    </w:tbl>
    <w:p w14:paraId="24D308E9" w14:textId="77777777" w:rsidR="007E24B6" w:rsidRDefault="007E24B6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0CD9F8A" w14:textId="77777777" w:rsidR="00C83477" w:rsidRDefault="00C83477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C679322" w14:textId="77777777" w:rsidR="009750F3" w:rsidRDefault="009750F3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0B40CA0" w14:textId="77777777" w:rsidR="009750F3" w:rsidRDefault="009750F3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93420E3" w14:textId="77777777" w:rsidR="00750F1F" w:rsidRDefault="00750F1F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E102D64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E9927CA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7454DB3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F58B21C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3EE4893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26B3EAE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5875E6E" w14:textId="0B4ADF75" w:rsidR="005348FF" w:rsidRDefault="00F27F43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60C8F">
        <w:rPr>
          <w:rFonts w:asciiTheme="minorHAnsi" w:hAnsiTheme="minorHAnsi" w:cstheme="minorHAnsi"/>
          <w:b/>
          <w:sz w:val="24"/>
          <w:szCs w:val="24"/>
        </w:rPr>
        <w:lastRenderedPageBreak/>
        <w:t>X. TABELA DE MEDIDAS ABSOLUTAS PARA CARACTERÍSTICAS MENSURADAS DA CULTIVAR CANDIDATA E DAS MAIS PARECIDAS</w:t>
      </w:r>
    </w:p>
    <w:p w14:paraId="56014BFD" w14:textId="38F9FF2A" w:rsidR="00AE137A" w:rsidRPr="00AE137A" w:rsidRDefault="00AE137A" w:rsidP="00AE137A">
      <w:pPr>
        <w:pStyle w:val="PargrafodaLista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FD6C7C8" w14:textId="77777777" w:rsidR="00D11BEA" w:rsidRPr="0012236D" w:rsidRDefault="00D11BEA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aff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6"/>
        <w:gridCol w:w="1666"/>
        <w:gridCol w:w="1712"/>
        <w:gridCol w:w="1685"/>
      </w:tblGrid>
      <w:tr w:rsidR="00BA6711" w:rsidRPr="00C40A3D" w14:paraId="5977613E" w14:textId="77777777" w:rsidTr="0057655B">
        <w:tc>
          <w:tcPr>
            <w:tcW w:w="2371" w:type="pct"/>
            <w:tcBorders>
              <w:bottom w:val="nil"/>
            </w:tcBorders>
          </w:tcPr>
          <w:p w14:paraId="453E7D26" w14:textId="77777777" w:rsidR="005348FF" w:rsidRPr="00C40A3D" w:rsidRDefault="00F27F43" w:rsidP="007E40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>Médias observadas</w:t>
            </w:r>
          </w:p>
          <w:p w14:paraId="0953F6D2" w14:textId="77777777" w:rsidR="005348FF" w:rsidRPr="00C40A3D" w:rsidRDefault="00F27F43" w:rsidP="007E40D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 xml:space="preserve">Característica </w:t>
            </w:r>
          </w:p>
        </w:tc>
        <w:tc>
          <w:tcPr>
            <w:tcW w:w="865" w:type="pct"/>
            <w:tcBorders>
              <w:bottom w:val="nil"/>
            </w:tcBorders>
          </w:tcPr>
          <w:p w14:paraId="75308BDC" w14:textId="77777777" w:rsidR="005348FF" w:rsidRPr="00C40A3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>Cultivar</w:t>
            </w:r>
          </w:p>
          <w:p w14:paraId="62727241" w14:textId="77777777" w:rsidR="005348FF" w:rsidRPr="00C40A3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>Candidata</w:t>
            </w:r>
          </w:p>
        </w:tc>
        <w:tc>
          <w:tcPr>
            <w:tcW w:w="889" w:type="pct"/>
            <w:tcBorders>
              <w:bottom w:val="nil"/>
            </w:tcBorders>
          </w:tcPr>
          <w:p w14:paraId="5B9600DA" w14:textId="77777777" w:rsidR="005348FF" w:rsidRPr="00C40A3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 xml:space="preserve">Cultivar </w:t>
            </w:r>
            <w:r w:rsidRPr="00C40A3D">
              <w:rPr>
                <w:rFonts w:asciiTheme="minorHAnsi" w:hAnsiTheme="minorHAnsi" w:cstheme="minorHAnsi"/>
              </w:rPr>
              <w:t>     </w:t>
            </w:r>
          </w:p>
        </w:tc>
        <w:tc>
          <w:tcPr>
            <w:tcW w:w="875" w:type="pct"/>
            <w:tcBorders>
              <w:bottom w:val="nil"/>
            </w:tcBorders>
          </w:tcPr>
          <w:p w14:paraId="24AB91D9" w14:textId="77777777" w:rsidR="005348FF" w:rsidRPr="00C40A3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>Cultivar</w:t>
            </w:r>
          </w:p>
          <w:p w14:paraId="650705D3" w14:textId="77777777" w:rsidR="005348FF" w:rsidRPr="00C40A3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</w:rPr>
              <w:t>     </w:t>
            </w:r>
          </w:p>
        </w:tc>
      </w:tr>
      <w:tr w:rsidR="00160C8F" w:rsidRPr="00C40A3D" w14:paraId="630B3FDD" w14:textId="77777777" w:rsidTr="0057655B">
        <w:tc>
          <w:tcPr>
            <w:tcW w:w="2371" w:type="pct"/>
          </w:tcPr>
          <w:p w14:paraId="53DA6F73" w14:textId="217A2C3C" w:rsidR="00160C8F" w:rsidRPr="00160C8F" w:rsidRDefault="00160C8F" w:rsidP="00160C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Folha bandeira: comprimento da lâmina</w:t>
            </w:r>
          </w:p>
        </w:tc>
        <w:tc>
          <w:tcPr>
            <w:tcW w:w="865" w:type="pct"/>
          </w:tcPr>
          <w:p w14:paraId="7DF26624" w14:textId="47C11BD8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57456B56" w14:textId="3C076305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1D33B09D" w14:textId="669C2F9B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60C8F" w:rsidRPr="00C40A3D" w14:paraId="03CD009F" w14:textId="77777777" w:rsidTr="007E40D8">
        <w:tc>
          <w:tcPr>
            <w:tcW w:w="2371" w:type="pct"/>
          </w:tcPr>
          <w:p w14:paraId="419DF067" w14:textId="48092954" w:rsidR="00160C8F" w:rsidRPr="00160C8F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Folha bandeira</w:t>
            </w: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: largura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da lâmina</w:t>
            </w:r>
          </w:p>
        </w:tc>
        <w:tc>
          <w:tcPr>
            <w:tcW w:w="865" w:type="pct"/>
          </w:tcPr>
          <w:p w14:paraId="631C8791" w14:textId="71F29B8C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89" w:type="pct"/>
          </w:tcPr>
          <w:p w14:paraId="5889B1F2" w14:textId="60DB8B2D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75" w:type="pct"/>
          </w:tcPr>
          <w:p w14:paraId="357C7CD0" w14:textId="02F18947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</w:tr>
      <w:tr w:rsidR="00160C8F" w:rsidRPr="00C40A3D" w14:paraId="192B8C71" w14:textId="77777777" w:rsidTr="007E40D8">
        <w:tc>
          <w:tcPr>
            <w:tcW w:w="2371" w:type="pct"/>
          </w:tcPr>
          <w:p w14:paraId="72FEF76F" w14:textId="32A649F6" w:rsidR="00160C8F" w:rsidRPr="00160C8F" w:rsidRDefault="002273A6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Colmo: diâmetro</w:t>
            </w:r>
          </w:p>
        </w:tc>
        <w:tc>
          <w:tcPr>
            <w:tcW w:w="865" w:type="pct"/>
          </w:tcPr>
          <w:p w14:paraId="3A675E0D" w14:textId="1970D337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889" w:type="pct"/>
          </w:tcPr>
          <w:p w14:paraId="2A8FF4F6" w14:textId="4340AB1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875" w:type="pct"/>
          </w:tcPr>
          <w:p w14:paraId="6FB54BD8" w14:textId="27B03B1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mm</w:t>
            </w:r>
          </w:p>
        </w:tc>
      </w:tr>
      <w:tr w:rsidR="00160C8F" w:rsidRPr="00C40A3D" w14:paraId="2A8CBD0E" w14:textId="77777777" w:rsidTr="007E40D8">
        <w:tc>
          <w:tcPr>
            <w:tcW w:w="2371" w:type="pct"/>
          </w:tcPr>
          <w:p w14:paraId="71550754" w14:textId="164F885D" w:rsidR="00160C8F" w:rsidRPr="00160C8F" w:rsidRDefault="002273A6" w:rsidP="00160C8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 w:rsidRPr="008127DE">
              <w:rPr>
                <w:rFonts w:asciiTheme="minorHAnsi" w:hAnsiTheme="minorHAnsi" w:cstheme="minorHAnsi"/>
                <w:sz w:val="24"/>
                <w:szCs w:val="24"/>
              </w:rPr>
              <w:t xml:space="preserve">Planta: distância entre a folha bandeira e a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panícula</w:t>
            </w:r>
          </w:p>
        </w:tc>
        <w:tc>
          <w:tcPr>
            <w:tcW w:w="865" w:type="pct"/>
          </w:tcPr>
          <w:p w14:paraId="66071B6C" w14:textId="175A0EC9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39B3EC74" w14:textId="18D6C275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4682FF66" w14:textId="40D04CF0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60C8F" w:rsidRPr="00C40A3D" w14:paraId="1AABE6D1" w14:textId="77777777" w:rsidTr="007E40D8">
        <w:tc>
          <w:tcPr>
            <w:tcW w:w="2371" w:type="pct"/>
          </w:tcPr>
          <w:p w14:paraId="3F4ECD80" w14:textId="0BD29212" w:rsidR="00160C8F" w:rsidRPr="00160C8F" w:rsidRDefault="002273A6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Planta: altura (colmo mais panícula)</w:t>
            </w:r>
          </w:p>
        </w:tc>
        <w:tc>
          <w:tcPr>
            <w:tcW w:w="865" w:type="pct"/>
          </w:tcPr>
          <w:p w14:paraId="4D2E743A" w14:textId="45D25BE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0A2DAEEA" w14:textId="3A2BF7A3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159BF252" w14:textId="6931F9B5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60C8F" w:rsidRPr="00C40A3D" w14:paraId="5E3733CD" w14:textId="77777777" w:rsidTr="007E40D8">
        <w:tc>
          <w:tcPr>
            <w:tcW w:w="2371" w:type="pct"/>
          </w:tcPr>
          <w:p w14:paraId="3A0387CA" w14:textId="371BA6B7" w:rsidR="00160C8F" w:rsidRPr="00160C8F" w:rsidRDefault="002273A6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 xml:space="preserve">. Ciclo até a emergência da panícula </w:t>
            </w:r>
          </w:p>
        </w:tc>
        <w:tc>
          <w:tcPr>
            <w:tcW w:w="865" w:type="pct"/>
          </w:tcPr>
          <w:p w14:paraId="347D117F" w14:textId="3D2353D7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89" w:type="pct"/>
          </w:tcPr>
          <w:p w14:paraId="3D15090F" w14:textId="2DE86447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75" w:type="pct"/>
          </w:tcPr>
          <w:p w14:paraId="6B0948B5" w14:textId="243BF6EE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</w:tr>
      <w:tr w:rsidR="00160C8F" w:rsidRPr="00C40A3D" w14:paraId="0E2F2D44" w14:textId="77777777" w:rsidTr="007E40D8">
        <w:tc>
          <w:tcPr>
            <w:tcW w:w="2371" w:type="pct"/>
          </w:tcPr>
          <w:p w14:paraId="4FC2AE26" w14:textId="751B6048" w:rsidR="00160C8F" w:rsidRPr="00160C8F" w:rsidRDefault="002273A6" w:rsidP="00160C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60C8F">
              <w:rPr>
                <w:sz w:val="24"/>
                <w:szCs w:val="24"/>
              </w:rPr>
              <w:t>. Panícula: comprimento</w:t>
            </w:r>
          </w:p>
        </w:tc>
        <w:tc>
          <w:tcPr>
            <w:tcW w:w="865" w:type="pct"/>
          </w:tcPr>
          <w:p w14:paraId="7A9FD9EB" w14:textId="4F6F7329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6177FEB6" w14:textId="38229856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53736D26" w14:textId="4BEFD738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60C8F" w:rsidRPr="00C40A3D" w14:paraId="14B756F5" w14:textId="77777777" w:rsidTr="007E40D8">
        <w:tc>
          <w:tcPr>
            <w:tcW w:w="2371" w:type="pct"/>
          </w:tcPr>
          <w:p w14:paraId="798FE926" w14:textId="09D00FE7" w:rsidR="00160C8F" w:rsidRPr="00160C8F" w:rsidRDefault="002273A6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Panícula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>: largura</w:t>
            </w:r>
          </w:p>
        </w:tc>
        <w:tc>
          <w:tcPr>
            <w:tcW w:w="865" w:type="pct"/>
          </w:tcPr>
          <w:p w14:paraId="20F05A15" w14:textId="580C8511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89" w:type="pct"/>
          </w:tcPr>
          <w:p w14:paraId="3FBC9419" w14:textId="3C929388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75" w:type="pct"/>
          </w:tcPr>
          <w:p w14:paraId="408A4CF6" w14:textId="65D10F0E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</w:tr>
      <w:tr w:rsidR="00160C8F" w:rsidRPr="00C40A3D" w14:paraId="2110307B" w14:textId="77777777" w:rsidTr="007E40D8">
        <w:tc>
          <w:tcPr>
            <w:tcW w:w="2371" w:type="pct"/>
          </w:tcPr>
          <w:p w14:paraId="40825EFA" w14:textId="077C8C51" w:rsidR="00160C8F" w:rsidRPr="00160C8F" w:rsidRDefault="0003517E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Grão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>: comprimento</w:t>
            </w:r>
          </w:p>
        </w:tc>
        <w:tc>
          <w:tcPr>
            <w:tcW w:w="865" w:type="pct"/>
          </w:tcPr>
          <w:p w14:paraId="6482692C" w14:textId="2ED8071B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89" w:type="pct"/>
          </w:tcPr>
          <w:p w14:paraId="7A099A58" w14:textId="72D5C1E1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75" w:type="pct"/>
          </w:tcPr>
          <w:p w14:paraId="5D73083F" w14:textId="7FE7650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</w:tr>
      <w:tr w:rsidR="00160C8F" w:rsidRPr="00C40A3D" w14:paraId="34DF6688" w14:textId="77777777" w:rsidTr="007E40D8">
        <w:tc>
          <w:tcPr>
            <w:tcW w:w="2371" w:type="pct"/>
          </w:tcPr>
          <w:p w14:paraId="7F349FBC" w14:textId="10BC544D" w:rsidR="00160C8F" w:rsidRPr="00160C8F" w:rsidRDefault="0003517E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Grão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>: largura</w:t>
            </w:r>
          </w:p>
        </w:tc>
        <w:tc>
          <w:tcPr>
            <w:tcW w:w="865" w:type="pct"/>
          </w:tcPr>
          <w:p w14:paraId="20E0DF04" w14:textId="750A7223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89" w:type="pct"/>
          </w:tcPr>
          <w:p w14:paraId="6DD86FB2" w14:textId="3D459841" w:rsidR="00160C8F" w:rsidRPr="00C40A3D" w:rsidRDefault="00160C8F" w:rsidP="00BF56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</w:t>
            </w:r>
            <w:r w:rsidR="00BF568D">
              <w:rPr>
                <w:rFonts w:asciiTheme="minorHAnsi" w:hAnsiTheme="minorHAnsi" w:cstheme="minorHAnsi"/>
              </w:rPr>
              <w:t>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75" w:type="pct"/>
          </w:tcPr>
          <w:p w14:paraId="2341F84D" w14:textId="37CD7340" w:rsidR="00160C8F" w:rsidRPr="00C40A3D" w:rsidRDefault="00160C8F" w:rsidP="00BF56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</w:t>
            </w:r>
            <w:r w:rsidR="00BF568D">
              <w:rPr>
                <w:rFonts w:asciiTheme="minorHAnsi" w:hAnsiTheme="minorHAnsi" w:cstheme="minorHAnsi"/>
              </w:rPr>
              <w:t>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</w:tr>
      <w:tr w:rsidR="00160C8F" w:rsidRPr="00C40A3D" w14:paraId="7A201BE2" w14:textId="77777777" w:rsidTr="007E40D8">
        <w:tc>
          <w:tcPr>
            <w:tcW w:w="2371" w:type="pct"/>
          </w:tcPr>
          <w:p w14:paraId="170BAC02" w14:textId="26BFD205" w:rsidR="00160C8F" w:rsidRPr="00160C8F" w:rsidRDefault="0003517E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Peso de 1000 sementes</w:t>
            </w:r>
          </w:p>
        </w:tc>
        <w:tc>
          <w:tcPr>
            <w:tcW w:w="865" w:type="pct"/>
          </w:tcPr>
          <w:p w14:paraId="35D297C7" w14:textId="28809CA1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889" w:type="pct"/>
          </w:tcPr>
          <w:p w14:paraId="6B158756" w14:textId="690585F5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875" w:type="pct"/>
          </w:tcPr>
          <w:p w14:paraId="33F5DCB0" w14:textId="13F0EE0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</w:t>
            </w:r>
          </w:p>
        </w:tc>
      </w:tr>
      <w:tr w:rsidR="00160C8F" w:rsidRPr="00C40A3D" w14:paraId="7F2E1427" w14:textId="77777777" w:rsidTr="007E40D8">
        <w:tc>
          <w:tcPr>
            <w:tcW w:w="2371" w:type="pct"/>
          </w:tcPr>
          <w:p w14:paraId="1B402C1E" w14:textId="41064595" w:rsidR="00160C8F" w:rsidRDefault="0003517E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Ciclo até a maturação</w:t>
            </w:r>
          </w:p>
        </w:tc>
        <w:tc>
          <w:tcPr>
            <w:tcW w:w="865" w:type="pct"/>
          </w:tcPr>
          <w:p w14:paraId="07E94648" w14:textId="1CE97810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89" w:type="pct"/>
          </w:tcPr>
          <w:p w14:paraId="1B39E14B" w14:textId="43AFC3A5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75" w:type="pct"/>
          </w:tcPr>
          <w:p w14:paraId="1684C960" w14:textId="48F175D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</w:tr>
    </w:tbl>
    <w:p w14:paraId="42E830BE" w14:textId="77777777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9" w:name="_heading=h.17dp8vu" w:colFirst="0" w:colLast="0"/>
      <w:bookmarkEnd w:id="9"/>
      <w:r w:rsidRPr="0012236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0A2B4D9" w14:textId="77777777" w:rsidR="005348FF" w:rsidRPr="0012236D" w:rsidRDefault="00F27F43" w:rsidP="00AE137A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XI. BIBLIOGRAFIA</w:t>
      </w:r>
    </w:p>
    <w:p w14:paraId="592903C1" w14:textId="79BA57EE" w:rsidR="00DB12F0" w:rsidRPr="00BA317D" w:rsidRDefault="731F2C6B" w:rsidP="00AE137A">
      <w:pPr>
        <w:spacing w:after="120" w:line="240" w:lineRule="auto"/>
        <w:jc w:val="both"/>
        <w:rPr>
          <w:rFonts w:asciiTheme="minorHAnsi" w:hAnsiTheme="minorHAnsi" w:cstheme="minorBidi"/>
          <w:bCs/>
          <w:sz w:val="24"/>
          <w:szCs w:val="24"/>
        </w:rPr>
      </w:pPr>
      <w:r w:rsidRPr="00BA317D">
        <w:rPr>
          <w:rFonts w:asciiTheme="minorHAnsi" w:hAnsiTheme="minorHAnsi" w:cstheme="minorBidi"/>
          <w:bCs/>
          <w:sz w:val="24"/>
          <w:szCs w:val="24"/>
        </w:rPr>
        <w:t xml:space="preserve">1. </w:t>
      </w:r>
      <w:r w:rsidR="00296254" w:rsidRPr="00BA317D">
        <w:rPr>
          <w:rFonts w:asciiTheme="minorHAnsi" w:hAnsiTheme="minorHAnsi" w:cstheme="minorBidi"/>
          <w:bCs/>
          <w:sz w:val="24"/>
          <w:szCs w:val="24"/>
        </w:rPr>
        <w:t xml:space="preserve">CLOUTIER, Renee. Phalaris canariensis. Mensagem recebida por &lt;e-mail&gt; em, 10 de julho de 2023. Disponível em: https://drive.google.com/drive/folders/1NPDwuk2C16VH6YArH4KXD3zv2n3D89UG.  </w:t>
      </w:r>
    </w:p>
    <w:p w14:paraId="32293D2C" w14:textId="51DFFEF1" w:rsidR="00AE137A" w:rsidRPr="00AE137A" w:rsidRDefault="201BD56A" w:rsidP="00AE137A">
      <w:pPr>
        <w:spacing w:after="120" w:line="240" w:lineRule="auto"/>
        <w:jc w:val="both"/>
        <w:rPr>
          <w:rFonts w:asciiTheme="minorHAnsi" w:hAnsiTheme="minorHAnsi" w:cstheme="minorBidi"/>
          <w:bCs/>
          <w:sz w:val="24"/>
          <w:szCs w:val="24"/>
        </w:rPr>
      </w:pPr>
      <w:r w:rsidRPr="00AE137A">
        <w:rPr>
          <w:rFonts w:asciiTheme="minorHAnsi" w:hAnsiTheme="minorHAnsi" w:cstheme="minorBidi"/>
          <w:bCs/>
          <w:sz w:val="24"/>
          <w:szCs w:val="24"/>
        </w:rPr>
        <w:t xml:space="preserve">2. </w:t>
      </w:r>
      <w:r w:rsidR="00AE137A" w:rsidRPr="00AE137A">
        <w:rPr>
          <w:rFonts w:asciiTheme="minorHAnsi" w:hAnsiTheme="minorHAnsi" w:cstheme="minorBidi"/>
          <w:bCs/>
          <w:sz w:val="24"/>
          <w:szCs w:val="24"/>
        </w:rPr>
        <w:t>Rogers, William JohnIcon</w:t>
      </w:r>
      <w:r w:rsidR="00AE137A">
        <w:rPr>
          <w:rFonts w:asciiTheme="minorHAnsi" w:hAnsiTheme="minorHAnsi" w:cstheme="minorBidi"/>
          <w:bCs/>
          <w:sz w:val="24"/>
          <w:szCs w:val="24"/>
        </w:rPr>
        <w:t xml:space="preserve">; </w:t>
      </w:r>
      <w:r w:rsidR="00AE137A" w:rsidRPr="00AE137A">
        <w:rPr>
          <w:rFonts w:asciiTheme="minorHAnsi" w:hAnsiTheme="minorHAnsi" w:cstheme="minorBidi"/>
          <w:bCs/>
          <w:sz w:val="24"/>
          <w:szCs w:val="24"/>
        </w:rPr>
        <w:t>Cogliatti, Maximiliano</w:t>
      </w:r>
      <w:r w:rsidR="00AE137A">
        <w:rPr>
          <w:rFonts w:asciiTheme="minorHAnsi" w:hAnsiTheme="minorHAnsi" w:cstheme="minorBidi"/>
          <w:bCs/>
          <w:sz w:val="24"/>
          <w:szCs w:val="24"/>
        </w:rPr>
        <w:t xml:space="preserve">. </w:t>
      </w:r>
      <w:r w:rsidR="00AE137A" w:rsidRPr="00AE137A">
        <w:rPr>
          <w:rFonts w:asciiTheme="minorHAnsi" w:hAnsiTheme="minorHAnsi" w:cstheme="minorBidi"/>
          <w:bCs/>
          <w:sz w:val="24"/>
          <w:szCs w:val="24"/>
        </w:rPr>
        <w:t>El cultivo de alpiste (Phalaris canariensis)</w:t>
      </w:r>
      <w:r w:rsidR="00AE137A">
        <w:rPr>
          <w:rFonts w:asciiTheme="minorHAnsi" w:hAnsiTheme="minorHAnsi" w:cstheme="minorBidi"/>
          <w:bCs/>
          <w:sz w:val="24"/>
          <w:szCs w:val="24"/>
        </w:rPr>
        <w:t xml:space="preserve">. </w:t>
      </w:r>
      <w:r w:rsidR="00AE137A" w:rsidRPr="00AE137A">
        <w:rPr>
          <w:rFonts w:asciiTheme="minorHAnsi" w:hAnsiTheme="minorHAnsi" w:cstheme="minorBidi"/>
          <w:bCs/>
          <w:sz w:val="24"/>
          <w:szCs w:val="24"/>
        </w:rPr>
        <w:t>Universidad Nacional del Centro de la Provincia de Buenos Aires</w:t>
      </w:r>
      <w:r w:rsidR="00AE137A">
        <w:rPr>
          <w:rFonts w:asciiTheme="minorHAnsi" w:hAnsiTheme="minorHAnsi" w:cstheme="minorBidi"/>
          <w:bCs/>
          <w:sz w:val="24"/>
          <w:szCs w:val="24"/>
        </w:rPr>
        <w:t xml:space="preserve">. </w:t>
      </w:r>
      <w:r w:rsidR="00AE137A" w:rsidRPr="00AE137A">
        <w:rPr>
          <w:rFonts w:asciiTheme="minorHAnsi" w:hAnsiTheme="minorHAnsi" w:cstheme="minorBidi"/>
          <w:bCs/>
          <w:sz w:val="24"/>
          <w:szCs w:val="24"/>
        </w:rPr>
        <w:t>2014</w:t>
      </w:r>
      <w:r w:rsidR="00AE137A">
        <w:rPr>
          <w:rFonts w:asciiTheme="minorHAnsi" w:hAnsiTheme="minorHAnsi" w:cstheme="minorBidi"/>
          <w:bCs/>
          <w:sz w:val="24"/>
          <w:szCs w:val="24"/>
        </w:rPr>
        <w:t>.</w:t>
      </w:r>
    </w:p>
    <w:p w14:paraId="5280BF1B" w14:textId="38586C58" w:rsidR="00AE137A" w:rsidRPr="00AE137A" w:rsidRDefault="00AE137A" w:rsidP="00AE137A">
      <w:pPr>
        <w:spacing w:after="0" w:line="240" w:lineRule="auto"/>
        <w:jc w:val="both"/>
        <w:rPr>
          <w:rFonts w:asciiTheme="minorHAnsi" w:hAnsiTheme="minorHAnsi" w:cstheme="minorBidi"/>
          <w:bCs/>
          <w:sz w:val="24"/>
          <w:szCs w:val="24"/>
        </w:rPr>
      </w:pPr>
    </w:p>
    <w:p w14:paraId="4B453CA5" w14:textId="65829067" w:rsidR="39C1F31E" w:rsidRDefault="39C1F31E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75BACA32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09B7C024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28B5437F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71FC39C8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1447DECF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187D388D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733EC1EB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3A9D63CF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125D4853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31A1B2D7" w14:textId="77777777" w:rsidR="00DB12F0" w:rsidRPr="0012236D" w:rsidRDefault="00DB12F0" w:rsidP="007E40D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0C9174" w14:textId="6E41D63A" w:rsidR="003A4D2D" w:rsidRDefault="003A4D2D" w:rsidP="003A4D2D">
      <w:pPr>
        <w:widowControl w:val="0"/>
        <w:spacing w:after="0" w:line="240" w:lineRule="auto"/>
        <w:jc w:val="center"/>
        <w:rPr>
          <w:sz w:val="24"/>
          <w:szCs w:val="24"/>
        </w:rPr>
      </w:pPr>
      <w:bookmarkStart w:id="10" w:name="_heading=h.oqskxk8sdqu8" w:colFirst="0" w:colLast="0"/>
      <w:bookmarkEnd w:id="10"/>
      <w:r>
        <w:rPr>
          <w:b/>
          <w:sz w:val="24"/>
          <w:szCs w:val="24"/>
        </w:rPr>
        <w:t xml:space="preserve">Publicado no Diário Oficial da União nº </w:t>
      </w:r>
      <w:r w:rsidR="003F7277">
        <w:rPr>
          <w:b/>
          <w:sz w:val="24"/>
          <w:szCs w:val="24"/>
        </w:rPr>
        <w:t>223</w:t>
      </w:r>
      <w:r>
        <w:rPr>
          <w:b/>
          <w:sz w:val="24"/>
          <w:szCs w:val="24"/>
        </w:rPr>
        <w:t xml:space="preserve">, de </w:t>
      </w:r>
      <w:r w:rsidR="003F7277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/</w:t>
      </w:r>
      <w:r w:rsidR="003F7277">
        <w:rPr>
          <w:b/>
          <w:sz w:val="24"/>
          <w:szCs w:val="24"/>
        </w:rPr>
        <w:t>11</w:t>
      </w:r>
      <w:r w:rsidR="00C05A3D">
        <w:rPr>
          <w:b/>
          <w:sz w:val="24"/>
          <w:szCs w:val="24"/>
        </w:rPr>
        <w:t xml:space="preserve">/2023, Seção 1, Páginas </w:t>
      </w:r>
      <w:r w:rsidR="0033054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e </w:t>
      </w:r>
      <w:r w:rsidR="0033054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</w:p>
    <w:p w14:paraId="07A7C81A" w14:textId="77777777" w:rsidR="005348FF" w:rsidRPr="0012236D" w:rsidRDefault="005348FF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5348FF" w:rsidRPr="0012236D">
      <w:headerReference w:type="default" r:id="rId15"/>
      <w:footerReference w:type="even" r:id="rId16"/>
      <w:footerReference w:type="default" r:id="rId17"/>
      <w:pgSz w:w="11907" w:h="16840"/>
      <w:pgMar w:top="1418" w:right="1134" w:bottom="1985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F966D" w14:textId="77777777" w:rsidR="00527489" w:rsidRDefault="00527489">
      <w:pPr>
        <w:spacing w:after="0" w:line="240" w:lineRule="auto"/>
      </w:pPr>
      <w:r>
        <w:separator/>
      </w:r>
    </w:p>
  </w:endnote>
  <w:endnote w:type="continuationSeparator" w:id="0">
    <w:p w14:paraId="0E1843B7" w14:textId="77777777" w:rsidR="00527489" w:rsidRDefault="0052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D555B" w14:textId="77777777" w:rsidR="005E0D66" w:rsidRDefault="005E0D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AD0556E" w14:textId="77777777" w:rsidR="005E0D66" w:rsidRDefault="005E0D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099198"/>
      <w:docPartObj>
        <w:docPartGallery w:val="Page Numbers (Bottom of Page)"/>
        <w:docPartUnique/>
      </w:docPartObj>
    </w:sdtPr>
    <w:sdtEndPr/>
    <w:sdtContent>
      <w:p w14:paraId="5AB08335" w14:textId="00169116" w:rsidR="005E0D66" w:rsidRDefault="005E0D6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A3D">
          <w:rPr>
            <w:noProof/>
          </w:rPr>
          <w:t>5</w:t>
        </w:r>
        <w:r>
          <w:fldChar w:fldCharType="end"/>
        </w:r>
      </w:p>
    </w:sdtContent>
  </w:sdt>
  <w:p w14:paraId="584656D0" w14:textId="568C2D3E" w:rsidR="005E0D66" w:rsidRDefault="005E0D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99F30" w14:textId="77777777" w:rsidR="00527489" w:rsidRDefault="00527489">
      <w:pPr>
        <w:spacing w:after="0" w:line="240" w:lineRule="auto"/>
      </w:pPr>
      <w:r>
        <w:separator/>
      </w:r>
    </w:p>
  </w:footnote>
  <w:footnote w:type="continuationSeparator" w:id="0">
    <w:p w14:paraId="2F6C031E" w14:textId="77777777" w:rsidR="00527489" w:rsidRDefault="0052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e"/>
      <w:tblW w:w="9498" w:type="dxa"/>
      <w:tblInd w:w="0" w:type="dxa"/>
      <w:tblLayout w:type="fixed"/>
      <w:tblLook w:val="0000" w:firstRow="0" w:lastRow="0" w:firstColumn="0" w:lastColumn="0" w:noHBand="0" w:noVBand="0"/>
    </w:tblPr>
    <w:tblGrid>
      <w:gridCol w:w="1295"/>
      <w:gridCol w:w="8203"/>
    </w:tblGrid>
    <w:tr w:rsidR="00C05A3D" w:rsidRPr="0012236D" w14:paraId="2C1D79EB" w14:textId="77777777" w:rsidTr="00322897">
      <w:trPr>
        <w:cantSplit/>
        <w:trHeight w:val="1412"/>
        <w:tblHeader/>
      </w:trPr>
      <w:tc>
        <w:tcPr>
          <w:tcW w:w="1295" w:type="dxa"/>
        </w:tcPr>
        <w:p w14:paraId="3AEEE0E9" w14:textId="77777777" w:rsidR="00C05A3D" w:rsidRPr="0012236D" w:rsidRDefault="00C05A3D" w:rsidP="00C05A3D">
          <w:pPr>
            <w:spacing w:after="0" w:line="240" w:lineRule="auto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12236D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01DB07B6" wp14:editId="4AC394B4">
                <wp:extent cx="733425" cy="733425"/>
                <wp:effectExtent l="0" t="0" r="0" b="0"/>
                <wp:docPr id="4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3" w:type="dxa"/>
          <w:vAlign w:val="center"/>
        </w:tcPr>
        <w:p w14:paraId="79371D5D" w14:textId="77777777" w:rsidR="00C05A3D" w:rsidRPr="0012236D" w:rsidRDefault="00C05A3D" w:rsidP="00C05A3D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12236D">
            <w:rPr>
              <w:rFonts w:asciiTheme="minorHAnsi" w:hAnsiTheme="minorHAnsi" w:cstheme="minorHAnsi"/>
              <w:sz w:val="24"/>
              <w:szCs w:val="24"/>
            </w:rPr>
            <w:t>REPÚBLICA FEDERATIVA DO BRASIL</w:t>
          </w:r>
        </w:p>
        <w:p w14:paraId="526E6701" w14:textId="77777777" w:rsidR="00C05A3D" w:rsidRPr="0012236D" w:rsidRDefault="00C05A3D" w:rsidP="00C05A3D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MINISTÉRIO DA AGRICULTURA E </w:t>
          </w:r>
          <w:r w:rsidRPr="0012236D">
            <w:rPr>
              <w:rFonts w:asciiTheme="minorHAnsi" w:hAnsiTheme="minorHAnsi" w:cstheme="minorHAnsi"/>
              <w:sz w:val="24"/>
              <w:szCs w:val="24"/>
            </w:rPr>
            <w:t>PECUÁRIA</w:t>
          </w:r>
        </w:p>
        <w:p w14:paraId="707272B1" w14:textId="77777777" w:rsidR="00C05A3D" w:rsidRPr="0012236D" w:rsidRDefault="00C05A3D" w:rsidP="00C05A3D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12236D">
            <w:rPr>
              <w:rFonts w:asciiTheme="minorHAnsi" w:hAnsiTheme="minorHAnsi" w:cstheme="minorHAnsi"/>
              <w:sz w:val="24"/>
              <w:szCs w:val="24"/>
            </w:rPr>
            <w:t>SERVIÇO NACIONAL DE PROTEÇÃO DE CULTIVARES</w:t>
          </w:r>
        </w:p>
        <w:p w14:paraId="71A6EEA1" w14:textId="77777777" w:rsidR="00C05A3D" w:rsidRPr="0012236D" w:rsidRDefault="00C05A3D" w:rsidP="00C05A3D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</w:p>
      </w:tc>
    </w:tr>
  </w:tbl>
  <w:p w14:paraId="6DDE7D3E" w14:textId="77777777" w:rsidR="00C05A3D" w:rsidRDefault="00C05A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60175"/>
    <w:multiLevelType w:val="hybridMultilevel"/>
    <w:tmpl w:val="6CCC6D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B08E7"/>
    <w:multiLevelType w:val="hybridMultilevel"/>
    <w:tmpl w:val="B8E23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645E2"/>
    <w:multiLevelType w:val="hybridMultilevel"/>
    <w:tmpl w:val="B8E23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33763"/>
    <w:multiLevelType w:val="hybridMultilevel"/>
    <w:tmpl w:val="B8E23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KtEvu77dFW0UZFIPhkg0QzWmO3KJUU/WmjmQUFjL7BIA6PkdV7JanIQWN9sHaHfXSmowAXItFYjNGYwbmDK7wQ==" w:salt="5gGzyIaybSHYBBKmZcNnO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FF"/>
    <w:rsid w:val="00004FBE"/>
    <w:rsid w:val="00014D33"/>
    <w:rsid w:val="0003517E"/>
    <w:rsid w:val="000472AD"/>
    <w:rsid w:val="0006052A"/>
    <w:rsid w:val="000856D7"/>
    <w:rsid w:val="000B7287"/>
    <w:rsid w:val="000D6692"/>
    <w:rsid w:val="000F393C"/>
    <w:rsid w:val="0012236D"/>
    <w:rsid w:val="00160C8F"/>
    <w:rsid w:val="00161D38"/>
    <w:rsid w:val="00170357"/>
    <w:rsid w:val="001A2E54"/>
    <w:rsid w:val="001B66B4"/>
    <w:rsid w:val="001C6136"/>
    <w:rsid w:val="00215E4B"/>
    <w:rsid w:val="002273A6"/>
    <w:rsid w:val="00246EE5"/>
    <w:rsid w:val="00263714"/>
    <w:rsid w:val="00270CAA"/>
    <w:rsid w:val="00281EB7"/>
    <w:rsid w:val="00296254"/>
    <w:rsid w:val="002A14E8"/>
    <w:rsid w:val="002C1290"/>
    <w:rsid w:val="002D5C08"/>
    <w:rsid w:val="002D60D9"/>
    <w:rsid w:val="003123F7"/>
    <w:rsid w:val="0032735A"/>
    <w:rsid w:val="00330545"/>
    <w:rsid w:val="003A4D2D"/>
    <w:rsid w:val="003D3FB2"/>
    <w:rsid w:val="003F7277"/>
    <w:rsid w:val="00435A7F"/>
    <w:rsid w:val="004562B2"/>
    <w:rsid w:val="004D784D"/>
    <w:rsid w:val="004E0FE1"/>
    <w:rsid w:val="00521318"/>
    <w:rsid w:val="00527489"/>
    <w:rsid w:val="005306E8"/>
    <w:rsid w:val="005348FF"/>
    <w:rsid w:val="0054502D"/>
    <w:rsid w:val="00567959"/>
    <w:rsid w:val="0057655B"/>
    <w:rsid w:val="005A1DC3"/>
    <w:rsid w:val="005C7B8F"/>
    <w:rsid w:val="005E0D66"/>
    <w:rsid w:val="005E2FC0"/>
    <w:rsid w:val="005F1838"/>
    <w:rsid w:val="00610A16"/>
    <w:rsid w:val="00632ED0"/>
    <w:rsid w:val="00647AE3"/>
    <w:rsid w:val="006762B2"/>
    <w:rsid w:val="00682372"/>
    <w:rsid w:val="006C5D1D"/>
    <w:rsid w:val="00706802"/>
    <w:rsid w:val="00750F1F"/>
    <w:rsid w:val="00790C77"/>
    <w:rsid w:val="007A59A3"/>
    <w:rsid w:val="007E24B6"/>
    <w:rsid w:val="007E40D8"/>
    <w:rsid w:val="008127DE"/>
    <w:rsid w:val="008B7241"/>
    <w:rsid w:val="00906EB3"/>
    <w:rsid w:val="0092016A"/>
    <w:rsid w:val="00924990"/>
    <w:rsid w:val="009750F3"/>
    <w:rsid w:val="00981973"/>
    <w:rsid w:val="00993E68"/>
    <w:rsid w:val="009C4695"/>
    <w:rsid w:val="009C7C60"/>
    <w:rsid w:val="00A36EED"/>
    <w:rsid w:val="00AD4D38"/>
    <w:rsid w:val="00AD573B"/>
    <w:rsid w:val="00AE137A"/>
    <w:rsid w:val="00B10A1B"/>
    <w:rsid w:val="00B53015"/>
    <w:rsid w:val="00B572D2"/>
    <w:rsid w:val="00B60B3B"/>
    <w:rsid w:val="00B87BA2"/>
    <w:rsid w:val="00BA317D"/>
    <w:rsid w:val="00BA6711"/>
    <w:rsid w:val="00BF568D"/>
    <w:rsid w:val="00C05A3D"/>
    <w:rsid w:val="00C40556"/>
    <w:rsid w:val="00C40A3D"/>
    <w:rsid w:val="00C83477"/>
    <w:rsid w:val="00C868F6"/>
    <w:rsid w:val="00CB1A66"/>
    <w:rsid w:val="00CB6CFA"/>
    <w:rsid w:val="00CC637C"/>
    <w:rsid w:val="00CF02D1"/>
    <w:rsid w:val="00D11BEA"/>
    <w:rsid w:val="00D14ED8"/>
    <w:rsid w:val="00D25DB5"/>
    <w:rsid w:val="00D30D2D"/>
    <w:rsid w:val="00D82EBE"/>
    <w:rsid w:val="00DB12F0"/>
    <w:rsid w:val="00DB6554"/>
    <w:rsid w:val="00DC00E0"/>
    <w:rsid w:val="00E251D5"/>
    <w:rsid w:val="00E33088"/>
    <w:rsid w:val="00EA3E2F"/>
    <w:rsid w:val="00EB104E"/>
    <w:rsid w:val="00EC2485"/>
    <w:rsid w:val="00EC38B3"/>
    <w:rsid w:val="00F02AF2"/>
    <w:rsid w:val="00F269AA"/>
    <w:rsid w:val="00F26CF1"/>
    <w:rsid w:val="00F27F43"/>
    <w:rsid w:val="00F40BD0"/>
    <w:rsid w:val="00F44E0D"/>
    <w:rsid w:val="00F53181"/>
    <w:rsid w:val="00F610D2"/>
    <w:rsid w:val="00FE68DB"/>
    <w:rsid w:val="00FE769E"/>
    <w:rsid w:val="00FE7E24"/>
    <w:rsid w:val="01033F81"/>
    <w:rsid w:val="04A2C851"/>
    <w:rsid w:val="06DF83DE"/>
    <w:rsid w:val="0AB64964"/>
    <w:rsid w:val="0C5219C5"/>
    <w:rsid w:val="0D24C6D5"/>
    <w:rsid w:val="0DC663BB"/>
    <w:rsid w:val="12174A0A"/>
    <w:rsid w:val="129407C4"/>
    <w:rsid w:val="15DDCFDD"/>
    <w:rsid w:val="1E932D74"/>
    <w:rsid w:val="201BD56A"/>
    <w:rsid w:val="209059A9"/>
    <w:rsid w:val="2142043E"/>
    <w:rsid w:val="23703417"/>
    <w:rsid w:val="2410EC14"/>
    <w:rsid w:val="25A6BE89"/>
    <w:rsid w:val="293381EF"/>
    <w:rsid w:val="29A21C61"/>
    <w:rsid w:val="342BEB6A"/>
    <w:rsid w:val="382622BD"/>
    <w:rsid w:val="39C1F31E"/>
    <w:rsid w:val="3EF7B172"/>
    <w:rsid w:val="409381D3"/>
    <w:rsid w:val="41021C45"/>
    <w:rsid w:val="46F61C07"/>
    <w:rsid w:val="4FB75336"/>
    <w:rsid w:val="546A4995"/>
    <w:rsid w:val="562BE45C"/>
    <w:rsid w:val="56B5352C"/>
    <w:rsid w:val="56D17C41"/>
    <w:rsid w:val="58741B25"/>
    <w:rsid w:val="58D83568"/>
    <w:rsid w:val="59754F0B"/>
    <w:rsid w:val="5C9F2057"/>
    <w:rsid w:val="5ECC2258"/>
    <w:rsid w:val="60CF1698"/>
    <w:rsid w:val="6418CBCA"/>
    <w:rsid w:val="64BAE033"/>
    <w:rsid w:val="668BE650"/>
    <w:rsid w:val="6938CCB5"/>
    <w:rsid w:val="6DFC11AC"/>
    <w:rsid w:val="6F97E20D"/>
    <w:rsid w:val="731F2C6B"/>
    <w:rsid w:val="744B7C30"/>
    <w:rsid w:val="77BE6C2B"/>
    <w:rsid w:val="78DA1942"/>
    <w:rsid w:val="7921A88C"/>
    <w:rsid w:val="7F6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C4255"/>
  <w15:docId w15:val="{DCFD0C44-924F-410E-A439-6483DCCF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823"/>
  </w:style>
  <w:style w:type="paragraph" w:styleId="Ttulo1">
    <w:name w:val="heading 1"/>
    <w:basedOn w:val="Normal"/>
    <w:next w:val="Normal"/>
    <w:link w:val="Ttulo1Char"/>
    <w:uiPriority w:val="9"/>
    <w:qFormat/>
    <w:rsid w:val="00B253C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3C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3CE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3CE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3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3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B253C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B253CE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B253CE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253C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Normal1">
    <w:name w:val="Normal1"/>
    <w:rsid w:val="005A0823"/>
  </w:style>
  <w:style w:type="table" w:customStyle="1" w:styleId="TableNormal1">
    <w:name w:val="Table Normal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B253CE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53CE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253CE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semiHidden/>
    <w:rsid w:val="00B253CE"/>
  </w:style>
  <w:style w:type="paragraph" w:styleId="Lista">
    <w:name w:val="List"/>
    <w:basedOn w:val="Normal"/>
    <w:rsid w:val="00B253C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2">
    <w:name w:val="List 2"/>
    <w:basedOn w:val="Normal"/>
    <w:rsid w:val="00B253C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decontinuao">
    <w:name w:val="List Continue"/>
    <w:basedOn w:val="Normal"/>
    <w:rsid w:val="00B253C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rsid w:val="00B253C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B253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60" w:line="240" w:lineRule="auto"/>
      <w:jc w:val="center"/>
    </w:pPr>
    <w:rPr>
      <w:rFonts w:ascii="Arial" w:eastAsia="Arial" w:hAnsi="Arial" w:cs="Arial"/>
      <w:i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253CE"/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253CE"/>
    <w:pPr>
      <w:spacing w:after="0" w:line="240" w:lineRule="auto"/>
      <w:ind w:left="72" w:hanging="7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53CE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B253C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B253CE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Textoembloco">
    <w:name w:val="Block Text"/>
    <w:basedOn w:val="Normal"/>
    <w:rsid w:val="00B253CE"/>
    <w:pPr>
      <w:spacing w:after="0" w:line="360" w:lineRule="auto"/>
      <w:ind w:left="2410" w:right="-170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B253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253CE"/>
  </w:style>
  <w:style w:type="table" w:styleId="Tabelacomgrade">
    <w:name w:val="Table Grid"/>
    <w:basedOn w:val="Tabelanormal"/>
    <w:uiPriority w:val="39"/>
    <w:rsid w:val="00B2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253CE"/>
    <w:rPr>
      <w:color w:val="0563C1"/>
      <w:u w:val="single"/>
    </w:rPr>
  </w:style>
  <w:style w:type="table" w:customStyle="1" w:styleId="GradeClara1">
    <w:name w:val="Grade Clara1"/>
    <w:basedOn w:val="Tabelanormal"/>
    <w:uiPriority w:val="62"/>
    <w:rsid w:val="00B253CE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comgrade1">
    <w:name w:val="Tabela com grade1"/>
    <w:basedOn w:val="Tabelanormal"/>
    <w:next w:val="Tabelacomgrade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07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45F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F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F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F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F14"/>
    <w:rPr>
      <w:b/>
      <w:bCs/>
      <w:sz w:val="20"/>
      <w:szCs w:val="20"/>
    </w:rPr>
  </w:style>
  <w:style w:type="table" w:customStyle="1" w:styleId="a">
    <w:basedOn w:val="TableNormal10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0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0"/>
    <w:rsid w:val="005A0823"/>
    <w:tblPr>
      <w:tblStyleRowBandSize w:val="1"/>
      <w:tblStyleColBandSize w:val="1"/>
    </w:tblPr>
  </w:style>
  <w:style w:type="table" w:customStyle="1" w:styleId="a2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har">
    <w:name w:val="Char 字元 字元"/>
    <w:basedOn w:val="Normal"/>
    <w:rsid w:val="009B5029"/>
    <w:pPr>
      <w:spacing w:line="240" w:lineRule="exact"/>
    </w:pPr>
    <w:rPr>
      <w:rFonts w:ascii="Verdana" w:eastAsia="PMingLiU" w:hAnsi="Verdana" w:cs="Angsana New"/>
      <w:sz w:val="20"/>
      <w:szCs w:val="24"/>
      <w:lang w:val="en-US" w:eastAsia="en-US" w:bidi="th-TH"/>
    </w:rPr>
  </w:style>
  <w:style w:type="paragraph" w:customStyle="1" w:styleId="Normalt">
    <w:name w:val="Normalt"/>
    <w:basedOn w:val="Normal"/>
    <w:rsid w:val="00203805"/>
    <w:pPr>
      <w:spacing w:before="120"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nl-NL"/>
    </w:rPr>
  </w:style>
  <w:style w:type="table" w:customStyle="1" w:styleId="a4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0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0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3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5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2A3"/>
  </w:style>
  <w:style w:type="paragraph" w:styleId="Reviso">
    <w:name w:val="Revision"/>
    <w:hidden/>
    <w:uiPriority w:val="99"/>
    <w:semiHidden/>
    <w:rsid w:val="002C042C"/>
    <w:pPr>
      <w:spacing w:after="0" w:line="240" w:lineRule="auto"/>
    </w:p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12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SPn13Otn6bISVCjv5ZmhXEqtA==">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3" ma:contentTypeDescription="Crie um novo documento." ma:contentTypeScope="" ma:versionID="d372dab092677cd9d6edc4a99b210e9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13d18a3465d286f1fc86405fbd26ed43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C74C94-8D1C-4F04-BD41-CA5800F5B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2249F-AD9B-4939-BD1B-3821BE561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7E951-3C91-41F7-93DF-86E3B62F10EC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2373</Words>
  <Characters>12816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Elano Pinheiro Pereira</dc:creator>
  <cp:lastModifiedBy>Stefania Palma Araujo</cp:lastModifiedBy>
  <cp:revision>11</cp:revision>
  <cp:lastPrinted>2023-03-09T17:01:00Z</cp:lastPrinted>
  <dcterms:created xsi:type="dcterms:W3CDTF">2023-10-18T13:20:00Z</dcterms:created>
  <dcterms:modified xsi:type="dcterms:W3CDTF">2023-11-24T15:07:00Z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21700</vt:r8>
  </property>
  <property fmtid="{D5CDD505-2E9C-101B-9397-08002B2CF9AE}" pid="4" name="MediaServiceImageTags">
    <vt:lpwstr/>
  </property>
</Properties>
</file>