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F6" w:rsidRDefault="009C56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</w:p>
    <w:tbl>
      <w:tblPr>
        <w:tblStyle w:val="affc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5"/>
        <w:gridCol w:w="8203"/>
      </w:tblGrid>
      <w:tr w:rsidR="009C56F6">
        <w:trPr>
          <w:cantSplit/>
          <w:trHeight w:val="1412"/>
          <w:tblHeader/>
        </w:trPr>
        <w:tc>
          <w:tcPr>
            <w:tcW w:w="1295" w:type="dxa"/>
          </w:tcPr>
          <w:p w:rsidR="009C56F6" w:rsidRDefault="00207F0E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733425" cy="733425"/>
                  <wp:effectExtent l="0" t="0" r="0" b="0"/>
                  <wp:docPr id="4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3" w:type="dxa"/>
            <w:vAlign w:val="center"/>
          </w:tcPr>
          <w:p w:rsidR="009C56F6" w:rsidRDefault="00207F0E">
            <w:pPr>
              <w:spacing w:after="0" w:line="240" w:lineRule="auto"/>
            </w:pPr>
            <w:r>
              <w:t>REPÚBLICA FEDERATIVA DO BRASIL</w:t>
            </w:r>
          </w:p>
          <w:p w:rsidR="009C56F6" w:rsidRDefault="00207F0E">
            <w:pPr>
              <w:spacing w:after="0" w:line="240" w:lineRule="auto"/>
              <w:rPr>
                <w:strike/>
              </w:rPr>
            </w:pPr>
            <w:r>
              <w:t>MINISTÉRIO DA AGRICULTURA E PECUÁRIA</w:t>
            </w:r>
          </w:p>
          <w:p w:rsidR="009C56F6" w:rsidRDefault="00207F0E">
            <w:pPr>
              <w:spacing w:after="0" w:line="240" w:lineRule="auto"/>
            </w:pPr>
            <w:r>
              <w:t>SERVIÇO NACIONAL DE PROTEÇÃO DE CULTIVARES</w:t>
            </w:r>
          </w:p>
          <w:p w:rsidR="009C56F6" w:rsidRDefault="009C56F6">
            <w:pPr>
              <w:spacing w:after="0" w:line="240" w:lineRule="auto"/>
            </w:pPr>
          </w:p>
        </w:tc>
      </w:tr>
    </w:tbl>
    <w:p w:rsidR="009C56F6" w:rsidRDefault="009C56F6">
      <w:pPr>
        <w:spacing w:after="0" w:line="240" w:lineRule="auto"/>
        <w:jc w:val="both"/>
      </w:pPr>
    </w:p>
    <w:p w:rsidR="009C56F6" w:rsidRDefault="00207F0E">
      <w:pPr>
        <w:spacing w:after="120" w:line="240" w:lineRule="auto"/>
        <w:jc w:val="both"/>
        <w:rPr>
          <w:b/>
          <w:i/>
        </w:rPr>
      </w:pPr>
      <w:bookmarkStart w:id="0" w:name="_heading=h.gjdgxs" w:colFirst="0" w:colLast="0"/>
      <w:bookmarkEnd w:id="0"/>
      <w:r>
        <w:rPr>
          <w:b/>
        </w:rPr>
        <w:t>INSTRUÇÕES PARA EXECUÇÃO DOS ENSAIOS DE DISTINGUIBILIDADE, HOMOGENEIDADE E ESTABILIDADE DE CULTIVARES DE NÍGER (</w:t>
      </w:r>
      <w:r>
        <w:rPr>
          <w:b/>
          <w:i/>
        </w:rPr>
        <w:t xml:space="preserve">Guizotia abyssinica </w:t>
      </w:r>
      <w:r>
        <w:rPr>
          <w:b/>
        </w:rPr>
        <w:t>(L. f.) Cass.).</w:t>
      </w:r>
    </w:p>
    <w:p w:rsidR="009C56F6" w:rsidRDefault="00207F0E">
      <w:pPr>
        <w:spacing w:after="120" w:line="240" w:lineRule="auto"/>
        <w:jc w:val="both"/>
        <w:rPr>
          <w:b/>
        </w:rPr>
      </w:pPr>
      <w:r>
        <w:rPr>
          <w:b/>
        </w:rPr>
        <w:t>I. OBJETIVO</w:t>
      </w:r>
    </w:p>
    <w:p w:rsidR="009C56F6" w:rsidRDefault="00207F0E">
      <w:pPr>
        <w:spacing w:after="120" w:line="240" w:lineRule="auto"/>
        <w:jc w:val="both"/>
      </w:pPr>
      <w:r>
        <w:t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NÍGER (</w:t>
      </w:r>
      <w:r>
        <w:rPr>
          <w:i/>
        </w:rPr>
        <w:t xml:space="preserve">Guizotia abyssinica </w:t>
      </w:r>
      <w:r>
        <w:t>(L. f.) Cass.).</w:t>
      </w:r>
    </w:p>
    <w:p w:rsidR="009C56F6" w:rsidRDefault="00207F0E">
      <w:pPr>
        <w:spacing w:after="120" w:line="240" w:lineRule="auto"/>
        <w:jc w:val="both"/>
        <w:rPr>
          <w:b/>
        </w:rPr>
      </w:pPr>
      <w:r>
        <w:rPr>
          <w:b/>
        </w:rPr>
        <w:t>II. AMOSTRA VIVA</w:t>
      </w:r>
    </w:p>
    <w:p w:rsidR="009C56F6" w:rsidRDefault="00207F0E">
      <w:pPr>
        <w:spacing w:after="120" w:line="240" w:lineRule="auto"/>
        <w:jc w:val="both"/>
      </w:pPr>
      <w:r>
        <w:t>1. Para atender ao disposto no art. 22 e seu parágrafo único da Lei 9.456 de 25 de abril de 1997, o requerente do pedido de proteção obrigar-se-á a manter e a apresentar ao SNPC, amostras vivas da cultivar objeto de proteção, como especificadas a seguir:</w:t>
      </w:r>
    </w:p>
    <w:p w:rsidR="009C56F6" w:rsidRDefault="00207F0E">
      <w:pPr>
        <w:spacing w:after="120" w:line="240" w:lineRule="auto"/>
        <w:jc w:val="both"/>
      </w:pPr>
      <w:r>
        <w:t xml:space="preserve">- </w:t>
      </w:r>
      <w:r w:rsidR="00B40E30">
        <w:t>8</w:t>
      </w:r>
      <w:r w:rsidR="00D56D3A">
        <w:t>0</w:t>
      </w:r>
      <w:r>
        <w:t xml:space="preserve"> g de sementes como amostra de manipulação e exame (apresentar ao SNPC);</w:t>
      </w:r>
    </w:p>
    <w:p w:rsidR="009C56F6" w:rsidRDefault="00207F0E">
      <w:pPr>
        <w:spacing w:after="120" w:line="240" w:lineRule="auto"/>
        <w:jc w:val="both"/>
      </w:pPr>
      <w:r>
        <w:t xml:space="preserve">- </w:t>
      </w:r>
      <w:r w:rsidR="00B40E30">
        <w:t>8</w:t>
      </w:r>
      <w:r w:rsidR="00D56D3A">
        <w:t>0</w:t>
      </w:r>
      <w:r>
        <w:t xml:space="preserve"> g de sementes como germoplasma (apresentar ao SNPC); e</w:t>
      </w:r>
    </w:p>
    <w:p w:rsidR="009C56F6" w:rsidRDefault="00207F0E">
      <w:pPr>
        <w:spacing w:after="120" w:line="240" w:lineRule="auto"/>
        <w:jc w:val="both"/>
      </w:pPr>
      <w:r>
        <w:t xml:space="preserve">- </w:t>
      </w:r>
      <w:r w:rsidR="00B40E30">
        <w:t>16</w:t>
      </w:r>
      <w:r w:rsidR="00D56D3A">
        <w:t>0</w:t>
      </w:r>
      <w:r>
        <w:t xml:space="preserve"> g de sementes mantidas pelo obtentor.</w:t>
      </w:r>
    </w:p>
    <w:p w:rsidR="009C56F6" w:rsidRDefault="00207F0E">
      <w:pPr>
        <w:spacing w:after="120" w:line="240" w:lineRule="auto"/>
        <w:jc w:val="both"/>
      </w:pPr>
      <w:r>
        <w:t>2. A amostra viva deverá apresentar vigor e boas condições fitossanitárias, devendo atender aos critérios estabelecidos nas Regras de Análise de Sementes – R.A.S.</w:t>
      </w:r>
    </w:p>
    <w:p w:rsidR="009C56F6" w:rsidRDefault="00207F0E">
      <w:pPr>
        <w:spacing w:after="120" w:line="240" w:lineRule="auto"/>
        <w:jc w:val="both"/>
      </w:pPr>
      <w:r>
        <w:t>3. A amostra deverá estar isenta de qualquer tratamento que afete a expressão das características da cultivar, salvo em casos especiais, devidamente justificados. Nesse caso, o tratamento deverá ser detalhadamente descrito.</w:t>
      </w:r>
    </w:p>
    <w:p w:rsidR="009C56F6" w:rsidRDefault="00207F0E">
      <w:pPr>
        <w:spacing w:after="120" w:line="240" w:lineRule="auto"/>
        <w:jc w:val="both"/>
      </w:pPr>
      <w:r>
        <w:t>4. A amostra viva deverá ser disponibilizada ao SNPC após a obtenção do Certificado de Proteção e precisará ser fornecida pelo solicitante sempre que, durante a análise do pedido, for necessária a sua apresentação para confirmação de informações.</w:t>
      </w:r>
    </w:p>
    <w:p w:rsidR="009C56F6" w:rsidRDefault="00207F0E">
      <w:pPr>
        <w:spacing w:after="120" w:line="240" w:lineRule="auto"/>
        <w:jc w:val="both"/>
      </w:pPr>
      <w:r>
        <w:t>5. A amostra viva de cultivares nacionais ou estrangeiras deverá ser mantida no Brasil.</w:t>
      </w:r>
    </w:p>
    <w:p w:rsidR="009C56F6" w:rsidRDefault="009C56F6">
      <w:pPr>
        <w:spacing w:after="120" w:line="240" w:lineRule="auto"/>
        <w:jc w:val="both"/>
      </w:pPr>
    </w:p>
    <w:p w:rsidR="009C56F6" w:rsidRDefault="00207F0E">
      <w:pPr>
        <w:spacing w:after="120" w:line="240" w:lineRule="auto"/>
        <w:jc w:val="both"/>
        <w:rPr>
          <w:b/>
        </w:rPr>
      </w:pPr>
      <w:r>
        <w:rPr>
          <w:b/>
        </w:rPr>
        <w:t xml:space="preserve">III. EXECUÇÃO DOS ENSAIOS DE DISTINGUIBILIDADE, HOMOGENEIDADE E ESTABILIDADE – DHE  </w:t>
      </w:r>
    </w:p>
    <w:p w:rsidR="009C56F6" w:rsidRDefault="00207F0E">
      <w:pPr>
        <w:spacing w:after="120" w:line="240" w:lineRule="auto"/>
        <w:jc w:val="both"/>
        <w:rPr>
          <w:color w:val="000000"/>
          <w:highlight w:val="yellow"/>
        </w:rPr>
      </w:pPr>
      <w:r>
        <w:rPr>
          <w:color w:val="000000"/>
        </w:rPr>
        <w:t>1. Os ensaios deverão ser realizados por, no mínimo, dois ciclos independentes de cultivo, em condições ambientais similares.</w:t>
      </w:r>
    </w:p>
    <w:p w:rsidR="009C56F6" w:rsidRDefault="00207F0E">
      <w:pPr>
        <w:spacing w:after="120" w:line="240" w:lineRule="auto"/>
        <w:jc w:val="both"/>
      </w:pPr>
      <w:r>
        <w:t xml:space="preserve">2. Os ensaios deverão ser conduzidos em um único local. Caso nesse local não seja possível a visualização de todas as características da cultivar, a mesma poderá ser avaliada em outro local adicional. </w:t>
      </w:r>
    </w:p>
    <w:p w:rsidR="009C56F6" w:rsidRDefault="00207F0E">
      <w:pPr>
        <w:spacing w:after="120" w:line="240" w:lineRule="auto"/>
        <w:jc w:val="both"/>
      </w:pPr>
      <w:r>
        <w:t xml:space="preserve">3. Os ensaios de campo deverão ser conduzidos em condições que assegurem o desenvolvimento normal das plantas. O delineamento do ensaio deverá possibilitar que plantas ou suas partes possam ser avaliadas individualmente ou removidas para avaliações, sem que isso prejudique as observações que venham a ser feitas até o final do ciclo de cultivo. </w:t>
      </w:r>
    </w:p>
    <w:p w:rsidR="009C56F6" w:rsidRDefault="00207F0E">
      <w:pPr>
        <w:spacing w:after="120" w:line="240" w:lineRule="auto"/>
        <w:jc w:val="both"/>
      </w:pPr>
      <w:r>
        <w:t>4. Os métodos recomendados para observação das características são indicados na primeira coluna da Tabela de Descritores Mínimos, segundo a legenda abaixo:</w:t>
      </w:r>
    </w:p>
    <w:p w:rsidR="009C56F6" w:rsidRDefault="00207F0E">
      <w:pPr>
        <w:spacing w:after="120" w:line="240" w:lineRule="auto"/>
        <w:jc w:val="both"/>
      </w:pPr>
      <w:r>
        <w:t>- MG: mensuração única de um grupo de plantas ou partes de plantas;</w:t>
      </w:r>
    </w:p>
    <w:p w:rsidR="009C56F6" w:rsidRDefault="00207F0E">
      <w:pPr>
        <w:spacing w:after="120" w:line="240" w:lineRule="auto"/>
        <w:jc w:val="both"/>
      </w:pPr>
      <w:r>
        <w:lastRenderedPageBreak/>
        <w:t>- MI: mensuração de um número de plantas ou partes de plantas, individualmente; e</w:t>
      </w:r>
    </w:p>
    <w:p w:rsidR="009C56F6" w:rsidRDefault="00207F0E">
      <w:pPr>
        <w:spacing w:after="120" w:line="240" w:lineRule="auto"/>
        <w:jc w:val="both"/>
      </w:pPr>
      <w:r>
        <w:t>- VG: avaliação visual única de um grupo de plantas ou partes de plantas.</w:t>
      </w:r>
    </w:p>
    <w:p w:rsidR="009C56F6" w:rsidRDefault="00207F0E">
      <w:pPr>
        <w:spacing w:after="120" w:line="240" w:lineRule="auto"/>
        <w:jc w:val="both"/>
      </w:pPr>
      <w:r>
        <w:t>5. Cada ensaio deverá incluir, no mínimo, 40 plantas, divididas em duas ou mais repetições.</w:t>
      </w:r>
    </w:p>
    <w:p w:rsidR="009C56F6" w:rsidRDefault="00207F0E">
      <w:pPr>
        <w:spacing w:after="120" w:line="240" w:lineRule="auto"/>
        <w:jc w:val="both"/>
      </w:pPr>
      <w:r>
        <w:t>6. A menos que indicado outro modo, para avaliação da distinguibilidade, as observações deverão ser feitas em, no mínimo, 30 plantas ou partes retiradas de cada uma das 30 plantas. </w:t>
      </w:r>
    </w:p>
    <w:p w:rsidR="009C56F6" w:rsidRDefault="00207F0E">
      <w:pPr>
        <w:spacing w:after="120" w:line="240" w:lineRule="auto"/>
        <w:jc w:val="both"/>
      </w:pPr>
      <w:r>
        <w:t>7. Para a descrição da cultivar as avaliações deverão ser realizadas apenas nas plantas com expressões típicas, sendo desconsideradas aquelas com expressões atípicas. </w:t>
      </w:r>
    </w:p>
    <w:p w:rsidR="009C56F6" w:rsidRDefault="00207F0E">
      <w:pPr>
        <w:spacing w:after="120" w:line="240" w:lineRule="auto"/>
        <w:jc w:val="both"/>
      </w:pPr>
      <w:r w:rsidRPr="00824AF8">
        <w:t>8. Para avaliação da homogeneidade das cultivares de polinização aberta, deverá ser considerada a faixa de</w:t>
      </w:r>
      <w:r>
        <w:t xml:space="preserve"> variação, observada através de plantas individuais, e determinar se essa é similar a variedades comparáveis, já conhecidas. Essas variações na cultivar candidata deverão ser significativamente menores que nas cultivares comparativas.</w:t>
      </w:r>
    </w:p>
    <w:p w:rsidR="009C56F6" w:rsidRDefault="00207F0E">
      <w:pPr>
        <w:spacing w:after="120" w:line="240" w:lineRule="auto"/>
        <w:jc w:val="both"/>
      </w:pPr>
      <w:r>
        <w:t>8.1. Para características qualitativas e pseudoqualitativas, deve-se avaliar a cultivar por meio do método de plantas atípicas, considerando-se uma população padrão de 5% e uma probabilidade de aceitação de, pelo menos, 95%. No caso de uma amostra com 40 plantas, será permitido, no máximo, 4 plantas atípicas. </w:t>
      </w:r>
    </w:p>
    <w:p w:rsidR="009C56F6" w:rsidRDefault="009C56F6">
      <w:pPr>
        <w:spacing w:after="120" w:line="240" w:lineRule="auto"/>
        <w:jc w:val="both"/>
        <w:rPr>
          <w:b/>
        </w:rPr>
      </w:pPr>
    </w:p>
    <w:p w:rsidR="009C56F6" w:rsidRDefault="00207F0E">
      <w:pPr>
        <w:spacing w:after="120" w:line="240" w:lineRule="auto"/>
        <w:jc w:val="both"/>
        <w:rPr>
          <w:b/>
        </w:rPr>
      </w:pPr>
      <w:r>
        <w:rPr>
          <w:b/>
        </w:rPr>
        <w:t>IV. CARACTERÍSTICAS AGRUPADORAS</w:t>
      </w:r>
    </w:p>
    <w:p w:rsidR="009C56F6" w:rsidRDefault="00207F0E">
      <w:pPr>
        <w:spacing w:after="120" w:line="240" w:lineRule="auto"/>
        <w:jc w:val="both"/>
      </w:pPr>
      <w:r>
        <w:t xml:space="preserve">1. Características agrupadoras são aquelas nas quais os níveis de expressão observados, mesmo quando obtidos em diferentes locais, podem ser usados para a organização dos ensaios de DHE, individualmente ou em conjunto com outras características, para selecionar: </w:t>
      </w:r>
    </w:p>
    <w:p w:rsidR="009C56F6" w:rsidRDefault="00207F0E">
      <w:pPr>
        <w:spacing w:after="120" w:line="240" w:lineRule="auto"/>
        <w:jc w:val="both"/>
      </w:pPr>
      <w:r>
        <w:t>a) cultivares cuja existência seja reconhecida que possam ser excluídas do ensaio; e</w:t>
      </w:r>
    </w:p>
    <w:p w:rsidR="009C56F6" w:rsidRDefault="00207F0E">
      <w:pPr>
        <w:spacing w:after="120" w:line="240" w:lineRule="auto"/>
        <w:jc w:val="both"/>
      </w:pPr>
      <w:r>
        <w:t>b) cultivares similares que possam ser plantadas agrupadas.</w:t>
      </w:r>
    </w:p>
    <w:p w:rsidR="009C56F6" w:rsidRDefault="00207F0E">
      <w:pPr>
        <w:spacing w:after="120" w:line="240" w:lineRule="auto"/>
        <w:jc w:val="both"/>
      </w:pPr>
      <w:r>
        <w:t>3. As seguintes características são consideradas úteis como características agrupadoras:</w:t>
      </w:r>
    </w:p>
    <w:p w:rsidR="009F41CA" w:rsidRDefault="00207F0E">
      <w:pPr>
        <w:spacing w:after="120" w:line="240" w:lineRule="auto"/>
        <w:jc w:val="both"/>
      </w:pPr>
      <w:r>
        <w:t xml:space="preserve">(a) </w:t>
      </w:r>
      <w:r w:rsidR="009F41CA">
        <w:t>Lâmina foliar: margem (Característica 6);</w:t>
      </w:r>
    </w:p>
    <w:p w:rsidR="009C56F6" w:rsidRDefault="009F41CA">
      <w:pPr>
        <w:spacing w:after="120" w:line="240" w:lineRule="auto"/>
        <w:jc w:val="both"/>
      </w:pPr>
      <w:r>
        <w:t xml:space="preserve">(b) </w:t>
      </w:r>
      <w:r w:rsidR="00207F0E">
        <w:t>Ciclo até o início do florescimento (Característica 7);</w:t>
      </w:r>
    </w:p>
    <w:p w:rsidR="009C56F6" w:rsidRDefault="009F41CA">
      <w:pPr>
        <w:spacing w:after="120" w:line="240" w:lineRule="auto"/>
        <w:jc w:val="both"/>
      </w:pPr>
      <w:r>
        <w:t>(c</w:t>
      </w:r>
      <w:r w:rsidR="00207F0E">
        <w:t xml:space="preserve">) Planta: altura (Característica 13); </w:t>
      </w:r>
      <w:r>
        <w:t>e</w:t>
      </w:r>
    </w:p>
    <w:p w:rsidR="009C56F6" w:rsidRDefault="00207F0E">
      <w:pPr>
        <w:spacing w:after="120" w:line="240" w:lineRule="auto"/>
        <w:jc w:val="both"/>
      </w:pPr>
      <w:r>
        <w:t>(</w:t>
      </w:r>
      <w:r w:rsidR="009F41CA">
        <w:t>d</w:t>
      </w:r>
      <w:r>
        <w:t xml:space="preserve">) Planta: número de </w:t>
      </w:r>
      <w:r w:rsidR="00D56D3A">
        <w:t>capítulos (Característica 17).</w:t>
      </w:r>
    </w:p>
    <w:p w:rsidR="00D56D3A" w:rsidRDefault="00D56D3A">
      <w:pPr>
        <w:spacing w:after="120" w:line="240" w:lineRule="auto"/>
        <w:jc w:val="both"/>
        <w:rPr>
          <w:b/>
        </w:rPr>
      </w:pPr>
    </w:p>
    <w:p w:rsidR="009C56F6" w:rsidRDefault="00207F0E">
      <w:pPr>
        <w:spacing w:after="120" w:line="240" w:lineRule="auto"/>
        <w:jc w:val="both"/>
        <w:rPr>
          <w:b/>
        </w:rPr>
      </w:pPr>
      <w:r>
        <w:rPr>
          <w:b/>
        </w:rPr>
        <w:t>V. SINAIS CONVENCIONAIS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- (a) – (</w:t>
      </w:r>
      <w:r w:rsidR="00F55DC9">
        <w:rPr>
          <w:color w:val="000000"/>
        </w:rPr>
        <w:t>c</w:t>
      </w:r>
      <w:r>
        <w:rPr>
          <w:color w:val="000000"/>
        </w:rPr>
        <w:t>) e (+): ver item “IX OBSERVAÇÕES E FIGURAS”;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- QL: Característica qualitativa;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- QN: Característica quantitativa; e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- PQ: Característica pseudo-qualitativa;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- MG, MI e VG: ver item III, 4.</w:t>
      </w:r>
    </w:p>
    <w:p w:rsidR="009C56F6" w:rsidRDefault="009C56F6">
      <w:pPr>
        <w:spacing w:after="120" w:line="240" w:lineRule="auto"/>
        <w:jc w:val="both"/>
        <w:rPr>
          <w:b/>
        </w:rPr>
      </w:pPr>
    </w:p>
    <w:p w:rsidR="009C56F6" w:rsidRDefault="00207F0E">
      <w:pPr>
        <w:spacing w:after="120" w:line="240" w:lineRule="auto"/>
        <w:jc w:val="both"/>
        <w:rPr>
          <w:b/>
        </w:rPr>
      </w:pPr>
      <w:r>
        <w:rPr>
          <w:b/>
        </w:rPr>
        <w:t>VI. NOVIDADE E DURAÇÃO DA PROTEÇÃO</w:t>
      </w:r>
    </w:p>
    <w:p w:rsidR="009C56F6" w:rsidRDefault="00207F0E">
      <w:pPr>
        <w:spacing w:after="120" w:line="240" w:lineRule="auto"/>
        <w:jc w:val="both"/>
      </w:pPr>
      <w: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:rsidR="009C56F6" w:rsidRDefault="00207F0E">
      <w:pPr>
        <w:spacing w:after="120" w:line="240" w:lineRule="auto"/>
        <w:jc w:val="both"/>
      </w:pPr>
      <w:r>
        <w:t>2. Conforme estabelecido pelo art. 11 da Lei nº 9.456, de 1997, a proteção da cultivar vigorará, a partir da data da concessão do Certificado Provisório de Proteção, pelo prazo de 15 (quinze) anos.</w:t>
      </w:r>
    </w:p>
    <w:p w:rsidR="009C56F6" w:rsidRDefault="009C56F6">
      <w:pPr>
        <w:spacing w:after="120" w:line="240" w:lineRule="auto"/>
        <w:jc w:val="both"/>
      </w:pPr>
    </w:p>
    <w:p w:rsidR="009C56F6" w:rsidRDefault="00207F0E">
      <w:pPr>
        <w:spacing w:after="120" w:line="240" w:lineRule="auto"/>
        <w:jc w:val="both"/>
        <w:rPr>
          <w:b/>
        </w:rPr>
      </w:pPr>
      <w:r>
        <w:rPr>
          <w:b/>
        </w:rPr>
        <w:t>VII. INSTRUÇÕES DE PREENCHIMENTO DA TABELA DE DESCRITORES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1. Para facilitar a avaliação das diversas características, foi elaborada uma escala de códigos com valores que, normalmente, variam de 1 a 9. As características devem ser primeiramente medidas e depois transformadas nos códigos indicados para serem incluídas na tabela de descritores mínimos. A interpretação dessa codificação é a seguinte: </w:t>
      </w:r>
    </w:p>
    <w:p w:rsidR="009C56F6" w:rsidRDefault="009C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1.1. Quando as alternativas de código não forem sequenciais, isto é, se existirem um ou mais espaços entre os valores propostos, a descrição da característica pode recair, além das previstas, em variações intermediárias ou extremas. Exemplo: “2. Lâmina foliar: comprimento”, codifica o valor 3 para “curta”, 5 para “média” e 7 para “longa”. Nesse caso, pode ser escolhido, por exemplo, o valor 4, que indicaria que o comprimento da lâmina foliar é algo entre os valores 3 e 5, ou ainda pode ser escolhido qualquer valor entre 1 e 9. Neste último caso, o valor 1 indicaria um comprimento muito curto e o valor 9 classificaria um comprimento muito longo. 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Style w:val="affd"/>
        <w:tblW w:w="9912" w:type="dxa"/>
        <w:tblInd w:w="0" w:type="dxa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8"/>
        <w:gridCol w:w="3330"/>
        <w:gridCol w:w="1735"/>
        <w:gridCol w:w="1439"/>
      </w:tblGrid>
      <w:tr w:rsidR="009C56F6">
        <w:trPr>
          <w:trHeight w:val="300"/>
        </w:trPr>
        <w:tc>
          <w:tcPr>
            <w:tcW w:w="3408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Característica</w:t>
            </w:r>
            <w:r>
              <w:rPr>
                <w:color w:val="00000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Identificação da característica</w:t>
            </w:r>
            <w:r>
              <w:rPr>
                <w:color w:val="000000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 cada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descrição</w:t>
            </w:r>
            <w:r>
              <w:rPr>
                <w:color w:val="000000"/>
              </w:rPr>
              <w:t> 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cultivar</w:t>
            </w:r>
            <w:r>
              <w:rPr>
                <w:color w:val="000000"/>
              </w:rPr>
              <w:t> </w:t>
            </w:r>
          </w:p>
        </w:tc>
      </w:tr>
      <w:tr w:rsidR="009C56F6">
        <w:trPr>
          <w:trHeight w:val="300"/>
        </w:trPr>
        <w:tc>
          <w:tcPr>
            <w:tcW w:w="3408" w:type="dxa"/>
            <w:shd w:val="clear" w:color="auto" w:fill="auto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 Lâmina foliar: comprimento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QN MI (b) (+)</w:t>
            </w:r>
          </w:p>
        </w:tc>
        <w:tc>
          <w:tcPr>
            <w:tcW w:w="3330" w:type="dxa"/>
            <w:shd w:val="clear" w:color="auto" w:fill="auto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curto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médio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longo </w:t>
            </w:r>
          </w:p>
        </w:tc>
        <w:tc>
          <w:tcPr>
            <w:tcW w:w="1735" w:type="dxa"/>
            <w:shd w:val="clear" w:color="auto" w:fill="auto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7 </w:t>
            </w:r>
          </w:p>
        </w:tc>
        <w:tc>
          <w:tcPr>
            <w:tcW w:w="1439" w:type="dxa"/>
            <w:shd w:val="clear" w:color="auto" w:fill="auto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|*|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* preenchimento pode variar de 1 a 9. 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1.2. Quando os códigos começarem pelo valor 1, o valor do outro extremo da escala será o máximo permitido. Exemplo: “20. Semente: comprimento”. O valor 1 corresponde a “curto”, o valor 3 a “médio” e o valor 5 a “longo”. Nesse caso podem ser escolhidos, por exemplo, os valores intermediários 2 e 4 e não existem valores acima de 5.</w:t>
      </w:r>
    </w:p>
    <w:p w:rsidR="009C56F6" w:rsidRDefault="009C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ffe"/>
        <w:tblW w:w="9912" w:type="dxa"/>
        <w:tblInd w:w="0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8"/>
        <w:gridCol w:w="3330"/>
        <w:gridCol w:w="1735"/>
        <w:gridCol w:w="1439"/>
      </w:tblGrid>
      <w:tr w:rsidR="009C56F6">
        <w:trPr>
          <w:trHeight w:val="300"/>
        </w:trPr>
        <w:tc>
          <w:tcPr>
            <w:tcW w:w="3408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Característica</w:t>
            </w:r>
            <w:r>
              <w:rPr>
                <w:color w:val="00000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Identificação da característica</w:t>
            </w:r>
            <w:r>
              <w:rPr>
                <w:color w:val="000000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 cada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descrição</w:t>
            </w:r>
            <w:r>
              <w:rPr>
                <w:color w:val="000000"/>
              </w:rPr>
              <w:t> 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cultivar</w:t>
            </w:r>
            <w:r>
              <w:rPr>
                <w:color w:val="000000"/>
              </w:rPr>
              <w:t> </w:t>
            </w:r>
          </w:p>
        </w:tc>
      </w:tr>
      <w:tr w:rsidR="009C56F6">
        <w:trPr>
          <w:trHeight w:val="300"/>
        </w:trPr>
        <w:tc>
          <w:tcPr>
            <w:tcW w:w="3408" w:type="dxa"/>
            <w:shd w:val="clear" w:color="auto" w:fill="auto"/>
          </w:tcPr>
          <w:p w:rsidR="009C56F6" w:rsidRDefault="00207F0E">
            <w:pPr>
              <w:spacing w:after="0" w:line="240" w:lineRule="auto"/>
            </w:pPr>
            <w:r>
              <w:t>20. Semente: comprimento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QN MI (c) (+)</w:t>
            </w:r>
          </w:p>
        </w:tc>
        <w:tc>
          <w:tcPr>
            <w:tcW w:w="3330" w:type="dxa"/>
            <w:shd w:val="clear" w:color="auto" w:fill="auto"/>
          </w:tcPr>
          <w:p w:rsidR="009C56F6" w:rsidRDefault="00207F0E">
            <w:pPr>
              <w:spacing w:after="0" w:line="240" w:lineRule="auto"/>
            </w:pPr>
            <w:r>
              <w:t>curto</w:t>
            </w:r>
          </w:p>
          <w:p w:rsidR="009C56F6" w:rsidRDefault="00207F0E">
            <w:pPr>
              <w:spacing w:after="0" w:line="240" w:lineRule="auto"/>
            </w:pPr>
            <w:r>
              <w:t>médio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longo</w:t>
            </w:r>
          </w:p>
        </w:tc>
        <w:tc>
          <w:tcPr>
            <w:tcW w:w="1735" w:type="dxa"/>
            <w:shd w:val="clear" w:color="auto" w:fill="auto"/>
          </w:tcPr>
          <w:p w:rsidR="009C56F6" w:rsidRDefault="00207F0E">
            <w:pPr>
              <w:spacing w:after="0" w:line="240" w:lineRule="auto"/>
              <w:jc w:val="center"/>
            </w:pPr>
            <w:r>
              <w:t>1</w:t>
            </w:r>
          </w:p>
          <w:p w:rsidR="009C56F6" w:rsidRDefault="00207F0E">
            <w:pPr>
              <w:spacing w:after="0" w:line="240" w:lineRule="auto"/>
              <w:jc w:val="center"/>
            </w:pPr>
            <w:r>
              <w:t>3</w:t>
            </w:r>
          </w:p>
          <w:p w:rsidR="009C56F6" w:rsidRDefault="00207F0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|*|</w:t>
            </w:r>
          </w:p>
          <w:p w:rsidR="009C56F6" w:rsidRDefault="009C5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9C56F6" w:rsidRDefault="009C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9C56F6" w:rsidRDefault="009C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1.3. Quando as alternativas de código forem sequenciais, isto é, quando não existirem espaços entre os diferentes valores, e a escala começar pelo valor 1, a identificação da característica deve ser feita, necessariamente, por um dos valores listados. Exemplo: “6. Lâmina foliar: margem”, valor 1 para “inteira” e valor 2 para “serrilhada”. Somente uma dessas duas alternativas é aceita para preenchimento. 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Style w:val="afff"/>
        <w:tblW w:w="9912" w:type="dxa"/>
        <w:tblInd w:w="0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8"/>
        <w:gridCol w:w="3330"/>
        <w:gridCol w:w="1735"/>
        <w:gridCol w:w="1439"/>
      </w:tblGrid>
      <w:tr w:rsidR="009C56F6">
        <w:trPr>
          <w:trHeight w:val="300"/>
        </w:trPr>
        <w:tc>
          <w:tcPr>
            <w:tcW w:w="3408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Característica</w:t>
            </w:r>
            <w:r>
              <w:rPr>
                <w:color w:val="00000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Identificação da característica</w:t>
            </w:r>
            <w:r>
              <w:rPr>
                <w:color w:val="000000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 cada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descrição</w:t>
            </w:r>
            <w:r>
              <w:rPr>
                <w:color w:val="000000"/>
              </w:rPr>
              <w:t> 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</w:t>
            </w:r>
            <w:r>
              <w:rPr>
                <w:color w:val="000000"/>
              </w:rPr>
              <w:t> 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cultivar</w:t>
            </w:r>
            <w:r>
              <w:rPr>
                <w:color w:val="000000"/>
              </w:rPr>
              <w:t> </w:t>
            </w:r>
          </w:p>
        </w:tc>
      </w:tr>
      <w:tr w:rsidR="009C56F6">
        <w:trPr>
          <w:trHeight w:val="300"/>
        </w:trPr>
        <w:tc>
          <w:tcPr>
            <w:tcW w:w="3408" w:type="dxa"/>
            <w:shd w:val="clear" w:color="auto" w:fill="auto"/>
          </w:tcPr>
          <w:p w:rsidR="009C56F6" w:rsidRDefault="00207F0E">
            <w:pPr>
              <w:spacing w:after="0" w:line="240" w:lineRule="auto"/>
            </w:pPr>
            <w:r>
              <w:t>6. Lâmina foliar: margem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QL VG (a) (+)</w:t>
            </w:r>
          </w:p>
        </w:tc>
        <w:tc>
          <w:tcPr>
            <w:tcW w:w="3330" w:type="dxa"/>
            <w:shd w:val="clear" w:color="auto" w:fill="auto"/>
          </w:tcPr>
          <w:p w:rsidR="009C56F6" w:rsidRDefault="009F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207F0E">
              <w:rPr>
                <w:color w:val="000000"/>
              </w:rPr>
              <w:t>nteira</w:t>
            </w:r>
          </w:p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serrilhada </w:t>
            </w:r>
          </w:p>
        </w:tc>
        <w:tc>
          <w:tcPr>
            <w:tcW w:w="1735" w:type="dxa"/>
            <w:shd w:val="clear" w:color="auto" w:fill="auto"/>
          </w:tcPr>
          <w:p w:rsidR="009C56F6" w:rsidRDefault="00207F0E">
            <w:pPr>
              <w:spacing w:after="0" w:line="240" w:lineRule="auto"/>
              <w:jc w:val="center"/>
            </w:pPr>
            <w:r>
              <w:t>1</w:t>
            </w:r>
          </w:p>
          <w:p w:rsidR="009C56F6" w:rsidRDefault="00207F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C56F6" w:rsidRDefault="00207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|*|</w:t>
            </w:r>
          </w:p>
        </w:tc>
      </w:tr>
    </w:tbl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* preenchimento pode variar de 1 a 2. 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  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2. Para solicitação de proteção de cultivar, o interessado deverá apresentar, além deste, os demais formulários disponibilizados pelo SNPC.</w:t>
      </w:r>
    </w:p>
    <w:p w:rsidR="009C56F6" w:rsidRDefault="00207F0E">
      <w:pPr>
        <w:spacing w:after="0" w:line="240" w:lineRule="auto"/>
        <w:jc w:val="both"/>
      </w:pPr>
      <w:r>
        <w:t>3. Todas as páginas deverão ser rubricadas pelo Representante Legal e pelo Responsável Técnico. Assinaturas eletrônicas serão aceitas desde que seja possível a verificação de sua autenticidade.</w:t>
      </w:r>
    </w:p>
    <w:p w:rsidR="009C56F6" w:rsidRDefault="009C56F6">
      <w:pPr>
        <w:spacing w:after="0" w:line="240" w:lineRule="auto"/>
        <w:jc w:val="both"/>
      </w:pPr>
    </w:p>
    <w:p w:rsidR="009C56F6" w:rsidRDefault="00207F0E">
      <w:pPr>
        <w:spacing w:after="0" w:line="240" w:lineRule="auto"/>
        <w:jc w:val="both"/>
      </w:pPr>
      <w:r>
        <w:rPr>
          <w:b/>
        </w:rPr>
        <w:lastRenderedPageBreak/>
        <w:t>VIII. TABELA DE DESCRITORES MÍNIMOS DE NÍGER (</w:t>
      </w:r>
      <w:r>
        <w:rPr>
          <w:b/>
          <w:i/>
        </w:rPr>
        <w:t xml:space="preserve">Guizotia abyssinica </w:t>
      </w:r>
      <w:r>
        <w:rPr>
          <w:b/>
        </w:rPr>
        <w:t>(L. f.) Cass.).</w:t>
      </w:r>
    </w:p>
    <w:p w:rsidR="009C56F6" w:rsidRDefault="009C56F6">
      <w:pPr>
        <w:spacing w:after="0" w:line="240" w:lineRule="auto"/>
        <w:jc w:val="both"/>
      </w:pPr>
      <w:bookmarkStart w:id="1" w:name="bookmark=id.3znysh7" w:colFirst="0" w:colLast="0"/>
      <w:bookmarkEnd w:id="1"/>
    </w:p>
    <w:p w:rsidR="009C56F6" w:rsidRDefault="008E4A2E">
      <w:pPr>
        <w:spacing w:after="0" w:line="240" w:lineRule="auto"/>
        <w:jc w:val="both"/>
      </w:pPr>
      <w:r>
        <w:rPr>
          <w:rStyle w:val="normaltextrun"/>
          <w:color w:val="000000"/>
          <w:shd w:val="clear" w:color="auto" w:fill="FFFFFF"/>
        </w:rPr>
        <w:t xml:space="preserve">Denominação proposta para a cultivar: </w:t>
      </w:r>
      <w:r w:rsidR="00563774" w:rsidRPr="000B37CF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63774" w:rsidRPr="000B37CF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563774" w:rsidRPr="000B37CF">
        <w:rPr>
          <w:rFonts w:asciiTheme="majorHAnsi" w:hAnsiTheme="majorHAnsi" w:cstheme="majorHAnsi"/>
          <w:sz w:val="24"/>
          <w:szCs w:val="24"/>
        </w:rPr>
      </w:r>
      <w:r w:rsidR="00563774" w:rsidRPr="000B37CF">
        <w:rPr>
          <w:rFonts w:asciiTheme="majorHAnsi" w:hAnsiTheme="majorHAnsi" w:cstheme="majorHAnsi"/>
          <w:sz w:val="24"/>
          <w:szCs w:val="24"/>
        </w:rPr>
        <w:fldChar w:fldCharType="separate"/>
      </w:r>
      <w:bookmarkStart w:id="2" w:name="_GoBack"/>
      <w:r w:rsidR="00563774"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="00563774"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="00563774"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="00563774"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r w:rsidR="00563774" w:rsidRPr="000B37CF">
        <w:rPr>
          <w:rFonts w:asciiTheme="majorHAnsi" w:hAnsiTheme="majorHAnsi" w:cstheme="majorHAnsi"/>
          <w:noProof/>
          <w:sz w:val="24"/>
          <w:szCs w:val="24"/>
        </w:rPr>
        <w:t> </w:t>
      </w:r>
      <w:bookmarkEnd w:id="2"/>
      <w:r w:rsidR="00563774" w:rsidRPr="000B37CF"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Style w:val="eop"/>
          <w:color w:val="000000"/>
          <w:shd w:val="clear" w:color="auto" w:fill="FFFFFF"/>
        </w:rPr>
        <w:t> </w:t>
      </w:r>
    </w:p>
    <w:p w:rsidR="009C56F6" w:rsidRDefault="009C56F6">
      <w:pPr>
        <w:spacing w:after="0" w:line="240" w:lineRule="auto"/>
        <w:jc w:val="both"/>
      </w:pPr>
    </w:p>
    <w:tbl>
      <w:tblPr>
        <w:tblStyle w:val="afff0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4"/>
        <w:gridCol w:w="2980"/>
        <w:gridCol w:w="1641"/>
        <w:gridCol w:w="1907"/>
      </w:tblGrid>
      <w:tr w:rsidR="009C56F6">
        <w:tc>
          <w:tcPr>
            <w:tcW w:w="3384" w:type="dxa"/>
          </w:tcPr>
          <w:p w:rsidR="009C56F6" w:rsidRDefault="00207F0E">
            <w:pPr>
              <w:spacing w:after="0" w:line="240" w:lineRule="auto"/>
              <w:jc w:val="center"/>
            </w:pPr>
            <w:r>
              <w:rPr>
                <w:b/>
              </w:rPr>
              <w:t>Característica</w:t>
            </w:r>
          </w:p>
        </w:tc>
        <w:tc>
          <w:tcPr>
            <w:tcW w:w="2980" w:type="dxa"/>
          </w:tcPr>
          <w:p w:rsidR="009C56F6" w:rsidRDefault="00207F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da</w:t>
            </w:r>
          </w:p>
          <w:p w:rsidR="009C56F6" w:rsidRDefault="00207F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Característica</w:t>
            </w:r>
          </w:p>
        </w:tc>
        <w:tc>
          <w:tcPr>
            <w:tcW w:w="1641" w:type="dxa"/>
          </w:tcPr>
          <w:p w:rsidR="009C56F6" w:rsidRDefault="00207F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  <w:p w:rsidR="009C56F6" w:rsidRDefault="00207F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cada</w:t>
            </w:r>
          </w:p>
          <w:p w:rsidR="009C56F6" w:rsidRDefault="00207F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907" w:type="dxa"/>
          </w:tcPr>
          <w:p w:rsidR="009C56F6" w:rsidRDefault="00207F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 da cultivar</w:t>
            </w:r>
          </w:p>
        </w:tc>
      </w:tr>
      <w:tr w:rsidR="009C56F6">
        <w:tc>
          <w:tcPr>
            <w:tcW w:w="3384" w:type="dxa"/>
          </w:tcPr>
          <w:p w:rsidR="009C56F6" w:rsidRDefault="00207F0E">
            <w:pPr>
              <w:spacing w:after="0" w:line="240" w:lineRule="auto"/>
            </w:pPr>
            <w:r>
              <w:t>1. Plântula: intensidade da pigmentação antocianínica do hipocótilo</w:t>
            </w:r>
          </w:p>
          <w:p w:rsidR="009C56F6" w:rsidRDefault="00207F0E">
            <w:pPr>
              <w:spacing w:after="0" w:line="240" w:lineRule="auto"/>
            </w:pPr>
            <w:r>
              <w:t xml:space="preserve">QN VG </w:t>
            </w:r>
          </w:p>
        </w:tc>
        <w:tc>
          <w:tcPr>
            <w:tcW w:w="2980" w:type="dxa"/>
          </w:tcPr>
          <w:p w:rsidR="009C56F6" w:rsidRDefault="00207F0E">
            <w:pPr>
              <w:spacing w:after="0" w:line="240" w:lineRule="auto"/>
            </w:pPr>
            <w:r>
              <w:t>ausente ou muito fraca</w:t>
            </w:r>
          </w:p>
          <w:p w:rsidR="009C56F6" w:rsidRDefault="00207F0E">
            <w:pPr>
              <w:spacing w:after="0" w:line="240" w:lineRule="auto"/>
            </w:pPr>
            <w:r>
              <w:t>fraca</w:t>
            </w:r>
          </w:p>
          <w:p w:rsidR="009C56F6" w:rsidRDefault="00207F0E">
            <w:pPr>
              <w:spacing w:after="0" w:line="240" w:lineRule="auto"/>
            </w:pPr>
            <w:r>
              <w:t>média</w:t>
            </w:r>
          </w:p>
          <w:p w:rsidR="009C56F6" w:rsidRDefault="00207F0E">
            <w:pPr>
              <w:spacing w:after="0" w:line="240" w:lineRule="auto"/>
            </w:pPr>
            <w:r>
              <w:t>forte</w:t>
            </w:r>
          </w:p>
        </w:tc>
        <w:tc>
          <w:tcPr>
            <w:tcW w:w="1641" w:type="dxa"/>
          </w:tcPr>
          <w:p w:rsidR="009C56F6" w:rsidRDefault="00207F0E">
            <w:pPr>
              <w:spacing w:after="0" w:line="240" w:lineRule="auto"/>
              <w:jc w:val="center"/>
            </w:pPr>
            <w:r>
              <w:t>1</w:t>
            </w:r>
          </w:p>
          <w:p w:rsidR="009C56F6" w:rsidRDefault="00207F0E">
            <w:pPr>
              <w:spacing w:after="0" w:line="240" w:lineRule="auto"/>
              <w:jc w:val="center"/>
            </w:pPr>
            <w:r>
              <w:t>3</w:t>
            </w:r>
          </w:p>
          <w:p w:rsidR="009C56F6" w:rsidRDefault="00207F0E">
            <w:pPr>
              <w:spacing w:after="0" w:line="240" w:lineRule="auto"/>
              <w:jc w:val="center"/>
            </w:pPr>
            <w:r>
              <w:t>5</w:t>
            </w:r>
          </w:p>
          <w:p w:rsidR="009C56F6" w:rsidRDefault="00207F0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9C56F6" w:rsidRDefault="008E4A2E">
            <w:pPr>
              <w:spacing w:after="0" w:line="240" w:lineRule="auto"/>
              <w:jc w:val="center"/>
            </w:pPr>
            <w:r>
              <w:rPr>
                <w:rStyle w:val="normaltextrun"/>
                <w:color w:val="000000"/>
                <w:shd w:val="clear" w:color="auto" w:fill="FFFFFF"/>
              </w:rPr>
              <w:t>|</w:t>
            </w:r>
            <w:r w:rsidR="00563774" w:rsidRPr="00AB05E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o2"/>
            <w:r w:rsidR="00563774" w:rsidRPr="00AB05E3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563774" w:rsidRPr="00AB05E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63774" w:rsidRPr="00AB05E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563774" w:rsidRPr="00AB05E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563774" w:rsidRPr="00AB05E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563774" w:rsidRPr="00AB05E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Style w:val="normaltextrun"/>
                <w:color w:val="000000"/>
                <w:shd w:val="clear" w:color="auto" w:fill="FFFFFF"/>
              </w:rPr>
              <w:t>|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2. Lâmina foliar: comprimento</w:t>
            </w:r>
          </w:p>
          <w:p w:rsidR="00221AE3" w:rsidRDefault="00221AE3" w:rsidP="00221AE3">
            <w:pPr>
              <w:spacing w:after="0" w:line="240" w:lineRule="auto"/>
            </w:pPr>
            <w:r>
              <w:t>QN MI (a) (+)</w:t>
            </w:r>
          </w:p>
          <w:p w:rsidR="00221AE3" w:rsidRDefault="00221AE3" w:rsidP="00221AE3">
            <w:pPr>
              <w:spacing w:after="0" w:line="240" w:lineRule="auto"/>
            </w:pP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curto</w:t>
            </w:r>
          </w:p>
          <w:p w:rsidR="00221AE3" w:rsidRDefault="00221AE3" w:rsidP="00221AE3">
            <w:pPr>
              <w:spacing w:after="0" w:line="240" w:lineRule="auto"/>
            </w:pPr>
            <w:r>
              <w:t>médio</w:t>
            </w:r>
          </w:p>
          <w:p w:rsidR="00221AE3" w:rsidRDefault="00221AE3" w:rsidP="00221AE3">
            <w:pPr>
              <w:spacing w:after="0" w:line="240" w:lineRule="auto"/>
            </w:pPr>
            <w:r>
              <w:t>longo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3. Lâmina foliar: largura</w:t>
            </w:r>
          </w:p>
          <w:p w:rsidR="00221AE3" w:rsidRDefault="00221AE3" w:rsidP="00221AE3">
            <w:pPr>
              <w:spacing w:after="0" w:line="240" w:lineRule="auto"/>
            </w:pPr>
            <w:r>
              <w:t>QN MI (a) (+)</w:t>
            </w:r>
          </w:p>
          <w:p w:rsidR="00221AE3" w:rsidRDefault="00221AE3" w:rsidP="00221AE3">
            <w:pPr>
              <w:spacing w:after="0" w:line="240" w:lineRule="auto"/>
            </w:pP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estreita</w:t>
            </w:r>
          </w:p>
          <w:p w:rsidR="00221AE3" w:rsidRDefault="00221AE3" w:rsidP="00221AE3">
            <w:pPr>
              <w:spacing w:after="0" w:line="240" w:lineRule="auto"/>
            </w:pPr>
            <w:r>
              <w:t>média</w:t>
            </w:r>
          </w:p>
          <w:p w:rsidR="00221AE3" w:rsidRDefault="00221AE3" w:rsidP="00221AE3">
            <w:pPr>
              <w:spacing w:after="0" w:line="240" w:lineRule="auto"/>
            </w:pPr>
            <w:r>
              <w:t>larga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4. Lâmina foliar: relação comprimento/ largura</w:t>
            </w:r>
          </w:p>
          <w:p w:rsidR="00221AE3" w:rsidRDefault="00221AE3" w:rsidP="00221AE3">
            <w:pPr>
              <w:spacing w:after="0" w:line="240" w:lineRule="auto"/>
            </w:pPr>
            <w:r>
              <w:t>QN MI (a)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baixa</w:t>
            </w:r>
          </w:p>
          <w:p w:rsidR="00221AE3" w:rsidRDefault="00221AE3" w:rsidP="00221AE3">
            <w:pPr>
              <w:spacing w:after="0" w:line="240" w:lineRule="auto"/>
            </w:pPr>
            <w:r>
              <w:t>média</w:t>
            </w:r>
          </w:p>
          <w:p w:rsidR="00221AE3" w:rsidRDefault="00221AE3" w:rsidP="00221AE3">
            <w:pPr>
              <w:spacing w:after="0" w:line="240" w:lineRule="auto"/>
            </w:pPr>
            <w:r>
              <w:t>alta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 xml:space="preserve">5. Lâmina foliar: intensidade da cor verde </w:t>
            </w:r>
          </w:p>
          <w:p w:rsidR="00221AE3" w:rsidRDefault="00221AE3" w:rsidP="00221AE3">
            <w:pPr>
              <w:spacing w:after="0" w:line="240" w:lineRule="auto"/>
            </w:pPr>
            <w:r>
              <w:t xml:space="preserve">QN VG (a) 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clara</w:t>
            </w:r>
          </w:p>
          <w:p w:rsidR="00221AE3" w:rsidRDefault="00221AE3" w:rsidP="00221AE3">
            <w:pPr>
              <w:spacing w:after="0" w:line="240" w:lineRule="auto"/>
            </w:pPr>
            <w:r>
              <w:t>média</w:t>
            </w:r>
          </w:p>
          <w:p w:rsidR="00221AE3" w:rsidRDefault="00221AE3" w:rsidP="00221AE3">
            <w:pPr>
              <w:spacing w:after="0" w:line="240" w:lineRule="auto"/>
            </w:pPr>
            <w:r>
              <w:t>escura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  <w:jc w:val="both"/>
            </w:pPr>
            <w:bookmarkStart w:id="4" w:name="_heading=h.orrenbz2szii" w:colFirst="0" w:colLast="0"/>
            <w:bookmarkEnd w:id="4"/>
            <w:r>
              <w:t>6. Lâmina foliar: margem</w:t>
            </w:r>
          </w:p>
          <w:p w:rsidR="00221AE3" w:rsidRDefault="00221AE3" w:rsidP="00221AE3">
            <w:pPr>
              <w:spacing w:after="0" w:line="240" w:lineRule="auto"/>
            </w:pPr>
            <w:r>
              <w:t>QL VG (a) (+)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inteira</w:t>
            </w:r>
          </w:p>
          <w:p w:rsidR="00221AE3" w:rsidRDefault="00221AE3" w:rsidP="00221AE3">
            <w:pPr>
              <w:spacing w:after="0" w:line="240" w:lineRule="auto"/>
            </w:pPr>
            <w:r>
              <w:t>serrilhada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7. Ciclo até o início do florescimento</w:t>
            </w:r>
          </w:p>
          <w:p w:rsidR="00221AE3" w:rsidRDefault="00221AE3" w:rsidP="00221AE3">
            <w:pPr>
              <w:spacing w:after="0" w:line="240" w:lineRule="auto"/>
              <w:jc w:val="both"/>
            </w:pPr>
            <w:r>
              <w:t>QN MG (+)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precoce</w:t>
            </w:r>
          </w:p>
          <w:p w:rsidR="00221AE3" w:rsidRDefault="00221AE3" w:rsidP="00221AE3">
            <w:pPr>
              <w:spacing w:after="0" w:line="240" w:lineRule="auto"/>
            </w:pPr>
            <w:r>
              <w:t>médio</w:t>
            </w:r>
          </w:p>
          <w:p w:rsidR="00221AE3" w:rsidRDefault="00221AE3" w:rsidP="00221AE3">
            <w:pPr>
              <w:spacing w:after="0" w:line="240" w:lineRule="auto"/>
            </w:pPr>
            <w:r>
              <w:t>tardio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8. Flor ligulada: comprimento</w:t>
            </w:r>
          </w:p>
          <w:p w:rsidR="00221AE3" w:rsidRDefault="00221AE3" w:rsidP="00221AE3">
            <w:pPr>
              <w:spacing w:after="0" w:line="240" w:lineRule="auto"/>
              <w:jc w:val="both"/>
            </w:pPr>
            <w:r>
              <w:t>QN MI (b)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curto</w:t>
            </w:r>
          </w:p>
          <w:p w:rsidR="00221AE3" w:rsidRDefault="00221AE3" w:rsidP="00221AE3">
            <w:pPr>
              <w:spacing w:after="0" w:line="240" w:lineRule="auto"/>
            </w:pPr>
            <w:r>
              <w:t>médio</w:t>
            </w:r>
          </w:p>
          <w:p w:rsidR="00221AE3" w:rsidRDefault="00221AE3" w:rsidP="00221AE3">
            <w:pPr>
              <w:spacing w:after="0" w:line="240" w:lineRule="auto"/>
            </w:pPr>
            <w:r>
              <w:t>longo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9. Flor ligulada: largura</w:t>
            </w:r>
          </w:p>
          <w:p w:rsidR="00221AE3" w:rsidRDefault="00221AE3" w:rsidP="00221AE3">
            <w:pPr>
              <w:spacing w:after="0" w:line="240" w:lineRule="auto"/>
              <w:jc w:val="both"/>
            </w:pPr>
            <w:r>
              <w:t>QN MI (b)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estreita</w:t>
            </w:r>
          </w:p>
          <w:p w:rsidR="00221AE3" w:rsidRDefault="00221AE3" w:rsidP="00221AE3">
            <w:pPr>
              <w:spacing w:after="0" w:line="240" w:lineRule="auto"/>
            </w:pPr>
            <w:r>
              <w:t xml:space="preserve">média </w:t>
            </w:r>
          </w:p>
          <w:p w:rsidR="00221AE3" w:rsidRDefault="00221AE3" w:rsidP="00221AE3">
            <w:pPr>
              <w:spacing w:after="0" w:line="240" w:lineRule="auto"/>
            </w:pPr>
            <w:r>
              <w:t>larga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10. Flor ligulada: relação comprimento/ largura</w:t>
            </w:r>
          </w:p>
          <w:p w:rsidR="00221AE3" w:rsidRDefault="00221AE3" w:rsidP="00221AE3">
            <w:pPr>
              <w:spacing w:after="0" w:line="240" w:lineRule="auto"/>
              <w:jc w:val="both"/>
            </w:pPr>
            <w:r>
              <w:t>QN MI (b)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baixa</w:t>
            </w:r>
          </w:p>
          <w:p w:rsidR="00221AE3" w:rsidRDefault="00221AE3" w:rsidP="00221AE3">
            <w:pPr>
              <w:spacing w:after="0" w:line="240" w:lineRule="auto"/>
            </w:pPr>
            <w:r>
              <w:t>média</w:t>
            </w:r>
          </w:p>
          <w:p w:rsidR="00221AE3" w:rsidRDefault="00221AE3" w:rsidP="00221AE3">
            <w:pPr>
              <w:spacing w:after="0" w:line="240" w:lineRule="auto"/>
            </w:pPr>
            <w:r>
              <w:t>alta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  <w:jc w:val="both"/>
            </w:pPr>
            <w:r>
              <w:t>11. Flor ligulada: coloração</w:t>
            </w:r>
          </w:p>
          <w:p w:rsidR="00221AE3" w:rsidRDefault="00221AE3" w:rsidP="00221AE3">
            <w:pPr>
              <w:spacing w:after="0" w:line="240" w:lineRule="auto"/>
              <w:jc w:val="both"/>
            </w:pPr>
            <w:r>
              <w:t>PQ VG (b)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amarela esbranquiçada</w:t>
            </w:r>
          </w:p>
          <w:p w:rsidR="00221AE3" w:rsidRDefault="00221AE3" w:rsidP="00221AE3">
            <w:pPr>
              <w:spacing w:after="0" w:line="240" w:lineRule="auto"/>
            </w:pPr>
            <w:r>
              <w:t>amarela esverdeada</w:t>
            </w:r>
          </w:p>
          <w:p w:rsidR="00221AE3" w:rsidRDefault="00221AE3" w:rsidP="00221AE3">
            <w:pPr>
              <w:spacing w:after="0" w:line="240" w:lineRule="auto"/>
            </w:pPr>
            <w:r>
              <w:t>amarela clara</w:t>
            </w:r>
          </w:p>
          <w:p w:rsidR="00221AE3" w:rsidRDefault="00221AE3" w:rsidP="00221AE3">
            <w:pPr>
              <w:spacing w:after="0" w:line="240" w:lineRule="auto"/>
            </w:pPr>
            <w:r>
              <w:t>amarela média</w:t>
            </w:r>
          </w:p>
          <w:p w:rsidR="00221AE3" w:rsidRDefault="00221AE3" w:rsidP="00221AE3">
            <w:pPr>
              <w:spacing w:after="0" w:line="240" w:lineRule="auto"/>
            </w:pPr>
            <w:r>
              <w:t>amarela escura</w:t>
            </w:r>
          </w:p>
          <w:p w:rsidR="00221AE3" w:rsidRDefault="00221AE3" w:rsidP="00221AE3">
            <w:pPr>
              <w:spacing w:after="0" w:line="240" w:lineRule="auto"/>
            </w:pPr>
            <w:r>
              <w:t>amarela alaranjada</w:t>
            </w:r>
          </w:p>
          <w:p w:rsidR="00221AE3" w:rsidRDefault="00221AE3" w:rsidP="00221AE3">
            <w:pPr>
              <w:spacing w:after="0" w:line="240" w:lineRule="auto"/>
            </w:pPr>
            <w:r>
              <w:t>alaranjada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2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4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6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  <w:jc w:val="both"/>
            </w:pPr>
            <w:r>
              <w:lastRenderedPageBreak/>
              <w:t>12. Flor do disco: coloração</w:t>
            </w:r>
          </w:p>
          <w:p w:rsidR="00221AE3" w:rsidRDefault="00221AE3" w:rsidP="00221AE3">
            <w:pPr>
              <w:spacing w:after="0" w:line="240" w:lineRule="auto"/>
              <w:jc w:val="both"/>
            </w:pPr>
            <w:r>
              <w:t>PQ VG (b)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amarela esbranquiçada</w:t>
            </w:r>
          </w:p>
          <w:p w:rsidR="00221AE3" w:rsidRDefault="00221AE3" w:rsidP="00221AE3">
            <w:pPr>
              <w:spacing w:after="0" w:line="240" w:lineRule="auto"/>
            </w:pPr>
            <w:r>
              <w:t>amarela esverdeada</w:t>
            </w:r>
          </w:p>
          <w:p w:rsidR="00221AE3" w:rsidRDefault="00221AE3" w:rsidP="00221AE3">
            <w:pPr>
              <w:spacing w:after="0" w:line="240" w:lineRule="auto"/>
            </w:pPr>
            <w:r>
              <w:t>amarela clara</w:t>
            </w:r>
          </w:p>
          <w:p w:rsidR="00221AE3" w:rsidRDefault="00221AE3" w:rsidP="00221AE3">
            <w:pPr>
              <w:spacing w:after="0" w:line="240" w:lineRule="auto"/>
            </w:pPr>
            <w:r>
              <w:t>amarela média</w:t>
            </w:r>
          </w:p>
          <w:p w:rsidR="00221AE3" w:rsidRDefault="00221AE3" w:rsidP="00221AE3">
            <w:pPr>
              <w:spacing w:after="0" w:line="240" w:lineRule="auto"/>
            </w:pPr>
            <w:r>
              <w:t>amarela escura</w:t>
            </w:r>
          </w:p>
          <w:p w:rsidR="00221AE3" w:rsidRDefault="00221AE3" w:rsidP="00221AE3">
            <w:pPr>
              <w:spacing w:after="0" w:line="240" w:lineRule="auto"/>
            </w:pPr>
            <w:r>
              <w:t>amarela alaranjada</w:t>
            </w:r>
          </w:p>
          <w:p w:rsidR="00221AE3" w:rsidRDefault="00221AE3" w:rsidP="00221AE3">
            <w:pPr>
              <w:spacing w:after="0" w:line="240" w:lineRule="auto"/>
            </w:pPr>
            <w:r>
              <w:t>alaranjada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2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4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6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 xml:space="preserve">13. Planta: altura </w:t>
            </w:r>
          </w:p>
          <w:p w:rsidR="00221AE3" w:rsidRDefault="00221AE3" w:rsidP="00221AE3">
            <w:pPr>
              <w:spacing w:after="0" w:line="240" w:lineRule="auto"/>
            </w:pPr>
            <w:r>
              <w:t>QN MI (b)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baixa</w:t>
            </w:r>
          </w:p>
          <w:p w:rsidR="00221AE3" w:rsidRDefault="00221AE3" w:rsidP="00221AE3">
            <w:pPr>
              <w:spacing w:after="0" w:line="240" w:lineRule="auto"/>
            </w:pPr>
            <w:r>
              <w:t xml:space="preserve">média </w:t>
            </w:r>
          </w:p>
          <w:p w:rsidR="00221AE3" w:rsidRDefault="00221AE3" w:rsidP="00221AE3">
            <w:pPr>
              <w:spacing w:after="0" w:line="240" w:lineRule="auto"/>
            </w:pPr>
            <w:r>
              <w:t>alta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 xml:space="preserve">14. Planta: ramificação </w:t>
            </w:r>
          </w:p>
          <w:p w:rsidR="00221AE3" w:rsidRDefault="00221AE3" w:rsidP="00221AE3">
            <w:pPr>
              <w:spacing w:after="0" w:line="240" w:lineRule="auto"/>
            </w:pPr>
            <w:r>
              <w:t>QN VG (b)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baixa</w:t>
            </w:r>
          </w:p>
          <w:p w:rsidR="00221AE3" w:rsidRDefault="00221AE3" w:rsidP="00221AE3">
            <w:pPr>
              <w:spacing w:after="0" w:line="240" w:lineRule="auto"/>
            </w:pPr>
            <w:r>
              <w:t>média</w:t>
            </w:r>
          </w:p>
          <w:p w:rsidR="00221AE3" w:rsidRDefault="00221AE3" w:rsidP="00221AE3">
            <w:pPr>
              <w:spacing w:after="0" w:line="240" w:lineRule="auto"/>
            </w:pPr>
            <w:r>
              <w:t>alta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15. Haste: posição da ramificação</w:t>
            </w:r>
          </w:p>
          <w:p w:rsidR="00221AE3" w:rsidRDefault="00221AE3" w:rsidP="00221AE3">
            <w:pPr>
              <w:spacing w:after="0" w:line="240" w:lineRule="auto"/>
            </w:pPr>
            <w:r>
              <w:t xml:space="preserve">QN VG (b) </w:t>
            </w:r>
            <w:r w:rsidRPr="006D4C2E">
              <w:t>(+)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ereta</w:t>
            </w:r>
          </w:p>
          <w:p w:rsidR="00221AE3" w:rsidRDefault="00221AE3" w:rsidP="00221AE3">
            <w:pPr>
              <w:spacing w:after="0" w:line="240" w:lineRule="auto"/>
            </w:pPr>
            <w:r>
              <w:t>horizontal</w:t>
            </w:r>
          </w:p>
          <w:p w:rsidR="00221AE3" w:rsidRDefault="00221AE3" w:rsidP="00221AE3">
            <w:pPr>
              <w:spacing w:after="0" w:line="240" w:lineRule="auto"/>
            </w:pPr>
            <w:r>
              <w:t>decumbente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16. Haste: intensidade da pigmentação antocianínica</w:t>
            </w:r>
          </w:p>
          <w:p w:rsidR="00221AE3" w:rsidRDefault="00221AE3" w:rsidP="00221AE3">
            <w:pPr>
              <w:spacing w:after="0" w:line="240" w:lineRule="auto"/>
            </w:pPr>
            <w:r>
              <w:t xml:space="preserve">QN VG (b) 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ausente ou muito fraca</w:t>
            </w:r>
          </w:p>
          <w:p w:rsidR="00221AE3" w:rsidRDefault="00221AE3" w:rsidP="00221AE3">
            <w:pPr>
              <w:spacing w:after="0" w:line="240" w:lineRule="auto"/>
            </w:pPr>
            <w:r>
              <w:t>fraca</w:t>
            </w:r>
          </w:p>
          <w:p w:rsidR="00221AE3" w:rsidRDefault="00221AE3" w:rsidP="00221AE3">
            <w:pPr>
              <w:spacing w:after="0" w:line="240" w:lineRule="auto"/>
            </w:pPr>
            <w:r>
              <w:t>média</w:t>
            </w:r>
          </w:p>
          <w:p w:rsidR="00221AE3" w:rsidRDefault="00221AE3" w:rsidP="00221AE3">
            <w:pPr>
              <w:spacing w:after="0" w:line="240" w:lineRule="auto"/>
            </w:pPr>
            <w:r>
              <w:t>forte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17. Planta: número de capítulos</w:t>
            </w:r>
          </w:p>
          <w:p w:rsidR="00221AE3" w:rsidRDefault="00221AE3" w:rsidP="00221AE3">
            <w:pPr>
              <w:spacing w:after="0" w:line="240" w:lineRule="auto"/>
            </w:pPr>
            <w:r>
              <w:t>QN MI (b)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baixo</w:t>
            </w:r>
          </w:p>
          <w:p w:rsidR="00221AE3" w:rsidRDefault="00221AE3" w:rsidP="00221AE3">
            <w:pPr>
              <w:spacing w:after="0" w:line="240" w:lineRule="auto"/>
            </w:pPr>
            <w:r>
              <w:t>médio</w:t>
            </w:r>
          </w:p>
          <w:p w:rsidR="00221AE3" w:rsidRDefault="00221AE3" w:rsidP="00221AE3">
            <w:pPr>
              <w:spacing w:after="0" w:line="240" w:lineRule="auto"/>
            </w:pPr>
            <w:r>
              <w:t>alto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18. Capítulo: diâmetro</w:t>
            </w:r>
          </w:p>
          <w:p w:rsidR="00221AE3" w:rsidRDefault="00221AE3" w:rsidP="00221AE3">
            <w:pPr>
              <w:spacing w:after="0" w:line="240" w:lineRule="auto"/>
            </w:pPr>
            <w:r>
              <w:t>QN MI (b) (+)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pequeno</w:t>
            </w:r>
          </w:p>
          <w:p w:rsidR="00221AE3" w:rsidRDefault="00221AE3" w:rsidP="00221AE3">
            <w:pPr>
              <w:spacing w:after="0" w:line="240" w:lineRule="auto"/>
            </w:pPr>
            <w:r>
              <w:t>médio</w:t>
            </w:r>
          </w:p>
          <w:p w:rsidR="00221AE3" w:rsidRDefault="00221AE3" w:rsidP="00221AE3">
            <w:pPr>
              <w:spacing w:after="0" w:line="240" w:lineRule="auto"/>
            </w:pPr>
            <w:r>
              <w:t>grande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19. Ciclo até a maturação</w:t>
            </w:r>
          </w:p>
          <w:p w:rsidR="00221AE3" w:rsidRDefault="00221AE3" w:rsidP="00221AE3">
            <w:pPr>
              <w:spacing w:after="0" w:line="240" w:lineRule="auto"/>
            </w:pPr>
            <w:r>
              <w:t>QN MG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precoce</w:t>
            </w:r>
          </w:p>
          <w:p w:rsidR="00221AE3" w:rsidRDefault="00221AE3" w:rsidP="00221AE3">
            <w:pPr>
              <w:spacing w:after="0" w:line="240" w:lineRule="auto"/>
            </w:pPr>
            <w:r>
              <w:t>médio</w:t>
            </w:r>
          </w:p>
          <w:p w:rsidR="00221AE3" w:rsidRDefault="00221AE3" w:rsidP="00221AE3">
            <w:pPr>
              <w:spacing w:after="0" w:line="240" w:lineRule="auto"/>
            </w:pPr>
            <w:r>
              <w:t>tardio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20. Semente: comprimento</w:t>
            </w:r>
          </w:p>
          <w:p w:rsidR="00221AE3" w:rsidRDefault="00221AE3" w:rsidP="00221AE3">
            <w:pPr>
              <w:spacing w:after="0" w:line="240" w:lineRule="auto"/>
            </w:pPr>
            <w:r>
              <w:t>QN MI (c) (+)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curto</w:t>
            </w:r>
          </w:p>
          <w:p w:rsidR="00221AE3" w:rsidRDefault="00221AE3" w:rsidP="00221AE3">
            <w:pPr>
              <w:spacing w:after="0" w:line="240" w:lineRule="auto"/>
            </w:pPr>
            <w:r>
              <w:t>médio</w:t>
            </w:r>
          </w:p>
          <w:p w:rsidR="00221AE3" w:rsidRDefault="00221AE3" w:rsidP="00221AE3">
            <w:pPr>
              <w:spacing w:after="0" w:line="240" w:lineRule="auto"/>
            </w:pPr>
            <w:r>
              <w:t>longo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21. Semente: largura</w:t>
            </w:r>
          </w:p>
          <w:p w:rsidR="00221AE3" w:rsidRDefault="00221AE3" w:rsidP="00221AE3">
            <w:pPr>
              <w:spacing w:after="0" w:line="240" w:lineRule="auto"/>
            </w:pPr>
            <w:r>
              <w:t>QN MI (c) (+)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estreita</w:t>
            </w:r>
          </w:p>
          <w:p w:rsidR="00221AE3" w:rsidRDefault="00221AE3" w:rsidP="00221AE3">
            <w:pPr>
              <w:spacing w:after="0" w:line="240" w:lineRule="auto"/>
            </w:pPr>
            <w:r>
              <w:t>média</w:t>
            </w:r>
          </w:p>
          <w:p w:rsidR="00221AE3" w:rsidRDefault="00221AE3" w:rsidP="00221AE3">
            <w:pPr>
              <w:spacing w:after="0" w:line="240" w:lineRule="auto"/>
            </w:pPr>
            <w:r>
              <w:t>larga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22. Semente: espessura</w:t>
            </w:r>
          </w:p>
          <w:p w:rsidR="00221AE3" w:rsidRDefault="00221AE3" w:rsidP="00221AE3">
            <w:pPr>
              <w:spacing w:after="0" w:line="240" w:lineRule="auto"/>
            </w:pPr>
            <w:r>
              <w:t>QN MI (c)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fina</w:t>
            </w:r>
          </w:p>
          <w:p w:rsidR="00221AE3" w:rsidRDefault="00221AE3" w:rsidP="00221AE3">
            <w:pPr>
              <w:spacing w:after="0" w:line="240" w:lineRule="auto"/>
            </w:pPr>
            <w:r>
              <w:t>média</w:t>
            </w:r>
          </w:p>
          <w:p w:rsidR="00221AE3" w:rsidRDefault="00221AE3" w:rsidP="00221AE3">
            <w:pPr>
              <w:spacing w:after="0" w:line="240" w:lineRule="auto"/>
            </w:pPr>
            <w:r>
              <w:t>grossa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21AE3">
        <w:tc>
          <w:tcPr>
            <w:tcW w:w="3384" w:type="dxa"/>
          </w:tcPr>
          <w:p w:rsidR="00221AE3" w:rsidRDefault="00221AE3" w:rsidP="00221AE3">
            <w:pPr>
              <w:spacing w:after="0" w:line="240" w:lineRule="auto"/>
            </w:pPr>
            <w:r>
              <w:t>23. Semente: coloração</w:t>
            </w:r>
          </w:p>
          <w:p w:rsidR="00221AE3" w:rsidRDefault="00221AE3" w:rsidP="00221AE3">
            <w:pPr>
              <w:spacing w:after="0" w:line="240" w:lineRule="auto"/>
            </w:pPr>
            <w:r>
              <w:t>PQ VG (c) (+)</w:t>
            </w:r>
          </w:p>
        </w:tc>
        <w:tc>
          <w:tcPr>
            <w:tcW w:w="2980" w:type="dxa"/>
          </w:tcPr>
          <w:p w:rsidR="00221AE3" w:rsidRDefault="00221AE3" w:rsidP="00221AE3">
            <w:pPr>
              <w:spacing w:after="0" w:line="240" w:lineRule="auto"/>
            </w:pPr>
            <w:r>
              <w:t>cinza clara</w:t>
            </w:r>
          </w:p>
          <w:p w:rsidR="00221AE3" w:rsidRDefault="00221AE3" w:rsidP="00221AE3">
            <w:pPr>
              <w:spacing w:after="0" w:line="240" w:lineRule="auto"/>
            </w:pPr>
            <w:r>
              <w:t>cinza média</w:t>
            </w:r>
          </w:p>
          <w:p w:rsidR="00221AE3" w:rsidRDefault="00221AE3" w:rsidP="00221AE3">
            <w:pPr>
              <w:spacing w:after="0" w:line="240" w:lineRule="auto"/>
            </w:pPr>
            <w:r>
              <w:t>marrom clara</w:t>
            </w:r>
          </w:p>
          <w:p w:rsidR="00221AE3" w:rsidRDefault="00221AE3" w:rsidP="00221AE3">
            <w:pPr>
              <w:spacing w:after="0" w:line="240" w:lineRule="auto"/>
            </w:pPr>
            <w:r>
              <w:t>marrom  média</w:t>
            </w:r>
          </w:p>
          <w:p w:rsidR="00221AE3" w:rsidRDefault="00221AE3" w:rsidP="00221AE3">
            <w:pPr>
              <w:spacing w:after="0" w:line="240" w:lineRule="auto"/>
            </w:pPr>
            <w:r>
              <w:t>marrom escura</w:t>
            </w:r>
          </w:p>
          <w:p w:rsidR="00221AE3" w:rsidRDefault="00221AE3" w:rsidP="00221AE3">
            <w:pPr>
              <w:spacing w:after="0" w:line="240" w:lineRule="auto"/>
            </w:pPr>
            <w:r>
              <w:t>preta</w:t>
            </w:r>
          </w:p>
        </w:tc>
        <w:tc>
          <w:tcPr>
            <w:tcW w:w="1641" w:type="dxa"/>
          </w:tcPr>
          <w:p w:rsidR="00221AE3" w:rsidRDefault="00221AE3" w:rsidP="00221AE3">
            <w:pPr>
              <w:spacing w:after="0" w:line="240" w:lineRule="auto"/>
              <w:jc w:val="center"/>
            </w:pPr>
            <w:r>
              <w:t>1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2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3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4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5</w:t>
            </w:r>
          </w:p>
          <w:p w:rsidR="00221AE3" w:rsidRDefault="00221AE3" w:rsidP="00221AE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07" w:type="dxa"/>
          </w:tcPr>
          <w:p w:rsidR="00221AE3" w:rsidRDefault="00221AE3" w:rsidP="00221AE3">
            <w:pPr>
              <w:jc w:val="center"/>
            </w:pP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6B268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6B268D">
              <w:rPr>
                <w:rStyle w:val="normaltextrun"/>
                <w:color w:val="000000"/>
                <w:shd w:val="clear" w:color="auto" w:fill="FFFFFF"/>
              </w:rPr>
              <w:t>|</w:t>
            </w:r>
            <w:r w:rsidRPr="006B268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</w:tbl>
    <w:p w:rsidR="009C56F6" w:rsidRDefault="009C56F6">
      <w:pPr>
        <w:spacing w:after="120" w:line="240" w:lineRule="auto"/>
        <w:jc w:val="both"/>
        <w:rPr>
          <w:b/>
        </w:rPr>
      </w:pPr>
    </w:p>
    <w:p w:rsidR="009C56F6" w:rsidRDefault="00207F0E">
      <w:pPr>
        <w:spacing w:after="0" w:line="240" w:lineRule="auto"/>
        <w:rPr>
          <w:b/>
        </w:rPr>
      </w:pPr>
      <w:r>
        <w:rPr>
          <w:b/>
        </w:rPr>
        <w:t>IX. TABELA DE MEDIDAS ABSOLUTAS PARA CARACTERÍSTICAS MENSURADAS DA CULTIVAR CANDIDATA E DAS MAIS PARECIDAS</w:t>
      </w:r>
    </w:p>
    <w:p w:rsidR="009C56F6" w:rsidRDefault="009C56F6">
      <w:pPr>
        <w:spacing w:after="0" w:line="240" w:lineRule="auto"/>
        <w:rPr>
          <w:b/>
        </w:rPr>
      </w:pPr>
    </w:p>
    <w:tbl>
      <w:tblPr>
        <w:tblStyle w:val="afff1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2"/>
        <w:gridCol w:w="1715"/>
        <w:gridCol w:w="1762"/>
        <w:gridCol w:w="1733"/>
      </w:tblGrid>
      <w:tr w:rsidR="009C56F6">
        <w:tc>
          <w:tcPr>
            <w:tcW w:w="4702" w:type="dxa"/>
            <w:tcBorders>
              <w:bottom w:val="single" w:sz="4" w:space="0" w:color="000000"/>
            </w:tcBorders>
            <w:shd w:val="clear" w:color="auto" w:fill="auto"/>
          </w:tcPr>
          <w:p w:rsidR="009C56F6" w:rsidRDefault="00207F0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Médias observadas</w:t>
            </w:r>
          </w:p>
          <w:p w:rsidR="009C56F6" w:rsidRDefault="00207F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Característica </w:t>
            </w:r>
          </w:p>
        </w:tc>
        <w:tc>
          <w:tcPr>
            <w:tcW w:w="1715" w:type="dxa"/>
            <w:tcBorders>
              <w:bottom w:val="nil"/>
            </w:tcBorders>
            <w:shd w:val="clear" w:color="auto" w:fill="auto"/>
          </w:tcPr>
          <w:p w:rsidR="009C56F6" w:rsidRDefault="00207F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Cultivar</w:t>
            </w:r>
          </w:p>
          <w:p w:rsidR="009C56F6" w:rsidRDefault="00207F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Candidata</w:t>
            </w:r>
          </w:p>
        </w:tc>
        <w:tc>
          <w:tcPr>
            <w:tcW w:w="1762" w:type="dxa"/>
            <w:tcBorders>
              <w:bottom w:val="nil"/>
            </w:tcBorders>
            <w:shd w:val="clear" w:color="auto" w:fill="auto"/>
          </w:tcPr>
          <w:p w:rsidR="007A2B35" w:rsidRDefault="00207F0E">
            <w:pPr>
              <w:spacing w:after="0" w:line="240" w:lineRule="auto"/>
              <w:jc w:val="center"/>
            </w:pPr>
            <w:r>
              <w:rPr>
                <w:b/>
              </w:rPr>
              <w:t xml:space="preserve">Cultivar </w:t>
            </w:r>
            <w:r>
              <w:t> </w:t>
            </w:r>
          </w:p>
          <w:p w:rsidR="009C56F6" w:rsidRDefault="007A2B35">
            <w:pPr>
              <w:spacing w:after="0" w:line="240" w:lineRule="auto"/>
              <w:jc w:val="center"/>
              <w:rPr>
                <w:b/>
              </w:rPr>
            </w:pPr>
            <w:r w:rsidRPr="00A85F93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</w:rPr>
            </w:r>
            <w:r w:rsidRPr="00A85F93">
              <w:rPr>
                <w:rFonts w:asciiTheme="minorHAnsi" w:hAnsiTheme="minorHAnsi" w:cstheme="minorHAnsi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</w:rPr>
              <w:t> </w:t>
            </w:r>
            <w:r w:rsidRPr="00A85F93">
              <w:rPr>
                <w:rFonts w:asciiTheme="minorHAnsi" w:hAnsiTheme="minorHAnsi" w:cstheme="minorHAnsi"/>
              </w:rPr>
              <w:fldChar w:fldCharType="end"/>
            </w:r>
            <w:r w:rsidR="00207F0E">
              <w:t>    </w:t>
            </w:r>
          </w:p>
        </w:tc>
        <w:tc>
          <w:tcPr>
            <w:tcW w:w="1733" w:type="dxa"/>
            <w:tcBorders>
              <w:bottom w:val="nil"/>
            </w:tcBorders>
            <w:shd w:val="clear" w:color="auto" w:fill="auto"/>
          </w:tcPr>
          <w:p w:rsidR="009C56F6" w:rsidRDefault="00207F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Cultivar</w:t>
            </w:r>
          </w:p>
          <w:p w:rsidR="009C56F6" w:rsidRDefault="007A2B35" w:rsidP="007A2B35">
            <w:pPr>
              <w:spacing w:after="0" w:line="240" w:lineRule="auto"/>
              <w:jc w:val="center"/>
              <w:rPr>
                <w:b/>
              </w:rPr>
            </w:pPr>
            <w:r w:rsidRPr="00A85F93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</w:rPr>
            </w:r>
            <w:r w:rsidRPr="00A85F93">
              <w:rPr>
                <w:rFonts w:asciiTheme="minorHAnsi" w:hAnsiTheme="minorHAnsi" w:cstheme="minorHAnsi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</w:rPr>
              <w:t> </w:t>
            </w:r>
            <w:r w:rsidRPr="00A85F93">
              <w:rPr>
                <w:rFonts w:asciiTheme="minorHAnsi" w:hAnsiTheme="minorHAnsi" w:cstheme="minorHAnsi"/>
              </w:rPr>
              <w:fldChar w:fldCharType="end"/>
            </w:r>
            <w:r w:rsidR="00207F0E">
              <w:t>   </w:t>
            </w:r>
          </w:p>
        </w:tc>
      </w:tr>
      <w:tr w:rsidR="00A85F93" w:rsidTr="006B37A0">
        <w:tc>
          <w:tcPr>
            <w:tcW w:w="4702" w:type="dxa"/>
            <w:tcBorders>
              <w:top w:val="single" w:sz="4" w:space="0" w:color="000000"/>
            </w:tcBorders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2. Lâmina foliar: comprimento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698432565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015158961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019887572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A85F93" w:rsidTr="006B37A0">
        <w:tc>
          <w:tcPr>
            <w:tcW w:w="4702" w:type="dxa"/>
            <w:tcBorders>
              <w:top w:val="single" w:sz="4" w:space="0" w:color="000000"/>
            </w:tcBorders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3. Lâmina foliar: largura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698432565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015158961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019887572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A85F93" w:rsidTr="006B37A0">
        <w:tc>
          <w:tcPr>
            <w:tcW w:w="4702" w:type="dxa"/>
            <w:tcBorders>
              <w:top w:val="single" w:sz="4" w:space="0" w:color="000000"/>
            </w:tcBorders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4. Lâmina foliar: relação comprimento/ largura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698432565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015158961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019887572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A85F93">
        <w:tc>
          <w:tcPr>
            <w:tcW w:w="4702" w:type="dxa"/>
            <w:tcBorders>
              <w:top w:val="single" w:sz="4" w:space="0" w:color="000000"/>
            </w:tcBorders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7. Ciclo até o início do florescimento</w:t>
            </w:r>
          </w:p>
        </w:tc>
        <w:tc>
          <w:tcPr>
            <w:tcW w:w="1715" w:type="dxa"/>
            <w:shd w:val="clear" w:color="auto" w:fill="auto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864557584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5F93">
              <w:rPr>
                <w:rFonts w:asciiTheme="minorHAnsi" w:eastAsia="Calibri" w:hAnsiTheme="minorHAnsi" w:cstheme="minorHAnsi"/>
                <w:sz w:val="22"/>
                <w:szCs w:val="22"/>
              </w:rPr>
              <w:t>dias</w:t>
            </w:r>
          </w:p>
        </w:tc>
        <w:tc>
          <w:tcPr>
            <w:tcW w:w="1762" w:type="dxa"/>
            <w:shd w:val="clear" w:color="auto" w:fill="auto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677267687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5F93">
              <w:rPr>
                <w:rFonts w:asciiTheme="minorHAnsi" w:eastAsia="Calibri" w:hAnsiTheme="minorHAnsi" w:cstheme="minorHAnsi"/>
                <w:sz w:val="22"/>
                <w:szCs w:val="22"/>
              </w:rPr>
              <w:t>dias</w:t>
            </w:r>
          </w:p>
        </w:tc>
        <w:tc>
          <w:tcPr>
            <w:tcW w:w="1733" w:type="dxa"/>
            <w:shd w:val="clear" w:color="auto" w:fill="auto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489326814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5F93">
              <w:rPr>
                <w:rFonts w:asciiTheme="minorHAnsi" w:eastAsia="Calibri" w:hAnsiTheme="minorHAnsi" w:cstheme="minorHAnsi"/>
                <w:sz w:val="22"/>
                <w:szCs w:val="22"/>
              </w:rPr>
              <w:t>dias</w:t>
            </w:r>
          </w:p>
        </w:tc>
      </w:tr>
      <w:tr w:rsidR="00A85F93" w:rsidTr="00B155B7">
        <w:tc>
          <w:tcPr>
            <w:tcW w:w="4702" w:type="dxa"/>
            <w:tcBorders>
              <w:top w:val="single" w:sz="4" w:space="0" w:color="000000"/>
            </w:tcBorders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8. Flor ligulada: comprimento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07149338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128933065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611860622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A85F93" w:rsidTr="00B155B7">
        <w:tc>
          <w:tcPr>
            <w:tcW w:w="4702" w:type="dxa"/>
            <w:tcBorders>
              <w:top w:val="single" w:sz="4" w:space="0" w:color="000000"/>
            </w:tcBorders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9. Flor ligulada: largura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07149338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128933065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611860622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A85F93" w:rsidTr="00B155B7">
        <w:tc>
          <w:tcPr>
            <w:tcW w:w="4702" w:type="dxa"/>
            <w:tcBorders>
              <w:top w:val="single" w:sz="4" w:space="0" w:color="000000"/>
            </w:tcBorders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10. Flor ligulada: relação comprimento/largura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07149338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128933065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611860622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A85F93" w:rsidTr="00B155B7">
        <w:tc>
          <w:tcPr>
            <w:tcW w:w="4702" w:type="dxa"/>
            <w:tcBorders>
              <w:top w:val="single" w:sz="4" w:space="0" w:color="000000"/>
            </w:tcBorders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13. Planta: altura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07149338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128933065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611860622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A85F93">
        <w:tc>
          <w:tcPr>
            <w:tcW w:w="4702" w:type="dxa"/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17. Planta: número de capítulos</w:t>
            </w:r>
          </w:p>
        </w:tc>
        <w:tc>
          <w:tcPr>
            <w:tcW w:w="1715" w:type="dxa"/>
            <w:shd w:val="clear" w:color="auto" w:fill="auto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02147186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</w:p>
        </w:tc>
        <w:tc>
          <w:tcPr>
            <w:tcW w:w="1762" w:type="dxa"/>
            <w:shd w:val="clear" w:color="auto" w:fill="auto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30292583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</w:p>
        </w:tc>
        <w:tc>
          <w:tcPr>
            <w:tcW w:w="1733" w:type="dxa"/>
            <w:shd w:val="clear" w:color="auto" w:fill="auto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122767964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</w:p>
        </w:tc>
      </w:tr>
      <w:tr w:rsidR="00A85F93" w:rsidTr="00721F74">
        <w:trPr>
          <w:trHeight w:val="275"/>
        </w:trPr>
        <w:tc>
          <w:tcPr>
            <w:tcW w:w="4702" w:type="dxa"/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18. Capítulo: diâmetro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765266744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57634617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490289761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A85F93">
        <w:tc>
          <w:tcPr>
            <w:tcW w:w="4702" w:type="dxa"/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19. Ciclo até a maturação</w:t>
            </w:r>
          </w:p>
        </w:tc>
        <w:tc>
          <w:tcPr>
            <w:tcW w:w="1715" w:type="dxa"/>
            <w:shd w:val="clear" w:color="auto" w:fill="auto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27497218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5F93">
              <w:rPr>
                <w:rFonts w:asciiTheme="minorHAnsi" w:eastAsia="Calibri" w:hAnsiTheme="minorHAnsi" w:cstheme="minorHAnsi"/>
                <w:sz w:val="22"/>
                <w:szCs w:val="22"/>
              </w:rPr>
              <w:t>dias</w:t>
            </w:r>
          </w:p>
        </w:tc>
        <w:tc>
          <w:tcPr>
            <w:tcW w:w="1762" w:type="dxa"/>
            <w:shd w:val="clear" w:color="auto" w:fill="auto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002513757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5F93">
              <w:rPr>
                <w:rFonts w:asciiTheme="minorHAnsi" w:eastAsia="Calibri" w:hAnsiTheme="minorHAnsi" w:cstheme="minorHAnsi"/>
                <w:sz w:val="22"/>
                <w:szCs w:val="22"/>
              </w:rPr>
              <w:t>dias</w:t>
            </w:r>
          </w:p>
        </w:tc>
        <w:tc>
          <w:tcPr>
            <w:tcW w:w="1733" w:type="dxa"/>
            <w:shd w:val="clear" w:color="auto" w:fill="auto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539439005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5F93">
              <w:rPr>
                <w:rFonts w:asciiTheme="minorHAnsi" w:eastAsia="Calibri" w:hAnsiTheme="minorHAnsi" w:cstheme="minorHAnsi"/>
                <w:sz w:val="22"/>
                <w:szCs w:val="22"/>
              </w:rPr>
              <w:t>dias</w:t>
            </w:r>
          </w:p>
        </w:tc>
      </w:tr>
      <w:tr w:rsidR="00A85F93" w:rsidTr="00466A66">
        <w:tc>
          <w:tcPr>
            <w:tcW w:w="4702" w:type="dxa"/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20. Semente: comprimento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829785303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63891936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03969429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A85F93" w:rsidTr="00466A66">
        <w:tc>
          <w:tcPr>
            <w:tcW w:w="4702" w:type="dxa"/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21. Semente: largura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829785303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63891936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03969429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A85F93" w:rsidTr="00466A66">
        <w:tc>
          <w:tcPr>
            <w:tcW w:w="4702" w:type="dxa"/>
            <w:shd w:val="clear" w:color="auto" w:fill="auto"/>
          </w:tcPr>
          <w:p w:rsidR="00A85F93" w:rsidRPr="00A85F93" w:rsidRDefault="00A85F93" w:rsidP="00A85F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F93">
              <w:rPr>
                <w:rFonts w:asciiTheme="minorHAnsi" w:hAnsiTheme="minorHAnsi" w:cstheme="minorHAnsi"/>
              </w:rPr>
              <w:t>22. Semente: espessura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1829785303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63891936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85F93" w:rsidRPr="00A85F93" w:rsidRDefault="00A85F93" w:rsidP="00A85F93">
            <w:pPr>
              <w:pStyle w:val="paragraph"/>
              <w:spacing w:before="0" w:beforeAutospacing="0" w:after="0" w:afterAutospacing="0"/>
              <w:textAlignment w:val="baseline"/>
              <w:divId w:val="2039694296"/>
              <w:rPr>
                <w:rFonts w:asciiTheme="minorHAnsi" w:hAnsiTheme="minorHAnsi" w:cstheme="minorHAnsi"/>
                <w:sz w:val="22"/>
                <w:szCs w:val="22"/>
              </w:rPr>
            </w:pP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5F93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</w:tbl>
    <w:p w:rsidR="009C56F6" w:rsidRDefault="009C56F6">
      <w:pPr>
        <w:spacing w:after="0" w:line="240" w:lineRule="auto"/>
        <w:rPr>
          <w:b/>
        </w:rPr>
      </w:pPr>
    </w:p>
    <w:p w:rsidR="009C56F6" w:rsidRDefault="009C56F6">
      <w:pPr>
        <w:spacing w:after="120" w:line="240" w:lineRule="auto"/>
        <w:jc w:val="both"/>
        <w:rPr>
          <w:b/>
        </w:rPr>
      </w:pPr>
      <w:bookmarkStart w:id="5" w:name="_heading=h.17dp8vu" w:colFirst="0" w:colLast="0"/>
      <w:bookmarkEnd w:id="5"/>
    </w:p>
    <w:p w:rsidR="009C56F6" w:rsidRDefault="00207F0E">
      <w:pPr>
        <w:spacing w:after="120" w:line="240" w:lineRule="auto"/>
        <w:jc w:val="both"/>
        <w:rPr>
          <w:b/>
        </w:rPr>
      </w:pPr>
      <w:r>
        <w:rPr>
          <w:b/>
        </w:rPr>
        <w:t xml:space="preserve">X. OBSERVAÇÕES E FIGURAS </w:t>
      </w:r>
    </w:p>
    <w:p w:rsidR="009C56F6" w:rsidRDefault="00207F0E">
      <w:pPr>
        <w:widowControl w:val="0"/>
        <w:spacing w:after="120" w:line="240" w:lineRule="auto"/>
        <w:jc w:val="both"/>
        <w:rPr>
          <w:u w:val="single"/>
        </w:rPr>
      </w:pPr>
      <w:r>
        <w:t xml:space="preserve">1. </w:t>
      </w:r>
      <w:r>
        <w:rPr>
          <w:u w:val="single"/>
        </w:rPr>
        <w:t>Explanações relativas a diversas características</w:t>
      </w:r>
    </w:p>
    <w:p w:rsidR="009C56F6" w:rsidRDefault="00207F0E">
      <w:pPr>
        <w:widowControl w:val="0"/>
        <w:spacing w:after="120" w:line="240" w:lineRule="auto"/>
        <w:jc w:val="both"/>
      </w:pPr>
      <w:r>
        <w:t>1.1. A menos que indicado outro modo, as observações deverão ser realizadas na haste principal.</w:t>
      </w:r>
    </w:p>
    <w:p w:rsidR="009C56F6" w:rsidRDefault="00207F0E">
      <w:pPr>
        <w:widowControl w:val="0"/>
        <w:spacing w:after="120" w:line="240" w:lineRule="auto"/>
        <w:jc w:val="both"/>
      </w:pPr>
      <w:r>
        <w:t>1.2. As características contendo a seguinte classificação n</w:t>
      </w:r>
      <w:r w:rsidR="00BF3DCB">
        <w:t>a primeira coluna da Tabela de D</w:t>
      </w:r>
      <w:r>
        <w:t xml:space="preserve">escritores </w:t>
      </w:r>
      <w:r w:rsidR="00BF3DCB">
        <w:t>M</w:t>
      </w:r>
      <w:r>
        <w:t xml:space="preserve">ínimos deverão ser examinadas como indicado abaixo: </w:t>
      </w:r>
    </w:p>
    <w:p w:rsidR="009C56F6" w:rsidRDefault="00207F0E">
      <w:pPr>
        <w:widowControl w:val="0"/>
        <w:spacing w:after="120" w:line="240" w:lineRule="auto"/>
        <w:jc w:val="both"/>
        <w:rPr>
          <w:color w:val="000000"/>
        </w:rPr>
      </w:pPr>
      <w:r>
        <w:rPr>
          <w:color w:val="000000"/>
        </w:rPr>
        <w:t>(a) As observações deverão ser realizadas no início da floração quando 50% das plantas apresentarem flor.</w:t>
      </w:r>
    </w:p>
    <w:p w:rsidR="009C56F6" w:rsidRDefault="00207F0E">
      <w:pPr>
        <w:widowControl w:val="0"/>
        <w:spacing w:after="120" w:line="240" w:lineRule="auto"/>
        <w:jc w:val="both"/>
      </w:pPr>
      <w:r>
        <w:t>(b) As observações deverão ser realizadas em folhas totalmente desenvolvidas no terço superior da planta.</w:t>
      </w:r>
    </w:p>
    <w:p w:rsidR="009C56F6" w:rsidRDefault="00207F0E">
      <w:pPr>
        <w:widowControl w:val="0"/>
        <w:spacing w:after="120" w:line="240" w:lineRule="auto"/>
        <w:jc w:val="both"/>
      </w:pPr>
      <w:r>
        <w:t>(c) As observações deverão ser realizadas nas sementes colhidas, com mais de 90% de matéria seca.</w:t>
      </w:r>
    </w:p>
    <w:p w:rsidR="009C56F6" w:rsidRDefault="009C56F6">
      <w:pPr>
        <w:widowControl w:val="0"/>
        <w:spacing w:after="120" w:line="240" w:lineRule="auto"/>
        <w:jc w:val="both"/>
      </w:pPr>
    </w:p>
    <w:p w:rsidR="009C56F6" w:rsidRDefault="00207F0E">
      <w:pPr>
        <w:widowControl w:val="0"/>
        <w:spacing w:after="120" w:line="240" w:lineRule="auto"/>
        <w:jc w:val="both"/>
        <w:rPr>
          <w:u w:val="single"/>
        </w:rPr>
      </w:pPr>
      <w:r>
        <w:t xml:space="preserve">2. </w:t>
      </w:r>
      <w:r>
        <w:rPr>
          <w:u w:val="single"/>
        </w:rPr>
        <w:t>Explanações relativas a características individuais</w:t>
      </w:r>
    </w:p>
    <w:p w:rsidR="009C56F6" w:rsidRDefault="00207F0E">
      <w:pPr>
        <w:spacing w:after="120" w:line="240" w:lineRule="auto"/>
        <w:jc w:val="both"/>
      </w:pPr>
      <w:r>
        <w:t>2.1. As características contendo a indicação (+) na primeira coluna da Tabela de Descritores Mínimos deverão ser observadas conforme as orientações ou figuras a seguir:</w:t>
      </w:r>
    </w:p>
    <w:p w:rsidR="009C56F6" w:rsidRDefault="00207F0E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Característica 2. Lâmina foliar: comprimento</w:t>
      </w:r>
    </w:p>
    <w:p w:rsidR="009C56F6" w:rsidRDefault="009C56F6">
      <w:pPr>
        <w:spacing w:after="0" w:line="240" w:lineRule="auto"/>
        <w:jc w:val="both"/>
        <w:rPr>
          <w:u w:val="single"/>
        </w:rPr>
      </w:pPr>
    </w:p>
    <w:p w:rsidR="009C56F6" w:rsidRDefault="00207F0E">
      <w:pPr>
        <w:spacing w:after="0" w:line="240" w:lineRule="auto"/>
        <w:jc w:val="both"/>
      </w:pPr>
      <w:r>
        <w:t>As observações deverão ser realizadas na parte mais longa da lâmina foliar.</w:t>
      </w:r>
    </w:p>
    <w:p w:rsidR="009C56F6" w:rsidRDefault="009C56F6">
      <w:pPr>
        <w:spacing w:after="0" w:line="240" w:lineRule="auto"/>
        <w:jc w:val="both"/>
        <w:rPr>
          <w:u w:val="single"/>
        </w:rPr>
      </w:pPr>
    </w:p>
    <w:p w:rsidR="009C56F6" w:rsidRDefault="00207F0E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Característica 3. Lâmina foliar: largura</w:t>
      </w:r>
    </w:p>
    <w:p w:rsidR="009C56F6" w:rsidRDefault="009C56F6">
      <w:pPr>
        <w:spacing w:after="0" w:line="240" w:lineRule="auto"/>
        <w:jc w:val="both"/>
        <w:rPr>
          <w:u w:val="single"/>
        </w:rPr>
      </w:pPr>
    </w:p>
    <w:p w:rsidR="009C56F6" w:rsidRDefault="00207F0E">
      <w:pPr>
        <w:spacing w:after="0" w:line="240" w:lineRule="auto"/>
        <w:jc w:val="both"/>
      </w:pPr>
      <w:r>
        <w:t>As observações deverão ser realizadas na parte mais larga da lâmina foliar.</w:t>
      </w:r>
    </w:p>
    <w:p w:rsidR="009C56F6" w:rsidRDefault="009C56F6">
      <w:pPr>
        <w:spacing w:after="0" w:line="240" w:lineRule="auto"/>
        <w:jc w:val="both"/>
        <w:rPr>
          <w:u w:val="single"/>
        </w:rPr>
      </w:pPr>
    </w:p>
    <w:p w:rsidR="00930074" w:rsidRDefault="00930074">
      <w:pPr>
        <w:spacing w:after="0" w:line="240" w:lineRule="auto"/>
        <w:jc w:val="both"/>
        <w:rPr>
          <w:u w:val="single"/>
        </w:rPr>
      </w:pPr>
    </w:p>
    <w:p w:rsidR="00930074" w:rsidRDefault="00930074">
      <w:pPr>
        <w:spacing w:after="0" w:line="240" w:lineRule="auto"/>
        <w:jc w:val="both"/>
        <w:rPr>
          <w:u w:val="single"/>
        </w:rPr>
      </w:pPr>
    </w:p>
    <w:p w:rsidR="00930074" w:rsidRDefault="00930074">
      <w:pPr>
        <w:spacing w:after="0" w:line="240" w:lineRule="auto"/>
        <w:jc w:val="both"/>
        <w:rPr>
          <w:u w:val="single"/>
        </w:rPr>
      </w:pPr>
    </w:p>
    <w:p w:rsidR="00930074" w:rsidRDefault="00930074">
      <w:pPr>
        <w:spacing w:after="0" w:line="240" w:lineRule="auto"/>
        <w:jc w:val="both"/>
        <w:rPr>
          <w:u w:val="single"/>
        </w:rPr>
      </w:pPr>
    </w:p>
    <w:p w:rsidR="00930074" w:rsidRDefault="00930074">
      <w:pPr>
        <w:spacing w:after="0" w:line="240" w:lineRule="auto"/>
        <w:jc w:val="both"/>
        <w:rPr>
          <w:u w:val="single"/>
        </w:rPr>
      </w:pPr>
    </w:p>
    <w:p w:rsidR="00930074" w:rsidRDefault="00930074">
      <w:pPr>
        <w:spacing w:after="0" w:line="240" w:lineRule="auto"/>
        <w:jc w:val="both"/>
        <w:rPr>
          <w:u w:val="single"/>
        </w:rPr>
      </w:pPr>
    </w:p>
    <w:p w:rsidR="009C56F6" w:rsidRDefault="00207F0E">
      <w:pPr>
        <w:spacing w:after="0" w:line="240" w:lineRule="auto"/>
        <w:jc w:val="both"/>
        <w:rPr>
          <w:u w:val="single"/>
        </w:rPr>
      </w:pPr>
      <w:r>
        <w:rPr>
          <w:u w:val="single"/>
        </w:rPr>
        <w:lastRenderedPageBreak/>
        <w:t>Característica 6. Lâmina foliar: margem</w:t>
      </w:r>
    </w:p>
    <w:p w:rsidR="009C56F6" w:rsidRDefault="009C56F6">
      <w:pPr>
        <w:spacing w:after="0" w:line="240" w:lineRule="auto"/>
        <w:rPr>
          <w:u w:val="single"/>
        </w:rPr>
      </w:pPr>
    </w:p>
    <w:p w:rsidR="009C56F6" w:rsidRDefault="009C56F6">
      <w:pPr>
        <w:spacing w:after="0" w:line="240" w:lineRule="auto"/>
        <w:rPr>
          <w:u w:val="single"/>
        </w:rPr>
      </w:pPr>
    </w:p>
    <w:tbl>
      <w:tblPr>
        <w:tblStyle w:val="afff2"/>
        <w:tblW w:w="67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685"/>
      </w:tblGrid>
      <w:tr w:rsidR="009C56F6">
        <w:tc>
          <w:tcPr>
            <w:tcW w:w="3114" w:type="dxa"/>
          </w:tcPr>
          <w:p w:rsidR="009C56F6" w:rsidRDefault="00207F0E">
            <w:pPr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723900"/>
                  <wp:effectExtent l="0" t="0" r="0" b="0"/>
                  <wp:docPr id="46" name="image2.png" descr="wordml://7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wordml://7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C56F6" w:rsidRDefault="00207F0E">
            <w:pPr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085850" cy="723900"/>
                  <wp:effectExtent l="0" t="0" r="0" b="0"/>
                  <wp:docPr id="45" name="image1.png" descr="wordml://8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wordml://8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C56F6" w:rsidRDefault="009C56F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C56F6">
        <w:tc>
          <w:tcPr>
            <w:tcW w:w="3114" w:type="dxa"/>
          </w:tcPr>
          <w:p w:rsidR="009C56F6" w:rsidRDefault="00207F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9C56F6" w:rsidRDefault="00207F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9C56F6">
        <w:tc>
          <w:tcPr>
            <w:tcW w:w="3114" w:type="dxa"/>
          </w:tcPr>
          <w:p w:rsidR="009C56F6" w:rsidRDefault="00207F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inteira</w:t>
            </w:r>
          </w:p>
          <w:p w:rsidR="009C56F6" w:rsidRDefault="009C56F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9C56F6" w:rsidRDefault="00207F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serrilhada</w:t>
            </w:r>
          </w:p>
        </w:tc>
      </w:tr>
    </w:tbl>
    <w:p w:rsidR="009C56F6" w:rsidRDefault="009C56F6">
      <w:pPr>
        <w:spacing w:after="0" w:line="240" w:lineRule="auto"/>
        <w:rPr>
          <w:u w:val="single"/>
        </w:rPr>
      </w:pPr>
    </w:p>
    <w:p w:rsidR="009C56F6" w:rsidRDefault="009C56F6">
      <w:pPr>
        <w:spacing w:after="0" w:line="240" w:lineRule="auto"/>
        <w:rPr>
          <w:u w:val="single"/>
        </w:rPr>
      </w:pP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Característica 7. Ciclo até o início do florescimento</w:t>
      </w:r>
    </w:p>
    <w:p w:rsidR="009C56F6" w:rsidRDefault="009C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 início do florescimento ocorre quando 50% das plantas apresentam ao menos uma flor ligulada aberta.</w:t>
      </w:r>
    </w:p>
    <w:p w:rsidR="006D4C2E" w:rsidRDefault="006D4C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6D4C2E" w:rsidRPr="00D13946" w:rsidRDefault="006D4C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 w:rsidRPr="00D13946">
        <w:rPr>
          <w:color w:val="000000"/>
          <w:u w:val="single"/>
        </w:rPr>
        <w:t>Característica 15. Haste: posição da ramificação</w:t>
      </w:r>
    </w:p>
    <w:p w:rsidR="006D4C2E" w:rsidRDefault="006D4C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fff2"/>
        <w:tblW w:w="1048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685"/>
        <w:gridCol w:w="3685"/>
      </w:tblGrid>
      <w:tr w:rsidR="00D13946" w:rsidRPr="00D13946" w:rsidTr="00F574D9">
        <w:tc>
          <w:tcPr>
            <w:tcW w:w="3114" w:type="dxa"/>
            <w:vAlign w:val="center"/>
          </w:tcPr>
          <w:p w:rsidR="00D13946" w:rsidRPr="00D13946" w:rsidRDefault="00F574D9" w:rsidP="00F574D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574D9">
              <w:rPr>
                <w:noProof/>
              </w:rPr>
              <w:drawing>
                <wp:inline distT="0" distB="0" distL="0" distR="0" wp14:anchorId="47A9B735" wp14:editId="54E63D1A">
                  <wp:extent cx="619211" cy="1590897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159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D13946" w:rsidRPr="00D13946" w:rsidRDefault="00D13946" w:rsidP="00F574D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946" w:rsidRPr="00D13946" w:rsidRDefault="00F574D9" w:rsidP="00F574D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574D9">
              <w:rPr>
                <w:noProof/>
              </w:rPr>
              <w:drawing>
                <wp:inline distT="0" distB="0" distL="0" distR="0" wp14:anchorId="66FEDD39" wp14:editId="5A79BC02">
                  <wp:extent cx="895475" cy="1657581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75" cy="165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D13946" w:rsidRPr="00D13946" w:rsidRDefault="00F574D9" w:rsidP="00F574D9">
            <w:pPr>
              <w:jc w:val="center"/>
              <w:rPr>
                <w:noProof/>
              </w:rPr>
            </w:pPr>
            <w:r w:rsidRPr="00F574D9">
              <w:rPr>
                <w:noProof/>
              </w:rPr>
              <w:drawing>
                <wp:inline distT="0" distB="0" distL="0" distR="0" wp14:anchorId="009D0C29" wp14:editId="23E82CBB">
                  <wp:extent cx="866896" cy="1629002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162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946" w:rsidTr="00D13946">
        <w:tc>
          <w:tcPr>
            <w:tcW w:w="3114" w:type="dxa"/>
          </w:tcPr>
          <w:p w:rsidR="00D13946" w:rsidRDefault="00D13946" w:rsidP="00AC56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D13946" w:rsidRDefault="00D13946" w:rsidP="00AC56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D13946" w:rsidRDefault="00F574D9" w:rsidP="00AC56A9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D13946" w:rsidTr="00D13946">
        <w:tc>
          <w:tcPr>
            <w:tcW w:w="3114" w:type="dxa"/>
          </w:tcPr>
          <w:p w:rsidR="00D13946" w:rsidRDefault="00D13946" w:rsidP="00D1394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ereta</w:t>
            </w:r>
          </w:p>
        </w:tc>
        <w:tc>
          <w:tcPr>
            <w:tcW w:w="3685" w:type="dxa"/>
          </w:tcPr>
          <w:p w:rsidR="00D13946" w:rsidRDefault="00D13946" w:rsidP="00AC56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horizontal</w:t>
            </w:r>
          </w:p>
        </w:tc>
        <w:tc>
          <w:tcPr>
            <w:tcW w:w="3685" w:type="dxa"/>
          </w:tcPr>
          <w:p w:rsidR="00D13946" w:rsidRDefault="00F574D9" w:rsidP="00901687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semi-</w:t>
            </w:r>
            <w:r w:rsidR="00901687">
              <w:rPr>
                <w:rFonts w:ascii="Calibri" w:eastAsia="Calibri" w:hAnsi="Calibri" w:cs="Calibri"/>
                <w:sz w:val="22"/>
                <w:szCs w:val="22"/>
              </w:rPr>
              <w:t>decumbente</w:t>
            </w:r>
          </w:p>
        </w:tc>
      </w:tr>
    </w:tbl>
    <w:p w:rsidR="00D13946" w:rsidRDefault="00D13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6D4C2E" w:rsidRDefault="006D4C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  <w:u w:val="single"/>
        </w:rPr>
        <w:t>Característica 18. Capítulo: diâmetro</w:t>
      </w:r>
      <w:r>
        <w:rPr>
          <w:color w:val="000000"/>
        </w:rPr>
        <w:t> 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No caso de cultivares com ramificação, as observações devem ser feitas no capítulo central.</w:t>
      </w:r>
    </w:p>
    <w:p w:rsidR="009C56F6" w:rsidRDefault="009C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Característica 20. Semente: comprimento</w:t>
      </w:r>
    </w:p>
    <w:p w:rsidR="009C56F6" w:rsidRDefault="009C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As observações deverão ser realizadas na parte mais longa da semente.</w:t>
      </w:r>
    </w:p>
    <w:p w:rsidR="009C56F6" w:rsidRDefault="009C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Característica 21. Semente: largura</w:t>
      </w:r>
    </w:p>
    <w:p w:rsidR="009C56F6" w:rsidRDefault="009C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As observações deverão ser realizadas na parte mais larga da semente.</w:t>
      </w:r>
    </w:p>
    <w:p w:rsidR="009C56F6" w:rsidRDefault="009C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9C56F6" w:rsidRDefault="00207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  <w:u w:val="single"/>
        </w:rPr>
        <w:t>Característica 23. Semente: coloração predominante</w:t>
      </w:r>
    </w:p>
    <w:p w:rsidR="009C56F6" w:rsidRDefault="009C56F6">
      <w:pPr>
        <w:spacing w:after="0" w:line="240" w:lineRule="auto"/>
        <w:jc w:val="both"/>
        <w:rPr>
          <w:u w:val="single"/>
        </w:rPr>
      </w:pPr>
    </w:p>
    <w:p w:rsidR="009C56F6" w:rsidRDefault="00207F0E">
      <w:pPr>
        <w:spacing w:after="0" w:line="240" w:lineRule="auto"/>
        <w:jc w:val="both"/>
      </w:pPr>
      <w:r>
        <w:t>A cor predominante da semente é a cor com a maior área de superfície. Nos casos em que as áreas das cores são muito similares para decidir com segurança qual cor tem a maior área, a cor mais escura deve ser observada.</w:t>
      </w:r>
    </w:p>
    <w:p w:rsidR="009C56F6" w:rsidRDefault="009C56F6">
      <w:pPr>
        <w:spacing w:after="0" w:line="240" w:lineRule="auto"/>
        <w:rPr>
          <w:u w:val="single"/>
        </w:rPr>
      </w:pPr>
    </w:p>
    <w:p w:rsidR="009C56F6" w:rsidRDefault="009C56F6">
      <w:pPr>
        <w:spacing w:after="0" w:line="240" w:lineRule="auto"/>
        <w:rPr>
          <w:u w:val="single"/>
        </w:rPr>
      </w:pPr>
    </w:p>
    <w:p w:rsidR="00930074" w:rsidRDefault="00930074" w:rsidP="00901687">
      <w:pPr>
        <w:spacing w:after="120" w:line="240" w:lineRule="auto"/>
        <w:jc w:val="both"/>
        <w:rPr>
          <w:b/>
        </w:rPr>
      </w:pPr>
    </w:p>
    <w:p w:rsidR="009C56F6" w:rsidRDefault="00207F0E" w:rsidP="00901687">
      <w:pPr>
        <w:spacing w:after="120" w:line="240" w:lineRule="auto"/>
        <w:jc w:val="both"/>
        <w:rPr>
          <w:b/>
        </w:rPr>
      </w:pPr>
      <w:r>
        <w:rPr>
          <w:b/>
        </w:rPr>
        <w:lastRenderedPageBreak/>
        <w:t>XI. BIBLIOGRAFIA</w:t>
      </w:r>
    </w:p>
    <w:p w:rsidR="009C56F6" w:rsidRPr="00DF1E0B" w:rsidRDefault="00207F0E" w:rsidP="00901687">
      <w:pPr>
        <w:spacing w:after="120" w:line="240" w:lineRule="auto"/>
        <w:jc w:val="both"/>
        <w:rPr>
          <w:color w:val="000000" w:themeColor="text1"/>
        </w:rPr>
      </w:pPr>
      <w:r w:rsidRPr="00D56D3A">
        <w:rPr>
          <w:color w:val="000000" w:themeColor="text1"/>
        </w:rPr>
        <w:t xml:space="preserve">1. Getinet, A. and S.M. Sharma. </w:t>
      </w:r>
      <w:r w:rsidRPr="00DF1E0B">
        <w:rPr>
          <w:color w:val="000000" w:themeColor="text1"/>
        </w:rPr>
        <w:t xml:space="preserve">1996. Niger. Guizotia abyssinica (L. f.) </w:t>
      </w:r>
      <w:r w:rsidRPr="002305E5">
        <w:rPr>
          <w:color w:val="000000" w:themeColor="text1"/>
          <w:lang w:val="en-GB"/>
        </w:rPr>
        <w:t xml:space="preserve">Cass. </w:t>
      </w:r>
      <w:r w:rsidRPr="00DF1E0B">
        <w:rPr>
          <w:color w:val="000000" w:themeColor="text1"/>
          <w:lang w:val="en-GB"/>
        </w:rPr>
        <w:t xml:space="preserve">Promoting the conservation and use of underutilized and neglected crops. 5. Institute of Plant Genetics and Crop Plant Research, Gatersleben/International Plant Genetic Re-sources Institute, Rome. </w:t>
      </w:r>
      <w:r w:rsidRPr="00DF1E0B">
        <w:rPr>
          <w:color w:val="000000" w:themeColor="text1"/>
        </w:rPr>
        <w:t xml:space="preserve">Acessado em: </w:t>
      </w:r>
      <w:hyperlink r:id="rId16">
        <w:r w:rsidRPr="00DF1E0B">
          <w:rPr>
            <w:color w:val="000000" w:themeColor="text1"/>
          </w:rPr>
          <w:t>https://www.researchgate.net/publication/243055904_Niger_Guizotia_abyssinica_Lf_Cass</w:t>
        </w:r>
      </w:hyperlink>
      <w:r w:rsidRPr="00DF1E0B">
        <w:rPr>
          <w:color w:val="000000" w:themeColor="text1"/>
        </w:rPr>
        <w:t xml:space="preserve"> </w:t>
      </w:r>
    </w:p>
    <w:p w:rsidR="009C56F6" w:rsidRPr="00D56D3A" w:rsidRDefault="00207F0E" w:rsidP="00901687">
      <w:pPr>
        <w:spacing w:after="120" w:line="240" w:lineRule="auto"/>
        <w:jc w:val="both"/>
        <w:rPr>
          <w:color w:val="000000" w:themeColor="text1"/>
        </w:rPr>
      </w:pPr>
      <w:r w:rsidRPr="00DF1E0B">
        <w:rPr>
          <w:color w:val="000000" w:themeColor="text1"/>
          <w:lang w:val="en-GB"/>
        </w:rPr>
        <w:t xml:space="preserve">2. Official DUS Report – August 26, 2024 – Jeffery Haynes, Comissioner, USDA-PVPO. </w:t>
      </w:r>
      <w:r w:rsidRPr="00D56D3A">
        <w:rPr>
          <w:color w:val="000000" w:themeColor="text1"/>
        </w:rPr>
        <w:t>9900412.</w:t>
      </w:r>
    </w:p>
    <w:p w:rsidR="009C56F6" w:rsidRPr="00D56D3A" w:rsidRDefault="00207F0E" w:rsidP="00901687">
      <w:pPr>
        <w:spacing w:after="120" w:line="240" w:lineRule="auto"/>
        <w:jc w:val="both"/>
        <w:rPr>
          <w:color w:val="000000" w:themeColor="text1"/>
        </w:rPr>
      </w:pPr>
      <w:r w:rsidRPr="00D56D3A">
        <w:rPr>
          <w:color w:val="000000" w:themeColor="text1"/>
        </w:rPr>
        <w:t>3. Official DUS Report – August 26, 2024 – Jeffery Haynes, Comissioner, USDA-PVPO. 200500140.</w:t>
      </w:r>
    </w:p>
    <w:p w:rsidR="00901687" w:rsidRPr="00DF1E0B" w:rsidRDefault="00901687" w:rsidP="00901687">
      <w:pPr>
        <w:spacing w:after="120" w:line="240" w:lineRule="auto"/>
        <w:jc w:val="both"/>
        <w:rPr>
          <w:color w:val="000000" w:themeColor="text1"/>
        </w:rPr>
      </w:pPr>
      <w:r w:rsidRPr="00DF1E0B">
        <w:rPr>
          <w:color w:val="000000" w:themeColor="text1"/>
        </w:rPr>
        <w:t xml:space="preserve">4. União para a Proteção das Obtenções Vegetais (UPOV), TG/20/11, Genebra, 2018. Disponível em: </w:t>
      </w:r>
      <w:hyperlink r:id="rId17" w:history="1">
        <w:r w:rsidRPr="00DF1E0B">
          <w:rPr>
            <w:rStyle w:val="Hyperlink"/>
            <w:color w:val="000000" w:themeColor="text1"/>
            <w:u w:val="none"/>
          </w:rPr>
          <w:t>https://www.upov.int/edocs/tgdocs/es/tg020.pdf</w:t>
        </w:r>
      </w:hyperlink>
      <w:r w:rsidRPr="00DF1E0B">
        <w:rPr>
          <w:color w:val="000000" w:themeColor="text1"/>
        </w:rPr>
        <w:t>. Acesso em 23 de junho de 2025. Ilustração 15.</w:t>
      </w:r>
    </w:p>
    <w:p w:rsidR="009C56F6" w:rsidRDefault="009C56F6">
      <w:pPr>
        <w:spacing w:after="0" w:line="240" w:lineRule="auto"/>
        <w:jc w:val="both"/>
      </w:pPr>
    </w:p>
    <w:p w:rsidR="009C56F6" w:rsidRDefault="009C56F6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  <w:bookmarkStart w:id="6" w:name="_heading=h.oqskxk8sdqu8" w:colFirst="0" w:colLast="0"/>
      <w:bookmarkEnd w:id="6"/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2305E5" w:rsidRDefault="002305E5" w:rsidP="00901687">
      <w:pPr>
        <w:spacing w:after="0" w:line="240" w:lineRule="auto"/>
        <w:jc w:val="center"/>
        <w:rPr>
          <w:b/>
        </w:rPr>
      </w:pPr>
    </w:p>
    <w:p w:rsidR="009C56F6" w:rsidRPr="00901687" w:rsidRDefault="0078667F" w:rsidP="00901687">
      <w:pPr>
        <w:spacing w:after="0" w:line="240" w:lineRule="auto"/>
        <w:jc w:val="center"/>
        <w:rPr>
          <w:b/>
        </w:rPr>
      </w:pPr>
      <w:r>
        <w:rPr>
          <w:b/>
        </w:rPr>
        <w:t>Publicado no DOU nº 122, de 02/07/2025, seção 1, páginas 12 e 13</w:t>
      </w:r>
      <w:r w:rsidR="00901687" w:rsidRPr="00901687">
        <w:rPr>
          <w:b/>
        </w:rPr>
        <w:t>.</w:t>
      </w:r>
    </w:p>
    <w:sectPr w:rsidR="009C56F6" w:rsidRPr="00901687">
      <w:footerReference w:type="even" r:id="rId18"/>
      <w:footerReference w:type="default" r:id="rId19"/>
      <w:pgSz w:w="11907" w:h="16840"/>
      <w:pgMar w:top="1134" w:right="851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4C" w:rsidRDefault="0039674C">
      <w:pPr>
        <w:spacing w:after="0" w:line="240" w:lineRule="auto"/>
      </w:pPr>
      <w:r>
        <w:separator/>
      </w:r>
    </w:p>
  </w:endnote>
  <w:endnote w:type="continuationSeparator" w:id="0">
    <w:p w:rsidR="0039674C" w:rsidRDefault="0039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D3A" w:rsidRDefault="00D56D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D56D3A" w:rsidRDefault="00D56D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D3A" w:rsidRDefault="00D56D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63100">
      <w:rPr>
        <w:rFonts w:ascii="Times New Roman" w:eastAsia="Times New Roman" w:hAnsi="Times New Roman" w:cs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D56D3A" w:rsidRDefault="00D56D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4C" w:rsidRDefault="0039674C">
      <w:pPr>
        <w:spacing w:after="0" w:line="240" w:lineRule="auto"/>
      </w:pPr>
      <w:r>
        <w:separator/>
      </w:r>
    </w:p>
  </w:footnote>
  <w:footnote w:type="continuationSeparator" w:id="0">
    <w:p w:rsidR="0039674C" w:rsidRDefault="00396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7SqKBvWxphFIP/rtgSEzimPPNAULFfbPqQJTdpd4AfrEKE56q1T5K9huCvgbh3HS6+YyEfczzqeDchrFodb0xw==" w:salt="P31GOru0dc5yFojMwIaN8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F6"/>
    <w:rsid w:val="001031E2"/>
    <w:rsid w:val="00157AA6"/>
    <w:rsid w:val="00194C6E"/>
    <w:rsid w:val="00207F0E"/>
    <w:rsid w:val="00221AE3"/>
    <w:rsid w:val="002305E5"/>
    <w:rsid w:val="00277526"/>
    <w:rsid w:val="0039674C"/>
    <w:rsid w:val="00563774"/>
    <w:rsid w:val="006D4C2E"/>
    <w:rsid w:val="0070125A"/>
    <w:rsid w:val="0078667F"/>
    <w:rsid w:val="007A2B35"/>
    <w:rsid w:val="007C6E5D"/>
    <w:rsid w:val="00824AF8"/>
    <w:rsid w:val="00832F67"/>
    <w:rsid w:val="00870A16"/>
    <w:rsid w:val="008E4A2E"/>
    <w:rsid w:val="00901687"/>
    <w:rsid w:val="00930074"/>
    <w:rsid w:val="009C56F6"/>
    <w:rsid w:val="009F41CA"/>
    <w:rsid w:val="00A85F93"/>
    <w:rsid w:val="00AB7B5B"/>
    <w:rsid w:val="00AC56A9"/>
    <w:rsid w:val="00B40E30"/>
    <w:rsid w:val="00B63100"/>
    <w:rsid w:val="00BF3DCB"/>
    <w:rsid w:val="00C123ED"/>
    <w:rsid w:val="00CD28B4"/>
    <w:rsid w:val="00D02ABC"/>
    <w:rsid w:val="00D13946"/>
    <w:rsid w:val="00D56D3A"/>
    <w:rsid w:val="00DF1E0B"/>
    <w:rsid w:val="00E13BB3"/>
    <w:rsid w:val="00E2310F"/>
    <w:rsid w:val="00F509B3"/>
    <w:rsid w:val="00F55DC9"/>
    <w:rsid w:val="00F5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5B50A"/>
  <w15:docId w15:val="{F1EB2723-B34F-4861-9890-8F1E27A7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823"/>
  </w:style>
  <w:style w:type="paragraph" w:styleId="Ttulo1">
    <w:name w:val="heading 1"/>
    <w:basedOn w:val="Normal"/>
    <w:next w:val="Normal"/>
    <w:link w:val="Ttulo1Char"/>
    <w:uiPriority w:val="9"/>
    <w:qFormat/>
    <w:rsid w:val="00B253C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3C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3CE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3CE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3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3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B253C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B253CE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B253CE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253C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table" w:customStyle="1" w:styleId="NormalTable0">
    <w:name w:val="Normal Table0"/>
    <w:rsid w:val="003017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5A0823"/>
  </w:style>
  <w:style w:type="table" w:customStyle="1" w:styleId="NormalTable1">
    <w:name w:val="Normal Table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B253CE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53CE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253CE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semiHidden/>
    <w:rsid w:val="00B253CE"/>
  </w:style>
  <w:style w:type="paragraph" w:styleId="Lista">
    <w:name w:val="List"/>
    <w:basedOn w:val="Normal"/>
    <w:rsid w:val="00B253C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2">
    <w:name w:val="List 2"/>
    <w:basedOn w:val="Normal"/>
    <w:rsid w:val="00B253C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decontinuao">
    <w:name w:val="List Continue"/>
    <w:basedOn w:val="Normal"/>
    <w:rsid w:val="00B253C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rsid w:val="00B253C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B253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pPr>
      <w:spacing w:after="60" w:line="240" w:lineRule="auto"/>
      <w:jc w:val="center"/>
    </w:pPr>
    <w:rPr>
      <w:rFonts w:ascii="Arial" w:eastAsia="Arial" w:hAnsi="Arial" w:cs="Arial"/>
      <w:i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253CE"/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253CE"/>
    <w:pPr>
      <w:spacing w:after="0" w:line="240" w:lineRule="auto"/>
      <w:ind w:left="72" w:hanging="7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53CE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B253C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B253CE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Textoembloco">
    <w:name w:val="Block Text"/>
    <w:basedOn w:val="Normal"/>
    <w:rsid w:val="00B253CE"/>
    <w:pPr>
      <w:spacing w:after="0" w:line="360" w:lineRule="auto"/>
      <w:ind w:left="2410" w:right="-170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B253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253CE"/>
  </w:style>
  <w:style w:type="table" w:styleId="Tabelacomgrade">
    <w:name w:val="Table Grid"/>
    <w:basedOn w:val="Tabelanormal"/>
    <w:uiPriority w:val="39"/>
    <w:rsid w:val="00B2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253CE"/>
    <w:rPr>
      <w:color w:val="0563C1"/>
      <w:u w:val="single"/>
    </w:rPr>
  </w:style>
  <w:style w:type="table" w:customStyle="1" w:styleId="GradeClara1">
    <w:name w:val="Grade Clara1"/>
    <w:basedOn w:val="Tabelanormal"/>
    <w:uiPriority w:val="62"/>
    <w:rsid w:val="00B253CE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comgrade1">
    <w:name w:val="Tabela com grade1"/>
    <w:basedOn w:val="Tabelanormal"/>
    <w:next w:val="Tabelacomgrade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07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45F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5F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5F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F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F14"/>
    <w:rPr>
      <w:b/>
      <w:bCs/>
      <w:sz w:val="20"/>
      <w:szCs w:val="20"/>
    </w:rPr>
  </w:style>
  <w:style w:type="table" w:customStyle="1" w:styleId="a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5A0823"/>
    <w:tblPr>
      <w:tblStyleRowBandSize w:val="1"/>
      <w:tblStyleColBandSize w:val="1"/>
    </w:tblPr>
  </w:style>
  <w:style w:type="table" w:customStyle="1" w:styleId="a2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har">
    <w:name w:val="Char 字元 字元"/>
    <w:basedOn w:val="Normal"/>
    <w:rsid w:val="009B5029"/>
    <w:pPr>
      <w:spacing w:line="240" w:lineRule="exact"/>
    </w:pPr>
    <w:rPr>
      <w:rFonts w:ascii="Verdana" w:eastAsia="PMingLiU" w:hAnsi="Verdana" w:cs="Angsana New"/>
      <w:sz w:val="20"/>
      <w:szCs w:val="24"/>
      <w:lang w:val="en-US" w:eastAsia="en-US" w:bidi="th-TH"/>
    </w:rPr>
  </w:style>
  <w:style w:type="paragraph" w:customStyle="1" w:styleId="Normalt">
    <w:name w:val="Normalt"/>
    <w:basedOn w:val="Normal"/>
    <w:rsid w:val="00203805"/>
    <w:pPr>
      <w:spacing w:before="120"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nl-NL"/>
    </w:rPr>
  </w:style>
  <w:style w:type="table" w:customStyle="1" w:styleId="a4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3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5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2A3"/>
  </w:style>
  <w:style w:type="paragraph" w:styleId="Reviso">
    <w:name w:val="Revision"/>
    <w:hidden/>
    <w:uiPriority w:val="99"/>
    <w:semiHidden/>
    <w:rsid w:val="002C042C"/>
    <w:pPr>
      <w:spacing w:after="0" w:line="240" w:lineRule="auto"/>
    </w:pPr>
  </w:style>
  <w:style w:type="table" w:customStyle="1" w:styleId="afe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le1"/>
    <w:rsid w:val="0030173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12236D"/>
    <w:pPr>
      <w:ind w:left="720"/>
      <w:contextualSpacing/>
    </w:pPr>
  </w:style>
  <w:style w:type="paragraph" w:customStyle="1" w:styleId="paragraph">
    <w:name w:val="paragraph"/>
    <w:basedOn w:val="Normal"/>
    <w:rsid w:val="0074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741710"/>
  </w:style>
  <w:style w:type="character" w:customStyle="1" w:styleId="eop">
    <w:name w:val="eop"/>
    <w:basedOn w:val="Fontepargpadro"/>
    <w:rsid w:val="00741710"/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upov.int/edocs/tgdocs/es/tg02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publication/243055904_Niger_Guizotia_abyssinica_Lf_Cas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424799d8731b0a61d5954ec1b2532939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fb219ad0331445ec0a36e72b01524ceb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ARWsn6d6DZJwgXoPAlGcHra0Q==">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</go:docsCustomData>
</go:gDocsCustomXmlDataStorage>
</file>

<file path=customXml/itemProps1.xml><?xml version="1.0" encoding="utf-8"?>
<ds:datastoreItem xmlns:ds="http://schemas.openxmlformats.org/officeDocument/2006/customXml" ds:itemID="{077E25E3-4E18-4A23-8960-B46E65B51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C9234-BB7C-44C8-9598-46B9366BB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6FEF7-74C4-44CB-BBDD-A29C2B03A3AD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2490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Elano Pinheiro Pereira</dc:creator>
  <cp:lastModifiedBy>Stefania Palma Araujo</cp:lastModifiedBy>
  <cp:revision>22</cp:revision>
  <cp:lastPrinted>2025-07-01T14:49:00Z</cp:lastPrinted>
  <dcterms:created xsi:type="dcterms:W3CDTF">2025-06-23T21:07:00Z</dcterms:created>
  <dcterms:modified xsi:type="dcterms:W3CDTF">2025-07-16T12:54:00Z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