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F7" w:rsidRPr="007E402D" w:rsidRDefault="00524F27" w:rsidP="00524F27">
      <w:pPr>
        <w:jc w:val="center"/>
        <w:rPr>
          <w:b/>
          <w:sz w:val="22"/>
          <w:szCs w:val="22"/>
          <w:vertAlign w:val="superscript"/>
        </w:rPr>
      </w:pPr>
      <w:r w:rsidRPr="00524F27">
        <w:rPr>
          <w:b/>
          <w:sz w:val="22"/>
          <w:szCs w:val="22"/>
        </w:rPr>
        <w:t xml:space="preserve">ORIENTAÇÃO PARA CONSIGNAR </w:t>
      </w:r>
      <w:r w:rsidR="007D32F7" w:rsidRPr="00524F27">
        <w:rPr>
          <w:b/>
          <w:sz w:val="22"/>
          <w:szCs w:val="22"/>
        </w:rPr>
        <w:t xml:space="preserve">ABREVIATURAS DE MATÉRIAS PRIMAS </w:t>
      </w:r>
      <w:r w:rsidRPr="00524F27">
        <w:rPr>
          <w:b/>
          <w:sz w:val="22"/>
          <w:szCs w:val="22"/>
        </w:rPr>
        <w:t xml:space="preserve">QUE DEVEM </w:t>
      </w:r>
      <w:r w:rsidR="007D32F7" w:rsidRPr="00524F27">
        <w:rPr>
          <w:b/>
          <w:sz w:val="22"/>
          <w:szCs w:val="22"/>
        </w:rPr>
        <w:t xml:space="preserve"> CONSTAR DE RÓTULO/EMBALAGEM/DANFE</w:t>
      </w:r>
      <w:r w:rsidRPr="00524F27">
        <w:rPr>
          <w:b/>
          <w:sz w:val="22"/>
          <w:szCs w:val="22"/>
        </w:rPr>
        <w:t xml:space="preserve"> DOS PRODUTOS</w:t>
      </w:r>
      <w:r w:rsidR="003B24A8">
        <w:rPr>
          <w:b/>
          <w:sz w:val="22"/>
          <w:szCs w:val="22"/>
        </w:rPr>
        <w:t xml:space="preserve"> </w:t>
      </w:r>
      <w:r w:rsidR="007E402D">
        <w:rPr>
          <w:b/>
          <w:sz w:val="22"/>
          <w:szCs w:val="22"/>
          <w:vertAlign w:val="superscript"/>
        </w:rPr>
        <w:t>1</w:t>
      </w:r>
    </w:p>
    <w:p w:rsidR="007E402D" w:rsidRDefault="007E402D" w:rsidP="00524F27">
      <w:pPr>
        <w:jc w:val="center"/>
        <w:rPr>
          <w:b/>
          <w:sz w:val="22"/>
          <w:szCs w:val="22"/>
        </w:rPr>
      </w:pPr>
    </w:p>
    <w:p w:rsidR="007E402D" w:rsidRPr="007E402D" w:rsidRDefault="007E402D" w:rsidP="007E402D">
      <w:pPr>
        <w:rPr>
          <w:color w:val="FF0000"/>
          <w:sz w:val="22"/>
          <w:szCs w:val="22"/>
        </w:rPr>
      </w:pPr>
      <w:r w:rsidRPr="007E402D">
        <w:rPr>
          <w:color w:val="FF0000"/>
          <w:sz w:val="22"/>
          <w:szCs w:val="22"/>
        </w:rPr>
        <w:t xml:space="preserve">Atualizado em </w:t>
      </w:r>
      <w:r w:rsidR="00E33FE0">
        <w:rPr>
          <w:color w:val="FF0000"/>
          <w:sz w:val="22"/>
          <w:szCs w:val="22"/>
        </w:rPr>
        <w:t>16</w:t>
      </w:r>
      <w:bookmarkStart w:id="0" w:name="_GoBack"/>
      <w:bookmarkEnd w:id="0"/>
      <w:r w:rsidRPr="007E402D">
        <w:rPr>
          <w:color w:val="FF0000"/>
          <w:sz w:val="22"/>
          <w:szCs w:val="22"/>
        </w:rPr>
        <w:t>/</w:t>
      </w:r>
      <w:r w:rsidR="004B38E4">
        <w:rPr>
          <w:color w:val="FF0000"/>
          <w:sz w:val="22"/>
          <w:szCs w:val="22"/>
        </w:rPr>
        <w:t>10</w:t>
      </w:r>
      <w:r w:rsidRPr="007E402D">
        <w:rPr>
          <w:color w:val="FF0000"/>
          <w:sz w:val="22"/>
          <w:szCs w:val="22"/>
        </w:rPr>
        <w:t>/2017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D32F7" w:rsidRPr="003B24A8" w:rsidTr="007D32F7">
        <w:tc>
          <w:tcPr>
            <w:tcW w:w="4247" w:type="dxa"/>
          </w:tcPr>
          <w:p w:rsidR="007D32F7" w:rsidRPr="003B24A8" w:rsidRDefault="007D32F7" w:rsidP="003B24A8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3B24A8">
              <w:rPr>
                <w:rFonts w:ascii="Calibri" w:eastAsia="Times New Roman" w:hAnsi="Calibri"/>
                <w:b/>
                <w:color w:val="000000"/>
              </w:rPr>
              <w:t>Matérias primas</w:t>
            </w:r>
          </w:p>
        </w:tc>
        <w:tc>
          <w:tcPr>
            <w:tcW w:w="4247" w:type="dxa"/>
          </w:tcPr>
          <w:p w:rsidR="007D32F7" w:rsidRPr="003B24A8" w:rsidRDefault="007D32F7" w:rsidP="003B24A8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3B24A8">
              <w:rPr>
                <w:rFonts w:ascii="Calibri" w:eastAsia="Times New Roman" w:hAnsi="Calibri"/>
                <w:b/>
                <w:color w:val="000000"/>
              </w:rPr>
              <w:t>Abreviaturas</w:t>
            </w:r>
            <w:r w:rsidR="00586E82">
              <w:rPr>
                <w:rFonts w:ascii="Calibri" w:eastAsia="Times New Roman" w:hAnsi="Calibri"/>
                <w:b/>
                <w:color w:val="000000"/>
              </w:rPr>
              <w:t xml:space="preserve"> Autorizadas</w:t>
            </w:r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proofErr w:type="spellStart"/>
            <w:r w:rsidRPr="00470A2C">
              <w:t>Ur</w:t>
            </w:r>
            <w:r w:rsidR="0045143A">
              <w:t>é</w:t>
            </w:r>
            <w:r w:rsidRPr="00470A2C">
              <w:t>ia</w:t>
            </w:r>
            <w:proofErr w:type="spellEnd"/>
          </w:p>
        </w:tc>
        <w:tc>
          <w:tcPr>
            <w:tcW w:w="4247" w:type="dxa"/>
          </w:tcPr>
          <w:p w:rsidR="007D32F7" w:rsidRPr="00085143" w:rsidRDefault="007D32F7" w:rsidP="007D32F7">
            <w:proofErr w:type="spellStart"/>
            <w:r w:rsidRPr="00085143">
              <w:t>Ur</w:t>
            </w:r>
            <w:r w:rsidR="0045143A">
              <w:t>é</w:t>
            </w:r>
            <w:r w:rsidRPr="00085143">
              <w:t>ia</w:t>
            </w:r>
            <w:proofErr w:type="spellEnd"/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 xml:space="preserve">Nitrato de </w:t>
            </w:r>
            <w:r w:rsidR="003B24A8" w:rsidRPr="00470A2C">
              <w:t>Amônio</w:t>
            </w:r>
          </w:p>
        </w:tc>
        <w:tc>
          <w:tcPr>
            <w:tcW w:w="4247" w:type="dxa"/>
          </w:tcPr>
          <w:p w:rsidR="007D32F7" w:rsidRPr="00085143" w:rsidRDefault="007D32F7" w:rsidP="007D32F7">
            <w:r w:rsidRPr="00085143">
              <w:t xml:space="preserve">NAM ou </w:t>
            </w:r>
            <w:proofErr w:type="spellStart"/>
            <w:r w:rsidRPr="00085143">
              <w:t>Nit</w:t>
            </w:r>
            <w:proofErr w:type="spellEnd"/>
            <w:r w:rsidRPr="00085143">
              <w:t>.</w:t>
            </w:r>
            <w:r w:rsidR="003B24A8">
              <w:t xml:space="preserve"> </w:t>
            </w:r>
            <w:r w:rsidRPr="00085143">
              <w:t>Am</w:t>
            </w:r>
            <w:r w:rsidR="003B24A8">
              <w:t>ô</w:t>
            </w:r>
            <w:r w:rsidRPr="00085143">
              <w:t>nio</w:t>
            </w:r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>Nitrato de C</w:t>
            </w:r>
            <w:r w:rsidR="0045143A">
              <w:t>á</w:t>
            </w:r>
            <w:r w:rsidRPr="00470A2C">
              <w:t>lcio</w:t>
            </w:r>
          </w:p>
        </w:tc>
        <w:tc>
          <w:tcPr>
            <w:tcW w:w="4247" w:type="dxa"/>
          </w:tcPr>
          <w:p w:rsidR="007D32F7" w:rsidRPr="00085143" w:rsidRDefault="007D32F7" w:rsidP="007D32F7">
            <w:proofErr w:type="spellStart"/>
            <w:r w:rsidRPr="00085143">
              <w:t>Nitcal</w:t>
            </w:r>
            <w:proofErr w:type="spellEnd"/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 xml:space="preserve">Sulfato de </w:t>
            </w:r>
            <w:r w:rsidR="003B24A8" w:rsidRPr="00470A2C">
              <w:t>Amônio</w:t>
            </w:r>
          </w:p>
        </w:tc>
        <w:tc>
          <w:tcPr>
            <w:tcW w:w="4247" w:type="dxa"/>
          </w:tcPr>
          <w:p w:rsidR="007D32F7" w:rsidRPr="00085143" w:rsidRDefault="007D32F7" w:rsidP="007D32F7">
            <w:r w:rsidRPr="00085143">
              <w:t xml:space="preserve">SAM ou </w:t>
            </w:r>
            <w:proofErr w:type="spellStart"/>
            <w:r w:rsidRPr="00085143">
              <w:t>Sulf</w:t>
            </w:r>
            <w:proofErr w:type="spellEnd"/>
            <w:r w:rsidRPr="00085143">
              <w:t>.</w:t>
            </w:r>
            <w:r w:rsidR="003B24A8">
              <w:t xml:space="preserve"> </w:t>
            </w:r>
            <w:r w:rsidR="003B24A8" w:rsidRPr="00085143">
              <w:t>Amônio</w:t>
            </w:r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 xml:space="preserve">Nitrato de </w:t>
            </w:r>
            <w:r w:rsidR="003B24A8" w:rsidRPr="00470A2C">
              <w:t>Amônio</w:t>
            </w:r>
            <w:r w:rsidRPr="00470A2C">
              <w:t xml:space="preserve"> e C</w:t>
            </w:r>
            <w:r w:rsidR="0045143A">
              <w:t>á</w:t>
            </w:r>
            <w:r w:rsidRPr="00470A2C">
              <w:t>lcio</w:t>
            </w:r>
          </w:p>
        </w:tc>
        <w:tc>
          <w:tcPr>
            <w:tcW w:w="4247" w:type="dxa"/>
          </w:tcPr>
          <w:p w:rsidR="007D32F7" w:rsidRPr="00085143" w:rsidRDefault="007D32F7" w:rsidP="007D32F7">
            <w:r w:rsidRPr="00085143">
              <w:t>CAN ou NIT.</w:t>
            </w:r>
            <w:r w:rsidR="003B24A8">
              <w:t xml:space="preserve"> </w:t>
            </w:r>
            <w:r w:rsidR="003B24A8" w:rsidRPr="00085143">
              <w:t>Amônio</w:t>
            </w:r>
            <w:r w:rsidRPr="00085143">
              <w:t xml:space="preserve"> e Calcio</w:t>
            </w:r>
          </w:p>
        </w:tc>
      </w:tr>
      <w:tr w:rsidR="00A74406" w:rsidTr="007D32F7">
        <w:tc>
          <w:tcPr>
            <w:tcW w:w="4247" w:type="dxa"/>
          </w:tcPr>
          <w:p w:rsidR="00A74406" w:rsidRPr="00470A2C" w:rsidRDefault="00A74406" w:rsidP="007D32F7">
            <w:r>
              <w:t xml:space="preserve">Cloreto de </w:t>
            </w:r>
            <w:r w:rsidR="0045143A">
              <w:t>P</w:t>
            </w:r>
            <w:r>
              <w:t>otássio</w:t>
            </w:r>
          </w:p>
        </w:tc>
        <w:tc>
          <w:tcPr>
            <w:tcW w:w="4247" w:type="dxa"/>
          </w:tcPr>
          <w:p w:rsidR="00A74406" w:rsidRPr="00085143" w:rsidRDefault="00A74406" w:rsidP="007D32F7">
            <w:proofErr w:type="spellStart"/>
            <w:r>
              <w:t>KCl</w:t>
            </w:r>
            <w:proofErr w:type="spellEnd"/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 xml:space="preserve">Nitrato de </w:t>
            </w:r>
            <w:r w:rsidR="003B24A8" w:rsidRPr="00470A2C">
              <w:t>Potássio</w:t>
            </w:r>
          </w:p>
        </w:tc>
        <w:tc>
          <w:tcPr>
            <w:tcW w:w="4247" w:type="dxa"/>
          </w:tcPr>
          <w:p w:rsidR="007D32F7" w:rsidRPr="00085143" w:rsidRDefault="007D32F7" w:rsidP="007D32F7">
            <w:r w:rsidRPr="00085143">
              <w:t xml:space="preserve">NIK ou NIP ou </w:t>
            </w:r>
            <w:proofErr w:type="spellStart"/>
            <w:r w:rsidRPr="00085143">
              <w:t>Nit</w:t>
            </w:r>
            <w:proofErr w:type="spellEnd"/>
            <w:r w:rsidRPr="00085143">
              <w:t>.</w:t>
            </w:r>
            <w:r w:rsidR="003B24A8">
              <w:t xml:space="preserve"> Potá</w:t>
            </w:r>
            <w:r w:rsidRPr="00085143">
              <w:t>ssio</w:t>
            </w:r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 xml:space="preserve">Sulfato de </w:t>
            </w:r>
            <w:r w:rsidR="003B24A8" w:rsidRPr="00470A2C">
              <w:t>Potássio</w:t>
            </w:r>
          </w:p>
        </w:tc>
        <w:tc>
          <w:tcPr>
            <w:tcW w:w="4247" w:type="dxa"/>
          </w:tcPr>
          <w:p w:rsidR="007D32F7" w:rsidRPr="00085143" w:rsidRDefault="007D32F7" w:rsidP="007D32F7">
            <w:proofErr w:type="spellStart"/>
            <w:r w:rsidRPr="00085143">
              <w:t>Sulf</w:t>
            </w:r>
            <w:proofErr w:type="spellEnd"/>
            <w:r w:rsidRPr="00085143">
              <w:t>.</w:t>
            </w:r>
            <w:r w:rsidR="003B24A8">
              <w:t xml:space="preserve"> Potá</w:t>
            </w:r>
            <w:r w:rsidRPr="00085143">
              <w:t>ssio</w:t>
            </w:r>
            <w:r w:rsidR="00A74406">
              <w:t xml:space="preserve"> ou K</w:t>
            </w:r>
            <w:r w:rsidR="00A74406" w:rsidRPr="00A74406">
              <w:rPr>
                <w:vertAlign w:val="subscript"/>
              </w:rPr>
              <w:t>2</w:t>
            </w:r>
            <w:r w:rsidR="00A74406">
              <w:t>SO</w:t>
            </w:r>
            <w:r w:rsidR="00A74406" w:rsidRPr="00A74406">
              <w:rPr>
                <w:vertAlign w:val="subscript"/>
              </w:rPr>
              <w:t>4</w:t>
            </w:r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 xml:space="preserve">Sulfato de </w:t>
            </w:r>
            <w:r w:rsidR="003B24A8" w:rsidRPr="00470A2C">
              <w:t>Potássio</w:t>
            </w:r>
            <w:r w:rsidRPr="00470A2C">
              <w:t xml:space="preserve"> e </w:t>
            </w:r>
            <w:r w:rsidR="003B24A8" w:rsidRPr="00470A2C">
              <w:t>Magnésio</w:t>
            </w:r>
          </w:p>
        </w:tc>
        <w:tc>
          <w:tcPr>
            <w:tcW w:w="4247" w:type="dxa"/>
          </w:tcPr>
          <w:p w:rsidR="007D32F7" w:rsidRPr="00085143" w:rsidRDefault="007D32F7" w:rsidP="007D32F7">
            <w:proofErr w:type="spellStart"/>
            <w:r w:rsidRPr="00085143">
              <w:t>Sulpomag</w:t>
            </w:r>
            <w:proofErr w:type="spellEnd"/>
            <w:r w:rsidRPr="00085143">
              <w:t xml:space="preserve">  ou </w:t>
            </w:r>
            <w:proofErr w:type="spellStart"/>
            <w:r w:rsidRPr="00085143">
              <w:t>Sulf.Pot.Mag</w:t>
            </w:r>
            <w:proofErr w:type="spellEnd"/>
            <w:r w:rsidRPr="00085143">
              <w:t>.</w:t>
            </w:r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>Superfosfato Simples</w:t>
            </w:r>
          </w:p>
        </w:tc>
        <w:tc>
          <w:tcPr>
            <w:tcW w:w="4247" w:type="dxa"/>
          </w:tcPr>
          <w:p w:rsidR="007D32F7" w:rsidRPr="00085143" w:rsidRDefault="007D32F7" w:rsidP="007D32F7">
            <w:r w:rsidRPr="00085143">
              <w:t xml:space="preserve">SSP ou </w:t>
            </w:r>
            <w:proofErr w:type="spellStart"/>
            <w:r w:rsidRPr="00085143">
              <w:t>Super</w:t>
            </w:r>
            <w:proofErr w:type="spellEnd"/>
            <w:r w:rsidRPr="00085143">
              <w:t xml:space="preserve"> Simples</w:t>
            </w:r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>Superfosfato Triplo</w:t>
            </w:r>
          </w:p>
        </w:tc>
        <w:tc>
          <w:tcPr>
            <w:tcW w:w="4247" w:type="dxa"/>
          </w:tcPr>
          <w:p w:rsidR="007D32F7" w:rsidRPr="00085143" w:rsidRDefault="007D32F7" w:rsidP="007D32F7">
            <w:r w:rsidRPr="00085143">
              <w:t xml:space="preserve">TSP ou </w:t>
            </w:r>
            <w:proofErr w:type="spellStart"/>
            <w:r w:rsidRPr="00085143">
              <w:t>Super</w:t>
            </w:r>
            <w:proofErr w:type="spellEnd"/>
            <w:r w:rsidRPr="00085143">
              <w:t xml:space="preserve"> Triplo</w:t>
            </w:r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>Fosfatado Acidulado Sulfúrico</w:t>
            </w:r>
          </w:p>
        </w:tc>
        <w:tc>
          <w:tcPr>
            <w:tcW w:w="4247" w:type="dxa"/>
          </w:tcPr>
          <w:p w:rsidR="007D32F7" w:rsidRPr="00085143" w:rsidRDefault="007D32F7" w:rsidP="007D32F7">
            <w:r w:rsidRPr="00085143">
              <w:t>FAS</w:t>
            </w:r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>Fosfato Parcialmente Acidulado</w:t>
            </w:r>
          </w:p>
        </w:tc>
        <w:tc>
          <w:tcPr>
            <w:tcW w:w="4247" w:type="dxa"/>
          </w:tcPr>
          <w:p w:rsidR="007D32F7" w:rsidRPr="00085143" w:rsidRDefault="007D32F7" w:rsidP="007D32F7">
            <w:r w:rsidRPr="00085143">
              <w:t>FNPA</w:t>
            </w:r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>Fosfato Natural Reativo</w:t>
            </w:r>
          </w:p>
        </w:tc>
        <w:tc>
          <w:tcPr>
            <w:tcW w:w="4247" w:type="dxa"/>
          </w:tcPr>
          <w:p w:rsidR="007D32F7" w:rsidRPr="00085143" w:rsidRDefault="007D32F7" w:rsidP="007D32F7">
            <w:r w:rsidRPr="00085143">
              <w:t>FNR</w:t>
            </w:r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 xml:space="preserve">Superfosfato Simples </w:t>
            </w:r>
            <w:proofErr w:type="spellStart"/>
            <w:r w:rsidRPr="00470A2C">
              <w:t>Amoniado</w:t>
            </w:r>
            <w:proofErr w:type="spellEnd"/>
          </w:p>
        </w:tc>
        <w:tc>
          <w:tcPr>
            <w:tcW w:w="4247" w:type="dxa"/>
          </w:tcPr>
          <w:p w:rsidR="007D32F7" w:rsidRPr="00085143" w:rsidRDefault="007D32F7" w:rsidP="007D32F7">
            <w:r w:rsidRPr="00085143">
              <w:t xml:space="preserve">SSPA ou </w:t>
            </w:r>
            <w:proofErr w:type="spellStart"/>
            <w:r w:rsidRPr="00085143">
              <w:t>Super</w:t>
            </w:r>
            <w:proofErr w:type="spellEnd"/>
            <w:r w:rsidRPr="00085143">
              <w:t xml:space="preserve"> Simples </w:t>
            </w:r>
            <w:proofErr w:type="spellStart"/>
            <w:r w:rsidRPr="00085143">
              <w:t>Amoniado</w:t>
            </w:r>
            <w:proofErr w:type="spellEnd"/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 xml:space="preserve">Superfosfato Triplo </w:t>
            </w:r>
            <w:proofErr w:type="spellStart"/>
            <w:r w:rsidRPr="00470A2C">
              <w:t>Amoniado</w:t>
            </w:r>
            <w:proofErr w:type="spellEnd"/>
          </w:p>
        </w:tc>
        <w:tc>
          <w:tcPr>
            <w:tcW w:w="4247" w:type="dxa"/>
          </w:tcPr>
          <w:p w:rsidR="007D32F7" w:rsidRPr="00085143" w:rsidRDefault="004B38E4" w:rsidP="007D32F7">
            <w:r>
              <w:t>T</w:t>
            </w:r>
            <w:r w:rsidR="007D32F7" w:rsidRPr="00085143">
              <w:t xml:space="preserve">SPA ou </w:t>
            </w:r>
            <w:proofErr w:type="spellStart"/>
            <w:r w:rsidR="007D32F7" w:rsidRPr="00085143">
              <w:t>Super</w:t>
            </w:r>
            <w:proofErr w:type="spellEnd"/>
            <w:r w:rsidR="007D32F7" w:rsidRPr="00085143">
              <w:t xml:space="preserve"> Triplo </w:t>
            </w:r>
            <w:proofErr w:type="spellStart"/>
            <w:r w:rsidR="007D32F7" w:rsidRPr="00085143">
              <w:t>Amoniado</w:t>
            </w:r>
            <w:proofErr w:type="spellEnd"/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 xml:space="preserve">Fontes de </w:t>
            </w:r>
            <w:r w:rsidR="0040422B">
              <w:t>ferti</w:t>
            </w:r>
            <w:r w:rsidR="00A74406">
              <w:t>li</w:t>
            </w:r>
            <w:r w:rsidR="0040422B">
              <w:t>zantes com dois ou mais m</w:t>
            </w:r>
            <w:r w:rsidRPr="00470A2C">
              <w:t>icronutrientes</w:t>
            </w:r>
            <w:r w:rsidR="002C1433">
              <w:t xml:space="preserve"> (FTE, New CO </w:t>
            </w:r>
            <w:proofErr w:type="spellStart"/>
            <w:r w:rsidR="002C1433">
              <w:t>etc</w:t>
            </w:r>
            <w:proofErr w:type="spellEnd"/>
            <w:r w:rsidR="002C1433">
              <w:t>)</w:t>
            </w:r>
          </w:p>
        </w:tc>
        <w:tc>
          <w:tcPr>
            <w:tcW w:w="4247" w:type="dxa"/>
          </w:tcPr>
          <w:p w:rsidR="007D32F7" w:rsidRPr="00085143" w:rsidRDefault="007D32F7" w:rsidP="007D32F7">
            <w:proofErr w:type="spellStart"/>
            <w:r w:rsidRPr="00085143">
              <w:t>Fornec</w:t>
            </w:r>
            <w:proofErr w:type="spellEnd"/>
            <w:r w:rsidRPr="00085143">
              <w:t>. Micronutriente</w:t>
            </w:r>
            <w:r w:rsidR="00A74406">
              <w:t>s</w:t>
            </w:r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>Fontes de macronutrientes secundários</w:t>
            </w:r>
          </w:p>
        </w:tc>
        <w:tc>
          <w:tcPr>
            <w:tcW w:w="4247" w:type="dxa"/>
          </w:tcPr>
          <w:p w:rsidR="007D32F7" w:rsidRPr="00085143" w:rsidRDefault="007D32F7" w:rsidP="007D32F7">
            <w:proofErr w:type="spellStart"/>
            <w:r w:rsidRPr="00085143">
              <w:t>Fornec</w:t>
            </w:r>
            <w:proofErr w:type="spellEnd"/>
            <w:r w:rsidRPr="00085143">
              <w:t xml:space="preserve">. Macro </w:t>
            </w:r>
            <w:r w:rsidR="003B24A8" w:rsidRPr="00085143">
              <w:t>Secundário</w:t>
            </w:r>
          </w:p>
        </w:tc>
      </w:tr>
      <w:tr w:rsidR="007D32F7" w:rsidTr="0045143A">
        <w:trPr>
          <w:trHeight w:val="336"/>
        </w:trPr>
        <w:tc>
          <w:tcPr>
            <w:tcW w:w="4247" w:type="dxa"/>
          </w:tcPr>
          <w:p w:rsidR="007D32F7" w:rsidRPr="00470A2C" w:rsidRDefault="007D32F7" w:rsidP="007D32F7">
            <w:r w:rsidRPr="00470A2C">
              <w:t>Minerais Complexos e Mistos</w:t>
            </w:r>
          </w:p>
        </w:tc>
        <w:tc>
          <w:tcPr>
            <w:tcW w:w="4247" w:type="dxa"/>
          </w:tcPr>
          <w:p w:rsidR="007D32F7" w:rsidRPr="00085143" w:rsidRDefault="007D32F7" w:rsidP="007D32F7">
            <w:r w:rsidRPr="00085143">
              <w:t xml:space="preserve">00-00-00 </w:t>
            </w:r>
          </w:p>
        </w:tc>
      </w:tr>
      <w:tr w:rsidR="007D32F7" w:rsidTr="007D32F7">
        <w:tc>
          <w:tcPr>
            <w:tcW w:w="4247" w:type="dxa"/>
          </w:tcPr>
          <w:p w:rsidR="007D32F7" w:rsidRPr="00470A2C" w:rsidRDefault="007D32F7" w:rsidP="007D32F7">
            <w:r w:rsidRPr="00470A2C">
              <w:t xml:space="preserve">Minerais Complexos </w:t>
            </w:r>
          </w:p>
        </w:tc>
        <w:tc>
          <w:tcPr>
            <w:tcW w:w="4247" w:type="dxa"/>
          </w:tcPr>
          <w:p w:rsidR="007D32F7" w:rsidRPr="00085143" w:rsidRDefault="007D32F7" w:rsidP="007D32F7">
            <w:r w:rsidRPr="00085143">
              <w:t>MC 00-00-00</w:t>
            </w:r>
          </w:p>
        </w:tc>
      </w:tr>
      <w:tr w:rsidR="007D32F7" w:rsidTr="007D32F7">
        <w:tc>
          <w:tcPr>
            <w:tcW w:w="4247" w:type="dxa"/>
          </w:tcPr>
          <w:p w:rsidR="007D32F7" w:rsidRPr="00A74406" w:rsidRDefault="007D32F7" w:rsidP="007D32F7">
            <w:r w:rsidRPr="00A74406">
              <w:t>Minerais mistos</w:t>
            </w:r>
          </w:p>
        </w:tc>
        <w:tc>
          <w:tcPr>
            <w:tcW w:w="4247" w:type="dxa"/>
          </w:tcPr>
          <w:p w:rsidR="007D32F7" w:rsidRDefault="007D32F7" w:rsidP="007D32F7">
            <w:r w:rsidRPr="00085143">
              <w:t>MM 00-00-00</w:t>
            </w:r>
          </w:p>
        </w:tc>
      </w:tr>
      <w:tr w:rsidR="007D32F7" w:rsidRPr="002C1433" w:rsidTr="007D32F7">
        <w:tc>
          <w:tcPr>
            <w:tcW w:w="4247" w:type="dxa"/>
          </w:tcPr>
          <w:p w:rsidR="007D32F7" w:rsidRPr="00A74406" w:rsidRDefault="00A74406" w:rsidP="00854FDA">
            <w:r w:rsidRPr="00A74406">
              <w:t>Como regra geral para os fertilizantes minerais simples</w:t>
            </w:r>
          </w:p>
        </w:tc>
        <w:tc>
          <w:tcPr>
            <w:tcW w:w="4247" w:type="dxa"/>
          </w:tcPr>
          <w:p w:rsidR="007D32F7" w:rsidRPr="00A74406" w:rsidRDefault="00A74406" w:rsidP="00854FDA">
            <w:r w:rsidRPr="00A74406">
              <w:t xml:space="preserve">Usar o nome abreviado ou a </w:t>
            </w:r>
            <w:r>
              <w:t>fórmula química tal qual anexo I da IN 46/2016</w:t>
            </w:r>
            <w:r w:rsidRPr="00A74406">
              <w:t xml:space="preserve"> </w:t>
            </w:r>
          </w:p>
        </w:tc>
      </w:tr>
      <w:tr w:rsidR="007D32F7" w:rsidRPr="002C1433" w:rsidTr="007D32F7">
        <w:tc>
          <w:tcPr>
            <w:tcW w:w="4247" w:type="dxa"/>
          </w:tcPr>
          <w:p w:rsidR="007D32F7" w:rsidRPr="002C1433" w:rsidRDefault="002C1433" w:rsidP="00854FDA">
            <w:r w:rsidRPr="002C1433">
              <w:t>Material secundário</w:t>
            </w:r>
          </w:p>
        </w:tc>
        <w:tc>
          <w:tcPr>
            <w:tcW w:w="4247" w:type="dxa"/>
          </w:tcPr>
          <w:p w:rsidR="007D32F7" w:rsidRPr="002C1433" w:rsidRDefault="002C1433" w:rsidP="00854FDA">
            <w:r w:rsidRPr="002C1433">
              <w:t>Nome usual conforme autorização</w:t>
            </w:r>
          </w:p>
        </w:tc>
      </w:tr>
      <w:tr w:rsidR="007D32F7" w:rsidTr="007D32F7">
        <w:tc>
          <w:tcPr>
            <w:tcW w:w="4247" w:type="dxa"/>
          </w:tcPr>
          <w:p w:rsidR="007D32F7" w:rsidRPr="00B40D95" w:rsidRDefault="00B40D95" w:rsidP="00854FDA">
            <w:pPr>
              <w:rPr>
                <w:rFonts w:eastAsia="Times New Roman"/>
                <w:color w:val="000000"/>
              </w:rPr>
            </w:pPr>
            <w:r w:rsidRPr="00B40D95">
              <w:rPr>
                <w:rFonts w:eastAsia="Times New Roman"/>
                <w:color w:val="000000"/>
              </w:rPr>
              <w:t xml:space="preserve">Alga Marinha </w:t>
            </w:r>
            <w:proofErr w:type="spellStart"/>
            <w:r w:rsidRPr="00B40D95">
              <w:rPr>
                <w:rFonts w:eastAsia="Times New Roman"/>
                <w:color w:val="000000"/>
              </w:rPr>
              <w:t>Lithothamnium</w:t>
            </w:r>
            <w:proofErr w:type="spellEnd"/>
          </w:p>
        </w:tc>
        <w:tc>
          <w:tcPr>
            <w:tcW w:w="4247" w:type="dxa"/>
          </w:tcPr>
          <w:p w:rsidR="007D32F7" w:rsidRDefault="00B40D95" w:rsidP="00854FDA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lang w:eastAsia="en-US"/>
              </w:rPr>
              <w:t xml:space="preserve">A. M. </w:t>
            </w:r>
            <w:proofErr w:type="spellStart"/>
            <w:r>
              <w:rPr>
                <w:color w:val="000000"/>
              </w:rPr>
              <w:t>Lithothamnium</w:t>
            </w:r>
            <w:proofErr w:type="spellEnd"/>
          </w:p>
        </w:tc>
      </w:tr>
      <w:tr w:rsidR="007D32F7" w:rsidTr="007D32F7">
        <w:tc>
          <w:tcPr>
            <w:tcW w:w="4247" w:type="dxa"/>
          </w:tcPr>
          <w:p w:rsidR="007D32F7" w:rsidRPr="00E33FE0" w:rsidRDefault="00E33FE0" w:rsidP="00E33FE0">
            <w:pPr>
              <w:rPr>
                <w:rFonts w:eastAsia="Times New Roman"/>
                <w:color w:val="000000"/>
              </w:rPr>
            </w:pPr>
            <w:r w:rsidRPr="00E33FE0">
              <w:rPr>
                <w:rFonts w:eastAsia="Times New Roman"/>
                <w:lang w:eastAsia="en-US"/>
              </w:rPr>
              <w:t>Fórmula base (ex.: 03-17-00 + 0,30%Zn + 0,1% B + 0,2% Mn)</w:t>
            </w:r>
          </w:p>
        </w:tc>
        <w:tc>
          <w:tcPr>
            <w:tcW w:w="4247" w:type="dxa"/>
          </w:tcPr>
          <w:p w:rsidR="007D32F7" w:rsidRPr="00E33FE0" w:rsidRDefault="00E33FE0" w:rsidP="00E33FE0">
            <w:pPr>
              <w:rPr>
                <w:rFonts w:eastAsia="Times New Roman"/>
                <w:color w:val="000000"/>
              </w:rPr>
            </w:pPr>
            <w:r w:rsidRPr="00E33FE0">
              <w:rPr>
                <w:rFonts w:eastAsia="Times New Roman"/>
                <w:lang w:eastAsia="en-US"/>
              </w:rPr>
              <w:t>FB 03-17-00 + Micros</w:t>
            </w:r>
          </w:p>
        </w:tc>
      </w:tr>
      <w:tr w:rsidR="007D32F7" w:rsidTr="007D32F7">
        <w:tc>
          <w:tcPr>
            <w:tcW w:w="4247" w:type="dxa"/>
          </w:tcPr>
          <w:p w:rsidR="007D32F7" w:rsidRDefault="007D32F7" w:rsidP="00854FD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4247" w:type="dxa"/>
          </w:tcPr>
          <w:p w:rsidR="007D32F7" w:rsidRDefault="007D32F7" w:rsidP="00854FDA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7D32F7" w:rsidTr="007D32F7">
        <w:tc>
          <w:tcPr>
            <w:tcW w:w="4247" w:type="dxa"/>
          </w:tcPr>
          <w:p w:rsidR="007D32F7" w:rsidRDefault="007D32F7" w:rsidP="00854FD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4247" w:type="dxa"/>
          </w:tcPr>
          <w:p w:rsidR="007D32F7" w:rsidRDefault="007D32F7" w:rsidP="00854FDA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7D32F7" w:rsidTr="007D32F7">
        <w:tc>
          <w:tcPr>
            <w:tcW w:w="4247" w:type="dxa"/>
          </w:tcPr>
          <w:p w:rsidR="007D32F7" w:rsidRDefault="007D32F7" w:rsidP="00854FD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4247" w:type="dxa"/>
          </w:tcPr>
          <w:p w:rsidR="007D32F7" w:rsidRDefault="007D32F7" w:rsidP="00854FDA">
            <w:pPr>
              <w:rPr>
                <w:rFonts w:ascii="Calibri" w:eastAsia="Times New Roman" w:hAnsi="Calibri"/>
                <w:color w:val="000000"/>
              </w:rPr>
            </w:pPr>
          </w:p>
        </w:tc>
      </w:tr>
    </w:tbl>
    <w:p w:rsidR="007E402D" w:rsidRPr="007E402D" w:rsidRDefault="00C66258">
      <w:pPr>
        <w:rPr>
          <w:b/>
        </w:rPr>
      </w:pPr>
      <w:r>
        <w:t xml:space="preserve"> </w:t>
      </w:r>
    </w:p>
    <w:p w:rsidR="007E402D" w:rsidRDefault="007E402D" w:rsidP="00C10916">
      <w:pPr>
        <w:jc w:val="both"/>
      </w:pPr>
      <w:r>
        <w:t xml:space="preserve">1. </w:t>
      </w:r>
      <w:bookmarkStart w:id="1" w:name="_Hlk484529150"/>
      <w:r>
        <w:t xml:space="preserve">No caso de comercialização exclusiva de fertilizante mineral simples, </w:t>
      </w:r>
      <w:r w:rsidR="00537B5B">
        <w:t xml:space="preserve">deverá constar como </w:t>
      </w:r>
      <w:r w:rsidR="00C10916">
        <w:t>matéria</w:t>
      </w:r>
      <w:r w:rsidR="00537B5B">
        <w:t>-</w:t>
      </w:r>
      <w:r w:rsidR="00C10916">
        <w:t>prima</w:t>
      </w:r>
      <w:r w:rsidR="00537B5B">
        <w:t>/componente</w:t>
      </w:r>
      <w:r w:rsidR="00C10916">
        <w:t xml:space="preserve"> o nome </w:t>
      </w:r>
      <w:r w:rsidR="00537B5B">
        <w:t xml:space="preserve">ou a abreviatura </w:t>
      </w:r>
      <w:r w:rsidR="00C10916">
        <w:t>do referido mineral simples</w:t>
      </w:r>
      <w:r w:rsidR="00537B5B">
        <w:t xml:space="preserve">, conforme tabela acima, </w:t>
      </w:r>
      <w:r w:rsidR="006858CC">
        <w:t xml:space="preserve">ou </w:t>
      </w:r>
      <w:r w:rsidR="00537B5B">
        <w:t xml:space="preserve">ainda </w:t>
      </w:r>
      <w:r w:rsidR="006858CC">
        <w:t xml:space="preserve">a sua fórmula química, </w:t>
      </w:r>
      <w:r w:rsidR="00C10916">
        <w:t>tal como consta d</w:t>
      </w:r>
      <w:r w:rsidR="00B444BF">
        <w:t>o anexo I da IN 46/2016</w:t>
      </w:r>
      <w:r>
        <w:t xml:space="preserve">. </w:t>
      </w:r>
      <w:bookmarkEnd w:id="1"/>
    </w:p>
    <w:p w:rsidR="003B24A8" w:rsidRDefault="003B24A8" w:rsidP="007E402D">
      <w:pPr>
        <w:spacing w:before="120"/>
        <w:rPr>
          <w:b/>
        </w:rPr>
      </w:pPr>
    </w:p>
    <w:p w:rsidR="003B24A8" w:rsidRDefault="003B24A8" w:rsidP="007E402D">
      <w:pPr>
        <w:spacing w:before="120"/>
      </w:pPr>
      <w:r w:rsidRPr="007E402D">
        <w:rPr>
          <w:b/>
        </w:rPr>
        <w:t>Observação:</w:t>
      </w:r>
    </w:p>
    <w:p w:rsidR="003A5C5D" w:rsidRDefault="007E402D" w:rsidP="007E402D">
      <w:pPr>
        <w:spacing w:before="120"/>
      </w:pPr>
      <w:r>
        <w:t>M</w:t>
      </w:r>
      <w:r w:rsidR="00C66258">
        <w:t>ais sugestões de abreviaturas de matérias primas, en</w:t>
      </w:r>
      <w:r>
        <w:t xml:space="preserve">caminhar à Coordenação de Fertilizantes, </w:t>
      </w:r>
      <w:proofErr w:type="spellStart"/>
      <w:r>
        <w:t>Inoculantes</w:t>
      </w:r>
      <w:proofErr w:type="spellEnd"/>
      <w:r>
        <w:t xml:space="preserve"> e Corretivos-CFIC no seguinte</w:t>
      </w:r>
      <w:r w:rsidR="00C66258">
        <w:t xml:space="preserve"> </w:t>
      </w:r>
      <w:proofErr w:type="spellStart"/>
      <w:r w:rsidR="00C66258">
        <w:t>email</w:t>
      </w:r>
      <w:proofErr w:type="spellEnd"/>
      <w:r w:rsidR="00C66258">
        <w:t xml:space="preserve">: </w:t>
      </w:r>
      <w:hyperlink r:id="rId4" w:history="1">
        <w:r w:rsidR="00C66258" w:rsidRPr="00E51614">
          <w:rPr>
            <w:rStyle w:val="Hyperlink"/>
          </w:rPr>
          <w:t>cfic.dfia@agricultura.gov.br</w:t>
        </w:r>
      </w:hyperlink>
    </w:p>
    <w:p w:rsidR="00C66258" w:rsidRDefault="00C66258"/>
    <w:sectPr w:rsidR="00C66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F7"/>
    <w:rsid w:val="002C1433"/>
    <w:rsid w:val="003A5C5D"/>
    <w:rsid w:val="003B24A8"/>
    <w:rsid w:val="0040422B"/>
    <w:rsid w:val="0045143A"/>
    <w:rsid w:val="004B38E4"/>
    <w:rsid w:val="004E4DEC"/>
    <w:rsid w:val="00524F27"/>
    <w:rsid w:val="00537B5B"/>
    <w:rsid w:val="00586E82"/>
    <w:rsid w:val="006858CC"/>
    <w:rsid w:val="007D32F7"/>
    <w:rsid w:val="007E402D"/>
    <w:rsid w:val="00A20F2E"/>
    <w:rsid w:val="00A74406"/>
    <w:rsid w:val="00B40D95"/>
    <w:rsid w:val="00B444BF"/>
    <w:rsid w:val="00C10916"/>
    <w:rsid w:val="00C66258"/>
    <w:rsid w:val="00C96409"/>
    <w:rsid w:val="00D43595"/>
    <w:rsid w:val="00E33FE0"/>
    <w:rsid w:val="00E83681"/>
    <w:rsid w:val="00E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9B08"/>
  <w15:chartTrackingRefBased/>
  <w15:docId w15:val="{6C04E5AD-F7F8-4ABE-9F57-F76690DD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D32F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D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66258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C6625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fic.dfia@agricultura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Hideraldo Jose Coelho</dc:creator>
  <cp:keywords/>
  <dc:description/>
  <cp:lastModifiedBy>Nanshiu Maezoe</cp:lastModifiedBy>
  <cp:revision>2</cp:revision>
  <dcterms:created xsi:type="dcterms:W3CDTF">2017-10-16T10:18:00Z</dcterms:created>
  <dcterms:modified xsi:type="dcterms:W3CDTF">2017-10-16T10:18:00Z</dcterms:modified>
</cp:coreProperties>
</file>