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3F3" w:rsidRPr="00935A98" w:rsidRDefault="003E5E35" w:rsidP="00935A98">
      <w:pPr>
        <w:ind w:right="-1216"/>
        <w:jc w:val="both"/>
        <w:rPr>
          <w:rFonts w:ascii="Calibri" w:eastAsia="Calibri" w:hAnsi="Calibri" w:cs="Calibri"/>
          <w:b/>
          <w:bCs/>
          <w:sz w:val="26"/>
          <w:szCs w:val="26"/>
        </w:rPr>
      </w:pPr>
      <w:bookmarkStart w:id="0" w:name="_GoBack"/>
      <w:bookmarkEnd w:id="0"/>
      <w:r w:rsidRPr="00C23F65">
        <w:rPr>
          <w:b/>
          <w:bCs/>
          <w:sz w:val="24"/>
          <w:szCs w:val="24"/>
          <w:lang w:val="pt-PT"/>
        </w:rPr>
        <w:t>REQUERIMENTO PARA</w:t>
      </w:r>
      <w:r w:rsidRPr="00935A98">
        <w:rPr>
          <w:b/>
          <w:bCs/>
          <w:sz w:val="24"/>
          <w:szCs w:val="24"/>
          <w:lang w:val="pt-PT"/>
        </w:rPr>
        <w:t xml:space="preserve"> </w:t>
      </w:r>
      <w:r w:rsidRPr="00935A98">
        <w:rPr>
          <w:rFonts w:ascii="Calibri" w:eastAsia="Calibri" w:hAnsi="Calibri" w:cs="Calibri"/>
          <w:b/>
          <w:bCs/>
          <w:sz w:val="26"/>
          <w:szCs w:val="26"/>
        </w:rPr>
        <w:t>AUTORIZAÇÃO PARA COMERCIALIZAÇÃO DE MATERIAL SECUNDÁRIO</w:t>
      </w:r>
    </w:p>
    <w:p w:rsidR="003E5E35" w:rsidRDefault="003E5E35" w:rsidP="003E5E35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3E5E35">
        <w:rPr>
          <w:b/>
          <w:bCs/>
        </w:rPr>
        <w:t>IDENTIFICAÇÃO:</w:t>
      </w:r>
    </w:p>
    <w:tbl>
      <w:tblPr>
        <w:tblStyle w:val="TableNormal1"/>
        <w:tblW w:w="96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7"/>
      </w:tblGrid>
      <w:tr w:rsidR="003E5E35" w:rsidRPr="00C23F65" w:rsidTr="008E798B">
        <w:trPr>
          <w:trHeight w:val="278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5E35" w:rsidRPr="00C23F65" w:rsidRDefault="003E5E35" w:rsidP="00F2382B">
            <w:pPr>
              <w:spacing w:line="259" w:lineRule="exact"/>
              <w:ind w:left="107"/>
              <w:rPr>
                <w:sz w:val="24"/>
                <w:lang w:val="pt-PT"/>
              </w:rPr>
            </w:pPr>
            <w:r w:rsidRPr="00C23F65">
              <w:rPr>
                <w:sz w:val="24"/>
                <w:lang w:val="pt-PT"/>
              </w:rPr>
              <w:t>Nome</w:t>
            </w:r>
            <w:r w:rsidRPr="00C23F65">
              <w:rPr>
                <w:spacing w:val="-2"/>
                <w:sz w:val="24"/>
                <w:lang w:val="pt-PT"/>
              </w:rPr>
              <w:t xml:space="preserve"> </w:t>
            </w:r>
            <w:r w:rsidRPr="00C23F65">
              <w:rPr>
                <w:sz w:val="24"/>
                <w:lang w:val="pt-PT"/>
              </w:rPr>
              <w:t>empresarial:</w:t>
            </w:r>
          </w:p>
        </w:tc>
      </w:tr>
      <w:tr w:rsidR="003E5E35" w:rsidRPr="00C23F65" w:rsidTr="008E798B">
        <w:trPr>
          <w:trHeight w:val="275"/>
        </w:trPr>
        <w:tc>
          <w:tcPr>
            <w:tcW w:w="96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5E35" w:rsidRPr="00C23F65" w:rsidRDefault="003E5E35" w:rsidP="00F2382B">
            <w:pPr>
              <w:spacing w:line="256" w:lineRule="exact"/>
              <w:ind w:left="107"/>
              <w:rPr>
                <w:sz w:val="24"/>
                <w:lang w:val="pt-PT"/>
              </w:rPr>
            </w:pPr>
            <w:r w:rsidRPr="00C23F65">
              <w:rPr>
                <w:sz w:val="24"/>
                <w:lang w:val="pt-PT"/>
              </w:rPr>
              <w:t>CGC/CNPJ:</w:t>
            </w:r>
          </w:p>
        </w:tc>
      </w:tr>
      <w:tr w:rsidR="003E5E35" w:rsidRPr="00C23F65" w:rsidTr="008E798B">
        <w:trPr>
          <w:trHeight w:val="276"/>
        </w:trPr>
        <w:tc>
          <w:tcPr>
            <w:tcW w:w="96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5E35" w:rsidRPr="00C23F65" w:rsidRDefault="003E5E35" w:rsidP="00F2382B">
            <w:pPr>
              <w:spacing w:line="256" w:lineRule="exact"/>
              <w:ind w:left="107"/>
              <w:rPr>
                <w:sz w:val="24"/>
                <w:lang w:val="pt-PT"/>
              </w:rPr>
            </w:pPr>
            <w:r w:rsidRPr="00C23F65">
              <w:rPr>
                <w:sz w:val="24"/>
                <w:lang w:val="pt-PT"/>
              </w:rPr>
              <w:t>Endereço:</w:t>
            </w:r>
          </w:p>
        </w:tc>
      </w:tr>
      <w:tr w:rsidR="003E5E35" w:rsidRPr="00C23F65" w:rsidTr="008E798B">
        <w:trPr>
          <w:trHeight w:val="275"/>
        </w:trPr>
        <w:tc>
          <w:tcPr>
            <w:tcW w:w="96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5E35" w:rsidRPr="00C23F65" w:rsidRDefault="003E5E35" w:rsidP="00F2382B">
            <w:pPr>
              <w:spacing w:line="255" w:lineRule="exact"/>
              <w:ind w:left="107"/>
              <w:rPr>
                <w:sz w:val="24"/>
                <w:lang w:val="pt-PT"/>
              </w:rPr>
            </w:pPr>
            <w:r w:rsidRPr="00C23F65">
              <w:rPr>
                <w:sz w:val="24"/>
                <w:lang w:val="pt-PT"/>
              </w:rPr>
              <w:t>Cidade</w:t>
            </w:r>
            <w:r w:rsidRPr="00C23F65">
              <w:rPr>
                <w:spacing w:val="-1"/>
                <w:sz w:val="24"/>
                <w:lang w:val="pt-PT"/>
              </w:rPr>
              <w:t xml:space="preserve"> </w:t>
            </w:r>
            <w:r w:rsidRPr="00C23F65">
              <w:rPr>
                <w:sz w:val="24"/>
                <w:lang w:val="pt-PT"/>
              </w:rPr>
              <w:t>/ Estado:</w:t>
            </w:r>
          </w:p>
        </w:tc>
      </w:tr>
      <w:tr w:rsidR="003E5E35" w:rsidRPr="00C23F65" w:rsidTr="008E798B">
        <w:trPr>
          <w:trHeight w:val="275"/>
        </w:trPr>
        <w:tc>
          <w:tcPr>
            <w:tcW w:w="96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5E35" w:rsidRPr="00C23F65" w:rsidRDefault="003E5E35" w:rsidP="00F2382B">
            <w:pPr>
              <w:spacing w:line="255" w:lineRule="exact"/>
              <w:ind w:left="107"/>
              <w:rPr>
                <w:sz w:val="24"/>
                <w:lang w:val="pt-PT"/>
              </w:rPr>
            </w:pPr>
            <w:r w:rsidRPr="00C23F65">
              <w:rPr>
                <w:sz w:val="24"/>
                <w:lang w:val="pt-PT"/>
              </w:rPr>
              <w:t>Categoria/Atividade:</w:t>
            </w:r>
          </w:p>
        </w:tc>
      </w:tr>
      <w:tr w:rsidR="003E5E35" w:rsidRPr="00C23F65" w:rsidTr="008E798B">
        <w:trPr>
          <w:trHeight w:val="273"/>
        </w:trPr>
        <w:tc>
          <w:tcPr>
            <w:tcW w:w="96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5E35" w:rsidRPr="00C23F65" w:rsidRDefault="003E5E35" w:rsidP="003E5E35">
            <w:pPr>
              <w:spacing w:line="254" w:lineRule="exact"/>
              <w:ind w:left="107"/>
              <w:rPr>
                <w:sz w:val="24"/>
                <w:lang w:val="pt-PT"/>
              </w:rPr>
            </w:pPr>
            <w:r w:rsidRPr="00C23F65">
              <w:rPr>
                <w:sz w:val="24"/>
                <w:lang w:val="pt-PT"/>
              </w:rPr>
              <w:t>Nº</w:t>
            </w:r>
            <w:r w:rsidRPr="00C23F65">
              <w:rPr>
                <w:spacing w:val="-1"/>
                <w:sz w:val="24"/>
                <w:lang w:val="pt-PT"/>
              </w:rPr>
              <w:t xml:space="preserve"> </w:t>
            </w:r>
            <w:r w:rsidRPr="00C23F65">
              <w:rPr>
                <w:sz w:val="24"/>
                <w:lang w:val="pt-PT"/>
              </w:rPr>
              <w:t>de</w:t>
            </w:r>
            <w:r w:rsidRPr="00C23F65">
              <w:rPr>
                <w:spacing w:val="-1"/>
                <w:sz w:val="24"/>
                <w:lang w:val="pt-PT"/>
              </w:rPr>
              <w:t xml:space="preserve"> </w:t>
            </w:r>
            <w:r w:rsidRPr="00C23F65">
              <w:rPr>
                <w:sz w:val="24"/>
                <w:lang w:val="pt-PT"/>
              </w:rPr>
              <w:t>Registro</w:t>
            </w:r>
            <w:r>
              <w:rPr>
                <w:sz w:val="24"/>
                <w:lang w:val="pt-PT"/>
              </w:rPr>
              <w:t>/Cadastro</w:t>
            </w:r>
            <w:r w:rsidRPr="00C23F65">
              <w:rPr>
                <w:sz w:val="24"/>
                <w:lang w:val="pt-PT"/>
              </w:rPr>
              <w:t xml:space="preserve"> no</w:t>
            </w:r>
            <w:r w:rsidRPr="00C23F65">
              <w:rPr>
                <w:spacing w:val="-1"/>
                <w:sz w:val="24"/>
                <w:lang w:val="pt-PT"/>
              </w:rPr>
              <w:t xml:space="preserve"> </w:t>
            </w:r>
            <w:r w:rsidRPr="00C23F65">
              <w:rPr>
                <w:sz w:val="24"/>
                <w:lang w:val="pt-PT"/>
              </w:rPr>
              <w:t>MAPA:</w:t>
            </w:r>
          </w:p>
        </w:tc>
      </w:tr>
      <w:tr w:rsidR="003E5E35" w:rsidRPr="00C23F65" w:rsidTr="008E798B">
        <w:trPr>
          <w:trHeight w:val="273"/>
        </w:trPr>
        <w:tc>
          <w:tcPr>
            <w:tcW w:w="9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35" w:rsidRPr="00C23F65" w:rsidRDefault="003E5E35" w:rsidP="00F2382B">
            <w:pPr>
              <w:spacing w:line="254" w:lineRule="exact"/>
              <w:ind w:left="107"/>
              <w:rPr>
                <w:sz w:val="24"/>
                <w:lang w:val="pt-PT"/>
              </w:rPr>
            </w:pPr>
            <w:r>
              <w:rPr>
                <w:sz w:val="24"/>
                <w:lang w:val="pt-PT"/>
              </w:rPr>
              <w:t>E-mail:</w:t>
            </w:r>
          </w:p>
        </w:tc>
      </w:tr>
    </w:tbl>
    <w:p w:rsidR="003E5E35" w:rsidRDefault="003E5E35" w:rsidP="003E5E35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DADOS DO MATERIAL SECUNDÁRIO:</w:t>
      </w:r>
    </w:p>
    <w:tbl>
      <w:tblPr>
        <w:tblStyle w:val="TableNormal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3E5E35" w:rsidRPr="00C23F65" w:rsidTr="008E798B">
        <w:trPr>
          <w:trHeight w:val="278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5E35" w:rsidRPr="00C23F65" w:rsidRDefault="00D60A39" w:rsidP="00F2382B">
            <w:pPr>
              <w:tabs>
                <w:tab w:val="left" w:pos="6547"/>
              </w:tabs>
              <w:spacing w:line="259" w:lineRule="exact"/>
              <w:ind w:left="107"/>
              <w:rPr>
                <w:sz w:val="24"/>
                <w:lang w:val="pt-PT"/>
              </w:rPr>
            </w:pPr>
            <w:r>
              <w:rPr>
                <w:sz w:val="24"/>
                <w:lang w:val="pt-PT"/>
              </w:rPr>
              <w:t>Denominação do produto</w:t>
            </w:r>
            <w:r w:rsidR="003E5E35" w:rsidRPr="00C23F65">
              <w:rPr>
                <w:sz w:val="24"/>
                <w:lang w:val="pt-PT"/>
              </w:rPr>
              <w:t>:</w:t>
            </w:r>
            <w:r w:rsidR="003E5E35" w:rsidRPr="00C23F65">
              <w:rPr>
                <w:sz w:val="24"/>
                <w:lang w:val="pt-PT"/>
              </w:rPr>
              <w:tab/>
            </w:r>
          </w:p>
        </w:tc>
      </w:tr>
      <w:tr w:rsidR="003E5E35" w:rsidRPr="00C23F65" w:rsidTr="008E798B">
        <w:trPr>
          <w:trHeight w:val="276"/>
        </w:trPr>
        <w:tc>
          <w:tcPr>
            <w:tcW w:w="9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5E35" w:rsidRPr="00C23F65" w:rsidRDefault="00D60A39" w:rsidP="00F2382B">
            <w:pPr>
              <w:tabs>
                <w:tab w:val="left" w:pos="6528"/>
              </w:tabs>
              <w:spacing w:line="256" w:lineRule="exact"/>
              <w:ind w:left="107"/>
              <w:rPr>
                <w:sz w:val="24"/>
                <w:lang w:val="pt-PT"/>
              </w:rPr>
            </w:pPr>
            <w:r w:rsidRPr="00C23F65">
              <w:rPr>
                <w:sz w:val="24"/>
                <w:lang w:val="pt-PT"/>
              </w:rPr>
              <w:t>Garantias:</w:t>
            </w:r>
            <w:r w:rsidR="003E5E35" w:rsidRPr="00C23F65">
              <w:rPr>
                <w:sz w:val="24"/>
                <w:lang w:val="pt-PT"/>
              </w:rPr>
              <w:tab/>
            </w:r>
            <w:r w:rsidR="00FF776B" w:rsidRPr="00C23F65">
              <w:rPr>
                <w:sz w:val="24"/>
                <w:lang w:val="pt-PT"/>
              </w:rPr>
              <w:t>Natureza física:</w:t>
            </w:r>
          </w:p>
        </w:tc>
      </w:tr>
      <w:tr w:rsidR="00FF776B" w:rsidRPr="00C23F65" w:rsidTr="008E798B">
        <w:trPr>
          <w:trHeight w:val="275"/>
        </w:trPr>
        <w:tc>
          <w:tcPr>
            <w:tcW w:w="9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F776B" w:rsidRPr="00C23F65" w:rsidRDefault="00FF776B" w:rsidP="00FF776B">
            <w:pPr>
              <w:spacing w:line="256" w:lineRule="exact"/>
              <w:ind w:left="107"/>
              <w:rPr>
                <w:sz w:val="24"/>
                <w:lang w:val="pt-PT"/>
              </w:rPr>
            </w:pPr>
            <w:r>
              <w:rPr>
                <w:sz w:val="24"/>
                <w:lang w:val="pt-PT"/>
              </w:rPr>
              <w:t>Recomendação de uso:</w:t>
            </w:r>
          </w:p>
        </w:tc>
      </w:tr>
      <w:tr w:rsidR="00FF776B" w:rsidRPr="00C23F65" w:rsidTr="008E798B">
        <w:trPr>
          <w:trHeight w:val="275"/>
        </w:trPr>
        <w:tc>
          <w:tcPr>
            <w:tcW w:w="9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F776B" w:rsidRPr="00C23F65" w:rsidRDefault="00232B26" w:rsidP="00232B26">
            <w:pPr>
              <w:tabs>
                <w:tab w:val="left" w:pos="6560"/>
              </w:tabs>
              <w:spacing w:line="254" w:lineRule="exact"/>
              <w:rPr>
                <w:sz w:val="24"/>
                <w:lang w:val="pt-PT"/>
              </w:rPr>
            </w:pPr>
            <w:r>
              <w:rPr>
                <w:sz w:val="24"/>
                <w:lang w:val="pt-PT"/>
              </w:rPr>
              <w:t xml:space="preserve"> </w:t>
            </w:r>
            <w:r w:rsidR="00FF776B">
              <w:rPr>
                <w:sz w:val="24"/>
                <w:lang w:val="pt-PT"/>
              </w:rPr>
              <w:t>(</w:t>
            </w:r>
            <w:r>
              <w:rPr>
                <w:sz w:val="24"/>
                <w:lang w:val="pt-PT"/>
              </w:rPr>
              <w:t xml:space="preserve">  </w:t>
            </w:r>
            <w:r w:rsidR="00FF776B">
              <w:rPr>
                <w:sz w:val="24"/>
                <w:lang w:val="pt-PT"/>
              </w:rPr>
              <w:t xml:space="preserve">) Uso direto na agricultura </w:t>
            </w:r>
            <w:r w:rsidR="0040276D">
              <w:rPr>
                <w:sz w:val="24"/>
                <w:lang w:val="pt-PT"/>
              </w:rPr>
              <w:t xml:space="preserve">                             </w:t>
            </w:r>
            <w:r w:rsidR="00FF776B" w:rsidRPr="00C23F65">
              <w:rPr>
                <w:sz w:val="24"/>
                <w:lang w:val="pt-PT"/>
              </w:rPr>
              <w:tab/>
            </w:r>
          </w:p>
        </w:tc>
      </w:tr>
      <w:tr w:rsidR="00FF776B" w:rsidRPr="00C23F65" w:rsidTr="008E798B">
        <w:trPr>
          <w:trHeight w:val="273"/>
        </w:trPr>
        <w:tc>
          <w:tcPr>
            <w:tcW w:w="9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76B" w:rsidRDefault="00232B26" w:rsidP="00232B26">
            <w:pPr>
              <w:tabs>
                <w:tab w:val="left" w:pos="6560"/>
              </w:tabs>
              <w:spacing w:line="254" w:lineRule="exact"/>
              <w:rPr>
                <w:sz w:val="24"/>
                <w:lang w:val="pt-PT"/>
              </w:rPr>
            </w:pPr>
            <w:r>
              <w:rPr>
                <w:sz w:val="24"/>
                <w:lang w:val="pt-PT"/>
              </w:rPr>
              <w:t xml:space="preserve"> (  ) Matéria Prima para Fabricação de Fertilizantes</w:t>
            </w:r>
          </w:p>
        </w:tc>
      </w:tr>
    </w:tbl>
    <w:p w:rsidR="003E5E35" w:rsidRDefault="003E5E35" w:rsidP="003E5E35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ANEXOS:</w:t>
      </w:r>
    </w:p>
    <w:tbl>
      <w:tblPr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3E5E35" w:rsidRPr="00935A98" w:rsidTr="00935A98">
        <w:trPr>
          <w:trHeight w:val="284"/>
        </w:trPr>
        <w:tc>
          <w:tcPr>
            <w:tcW w:w="9639" w:type="dxa"/>
          </w:tcPr>
          <w:p w:rsidR="003E5E35" w:rsidRPr="00935A98" w:rsidRDefault="00ED0402" w:rsidP="003E5E3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Descrição do processo de obtenção, composição e caracterização química e física</w:t>
            </w:r>
            <w:r w:rsidR="003E5E35" w:rsidRPr="00935A98">
              <w:rPr>
                <w:rFonts w:eastAsia="Arial" w:cstheme="minorHAnsi"/>
                <w:sz w:val="24"/>
                <w:szCs w:val="24"/>
              </w:rPr>
              <w:t>;</w:t>
            </w:r>
          </w:p>
        </w:tc>
      </w:tr>
      <w:tr w:rsidR="003E5E35" w:rsidRPr="00935A98" w:rsidTr="00935A98">
        <w:trPr>
          <w:trHeight w:val="284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35" w:rsidRPr="00935A98" w:rsidRDefault="00ED0402" w:rsidP="003E5E3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Laudo analítico do material em termos de componentes de garantia</w:t>
            </w:r>
            <w:r w:rsidR="003E5E35" w:rsidRPr="00935A98">
              <w:rPr>
                <w:rFonts w:eastAsia="Arial" w:cstheme="minorHAnsi"/>
                <w:sz w:val="24"/>
                <w:szCs w:val="24"/>
              </w:rPr>
              <w:t>;</w:t>
            </w:r>
          </w:p>
        </w:tc>
      </w:tr>
      <w:tr w:rsidR="003E5E35" w:rsidRPr="00935A98" w:rsidTr="00935A98">
        <w:trPr>
          <w:trHeight w:val="284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35" w:rsidRPr="00935A98" w:rsidRDefault="00ED0402" w:rsidP="003E5E3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>Laudo analítico com os teores de metais pesados tóxicos e outros contaminantes, exigidos em ato normativo próprio do Ministério da Agricultura. Pecuária e Abastecimento</w:t>
            </w:r>
            <w:r w:rsidR="003E5E35" w:rsidRPr="00935A98">
              <w:rPr>
                <w:rFonts w:eastAsia="Arial" w:cstheme="minorHAnsi"/>
                <w:sz w:val="24"/>
                <w:szCs w:val="24"/>
              </w:rPr>
              <w:t>;</w:t>
            </w:r>
          </w:p>
        </w:tc>
      </w:tr>
      <w:tr w:rsidR="003E5E35" w:rsidRPr="00935A98" w:rsidTr="00935A98">
        <w:trPr>
          <w:trHeight w:val="284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E35" w:rsidRPr="00935A98" w:rsidRDefault="003E5E35" w:rsidP="003E5E3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</w:rPr>
            </w:pPr>
            <w:r w:rsidRPr="00935A98"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="00ED0402">
              <w:rPr>
                <w:rFonts w:eastAsia="Arial" w:cstheme="minorHAnsi"/>
                <w:sz w:val="24"/>
                <w:szCs w:val="24"/>
              </w:rPr>
              <w:t>Viabilidade ambiental de seu uso, mediante apresentação de documentos expedidos por órgão competente do meio ambiente;</w:t>
            </w:r>
          </w:p>
        </w:tc>
      </w:tr>
      <w:tr w:rsidR="00ED0402" w:rsidRPr="00935A98" w:rsidTr="00935A98">
        <w:trPr>
          <w:trHeight w:val="284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02" w:rsidRPr="00935A98" w:rsidRDefault="00ED0402" w:rsidP="003E5E3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eastAsia="Arial" w:cstheme="minorHAnsi"/>
                <w:sz w:val="24"/>
                <w:szCs w:val="24"/>
              </w:rPr>
              <w:t xml:space="preserve">Relatório de pesquisa ou parecer técnico expedido por instituição oficial ou credenciada de pesquisa, que ateste a viabilidade de seu uso </w:t>
            </w:r>
            <w:r w:rsidR="0040276D">
              <w:rPr>
                <w:rFonts w:eastAsia="Arial" w:cstheme="minorHAnsi"/>
                <w:sz w:val="24"/>
                <w:szCs w:val="24"/>
              </w:rPr>
              <w:t>agrícola. *</w:t>
            </w:r>
          </w:p>
        </w:tc>
      </w:tr>
    </w:tbl>
    <w:p w:rsidR="00935A98" w:rsidRPr="00ED0402" w:rsidRDefault="00ED0402" w:rsidP="00ED0402">
      <w:pPr>
        <w:rPr>
          <w:rFonts w:eastAsia="Arial" w:cstheme="minorHAnsi"/>
          <w:sz w:val="18"/>
          <w:szCs w:val="18"/>
        </w:rPr>
      </w:pPr>
      <w:r w:rsidRPr="00ED0402">
        <w:rPr>
          <w:rFonts w:eastAsia="Arial" w:cstheme="minorHAnsi"/>
          <w:sz w:val="18"/>
          <w:szCs w:val="18"/>
        </w:rPr>
        <w:t>*Documento não exigido para material destinado a uso como matéria prima.</w:t>
      </w:r>
    </w:p>
    <w:p w:rsidR="008E7DF0" w:rsidRPr="00935A98" w:rsidRDefault="008E7DF0" w:rsidP="00935A98">
      <w:pPr>
        <w:ind w:right="-1216" w:firstLine="851"/>
        <w:jc w:val="both"/>
        <w:rPr>
          <w:rFonts w:eastAsia="Arial" w:cstheme="minorHAnsi"/>
          <w:sz w:val="2"/>
          <w:szCs w:val="2"/>
        </w:rPr>
      </w:pPr>
      <w:r w:rsidRPr="00935A98">
        <w:rPr>
          <w:rFonts w:eastAsia="Arial" w:cstheme="minorHAnsi"/>
        </w:rPr>
        <w:t xml:space="preserve">O ESTABELECIMENTO ACIMA IDENTIFICADO VEM REQUERER JUNTO A ESTE ÓRGÃO COMPETENTE DO MINISTÉRIO DA AGRICULTURA, PECUÁRIA E ABASTECIMENTO A </w:t>
      </w:r>
      <w:r w:rsidRPr="00935A98">
        <w:rPr>
          <w:rFonts w:eastAsia="Arial" w:cstheme="minorHAnsi"/>
          <w:b/>
        </w:rPr>
        <w:t xml:space="preserve"> AUTORIZAÇÃO DE COMERCIALIZAÇÃO DE MATERIAL SECUNDÁRIO</w:t>
      </w:r>
      <w:r w:rsidRPr="00935A98">
        <w:rPr>
          <w:rFonts w:eastAsia="Arial" w:cstheme="minorHAnsi"/>
        </w:rPr>
        <w:t>, PARA O QUE ANEXA OS DOCUMENTOS A</w:t>
      </w:r>
      <w:r w:rsidR="00935A98" w:rsidRPr="00935A98">
        <w:rPr>
          <w:rFonts w:eastAsia="Arial" w:cstheme="minorHAnsi"/>
        </w:rPr>
        <w:t>CIMA</w:t>
      </w:r>
      <w:r w:rsidRPr="00935A98">
        <w:rPr>
          <w:rFonts w:eastAsia="Arial" w:cstheme="minorHAnsi"/>
        </w:rPr>
        <w:t xml:space="preserve"> RELACIONADOS, DE CONFORMIDADE COM O QUE ESTABELECE O</w:t>
      </w:r>
      <w:r w:rsidR="00BA426B">
        <w:rPr>
          <w:rFonts w:eastAsia="Arial" w:cstheme="minorHAnsi"/>
        </w:rPr>
        <w:t xml:space="preserve"> ARTIGO 16 DO</w:t>
      </w:r>
      <w:r w:rsidRPr="00935A98">
        <w:rPr>
          <w:rFonts w:eastAsia="Arial" w:cstheme="minorHAnsi"/>
        </w:rPr>
        <w:t xml:space="preserve"> DECRETO N.º 4.954, DE 14 DE JANEIRO 2004, ALTERADO PELO DECRETO Nº 8.059, DE  26 DE JULHO DE 2013 E INSTRUÇÃO NORMATIVA Nº 53/2013.</w:t>
      </w:r>
      <w:r w:rsidR="00935A98" w:rsidRPr="00935A98">
        <w:rPr>
          <w:rFonts w:eastAsia="Arial" w:cstheme="minorHAnsi"/>
          <w:sz w:val="2"/>
          <w:szCs w:val="2"/>
        </w:rPr>
        <w:t xml:space="preserve"> </w:t>
      </w:r>
    </w:p>
    <w:p w:rsidR="00935A98" w:rsidRPr="00935A98" w:rsidRDefault="008E7DF0" w:rsidP="00935A98">
      <w:pPr>
        <w:ind w:right="-1216" w:firstLine="851"/>
        <w:jc w:val="both"/>
        <w:rPr>
          <w:rFonts w:eastAsia="Arial" w:cstheme="minorHAnsi"/>
        </w:rPr>
      </w:pPr>
      <w:r w:rsidRPr="00935A98">
        <w:rPr>
          <w:rFonts w:eastAsia="Arial" w:cstheme="minorHAnsi"/>
        </w:rPr>
        <w:t>PARA TANTO DECLARA QUE ATENDE AS LEGISLAÇÕES AMBIENTAIS E TRABALHISTAS, E QUE MANTÉM A DISPOSIÇÃO DA FISCALIZAÇÃO OS DOCUMENTOS DEVIDAMENTE ATUALIZADOS.</w:t>
      </w:r>
    </w:p>
    <w:p w:rsidR="008E7DF0" w:rsidRDefault="008E7DF0" w:rsidP="008E7DF0">
      <w:pPr>
        <w:ind w:firstLine="85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</w:p>
    <w:p w:rsidR="008E7DF0" w:rsidRPr="00C23F65" w:rsidRDefault="00935A98" w:rsidP="00935A98">
      <w:pPr>
        <w:widowControl w:val="0"/>
        <w:autoSpaceDE w:val="0"/>
        <w:autoSpaceDN w:val="0"/>
        <w:ind w:left="134" w:right="2245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Local e data:</w:t>
      </w:r>
    </w:p>
    <w:p w:rsidR="008E7DF0" w:rsidRPr="00C23F65" w:rsidRDefault="008E7DF0" w:rsidP="008E798B">
      <w:pPr>
        <w:widowControl w:val="0"/>
        <w:autoSpaceDE w:val="0"/>
        <w:autoSpaceDN w:val="0"/>
        <w:spacing w:before="8"/>
        <w:rPr>
          <w:sz w:val="19"/>
          <w:szCs w:val="24"/>
          <w:lang w:val="pt-PT"/>
        </w:rPr>
      </w:pPr>
    </w:p>
    <w:p w:rsidR="003E5E35" w:rsidRPr="008E798B" w:rsidRDefault="008E798B" w:rsidP="008E798B">
      <w:pPr>
        <w:widowControl w:val="0"/>
        <w:autoSpaceDE w:val="0"/>
        <w:autoSpaceDN w:val="0"/>
        <w:spacing w:line="248" w:lineRule="exact"/>
        <w:ind w:left="134"/>
        <w:jc w:val="center"/>
        <w:rPr>
          <w:sz w:val="24"/>
          <w:szCs w:val="24"/>
          <w:lang w:val="pt-PT"/>
        </w:rPr>
      </w:pPr>
      <w:r w:rsidRPr="00C23F65">
        <w:rPr>
          <w:noProof/>
          <w:sz w:val="24"/>
          <w:szCs w:val="24"/>
          <w:lang w:val="pt-P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BB21B1" wp14:editId="6F086335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2438400" cy="1270"/>
                <wp:effectExtent l="0" t="0" r="0" b="0"/>
                <wp:wrapTopAndBottom/>
                <wp:docPr id="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3840"/>
                            <a:gd name="T2" fmla="+- 0 4974 1134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3C467" id="Freeform 9" o:spid="_x0000_s1026" style="position:absolute;margin-left:0;margin-top:1.2pt;width:192pt;height:.1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" path="m,l3840,e" filled="f" strokeweight=".48pt">
                <v:path arrowok="t" o:connecttype="custom" o:connectlocs="0,0;2438400,0" o:connectangles="0,0"/>
                <w10:wrap type="topAndBottom" anchorx="margin"/>
              </v:shape>
            </w:pict>
          </mc:Fallback>
        </mc:AlternateContent>
      </w:r>
      <w:r w:rsidR="008E7DF0" w:rsidRPr="00C23F65">
        <w:rPr>
          <w:sz w:val="24"/>
          <w:szCs w:val="24"/>
          <w:lang w:val="pt-PT"/>
        </w:rPr>
        <w:t>(carimbo</w:t>
      </w:r>
      <w:r w:rsidR="008E7DF0" w:rsidRPr="00C23F65">
        <w:rPr>
          <w:spacing w:val="-2"/>
          <w:sz w:val="24"/>
          <w:szCs w:val="24"/>
          <w:lang w:val="pt-PT"/>
        </w:rPr>
        <w:t xml:space="preserve"> </w:t>
      </w:r>
      <w:r w:rsidR="008E7DF0" w:rsidRPr="00C23F65">
        <w:rPr>
          <w:sz w:val="24"/>
          <w:szCs w:val="24"/>
          <w:lang w:val="pt-PT"/>
        </w:rPr>
        <w:t>e</w:t>
      </w:r>
      <w:r w:rsidR="008E7DF0" w:rsidRPr="00C23F65">
        <w:rPr>
          <w:spacing w:val="-1"/>
          <w:sz w:val="24"/>
          <w:szCs w:val="24"/>
          <w:lang w:val="pt-PT"/>
        </w:rPr>
        <w:t xml:space="preserve"> </w:t>
      </w:r>
      <w:r w:rsidR="008E7DF0" w:rsidRPr="00C23F65">
        <w:rPr>
          <w:sz w:val="24"/>
          <w:szCs w:val="24"/>
          <w:lang w:val="pt-PT"/>
        </w:rPr>
        <w:t>assinatura</w:t>
      </w:r>
      <w:r w:rsidR="008E7DF0" w:rsidRPr="00C23F65">
        <w:rPr>
          <w:spacing w:val="-2"/>
          <w:sz w:val="24"/>
          <w:szCs w:val="24"/>
          <w:lang w:val="pt-PT"/>
        </w:rPr>
        <w:t xml:space="preserve"> </w:t>
      </w:r>
      <w:r w:rsidR="008E7DF0" w:rsidRPr="00C23F65">
        <w:rPr>
          <w:sz w:val="24"/>
          <w:szCs w:val="24"/>
          <w:lang w:val="pt-PT"/>
        </w:rPr>
        <w:t>do</w:t>
      </w:r>
      <w:r w:rsidR="008E7DF0" w:rsidRPr="00C23F65">
        <w:rPr>
          <w:spacing w:val="-3"/>
          <w:sz w:val="24"/>
          <w:szCs w:val="24"/>
          <w:lang w:val="pt-PT"/>
        </w:rPr>
        <w:t xml:space="preserve"> </w:t>
      </w:r>
      <w:r w:rsidR="008E7DF0" w:rsidRPr="00C23F65">
        <w:rPr>
          <w:sz w:val="24"/>
          <w:szCs w:val="24"/>
          <w:lang w:val="pt-PT"/>
        </w:rPr>
        <w:t>interessado)</w:t>
      </w:r>
    </w:p>
    <w:sectPr w:rsidR="003E5E35" w:rsidRPr="008E798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B97" w:rsidRDefault="00F50B97" w:rsidP="003E5E35">
      <w:pPr>
        <w:spacing w:after="0" w:line="240" w:lineRule="auto"/>
      </w:pPr>
      <w:r>
        <w:separator/>
      </w:r>
    </w:p>
  </w:endnote>
  <w:endnote w:type="continuationSeparator" w:id="0">
    <w:p w:rsidR="00F50B97" w:rsidRDefault="00F50B97" w:rsidP="003E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E35" w:rsidRPr="003E5E35" w:rsidRDefault="003E5E35" w:rsidP="003E5E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REQUERIMENTO MODELO MAPA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B97" w:rsidRDefault="00F50B97" w:rsidP="003E5E35">
      <w:pPr>
        <w:spacing w:after="0" w:line="240" w:lineRule="auto"/>
      </w:pPr>
      <w:r>
        <w:separator/>
      </w:r>
    </w:p>
  </w:footnote>
  <w:footnote w:type="continuationSeparator" w:id="0">
    <w:p w:rsidR="00F50B97" w:rsidRDefault="00F50B97" w:rsidP="003E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E35" w:rsidRDefault="003E5E35" w:rsidP="00935A98">
    <w:pPr>
      <w:pStyle w:val="Cabealho"/>
      <w:tabs>
        <w:tab w:val="clear" w:pos="8504"/>
      </w:tabs>
      <w:ind w:right="-1216"/>
      <w:jc w:val="center"/>
    </w:pPr>
    <w:r>
      <w:rPr>
        <w:noProof/>
        <w:sz w:val="16"/>
        <w:szCs w:val="16"/>
      </w:rPr>
      <w:drawing>
        <wp:inline distT="0" distB="0" distL="114300" distR="114300" wp14:anchorId="43619F2E" wp14:editId="13248885">
          <wp:extent cx="601500" cy="63445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500" cy="6344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E5E35" w:rsidRPr="00935A98" w:rsidRDefault="003E5E35" w:rsidP="00935A98">
    <w:pPr>
      <w:spacing w:before="200"/>
      <w:ind w:right="-1216"/>
      <w:jc w:val="center"/>
      <w:rPr>
        <w:rFonts w:ascii="Arial" w:eastAsia="Arial" w:hAnsi="Arial" w:cs="Arial"/>
        <w:bCs/>
        <w:sz w:val="24"/>
        <w:szCs w:val="24"/>
      </w:rPr>
    </w:pPr>
    <w:r w:rsidRPr="00935A98">
      <w:rPr>
        <w:rFonts w:ascii="Arial" w:eastAsia="Arial" w:hAnsi="Arial" w:cs="Arial"/>
        <w:bCs/>
        <w:sz w:val="24"/>
        <w:szCs w:val="24"/>
      </w:rPr>
      <w:t>MINISTÉRIO DA AGRICULTURA, PECUÁRIA E ABASTECIMENTO</w:t>
    </w:r>
  </w:p>
  <w:p w:rsidR="003E5E35" w:rsidRPr="00935A98" w:rsidRDefault="003E5E35" w:rsidP="00935A98">
    <w:pPr>
      <w:ind w:right="-1216"/>
      <w:jc w:val="center"/>
      <w:rPr>
        <w:rFonts w:ascii="Arial" w:eastAsia="Arial" w:hAnsi="Arial" w:cs="Arial"/>
        <w:bCs/>
        <w:sz w:val="24"/>
        <w:szCs w:val="24"/>
      </w:rPr>
    </w:pPr>
    <w:r w:rsidRPr="00935A98">
      <w:rPr>
        <w:rFonts w:ascii="Arial" w:eastAsia="Arial" w:hAnsi="Arial" w:cs="Arial"/>
        <w:bCs/>
        <w:sz w:val="24"/>
        <w:szCs w:val="24"/>
      </w:rPr>
      <w:t>SUPERINTENDÊNCIA FEDERAL DE AGRICULTURA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F7C9C"/>
    <w:multiLevelType w:val="multilevel"/>
    <w:tmpl w:val="74DE0092"/>
    <w:lvl w:ilvl="0">
      <w:start w:val="1"/>
      <w:numFmt w:val="decimal"/>
      <w:lvlText w:val="%1."/>
      <w:lvlJc w:val="left"/>
      <w:pPr>
        <w:ind w:left="283" w:hanging="27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8361B8E"/>
    <w:multiLevelType w:val="hybridMultilevel"/>
    <w:tmpl w:val="3E2EF510"/>
    <w:lvl w:ilvl="0" w:tplc="8160D490">
      <w:start w:val="1"/>
      <w:numFmt w:val="upperLetter"/>
      <w:lvlText w:val="%1-"/>
      <w:lvlJc w:val="left"/>
      <w:pPr>
        <w:ind w:left="360" w:hanging="360"/>
      </w:pPr>
      <w:rPr>
        <w:rFonts w:ascii="Calibri" w:eastAsia="Calibri" w:hAnsi="Calibri" w:cs="Calibri" w:hint="default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35"/>
    <w:rsid w:val="00232B26"/>
    <w:rsid w:val="003E5E35"/>
    <w:rsid w:val="0040276D"/>
    <w:rsid w:val="008E798B"/>
    <w:rsid w:val="008E7DF0"/>
    <w:rsid w:val="00935A98"/>
    <w:rsid w:val="00BA426B"/>
    <w:rsid w:val="00D10C3F"/>
    <w:rsid w:val="00D60A39"/>
    <w:rsid w:val="00EB43F3"/>
    <w:rsid w:val="00ED0402"/>
    <w:rsid w:val="00F50B97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EC5637-5269-4FF8-AC8A-5C6F80B3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5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5E35"/>
  </w:style>
  <w:style w:type="paragraph" w:styleId="Rodap">
    <w:name w:val="footer"/>
    <w:basedOn w:val="Normal"/>
    <w:link w:val="RodapChar"/>
    <w:uiPriority w:val="99"/>
    <w:unhideWhenUsed/>
    <w:rsid w:val="003E5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5E35"/>
  </w:style>
  <w:style w:type="paragraph" w:styleId="PargrafodaLista">
    <w:name w:val="List Paragraph"/>
    <w:basedOn w:val="Normal"/>
    <w:uiPriority w:val="34"/>
    <w:qFormat/>
    <w:rsid w:val="003E5E35"/>
    <w:pPr>
      <w:ind w:left="720"/>
      <w:contextualSpacing/>
    </w:pPr>
  </w:style>
  <w:style w:type="table" w:customStyle="1" w:styleId="TableNormal1">
    <w:name w:val="Table Normal1"/>
    <w:uiPriority w:val="2"/>
    <w:semiHidden/>
    <w:qFormat/>
    <w:rsid w:val="003E5E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 Araujo Reis</dc:creator>
  <cp:keywords/>
  <dc:description/>
  <cp:lastModifiedBy>Nanshiu Maezoe</cp:lastModifiedBy>
  <cp:revision>2</cp:revision>
  <dcterms:created xsi:type="dcterms:W3CDTF">2021-05-06T18:09:00Z</dcterms:created>
  <dcterms:modified xsi:type="dcterms:W3CDTF">2021-05-06T18:09:00Z</dcterms:modified>
</cp:coreProperties>
</file>