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F0" w:rsidRDefault="000E48F0" w:rsidP="000E48F0">
      <w:pPr>
        <w:tabs>
          <w:tab w:val="left" w:pos="7513"/>
        </w:tabs>
        <w:ind w:left="-426"/>
        <w:jc w:val="both"/>
      </w:pPr>
      <w:r>
        <w:t>PERGUNTAS E RESPOSTAS RELACIONADAS À PORTARIA 581</w:t>
      </w:r>
    </w:p>
    <w:p w:rsidR="000E48F0" w:rsidRDefault="000E48F0" w:rsidP="000E48F0">
      <w:pPr>
        <w:tabs>
          <w:tab w:val="left" w:pos="7513"/>
        </w:tabs>
        <w:ind w:left="-426"/>
        <w:jc w:val="both"/>
      </w:pPr>
    </w:p>
    <w:p w:rsidR="000E48F0" w:rsidRDefault="000E48F0" w:rsidP="000E48F0">
      <w:pPr>
        <w:tabs>
          <w:tab w:val="left" w:pos="7513"/>
        </w:tabs>
        <w:ind w:left="-426"/>
        <w:jc w:val="both"/>
      </w:pPr>
      <w:r>
        <w:t xml:space="preserve">Dúvida 1 – Ponto por competitividade. Na fórmula, a letra “c” é o número de fabricantes dentro de um Produto técnico ou é número de </w:t>
      </w:r>
      <w:proofErr w:type="spellStart"/>
      <w:r>
        <w:t>registrantes</w:t>
      </w:r>
      <w:proofErr w:type="spellEnd"/>
      <w:r>
        <w:t xml:space="preserve"> de PT no mercado para o </w:t>
      </w:r>
      <w:proofErr w:type="spellStart"/>
      <w:r>
        <w:t>i.a</w:t>
      </w:r>
      <w:proofErr w:type="spellEnd"/>
      <w:r>
        <w:t xml:space="preserve">? Exemplo: </w:t>
      </w:r>
      <w:proofErr w:type="spellStart"/>
      <w:r>
        <w:t>Clorantraniliprole</w:t>
      </w:r>
      <w:proofErr w:type="spellEnd"/>
      <w:r>
        <w:t xml:space="preserve"> com </w:t>
      </w:r>
      <w:proofErr w:type="gramStart"/>
      <w:r>
        <w:t>1</w:t>
      </w:r>
      <w:proofErr w:type="gramEnd"/>
      <w:r>
        <w:t xml:space="preserve"> único produto técnico registrado pela empresa X : CHLORANTRANILIPROLE TÉCNICO XXX </w:t>
      </w:r>
      <w:proofErr w:type="spellStart"/>
      <w:r>
        <w:t>Reg</w:t>
      </w:r>
      <w:proofErr w:type="spellEnd"/>
      <w:r>
        <w:t xml:space="preserve"> nº XXX: Nº de fabricantes dentro do PT = 3 (empresa A – Espanha, empresa B - USA e Empresa C - China). Nesse exemplo “c” seria </w:t>
      </w:r>
      <w:proofErr w:type="gramStart"/>
      <w:r>
        <w:t>3</w:t>
      </w:r>
      <w:proofErr w:type="gramEnd"/>
      <w:r>
        <w:t xml:space="preserve"> ou 1?</w:t>
      </w:r>
    </w:p>
    <w:p w:rsidR="000E48F0" w:rsidRDefault="000E48F0" w:rsidP="000E48F0">
      <w:pPr>
        <w:tabs>
          <w:tab w:val="left" w:pos="7513"/>
        </w:tabs>
        <w:ind w:left="-426"/>
        <w:jc w:val="both"/>
      </w:pPr>
      <w:r>
        <w:t xml:space="preserve">Resposta: Caso todos os </w:t>
      </w:r>
      <w:proofErr w:type="gramStart"/>
      <w:r>
        <w:t>3</w:t>
      </w:r>
      <w:proofErr w:type="gramEnd"/>
      <w:r>
        <w:t xml:space="preserve"> fabricantes estejam registrados no PT devem ser considerados os 3 para fins de pontuação por mais que seja um único PT, já que a intenção é aumentar a competitividade para não </w:t>
      </w:r>
      <w:proofErr w:type="gramStart"/>
      <w:r>
        <w:t>haja</w:t>
      </w:r>
      <w:proofErr w:type="gramEnd"/>
      <w:r>
        <w:t xml:space="preserve"> desabastecimento do produto ou domínio de mercado.</w:t>
      </w:r>
    </w:p>
    <w:p w:rsidR="000E48F0" w:rsidRDefault="000E48F0" w:rsidP="000E48F0">
      <w:pPr>
        <w:tabs>
          <w:tab w:val="left" w:pos="7513"/>
        </w:tabs>
        <w:ind w:left="-426"/>
        <w:jc w:val="both"/>
      </w:pPr>
      <w:r>
        <w:t xml:space="preserve">Dúvida 2 – Ponto de competitividade. Se o produto candidato for uma mistura, o “c” que será considerado no cálculo é o que possui </w:t>
      </w:r>
      <w:proofErr w:type="spellStart"/>
      <w:r>
        <w:t>i.a</w:t>
      </w:r>
      <w:proofErr w:type="spellEnd"/>
      <w:r>
        <w:t xml:space="preserve"> mais restritivo?</w:t>
      </w:r>
    </w:p>
    <w:p w:rsidR="000E48F0" w:rsidRDefault="000E48F0" w:rsidP="000E48F0">
      <w:pPr>
        <w:tabs>
          <w:tab w:val="left" w:pos="7513"/>
        </w:tabs>
        <w:ind w:left="-426"/>
        <w:jc w:val="both"/>
      </w:pPr>
      <w:r>
        <w:t xml:space="preserve">Resposta: Sim, deve ser considerado o mais restritivo para a obtenção do produto formulado. Por exemplo: Mistura de </w:t>
      </w:r>
      <w:proofErr w:type="spellStart"/>
      <w:r>
        <w:t>xxxx</w:t>
      </w:r>
      <w:proofErr w:type="spellEnd"/>
      <w:r>
        <w:t xml:space="preserve"> + </w:t>
      </w:r>
      <w:proofErr w:type="spellStart"/>
      <w:r>
        <w:t>yyyy</w:t>
      </w:r>
      <w:proofErr w:type="spellEnd"/>
      <w:r>
        <w:t xml:space="preserve">, onde o </w:t>
      </w:r>
      <w:proofErr w:type="spellStart"/>
      <w:r>
        <w:t>xxxx</w:t>
      </w:r>
      <w:proofErr w:type="spellEnd"/>
      <w:r>
        <w:t xml:space="preserve"> tem apenas </w:t>
      </w:r>
      <w:proofErr w:type="gramStart"/>
      <w:r>
        <w:t>1</w:t>
      </w:r>
      <w:proofErr w:type="gramEnd"/>
      <w:r>
        <w:t xml:space="preserve"> </w:t>
      </w:r>
      <w:proofErr w:type="spellStart"/>
      <w:r>
        <w:t>registrante</w:t>
      </w:r>
      <w:proofErr w:type="spellEnd"/>
      <w:r>
        <w:t xml:space="preserve"> e 1 fabricante e o </w:t>
      </w:r>
      <w:proofErr w:type="spellStart"/>
      <w:r>
        <w:t>yyyy</w:t>
      </w:r>
      <w:proofErr w:type="spellEnd"/>
      <w:r>
        <w:t xml:space="preserve"> 3 </w:t>
      </w:r>
      <w:proofErr w:type="spellStart"/>
      <w:r>
        <w:t>registrantes</w:t>
      </w:r>
      <w:proofErr w:type="spellEnd"/>
      <w:r>
        <w:t xml:space="preserve"> e 3 fabricantes, deve-se considerar o número de fornecedor apenas do </w:t>
      </w:r>
      <w:proofErr w:type="spellStart"/>
      <w:r>
        <w:t>xxx</w:t>
      </w:r>
      <w:proofErr w:type="spellEnd"/>
      <w:r>
        <w:t xml:space="preserve"> que é o mais restritivo para a obtenção do produto formulado.</w:t>
      </w:r>
    </w:p>
    <w:p w:rsidR="000E48F0" w:rsidRDefault="000E48F0" w:rsidP="000E48F0">
      <w:pPr>
        <w:tabs>
          <w:tab w:val="left" w:pos="7513"/>
        </w:tabs>
        <w:ind w:left="-426"/>
        <w:jc w:val="both"/>
      </w:pPr>
      <w:r>
        <w:t xml:space="preserve">Dúvida 3 – relacionada ao Artigo 9º (priorização de PT): O produto formulado candidato possui dois produtos técnicos no registro, do mesmo ativo, </w:t>
      </w:r>
      <w:proofErr w:type="gramStart"/>
      <w:r>
        <w:t>1</w:t>
      </w:r>
      <w:proofErr w:type="gramEnd"/>
      <w:r>
        <w:t xml:space="preserve"> </w:t>
      </w:r>
      <w:proofErr w:type="spellStart"/>
      <w:r>
        <w:t>PTx</w:t>
      </w:r>
      <w:proofErr w:type="spellEnd"/>
      <w:r>
        <w:t xml:space="preserve"> já registrado e 1 </w:t>
      </w:r>
      <w:proofErr w:type="spellStart"/>
      <w:r>
        <w:t>PTy</w:t>
      </w:r>
      <w:proofErr w:type="spellEnd"/>
      <w:r>
        <w:t xml:space="preserve"> na fila aguardando análise, nesse caso o </w:t>
      </w:r>
      <w:proofErr w:type="spellStart"/>
      <w:r>
        <w:t>PTy</w:t>
      </w:r>
      <w:proofErr w:type="spellEnd"/>
      <w:r>
        <w:t xml:space="preserve"> não terá prioridade segundo o § 2º do artigo 9. Logo, teremos que esperar o </w:t>
      </w:r>
      <w:proofErr w:type="spellStart"/>
      <w:proofErr w:type="gramStart"/>
      <w:r>
        <w:t>PTy</w:t>
      </w:r>
      <w:proofErr w:type="spellEnd"/>
      <w:proofErr w:type="gramEnd"/>
      <w:r>
        <w:t xml:space="preserve"> sair para conseguir o registro do produto formulado prioritário? Isso não trará mais morosidade para finalização da lista de prioridades?</w:t>
      </w:r>
    </w:p>
    <w:p w:rsidR="000E48F0" w:rsidRDefault="000E48F0" w:rsidP="000E48F0">
      <w:pPr>
        <w:tabs>
          <w:tab w:val="left" w:pos="7513"/>
        </w:tabs>
        <w:ind w:left="-426"/>
        <w:jc w:val="both"/>
      </w:pPr>
      <w:r>
        <w:t xml:space="preserve">Resposta: Não. Nesse caso o PF será registrado com o </w:t>
      </w:r>
      <w:proofErr w:type="spellStart"/>
      <w:proofErr w:type="gramStart"/>
      <w:r>
        <w:t>PTx</w:t>
      </w:r>
      <w:proofErr w:type="spellEnd"/>
      <w:proofErr w:type="gramEnd"/>
      <w:r>
        <w:t xml:space="preserve"> que já está registrado e o </w:t>
      </w:r>
      <w:proofErr w:type="spellStart"/>
      <w:r>
        <w:t>PTy</w:t>
      </w:r>
      <w:proofErr w:type="spellEnd"/>
      <w:r>
        <w:t xml:space="preserve"> não será avaliado ainda. Quando sair o registro do </w:t>
      </w:r>
      <w:proofErr w:type="spellStart"/>
      <w:proofErr w:type="gramStart"/>
      <w:r>
        <w:t>PTy</w:t>
      </w:r>
      <w:proofErr w:type="spellEnd"/>
      <w:proofErr w:type="gramEnd"/>
      <w:r>
        <w:t xml:space="preserve"> a empresa poderá pedir um pós-registro para inclusão no PF.</w:t>
      </w:r>
    </w:p>
    <w:p w:rsidR="000E48F0" w:rsidRDefault="000E48F0" w:rsidP="000E48F0">
      <w:pPr>
        <w:tabs>
          <w:tab w:val="left" w:pos="7513"/>
        </w:tabs>
        <w:ind w:left="-426"/>
        <w:jc w:val="both"/>
      </w:pPr>
      <w:r>
        <w:t xml:space="preserve">Dúvida 4 - No caso da Dúvida </w:t>
      </w:r>
      <w:proofErr w:type="gramStart"/>
      <w:r>
        <w:t>3</w:t>
      </w:r>
      <w:proofErr w:type="gramEnd"/>
      <w:r>
        <w:t xml:space="preserve"> a empresa precisa solicitar a exclusão do </w:t>
      </w:r>
      <w:proofErr w:type="spellStart"/>
      <w:r>
        <w:t>PTy</w:t>
      </w:r>
      <w:proofErr w:type="spellEnd"/>
      <w:r>
        <w:t>?</w:t>
      </w:r>
    </w:p>
    <w:p w:rsidR="000E48F0" w:rsidRDefault="000E48F0" w:rsidP="000E48F0">
      <w:pPr>
        <w:tabs>
          <w:tab w:val="left" w:pos="7513"/>
        </w:tabs>
        <w:ind w:left="-426"/>
        <w:jc w:val="both"/>
      </w:pPr>
      <w:r>
        <w:t xml:space="preserve">Resposta: Não. O </w:t>
      </w:r>
      <w:proofErr w:type="spellStart"/>
      <w:proofErr w:type="gramStart"/>
      <w:r>
        <w:t>PTy</w:t>
      </w:r>
      <w:proofErr w:type="spellEnd"/>
      <w:proofErr w:type="gramEnd"/>
      <w:r>
        <w:t xml:space="preserve"> será apenas desconsiderado durante a análise, já que não se encontra registrado.</w:t>
      </w:r>
    </w:p>
    <w:p w:rsidR="000E48F0" w:rsidRDefault="000E48F0" w:rsidP="000E48F0">
      <w:pPr>
        <w:tabs>
          <w:tab w:val="left" w:pos="7513"/>
        </w:tabs>
        <w:spacing w:after="0"/>
        <w:ind w:left="-425"/>
        <w:jc w:val="both"/>
      </w:pPr>
      <w:r>
        <w:t xml:space="preserve">Dúvida 5 - No formulário em Excel é indicado o item: “Quantos fornecedores, no mercado nacional, de cada ingrediente ativo constante no produto formulado?”. Já na Portaria 581/2022, no Requerimento de Candidatura (Anexo III), é mencionado: “Quantos fabricantes, registrados no Brasil, fornecem o mesmo ingrediente ativo do produto formulado?”. E o Anexo I, trata da pontuação de competitividade (PC) como “fornecedor”. Qual a interpretação do Mapa para “fornecedor”? </w:t>
      </w:r>
    </w:p>
    <w:p w:rsidR="000E48F0" w:rsidRDefault="000E48F0" w:rsidP="000E48F0">
      <w:pPr>
        <w:tabs>
          <w:tab w:val="left" w:pos="7513"/>
        </w:tabs>
        <w:spacing w:after="0" w:line="240" w:lineRule="auto"/>
        <w:ind w:left="-425"/>
        <w:jc w:val="both"/>
      </w:pPr>
      <w:r>
        <w:t>Seria:</w:t>
      </w:r>
    </w:p>
    <w:p w:rsidR="000E48F0" w:rsidRDefault="000E48F0" w:rsidP="000E48F0">
      <w:pPr>
        <w:tabs>
          <w:tab w:val="left" w:pos="7513"/>
        </w:tabs>
        <w:spacing w:after="0" w:line="240" w:lineRule="auto"/>
        <w:ind w:left="-425"/>
        <w:jc w:val="both"/>
      </w:pPr>
      <w:r>
        <w:t xml:space="preserve">● titulares de registro de produtos técnicos no Brasil; </w:t>
      </w:r>
      <w:proofErr w:type="gramStart"/>
      <w:r>
        <w:t>ou</w:t>
      </w:r>
      <w:proofErr w:type="gramEnd"/>
    </w:p>
    <w:p w:rsidR="000E48F0" w:rsidRDefault="000E48F0" w:rsidP="000E48F0">
      <w:pPr>
        <w:tabs>
          <w:tab w:val="left" w:pos="7513"/>
        </w:tabs>
        <w:spacing w:after="0" w:line="240" w:lineRule="auto"/>
        <w:ind w:left="-425"/>
        <w:jc w:val="both"/>
      </w:pPr>
      <w:r>
        <w:t xml:space="preserve">● número de produto técnicos registrados no Brasil; </w:t>
      </w:r>
      <w:proofErr w:type="gramStart"/>
      <w:r>
        <w:t>ou</w:t>
      </w:r>
      <w:proofErr w:type="gramEnd"/>
    </w:p>
    <w:p w:rsidR="000E48F0" w:rsidRDefault="000E48F0" w:rsidP="000E48F0">
      <w:pPr>
        <w:tabs>
          <w:tab w:val="left" w:pos="7513"/>
        </w:tabs>
        <w:spacing w:after="0" w:line="240" w:lineRule="auto"/>
        <w:ind w:left="-425"/>
        <w:jc w:val="both"/>
      </w:pPr>
      <w:r>
        <w:t>● fabricantes registrados no Brasil?</w:t>
      </w:r>
    </w:p>
    <w:p w:rsidR="000E48F0" w:rsidRDefault="000E48F0" w:rsidP="000E48F0">
      <w:pPr>
        <w:tabs>
          <w:tab w:val="left" w:pos="7513"/>
        </w:tabs>
        <w:spacing w:after="0"/>
        <w:ind w:left="-425"/>
        <w:jc w:val="both"/>
      </w:pPr>
      <w:r>
        <w:t xml:space="preserve">Exemplo: </w:t>
      </w:r>
    </w:p>
    <w:p w:rsidR="000E48F0" w:rsidRDefault="000E48F0" w:rsidP="000E48F0">
      <w:pPr>
        <w:tabs>
          <w:tab w:val="left" w:pos="7513"/>
        </w:tabs>
        <w:spacing w:after="0" w:line="240" w:lineRule="auto"/>
        <w:ind w:left="-425"/>
        <w:jc w:val="both"/>
      </w:pPr>
      <w:r>
        <w:t>IA “AAA”:</w:t>
      </w:r>
    </w:p>
    <w:p w:rsidR="000E48F0" w:rsidRDefault="000E48F0" w:rsidP="000E48F0">
      <w:pPr>
        <w:tabs>
          <w:tab w:val="left" w:pos="7513"/>
        </w:tabs>
        <w:spacing w:after="0" w:line="240" w:lineRule="auto"/>
        <w:ind w:left="-425"/>
        <w:jc w:val="both"/>
      </w:pPr>
      <w:proofErr w:type="gramStart"/>
      <w:r>
        <w:t>n.º</w:t>
      </w:r>
      <w:proofErr w:type="gramEnd"/>
      <w:r>
        <w:t xml:space="preserve"> de titulares de registro de </w:t>
      </w:r>
      <w:proofErr w:type="spellStart"/>
      <w:r>
        <w:t>PTs</w:t>
      </w:r>
      <w:proofErr w:type="spellEnd"/>
      <w:r>
        <w:t xml:space="preserve"> à base do “AAA” = 10; </w:t>
      </w:r>
    </w:p>
    <w:p w:rsidR="000E48F0" w:rsidRDefault="000E48F0" w:rsidP="000E48F0">
      <w:pPr>
        <w:tabs>
          <w:tab w:val="left" w:pos="7513"/>
        </w:tabs>
        <w:spacing w:after="0" w:line="240" w:lineRule="auto"/>
        <w:ind w:left="-425"/>
        <w:jc w:val="both"/>
      </w:pPr>
      <w:proofErr w:type="gramStart"/>
      <w:r>
        <w:t>n.º</w:t>
      </w:r>
      <w:proofErr w:type="gramEnd"/>
      <w:r>
        <w:t xml:space="preserve"> de </w:t>
      </w:r>
      <w:proofErr w:type="spellStart"/>
      <w:r>
        <w:t>PTs</w:t>
      </w:r>
      <w:proofErr w:type="spellEnd"/>
      <w:r>
        <w:t xml:space="preserve"> registrados no Brasil = 20;</w:t>
      </w:r>
    </w:p>
    <w:p w:rsidR="000E48F0" w:rsidRDefault="000E48F0" w:rsidP="000E48F0">
      <w:pPr>
        <w:tabs>
          <w:tab w:val="left" w:pos="7513"/>
        </w:tabs>
        <w:spacing w:after="0" w:line="240" w:lineRule="auto"/>
        <w:ind w:left="-425"/>
        <w:jc w:val="both"/>
      </w:pPr>
      <w:proofErr w:type="gramStart"/>
      <w:r>
        <w:t>n.º</w:t>
      </w:r>
      <w:proofErr w:type="gramEnd"/>
      <w:r>
        <w:t xml:space="preserve"> de </w:t>
      </w:r>
      <w:proofErr w:type="spellStart"/>
      <w:r>
        <w:t>PTs</w:t>
      </w:r>
      <w:proofErr w:type="spellEnd"/>
      <w:r>
        <w:t xml:space="preserve"> registrados vinculados ao PF a ser indicado para priorização = 2 fabricantes do “AAA” = 30</w:t>
      </w:r>
    </w:p>
    <w:p w:rsidR="000E48F0" w:rsidRDefault="000E48F0" w:rsidP="000E48F0">
      <w:pPr>
        <w:tabs>
          <w:tab w:val="left" w:pos="7513"/>
        </w:tabs>
        <w:spacing w:after="0" w:line="240" w:lineRule="auto"/>
        <w:ind w:left="-425"/>
        <w:jc w:val="both"/>
      </w:pPr>
      <w:r>
        <w:t>Qual valor considerar?</w:t>
      </w:r>
    </w:p>
    <w:p w:rsidR="000E48F0" w:rsidRDefault="000E48F0" w:rsidP="000E48F0">
      <w:pPr>
        <w:tabs>
          <w:tab w:val="left" w:pos="7513"/>
        </w:tabs>
        <w:ind w:left="-426"/>
        <w:jc w:val="both"/>
      </w:pPr>
    </w:p>
    <w:p w:rsidR="000E48F0" w:rsidRDefault="000E48F0" w:rsidP="000E48F0">
      <w:pPr>
        <w:tabs>
          <w:tab w:val="left" w:pos="7513"/>
        </w:tabs>
        <w:ind w:left="-426"/>
        <w:jc w:val="both"/>
      </w:pPr>
      <w:r>
        <w:lastRenderedPageBreak/>
        <w:t>Resposta: Nesse caso, o fornecedor é o mesmo que fabricantes já registrados. No caso do exemplo, se existem 30 fabricantes do IA “AAA” o valor a ser considerado é 30.</w:t>
      </w:r>
    </w:p>
    <w:p w:rsidR="000E48F0" w:rsidRDefault="000E48F0" w:rsidP="000E48F0">
      <w:pPr>
        <w:tabs>
          <w:tab w:val="left" w:pos="7513"/>
        </w:tabs>
        <w:ind w:left="-426"/>
        <w:jc w:val="both"/>
      </w:pPr>
      <w:r>
        <w:t>Dúvida 6 - Como deve ser feito o protocolo de priorização no SEI do MAPA, uma vez que não           existe um assunto específico referente à priorização?</w:t>
      </w:r>
    </w:p>
    <w:p w:rsidR="000E48F0" w:rsidRDefault="000E48F0" w:rsidP="000E48F0">
      <w:pPr>
        <w:tabs>
          <w:tab w:val="left" w:pos="7513"/>
        </w:tabs>
        <w:ind w:left="-426"/>
        <w:jc w:val="both"/>
      </w:pPr>
      <w:r>
        <w:t>Resposta: Embora não seja um fator impeditivo de análise, para facilidade na organização e tramitação é recomendável que seja gerado um Processo tipo "Insumos Agrícolas: Agrotóxicos”, com tramitação para a unidade “CGAA”. Pode-se criar também um processo tipo “Geral”.</w:t>
      </w:r>
    </w:p>
    <w:p w:rsidR="000E48F0" w:rsidRDefault="000E48F0" w:rsidP="000E48F0">
      <w:pPr>
        <w:tabs>
          <w:tab w:val="left" w:pos="7513"/>
        </w:tabs>
        <w:ind w:left="-426"/>
        <w:jc w:val="both"/>
      </w:pPr>
      <w:r>
        <w:t xml:space="preserve">Dúvida 7 - O formulário em Excel, na pergunta “Quantas pragas prioritárias o produto controla?”, a célula a ser </w:t>
      </w:r>
      <w:proofErr w:type="gramStart"/>
      <w:r>
        <w:t>preenchida aceita até o valor 83, número de pragas constante na Nota Técnica</w:t>
      </w:r>
      <w:proofErr w:type="gramEnd"/>
      <w:r>
        <w:t>. Assim, é importante o esclarecimento se o número de pragas a ser considerado deve levar em conta a Nota Técnica (83 pragas) ou o Ato 54/2022 (20 pragas).</w:t>
      </w:r>
    </w:p>
    <w:p w:rsidR="000E48F0" w:rsidRDefault="000E48F0" w:rsidP="000E48F0">
      <w:pPr>
        <w:tabs>
          <w:tab w:val="left" w:pos="7513"/>
        </w:tabs>
        <w:ind w:left="-426"/>
        <w:jc w:val="both"/>
      </w:pPr>
      <w:r>
        <w:t>Resposta: O preenchimento será considerado conforme o Art. 3º da Portaria nº 581 de 26 de maio de 2022, ou seja, apenas 20 pragas.</w:t>
      </w:r>
    </w:p>
    <w:p w:rsidR="000E48F0" w:rsidRDefault="000E48F0" w:rsidP="000E48F0">
      <w:pPr>
        <w:tabs>
          <w:tab w:val="left" w:pos="7513"/>
        </w:tabs>
        <w:ind w:left="-426"/>
        <w:jc w:val="both"/>
      </w:pPr>
      <w:r>
        <w:t xml:space="preserve">Dúvida 8 - Qual o rito para indicação de pleitos de pós-registro para priorização? É preciso submeter </w:t>
      </w:r>
      <w:proofErr w:type="gramStart"/>
      <w:r>
        <w:t>a</w:t>
      </w:r>
      <w:proofErr w:type="gramEnd"/>
      <w:r>
        <w:t xml:space="preserve"> planilha de cálculo? O benefício pode ser comprovado </w:t>
      </w:r>
      <w:proofErr w:type="gramStart"/>
      <w:r>
        <w:t xml:space="preserve">apenas por </w:t>
      </w:r>
      <w:proofErr w:type="spellStart"/>
      <w:r>
        <w:t>justiﬁcativa</w:t>
      </w:r>
      <w:proofErr w:type="spellEnd"/>
      <w:proofErr w:type="gramEnd"/>
      <w:r>
        <w:t xml:space="preserve"> técnica?</w:t>
      </w:r>
    </w:p>
    <w:p w:rsidR="000E48F0" w:rsidRDefault="000E48F0" w:rsidP="000E48F0">
      <w:pPr>
        <w:tabs>
          <w:tab w:val="left" w:pos="7513"/>
        </w:tabs>
        <w:ind w:left="-426"/>
        <w:jc w:val="both"/>
      </w:pPr>
      <w:r>
        <w:t xml:space="preserve">Resposta: Não haverá cálculo para priorização de pós-registros. Ao requerer uma alteração de registro pode-se solicitar o tratamento prioritário apontando qual a praga prioritária está relacionada no produto, bem como os benefícios e a oportunidade de tal priorização para o controle dessa praga. Para os pleitos já submetidos, deve-se fazer uma petição direcionada ao(s) órgão(s) </w:t>
      </w:r>
      <w:proofErr w:type="gramStart"/>
      <w:r>
        <w:t>responsável(</w:t>
      </w:r>
      <w:proofErr w:type="gramEnd"/>
      <w:r>
        <w:t>eis) pela análise, solicitando tratamento prioritário, de acordo com a Portaria SDA 581/2022 (indispensável a comprovação de benefício e oportunidade).</w:t>
      </w:r>
    </w:p>
    <w:p w:rsidR="000E48F0" w:rsidRDefault="000E48F0" w:rsidP="000E48F0">
      <w:pPr>
        <w:tabs>
          <w:tab w:val="left" w:pos="7513"/>
        </w:tabs>
        <w:ind w:left="-426"/>
        <w:jc w:val="both"/>
      </w:pPr>
      <w:r>
        <w:t>Dúvida 9 – A priorização do pós-registro deve ser submetida no mesmo processo de SEI dos demais pleitos de priorização?</w:t>
      </w:r>
    </w:p>
    <w:p w:rsidR="000E48F0" w:rsidRDefault="000E48F0" w:rsidP="000E48F0">
      <w:pPr>
        <w:tabs>
          <w:tab w:val="left" w:pos="7513"/>
        </w:tabs>
        <w:ind w:left="-426"/>
        <w:jc w:val="both"/>
      </w:pPr>
      <w:r>
        <w:t xml:space="preserve">Resposta: Não. O pleito pós-registro tem </w:t>
      </w:r>
      <w:proofErr w:type="spellStart"/>
      <w:r>
        <w:t>peticionamento</w:t>
      </w:r>
      <w:proofErr w:type="spellEnd"/>
      <w:r>
        <w:t xml:space="preserve"> normal, portanto à parte do processo de indicação de prioridade. Apenas o tratamento do pleito é que poderá ser considerado preferencial.</w:t>
      </w:r>
    </w:p>
    <w:p w:rsidR="000E48F0" w:rsidRDefault="000E48F0" w:rsidP="000E48F0">
      <w:pPr>
        <w:tabs>
          <w:tab w:val="left" w:pos="7513"/>
        </w:tabs>
        <w:ind w:left="-426"/>
        <w:jc w:val="both"/>
      </w:pPr>
      <w:r>
        <w:t>Dúvida 10 - Serão priorizados ativos em reavaliação?</w:t>
      </w:r>
    </w:p>
    <w:p w:rsidR="000E48F0" w:rsidRDefault="000E48F0" w:rsidP="000E48F0">
      <w:pPr>
        <w:tabs>
          <w:tab w:val="left" w:pos="7513"/>
        </w:tabs>
        <w:ind w:left="-426"/>
        <w:jc w:val="both"/>
      </w:pPr>
      <w:r>
        <w:t>Resposta: Não serão considerados ingredientes ativos que se encontram em reavaliação, tendo em vista a possibilidade de cancelamento ou restrição de uso.</w:t>
      </w:r>
    </w:p>
    <w:p w:rsidR="000E48F0" w:rsidRDefault="000E48F0" w:rsidP="000E48F0">
      <w:pPr>
        <w:tabs>
          <w:tab w:val="left" w:pos="7513"/>
        </w:tabs>
        <w:ind w:left="-426"/>
        <w:jc w:val="both"/>
      </w:pPr>
      <w:r>
        <w:t xml:space="preserve">Dúvida 11 – No caso de </w:t>
      </w:r>
      <w:proofErr w:type="spellStart"/>
      <w:r>
        <w:t>i.a</w:t>
      </w:r>
      <w:proofErr w:type="spellEnd"/>
      <w:r>
        <w:t>. novo, serão considerados ativos já em análise pela ANVISA?</w:t>
      </w:r>
    </w:p>
    <w:p w:rsidR="000E48F0" w:rsidRDefault="000E48F0" w:rsidP="000E48F0">
      <w:pPr>
        <w:tabs>
          <w:tab w:val="left" w:pos="7513"/>
        </w:tabs>
        <w:ind w:left="-426"/>
        <w:jc w:val="both"/>
      </w:pPr>
      <w:r>
        <w:t xml:space="preserve">Resposta: Não faz sentido. A proposta de priorização é permitir que um produto interessante para a agricultura </w:t>
      </w:r>
      <w:proofErr w:type="gramStart"/>
      <w:r>
        <w:t>seja</w:t>
      </w:r>
      <w:proofErr w:type="gramEnd"/>
      <w:r>
        <w:t xml:space="preserve"> analisado mais rapidamente. Se o ingrediente ativo já está em análise, então de certo modo espera-se uma resposta mais rápida para o produto.</w:t>
      </w:r>
    </w:p>
    <w:p w:rsidR="000E48F0" w:rsidRDefault="000E48F0" w:rsidP="000E48F0">
      <w:pPr>
        <w:tabs>
          <w:tab w:val="left" w:pos="7513"/>
        </w:tabs>
        <w:ind w:left="-426"/>
        <w:jc w:val="both"/>
      </w:pPr>
      <w:r>
        <w:t>Dúvida 12 – Quanto às CSFI, o que considerar?</w:t>
      </w:r>
    </w:p>
    <w:p w:rsidR="000E48F0" w:rsidRDefault="000E48F0" w:rsidP="000E48F0">
      <w:pPr>
        <w:tabs>
          <w:tab w:val="left" w:pos="7513"/>
        </w:tabs>
        <w:ind w:left="-426"/>
        <w:jc w:val="both"/>
      </w:pPr>
      <w:r>
        <w:t>Resposta: Deve-se considerar a terceira coluna da tabela 1 da INC 01/2014 em sua versão mais atualizada. Observar que para feijões não há separação por espécies, por exemplo.</w:t>
      </w:r>
    </w:p>
    <w:p w:rsidR="00B31530" w:rsidRDefault="00B31530" w:rsidP="00B31530">
      <w:pPr>
        <w:tabs>
          <w:tab w:val="left" w:pos="7513"/>
        </w:tabs>
        <w:ind w:left="-426"/>
        <w:jc w:val="both"/>
      </w:pPr>
      <w:r>
        <w:t xml:space="preserve">Dúvida 13 – Mistura de ativos: </w:t>
      </w:r>
      <w:r>
        <w:t>Em uma mistura de ingredientes ativos (</w:t>
      </w:r>
      <w:proofErr w:type="spellStart"/>
      <w:proofErr w:type="gramStart"/>
      <w:r>
        <w:t>IAs</w:t>
      </w:r>
      <w:proofErr w:type="spellEnd"/>
      <w:proofErr w:type="gramEnd"/>
      <w:r>
        <w:t xml:space="preserve">), qual o valor deve ser considerado na planilha de cálculo? Seria o maior valor de um dos IA, o menor valor de um dos </w:t>
      </w:r>
      <w:proofErr w:type="spellStart"/>
      <w:proofErr w:type="gramStart"/>
      <w:r>
        <w:t>IAs</w:t>
      </w:r>
      <w:proofErr w:type="spellEnd"/>
      <w:proofErr w:type="gramEnd"/>
      <w:r>
        <w:t xml:space="preserve"> ou a somatória dos valores dos dois </w:t>
      </w:r>
      <w:proofErr w:type="spellStart"/>
      <w:r>
        <w:t>IAs</w:t>
      </w:r>
      <w:proofErr w:type="spellEnd"/>
      <w:r>
        <w:t>?</w:t>
      </w:r>
    </w:p>
    <w:p w:rsidR="00B31530" w:rsidRDefault="00B31530" w:rsidP="00B31530">
      <w:pPr>
        <w:tabs>
          <w:tab w:val="left" w:pos="7513"/>
        </w:tabs>
        <w:ind w:left="-426"/>
        <w:jc w:val="both"/>
      </w:pPr>
    </w:p>
    <w:p w:rsidR="00B31530" w:rsidRDefault="00B31530" w:rsidP="00B31530">
      <w:pPr>
        <w:tabs>
          <w:tab w:val="left" w:pos="7513"/>
        </w:tabs>
        <w:ind w:left="-426"/>
        <w:jc w:val="both"/>
      </w:pPr>
      <w:r>
        <w:t xml:space="preserve">Exemplo: IA 1 – </w:t>
      </w:r>
      <w:r w:rsidR="00AC6B7E">
        <w:t>1</w:t>
      </w:r>
      <w:r>
        <w:t xml:space="preserve"> fornecedor; IA 2 – 5 fornecedores. Qual o valor a ser inserido na planilha: 1, 5 ou </w:t>
      </w:r>
      <w:proofErr w:type="gramStart"/>
      <w:r>
        <w:t>6</w:t>
      </w:r>
      <w:proofErr w:type="gramEnd"/>
      <w:r>
        <w:t xml:space="preserve"> (somatória)?</w:t>
      </w:r>
    </w:p>
    <w:p w:rsidR="00B31530" w:rsidRDefault="00B31530" w:rsidP="00B31530">
      <w:pPr>
        <w:tabs>
          <w:tab w:val="left" w:pos="7513"/>
        </w:tabs>
        <w:ind w:left="-426"/>
        <w:jc w:val="both"/>
      </w:pPr>
      <w:r>
        <w:t xml:space="preserve">Resposta: Considerando a necessidade de prover mais fornecedores ao mercado, deve-se considerar o valor mais restritivo. No caso do exemplo acima, </w:t>
      </w:r>
      <w:r w:rsidR="00AC6B7E">
        <w:t xml:space="preserve">se o único fornecedor do IA </w:t>
      </w:r>
      <w:proofErr w:type="gramStart"/>
      <w:r w:rsidR="00AC6B7E">
        <w:t>1</w:t>
      </w:r>
      <w:proofErr w:type="gramEnd"/>
      <w:r w:rsidR="00AC6B7E">
        <w:t xml:space="preserve"> tiver algum problema, todo o PF será prejudicado.</w:t>
      </w:r>
      <w:r>
        <w:t xml:space="preserve"> </w:t>
      </w:r>
      <w:bookmarkStart w:id="0" w:name="_GoBack"/>
      <w:bookmarkEnd w:id="0"/>
    </w:p>
    <w:p w:rsidR="00DF234B" w:rsidRDefault="00DF234B" w:rsidP="000E48F0">
      <w:pPr>
        <w:tabs>
          <w:tab w:val="left" w:pos="7513"/>
        </w:tabs>
        <w:ind w:left="-426"/>
        <w:jc w:val="both"/>
      </w:pPr>
    </w:p>
    <w:sectPr w:rsidR="00DF234B" w:rsidSect="000E48F0">
      <w:pgSz w:w="11906" w:h="16838"/>
      <w:pgMar w:top="1417" w:right="127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F0"/>
    <w:rsid w:val="000E48F0"/>
    <w:rsid w:val="00AC6B7E"/>
    <w:rsid w:val="00B31530"/>
    <w:rsid w:val="00D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998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Simone</cp:lastModifiedBy>
  <cp:revision>2</cp:revision>
  <dcterms:created xsi:type="dcterms:W3CDTF">2022-06-14T21:48:00Z</dcterms:created>
  <dcterms:modified xsi:type="dcterms:W3CDTF">2022-06-15T11:13:00Z</dcterms:modified>
</cp:coreProperties>
</file>