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7CCAB" w14:textId="55E22041" w:rsidR="00AE46CD" w:rsidRPr="001914FC" w:rsidRDefault="00AE46CD" w:rsidP="00935874">
      <w:pPr>
        <w:framePr w:w="534" w:h="1075" w:hRule="exact" w:hSpace="181" w:wrap="around" w:vAnchor="page" w:hAnchor="page" w:x="11138" w:y="86"/>
        <w:widowControl w:val="0"/>
        <w:spacing w:before="120" w:after="120" w:line="240" w:lineRule="auto"/>
        <w:rPr>
          <w:rFonts w:ascii="Arial" w:hAnsi="Arial" w:cs="Arial"/>
          <w:sz w:val="72"/>
          <w:szCs w:val="72"/>
        </w:rPr>
      </w:pPr>
      <w:bookmarkStart w:id="0" w:name="_GoBack"/>
      <w:bookmarkEnd w:id="0"/>
    </w:p>
    <w:p w14:paraId="6E2F84F0" w14:textId="769D2220" w:rsidR="00D44FDB" w:rsidRDefault="00D44FDB" w:rsidP="00935874">
      <w:pPr>
        <w:widowControl w:val="0"/>
        <w:tabs>
          <w:tab w:val="left" w:pos="567"/>
        </w:tabs>
        <w:autoSpaceDE w:val="0"/>
        <w:autoSpaceDN w:val="0"/>
        <w:adjustRightInd w:val="0"/>
        <w:spacing w:before="120" w:after="120" w:line="240" w:lineRule="auto"/>
        <w:ind w:left="567" w:hanging="567"/>
        <w:jc w:val="center"/>
        <w:rPr>
          <w:rFonts w:ascii="Arial" w:hAnsi="Arial" w:cs="Arial"/>
          <w:b/>
          <w:bCs/>
          <w:color w:val="000000"/>
          <w:sz w:val="20"/>
          <w:szCs w:val="20"/>
          <w:lang w:val="en-US"/>
        </w:rPr>
      </w:pPr>
      <w:r w:rsidRPr="00D641AD">
        <w:rPr>
          <w:rFonts w:ascii="Arial" w:hAnsi="Arial" w:cs="Arial"/>
          <w:b/>
          <w:bCs/>
          <w:color w:val="000000"/>
          <w:sz w:val="20"/>
          <w:szCs w:val="20"/>
          <w:lang w:val="en-US"/>
        </w:rPr>
        <w:t xml:space="preserve">DRAFT STANDARD FOR </w:t>
      </w:r>
      <w:r w:rsidR="008B28BC" w:rsidRPr="008B28BC">
        <w:rPr>
          <w:rFonts w:ascii="Arial" w:hAnsi="Arial" w:cs="Arial"/>
          <w:b/>
          <w:bCs/>
          <w:color w:val="000000"/>
          <w:sz w:val="20"/>
          <w:szCs w:val="20"/>
          <w:lang w:val="en-US"/>
        </w:rPr>
        <w:t>GARLIC</w:t>
      </w:r>
      <w:r w:rsidR="006A0095" w:rsidRPr="00D641AD">
        <w:rPr>
          <w:rFonts w:ascii="Arial" w:hAnsi="Arial" w:cs="Arial"/>
          <w:b/>
          <w:bCs/>
          <w:color w:val="000000"/>
          <w:sz w:val="20"/>
          <w:szCs w:val="20"/>
          <w:lang w:val="en-US"/>
        </w:rPr>
        <w:br/>
      </w:r>
    </w:p>
    <w:p w14:paraId="5FAB5730" w14:textId="040ABC80" w:rsidR="00D734AE" w:rsidRPr="002C2621" w:rsidRDefault="00D734AE" w:rsidP="002C2621">
      <w:pPr>
        <w:keepNext/>
        <w:keepLines/>
        <w:numPr>
          <w:ilvl w:val="0"/>
          <w:numId w:val="27"/>
        </w:numPr>
        <w:tabs>
          <w:tab w:val="left" w:pos="0"/>
          <w:tab w:val="left" w:pos="567"/>
        </w:tabs>
        <w:autoSpaceDE w:val="0"/>
        <w:autoSpaceDN w:val="0"/>
        <w:adjustRightInd w:val="0"/>
        <w:spacing w:before="100" w:after="100" w:line="240" w:lineRule="auto"/>
        <w:ind w:left="0" w:firstLine="0"/>
        <w:jc w:val="both"/>
        <w:rPr>
          <w:rFonts w:ascii="Arial" w:eastAsiaTheme="minorEastAsia" w:hAnsi="Arial" w:cs="Arial"/>
          <w:b/>
          <w:bCs/>
          <w:sz w:val="20"/>
          <w:szCs w:val="20"/>
          <w:lang w:val="en-US"/>
        </w:rPr>
      </w:pPr>
      <w:bookmarkStart w:id="1" w:name="_Toc172356984"/>
      <w:r w:rsidRPr="002C2621">
        <w:rPr>
          <w:rFonts w:ascii="Arial" w:eastAsiaTheme="minorEastAsia" w:hAnsi="Arial" w:cs="Arial"/>
          <w:b/>
          <w:bCs/>
          <w:sz w:val="20"/>
          <w:szCs w:val="20"/>
          <w:lang w:val="en-US"/>
        </w:rPr>
        <w:t>DEFINITION O</w:t>
      </w:r>
      <w:r w:rsidR="00EA7D5A">
        <w:rPr>
          <w:rFonts w:ascii="Arial" w:eastAsiaTheme="minorEastAsia" w:hAnsi="Arial" w:cs="Arial"/>
          <w:b/>
          <w:bCs/>
          <w:sz w:val="20"/>
          <w:szCs w:val="20"/>
          <w:lang w:val="en-US"/>
        </w:rPr>
        <w:t>F</w:t>
      </w:r>
      <w:r w:rsidRPr="002C2621">
        <w:rPr>
          <w:rFonts w:ascii="Arial" w:eastAsiaTheme="minorEastAsia" w:hAnsi="Arial" w:cs="Arial"/>
          <w:b/>
          <w:bCs/>
          <w:sz w:val="20"/>
          <w:szCs w:val="20"/>
          <w:lang w:val="en-US"/>
        </w:rPr>
        <w:t xml:space="preserve"> PRODUCE</w:t>
      </w:r>
      <w:bookmarkEnd w:id="1"/>
    </w:p>
    <w:p w14:paraId="4B3CC838" w14:textId="39BEC6F6" w:rsidR="00D734AE" w:rsidRPr="002C2621" w:rsidRDefault="00D734AE" w:rsidP="002C2621">
      <w:pPr>
        <w:keepNext/>
        <w:keepLines/>
        <w:tabs>
          <w:tab w:val="left" w:pos="540"/>
          <w:tab w:val="left" w:pos="567"/>
        </w:tabs>
        <w:autoSpaceDE w:val="0"/>
        <w:autoSpaceDN w:val="0"/>
        <w:adjustRightInd w:val="0"/>
        <w:spacing w:before="100" w:after="100" w:line="240" w:lineRule="auto"/>
        <w:ind w:left="567" w:hanging="567"/>
        <w:jc w:val="both"/>
        <w:rPr>
          <w:rFonts w:ascii="Arial" w:eastAsiaTheme="minorEastAsia" w:hAnsi="Arial" w:cs="Arial"/>
          <w:sz w:val="20"/>
          <w:szCs w:val="20"/>
          <w:lang w:val="en-US"/>
        </w:rPr>
      </w:pPr>
      <w:r>
        <w:rPr>
          <w:rFonts w:ascii="Arial" w:hAnsi="Arial" w:cs="Arial"/>
          <w:color w:val="000000"/>
          <w:sz w:val="20"/>
          <w:szCs w:val="20"/>
          <w:lang w:val="en-IN"/>
        </w:rPr>
        <w:tab/>
      </w:r>
      <w:r w:rsidRPr="002C2621">
        <w:rPr>
          <w:rFonts w:ascii="Arial" w:eastAsiaTheme="minorEastAsia" w:hAnsi="Arial" w:cs="Arial"/>
          <w:sz w:val="20"/>
          <w:szCs w:val="20"/>
          <w:lang w:val="en-US"/>
        </w:rPr>
        <w:t xml:space="preserve">This Standard applies to bulbs of commercial varieties of garlic grown from </w:t>
      </w:r>
      <w:r w:rsidRPr="00C52477">
        <w:rPr>
          <w:rFonts w:ascii="Arial" w:eastAsiaTheme="minorEastAsia" w:hAnsi="Arial" w:cs="Arial"/>
          <w:i/>
          <w:sz w:val="20"/>
          <w:szCs w:val="20"/>
          <w:lang w:val="en-US"/>
        </w:rPr>
        <w:t>Allium sativum</w:t>
      </w:r>
      <w:r w:rsidRPr="002C2621">
        <w:rPr>
          <w:rFonts w:ascii="Arial" w:eastAsiaTheme="minorEastAsia" w:hAnsi="Arial" w:cs="Arial"/>
          <w:sz w:val="20"/>
          <w:szCs w:val="20"/>
          <w:lang w:val="en-US"/>
        </w:rPr>
        <w:t xml:space="preserve"> L., of the </w:t>
      </w:r>
      <w:r w:rsidRPr="00C52477">
        <w:rPr>
          <w:rFonts w:ascii="Arial" w:eastAsiaTheme="minorEastAsia" w:hAnsi="Arial" w:cs="Arial"/>
          <w:i/>
          <w:sz w:val="20"/>
          <w:szCs w:val="20"/>
          <w:lang w:val="en-US"/>
        </w:rPr>
        <w:t>Alliaceae</w:t>
      </w:r>
      <w:r w:rsidRPr="002C2621">
        <w:rPr>
          <w:rFonts w:ascii="Arial" w:eastAsiaTheme="minorEastAsia" w:hAnsi="Arial" w:cs="Arial"/>
          <w:sz w:val="20"/>
          <w:szCs w:val="20"/>
          <w:lang w:val="en-US"/>
        </w:rPr>
        <w:t xml:space="preserve"> family, to be supplied fresh with different degrees of dryness of outer skin to the consumer, after preparation and packaging. Green garlic with undeveloped cloves and garlic for industrial processing are excluded.</w:t>
      </w:r>
    </w:p>
    <w:p w14:paraId="43C7E617" w14:textId="72B290EF" w:rsidR="00D734AE" w:rsidRPr="002C2621" w:rsidRDefault="00D734AE" w:rsidP="002C2621">
      <w:pPr>
        <w:keepNext/>
        <w:keepLines/>
        <w:tabs>
          <w:tab w:val="left" w:pos="567"/>
        </w:tabs>
        <w:autoSpaceDE w:val="0"/>
        <w:autoSpaceDN w:val="0"/>
        <w:adjustRightInd w:val="0"/>
        <w:spacing w:before="100" w:after="100" w:line="240" w:lineRule="auto"/>
        <w:jc w:val="both"/>
        <w:rPr>
          <w:rFonts w:ascii="Arial" w:eastAsiaTheme="minorHAnsi" w:hAnsi="Arial" w:cs="Arial"/>
          <w:sz w:val="20"/>
          <w:szCs w:val="20"/>
        </w:rPr>
      </w:pPr>
      <w:r>
        <w:rPr>
          <w:rFonts w:ascii="Arial" w:hAnsi="Arial" w:cs="Arial"/>
          <w:color w:val="000000"/>
          <w:sz w:val="20"/>
          <w:szCs w:val="20"/>
          <w:lang w:val="en-IN"/>
        </w:rPr>
        <w:tab/>
      </w:r>
      <w:r w:rsidRPr="002C2621">
        <w:rPr>
          <w:rFonts w:ascii="Arial" w:eastAsiaTheme="minorHAnsi" w:hAnsi="Arial" w:cs="Arial"/>
          <w:sz w:val="20"/>
          <w:szCs w:val="20"/>
        </w:rPr>
        <w:t>The following commercial types are covered by the Standard:</w:t>
      </w:r>
    </w:p>
    <w:p w14:paraId="42C1798F" w14:textId="77777777" w:rsidR="00D734AE" w:rsidRPr="002C2621" w:rsidRDefault="00D734AE" w:rsidP="002C2621">
      <w:pPr>
        <w:pStyle w:val="PargrafodaLista"/>
        <w:keepNext/>
        <w:keepLines/>
        <w:numPr>
          <w:ilvl w:val="0"/>
          <w:numId w:val="9"/>
        </w:numPr>
        <w:tabs>
          <w:tab w:val="clear" w:pos="284"/>
          <w:tab w:val="left" w:pos="567"/>
        </w:tabs>
        <w:autoSpaceDE w:val="0"/>
        <w:autoSpaceDN w:val="0"/>
        <w:adjustRightInd w:val="0"/>
        <w:spacing w:before="100" w:after="100" w:line="240" w:lineRule="auto"/>
        <w:ind w:left="1068"/>
        <w:contextualSpacing w:val="0"/>
        <w:jc w:val="both"/>
        <w:rPr>
          <w:rFonts w:ascii="Arial" w:eastAsiaTheme="minorEastAsia" w:hAnsi="Arial" w:cs="Arial"/>
          <w:b/>
          <w:sz w:val="20"/>
          <w:szCs w:val="20"/>
          <w:lang w:val="en-US"/>
        </w:rPr>
      </w:pPr>
      <w:r w:rsidRPr="00D734AE">
        <w:rPr>
          <w:rFonts w:ascii="Arial" w:hAnsi="Arial" w:cs="Arial"/>
          <w:b/>
          <w:color w:val="000000"/>
          <w:sz w:val="20"/>
          <w:szCs w:val="20"/>
          <w:lang w:val="en-US"/>
        </w:rPr>
        <w:t>Fresh garlic</w:t>
      </w:r>
      <w:r w:rsidRPr="00D734AE">
        <w:rPr>
          <w:rFonts w:ascii="Arial" w:hAnsi="Arial" w:cs="Arial"/>
          <w:color w:val="000000"/>
          <w:sz w:val="20"/>
          <w:szCs w:val="20"/>
          <w:lang w:val="en-US"/>
        </w:rPr>
        <w:t>: produce with a fresh stem, soft and flexible outer skin of the bulb;</w:t>
      </w:r>
    </w:p>
    <w:p w14:paraId="13614123" w14:textId="77777777" w:rsidR="00D734AE" w:rsidRPr="00BA0C38" w:rsidRDefault="00D734AE" w:rsidP="00BA0C38">
      <w:pPr>
        <w:pStyle w:val="PargrafodaLista"/>
        <w:keepNext/>
        <w:keepLines/>
        <w:numPr>
          <w:ilvl w:val="0"/>
          <w:numId w:val="9"/>
        </w:numPr>
        <w:tabs>
          <w:tab w:val="clear" w:pos="284"/>
          <w:tab w:val="left" w:pos="567"/>
        </w:tabs>
        <w:autoSpaceDE w:val="0"/>
        <w:autoSpaceDN w:val="0"/>
        <w:adjustRightInd w:val="0"/>
        <w:spacing w:before="100" w:after="100" w:line="240" w:lineRule="auto"/>
        <w:ind w:left="1068"/>
        <w:contextualSpacing w:val="0"/>
        <w:jc w:val="both"/>
        <w:rPr>
          <w:rFonts w:ascii="Arial" w:hAnsi="Arial" w:cs="Arial"/>
          <w:b/>
          <w:color w:val="000000"/>
          <w:sz w:val="20"/>
          <w:szCs w:val="20"/>
          <w:lang w:val="en-US"/>
        </w:rPr>
      </w:pPr>
      <w:r w:rsidRPr="00D734AE">
        <w:rPr>
          <w:rFonts w:ascii="Arial" w:hAnsi="Arial" w:cs="Arial"/>
          <w:b/>
          <w:color w:val="000000"/>
          <w:sz w:val="20"/>
          <w:szCs w:val="20"/>
          <w:lang w:val="en-US"/>
        </w:rPr>
        <w:t>Semi-dry garlic</w:t>
      </w:r>
      <w:r w:rsidRPr="00BA0C38">
        <w:rPr>
          <w:rFonts w:ascii="Arial" w:hAnsi="Arial" w:cs="Arial"/>
          <w:b/>
          <w:color w:val="000000"/>
          <w:sz w:val="20"/>
          <w:szCs w:val="20"/>
          <w:lang w:val="en-US"/>
        </w:rPr>
        <w:t xml:space="preserve">: </w:t>
      </w:r>
      <w:r w:rsidRPr="00A547CC">
        <w:rPr>
          <w:rFonts w:ascii="Arial" w:hAnsi="Arial" w:cs="Arial"/>
          <w:color w:val="000000"/>
          <w:sz w:val="20"/>
          <w:szCs w:val="20"/>
          <w:lang w:val="en-US"/>
        </w:rPr>
        <w:t>fresh produce with the stem and incompletely dry outer skin of the bulb;</w:t>
      </w:r>
    </w:p>
    <w:p w14:paraId="150C9B8F" w14:textId="77777777" w:rsidR="00D734AE" w:rsidRPr="00BA0C38" w:rsidRDefault="00D734AE" w:rsidP="00BA0C38">
      <w:pPr>
        <w:pStyle w:val="PargrafodaLista"/>
        <w:keepNext/>
        <w:keepLines/>
        <w:numPr>
          <w:ilvl w:val="0"/>
          <w:numId w:val="9"/>
        </w:numPr>
        <w:tabs>
          <w:tab w:val="clear" w:pos="284"/>
          <w:tab w:val="left" w:pos="567"/>
        </w:tabs>
        <w:autoSpaceDE w:val="0"/>
        <w:autoSpaceDN w:val="0"/>
        <w:adjustRightInd w:val="0"/>
        <w:spacing w:before="100" w:after="100" w:line="240" w:lineRule="auto"/>
        <w:ind w:left="1068"/>
        <w:contextualSpacing w:val="0"/>
        <w:jc w:val="both"/>
        <w:rPr>
          <w:rFonts w:ascii="Arial" w:hAnsi="Arial" w:cs="Arial"/>
          <w:b/>
          <w:color w:val="000000"/>
          <w:sz w:val="20"/>
          <w:szCs w:val="20"/>
          <w:lang w:val="en-US"/>
        </w:rPr>
      </w:pPr>
      <w:r w:rsidRPr="00D734AE">
        <w:rPr>
          <w:rFonts w:ascii="Arial" w:hAnsi="Arial" w:cs="Arial"/>
          <w:b/>
          <w:color w:val="000000"/>
          <w:sz w:val="20"/>
          <w:szCs w:val="20"/>
          <w:lang w:val="en-US"/>
        </w:rPr>
        <w:t>Dry garlic</w:t>
      </w:r>
      <w:r w:rsidRPr="00BA0C38">
        <w:rPr>
          <w:rFonts w:ascii="Arial" w:hAnsi="Arial" w:cs="Arial"/>
          <w:b/>
          <w:color w:val="000000"/>
          <w:sz w:val="20"/>
          <w:szCs w:val="20"/>
          <w:lang w:val="en-US"/>
        </w:rPr>
        <w:t xml:space="preserve">: </w:t>
      </w:r>
      <w:r w:rsidRPr="00A547CC">
        <w:rPr>
          <w:rFonts w:ascii="Arial" w:hAnsi="Arial" w:cs="Arial"/>
          <w:color w:val="000000"/>
          <w:sz w:val="20"/>
          <w:szCs w:val="20"/>
          <w:lang w:val="en-US"/>
        </w:rPr>
        <w:t>fresh produce in which the stem, outer skin of the bulb and the skin surround each clove are completely dry; and</w:t>
      </w:r>
    </w:p>
    <w:p w14:paraId="1FB86723" w14:textId="110C6CEE" w:rsidR="00D734AE" w:rsidRPr="00BA0C38" w:rsidRDefault="00C52477" w:rsidP="00BA0C38">
      <w:pPr>
        <w:pStyle w:val="PargrafodaLista"/>
        <w:keepNext/>
        <w:keepLines/>
        <w:numPr>
          <w:ilvl w:val="0"/>
          <w:numId w:val="9"/>
        </w:numPr>
        <w:tabs>
          <w:tab w:val="clear" w:pos="284"/>
          <w:tab w:val="left" w:pos="567"/>
        </w:tabs>
        <w:autoSpaceDE w:val="0"/>
        <w:autoSpaceDN w:val="0"/>
        <w:adjustRightInd w:val="0"/>
        <w:spacing w:before="100" w:after="100" w:line="240" w:lineRule="auto"/>
        <w:ind w:left="1068"/>
        <w:contextualSpacing w:val="0"/>
        <w:jc w:val="both"/>
        <w:rPr>
          <w:rFonts w:ascii="Arial" w:hAnsi="Arial" w:cs="Arial"/>
          <w:b/>
          <w:color w:val="000000"/>
          <w:sz w:val="20"/>
          <w:szCs w:val="20"/>
          <w:lang w:val="en-US"/>
        </w:rPr>
      </w:pPr>
      <w:r>
        <w:rPr>
          <w:rFonts w:ascii="Arial" w:hAnsi="Arial" w:cs="Arial"/>
          <w:b/>
          <w:color w:val="000000"/>
          <w:sz w:val="20"/>
          <w:szCs w:val="20"/>
          <w:lang w:val="en-US"/>
        </w:rPr>
        <w:t>S</w:t>
      </w:r>
      <w:r w:rsidR="00D734AE" w:rsidRPr="00D734AE">
        <w:rPr>
          <w:rFonts w:ascii="Arial" w:hAnsi="Arial" w:cs="Arial"/>
          <w:b/>
          <w:color w:val="000000"/>
          <w:sz w:val="20"/>
          <w:szCs w:val="20"/>
          <w:lang w:val="en-US"/>
        </w:rPr>
        <w:t>olo Garlic</w:t>
      </w:r>
      <w:r w:rsidR="00D734AE" w:rsidRPr="00BA0C38">
        <w:rPr>
          <w:rFonts w:ascii="Arial" w:hAnsi="Arial" w:cs="Arial"/>
          <w:b/>
          <w:color w:val="000000"/>
          <w:sz w:val="20"/>
          <w:szCs w:val="20"/>
          <w:lang w:val="en-US"/>
        </w:rPr>
        <w:t xml:space="preserve">: </w:t>
      </w:r>
      <w:r w:rsidR="00D734AE" w:rsidRPr="00A547CC">
        <w:rPr>
          <w:rFonts w:ascii="Arial" w:hAnsi="Arial" w:cs="Arial"/>
          <w:color w:val="000000"/>
          <w:sz w:val="20"/>
          <w:szCs w:val="20"/>
          <w:lang w:val="en-US"/>
        </w:rPr>
        <w:t>garlic bulbs that consist of only one clove.</w:t>
      </w:r>
    </w:p>
    <w:p w14:paraId="00DD0105" w14:textId="77777777" w:rsidR="00D734AE" w:rsidRPr="00BA0C38" w:rsidRDefault="00D734AE" w:rsidP="00D734AE">
      <w:pPr>
        <w:pStyle w:val="Ttulo1"/>
        <w:tabs>
          <w:tab w:val="left" w:pos="567"/>
        </w:tabs>
        <w:spacing w:before="120" w:after="120"/>
        <w:jc w:val="both"/>
        <w:rPr>
          <w:rFonts w:eastAsiaTheme="minorEastAsia"/>
          <w:kern w:val="0"/>
          <w:sz w:val="20"/>
          <w:szCs w:val="20"/>
          <w:lang w:val="en-US" w:eastAsia="en-US"/>
        </w:rPr>
      </w:pPr>
      <w:bookmarkStart w:id="2" w:name="_Toc172356985"/>
      <w:r w:rsidRPr="00887F1C">
        <w:rPr>
          <w:rFonts w:ascii="Times New Roman" w:hAnsi="Times New Roman" w:cs="Times New Roman"/>
          <w:sz w:val="22"/>
          <w:szCs w:val="22"/>
          <w:lang w:val="en-US"/>
        </w:rPr>
        <w:t>2.</w:t>
      </w:r>
      <w:r w:rsidRPr="00887F1C">
        <w:rPr>
          <w:rFonts w:ascii="Times New Roman" w:hAnsi="Times New Roman" w:cs="Times New Roman"/>
          <w:sz w:val="22"/>
          <w:szCs w:val="22"/>
          <w:lang w:val="en-US"/>
        </w:rPr>
        <w:tab/>
      </w:r>
      <w:bookmarkEnd w:id="2"/>
      <w:r w:rsidRPr="00BA0C38">
        <w:rPr>
          <w:rFonts w:eastAsiaTheme="minorEastAsia"/>
          <w:kern w:val="0"/>
          <w:sz w:val="20"/>
          <w:szCs w:val="20"/>
          <w:lang w:val="en-US" w:eastAsia="en-US"/>
        </w:rPr>
        <w:t>PROVISIONS CONCERNING QUALITY</w:t>
      </w:r>
    </w:p>
    <w:p w14:paraId="397CBC97" w14:textId="2C445707" w:rsidR="00D734AE" w:rsidRPr="00BA0C38" w:rsidRDefault="00D734AE" w:rsidP="00D734AE">
      <w:pPr>
        <w:pStyle w:val="Ttulo2"/>
        <w:tabs>
          <w:tab w:val="left" w:pos="567"/>
        </w:tabs>
        <w:spacing w:before="120" w:after="120"/>
        <w:jc w:val="both"/>
        <w:rPr>
          <w:rFonts w:ascii="Arial Bold" w:eastAsiaTheme="minorHAnsi" w:hAnsi="Arial Bold" w:cs="Arial"/>
          <w:bCs/>
          <w:i w:val="0"/>
          <w:smallCaps/>
          <w:sz w:val="20"/>
          <w:lang w:val="en-GB" w:eastAsia="en-US"/>
        </w:rPr>
      </w:pPr>
      <w:bookmarkStart w:id="3" w:name="_Toc172356986"/>
      <w:r w:rsidRPr="00887F1C">
        <w:rPr>
          <w:rFonts w:ascii="Times New Roman" w:hAnsi="Times New Roman"/>
          <w:i w:val="0"/>
          <w:iCs/>
          <w:kern w:val="32"/>
          <w:sz w:val="22"/>
          <w:szCs w:val="22"/>
          <w:lang w:val="en-US"/>
        </w:rPr>
        <w:t>2.1</w:t>
      </w:r>
      <w:r w:rsidRPr="00887F1C">
        <w:rPr>
          <w:rFonts w:ascii="Times New Roman" w:hAnsi="Times New Roman"/>
          <w:i w:val="0"/>
          <w:iCs/>
          <w:kern w:val="32"/>
          <w:sz w:val="22"/>
          <w:szCs w:val="22"/>
          <w:lang w:val="en-US"/>
        </w:rPr>
        <w:tab/>
      </w:r>
      <w:r w:rsidRPr="00BA0C38">
        <w:rPr>
          <w:rFonts w:ascii="Arial Bold" w:eastAsiaTheme="minorHAnsi" w:hAnsi="Arial Bold" w:cs="Arial"/>
          <w:bCs/>
          <w:i w:val="0"/>
          <w:smallCaps/>
          <w:sz w:val="20"/>
          <w:lang w:val="en-GB" w:eastAsia="en-US"/>
        </w:rPr>
        <w:t>MINIMUM REQUIREMENTS</w:t>
      </w:r>
      <w:bookmarkEnd w:id="3"/>
    </w:p>
    <w:p w14:paraId="35611635" w14:textId="29DAF2A8" w:rsidR="00D734AE" w:rsidRPr="00887F1C" w:rsidRDefault="00BA0C38" w:rsidP="00BA0C38">
      <w:pPr>
        <w:keepNext/>
        <w:keepLines/>
        <w:tabs>
          <w:tab w:val="left" w:pos="567"/>
        </w:tabs>
        <w:autoSpaceDE w:val="0"/>
        <w:autoSpaceDN w:val="0"/>
        <w:adjustRightInd w:val="0"/>
        <w:spacing w:before="100" w:after="100" w:line="240" w:lineRule="auto"/>
        <w:ind w:left="567" w:hanging="567"/>
        <w:jc w:val="both"/>
        <w:rPr>
          <w:lang w:val="en-US"/>
        </w:rPr>
      </w:pPr>
      <w:r>
        <w:rPr>
          <w:rFonts w:ascii="Arial" w:eastAsiaTheme="minorHAnsi" w:hAnsi="Arial" w:cs="Arial"/>
          <w:sz w:val="20"/>
          <w:szCs w:val="20"/>
        </w:rPr>
        <w:tab/>
      </w:r>
      <w:r w:rsidR="00D734AE" w:rsidRPr="00BA0C38">
        <w:rPr>
          <w:rFonts w:ascii="Arial" w:eastAsiaTheme="minorHAnsi" w:hAnsi="Arial" w:cs="Arial"/>
          <w:sz w:val="20"/>
          <w:szCs w:val="20"/>
        </w:rPr>
        <w:t>In all classes, subject to the special provisions for each class and the tolerances allowed, the garlic must be:</w:t>
      </w:r>
    </w:p>
    <w:p w14:paraId="689DC50C" w14:textId="77777777" w:rsidR="00D734AE" w:rsidRPr="00BA0C38" w:rsidRDefault="00D734AE" w:rsidP="00BA0C38">
      <w:pPr>
        <w:pStyle w:val="PargrafodaLista"/>
        <w:keepNext/>
        <w:keepLines/>
        <w:tabs>
          <w:tab w:val="clear" w:pos="284"/>
          <w:tab w:val="left" w:pos="567"/>
        </w:tabs>
        <w:autoSpaceDE w:val="0"/>
        <w:autoSpaceDN w:val="0"/>
        <w:adjustRightInd w:val="0"/>
        <w:spacing w:before="100" w:after="100" w:line="240" w:lineRule="auto"/>
        <w:ind w:left="1068" w:hanging="360"/>
        <w:contextualSpacing w:val="0"/>
        <w:jc w:val="both"/>
        <w:rPr>
          <w:rFonts w:ascii="Arial" w:eastAsiaTheme="minorEastAsia" w:hAnsi="Arial" w:cs="Arial"/>
          <w:sz w:val="20"/>
          <w:szCs w:val="20"/>
          <w:lang w:eastAsia="es-ES"/>
        </w:rPr>
      </w:pPr>
      <w:r w:rsidRPr="00887F1C">
        <w:rPr>
          <w:lang w:val="en-US"/>
        </w:rPr>
        <w:t>•</w:t>
      </w:r>
      <w:r w:rsidRPr="00887F1C">
        <w:rPr>
          <w:lang w:val="en-US"/>
        </w:rPr>
        <w:tab/>
      </w:r>
      <w:r w:rsidRPr="00BA0C38">
        <w:rPr>
          <w:rFonts w:ascii="Arial" w:eastAsiaTheme="minorEastAsia" w:hAnsi="Arial" w:cs="Arial"/>
          <w:sz w:val="20"/>
          <w:szCs w:val="20"/>
          <w:lang w:eastAsia="es-ES"/>
        </w:rPr>
        <w:t>intact; covered with outer skin;</w:t>
      </w:r>
    </w:p>
    <w:p w14:paraId="079D41E1" w14:textId="77777777" w:rsidR="00D734AE" w:rsidRPr="00BA0C38" w:rsidRDefault="00D734AE" w:rsidP="00BA0C38">
      <w:pPr>
        <w:pStyle w:val="PargrafodaLista"/>
        <w:keepNext/>
        <w:keepLines/>
        <w:tabs>
          <w:tab w:val="clear" w:pos="284"/>
          <w:tab w:val="left" w:pos="567"/>
        </w:tabs>
        <w:autoSpaceDE w:val="0"/>
        <w:autoSpaceDN w:val="0"/>
        <w:adjustRightInd w:val="0"/>
        <w:spacing w:before="100" w:after="100" w:line="240" w:lineRule="auto"/>
        <w:ind w:left="1068" w:hanging="360"/>
        <w:contextualSpacing w:val="0"/>
        <w:jc w:val="both"/>
        <w:rPr>
          <w:rFonts w:ascii="Arial" w:eastAsiaTheme="minorEastAsia" w:hAnsi="Arial" w:cs="Arial"/>
          <w:sz w:val="20"/>
          <w:szCs w:val="20"/>
          <w:lang w:eastAsia="es-ES"/>
        </w:rPr>
      </w:pPr>
      <w:r w:rsidRPr="00BA0C38">
        <w:rPr>
          <w:rFonts w:ascii="Arial" w:eastAsiaTheme="minorEastAsia" w:hAnsi="Arial" w:cs="Arial"/>
          <w:sz w:val="20"/>
          <w:szCs w:val="20"/>
          <w:lang w:eastAsia="es-ES"/>
        </w:rPr>
        <w:t>•</w:t>
      </w:r>
      <w:r w:rsidRPr="00BA0C38">
        <w:rPr>
          <w:rFonts w:ascii="Arial" w:eastAsiaTheme="minorEastAsia" w:hAnsi="Arial" w:cs="Arial"/>
          <w:sz w:val="20"/>
          <w:szCs w:val="20"/>
          <w:lang w:eastAsia="es-ES"/>
        </w:rPr>
        <w:tab/>
        <w:t>sound, produce affected by rotting or deterioration such as to make it unfit for consumption is excluded;</w:t>
      </w:r>
    </w:p>
    <w:p w14:paraId="36F50EBC" w14:textId="77777777" w:rsidR="00D734AE" w:rsidRPr="00BA0C38" w:rsidRDefault="00D734AE" w:rsidP="00BA0C38">
      <w:pPr>
        <w:pStyle w:val="PargrafodaLista"/>
        <w:keepNext/>
        <w:keepLines/>
        <w:tabs>
          <w:tab w:val="clear" w:pos="284"/>
          <w:tab w:val="left" w:pos="567"/>
        </w:tabs>
        <w:autoSpaceDE w:val="0"/>
        <w:autoSpaceDN w:val="0"/>
        <w:adjustRightInd w:val="0"/>
        <w:spacing w:before="100" w:after="100" w:line="240" w:lineRule="auto"/>
        <w:ind w:left="1068" w:hanging="360"/>
        <w:contextualSpacing w:val="0"/>
        <w:jc w:val="both"/>
        <w:rPr>
          <w:rFonts w:ascii="Arial" w:eastAsiaTheme="minorEastAsia" w:hAnsi="Arial" w:cs="Arial"/>
          <w:sz w:val="20"/>
          <w:szCs w:val="20"/>
          <w:lang w:eastAsia="es-ES"/>
        </w:rPr>
      </w:pPr>
      <w:r w:rsidRPr="00BA0C38">
        <w:rPr>
          <w:rFonts w:ascii="Arial" w:eastAsiaTheme="minorEastAsia" w:hAnsi="Arial" w:cs="Arial"/>
          <w:sz w:val="20"/>
          <w:szCs w:val="20"/>
          <w:lang w:eastAsia="es-ES"/>
        </w:rPr>
        <w:t>•</w:t>
      </w:r>
      <w:r w:rsidRPr="00BA0C38">
        <w:rPr>
          <w:rFonts w:ascii="Arial" w:eastAsiaTheme="minorEastAsia" w:hAnsi="Arial" w:cs="Arial"/>
          <w:sz w:val="20"/>
          <w:szCs w:val="20"/>
          <w:lang w:eastAsia="es-ES"/>
        </w:rPr>
        <w:tab/>
        <w:t>firm;</w:t>
      </w:r>
    </w:p>
    <w:p w14:paraId="72430C66" w14:textId="77777777" w:rsidR="00D734AE" w:rsidRPr="00BA0C38" w:rsidRDefault="00D734AE" w:rsidP="00BA0C38">
      <w:pPr>
        <w:pStyle w:val="PargrafodaLista"/>
        <w:keepNext/>
        <w:keepLines/>
        <w:tabs>
          <w:tab w:val="clear" w:pos="284"/>
          <w:tab w:val="left" w:pos="567"/>
        </w:tabs>
        <w:autoSpaceDE w:val="0"/>
        <w:autoSpaceDN w:val="0"/>
        <w:adjustRightInd w:val="0"/>
        <w:spacing w:before="100" w:after="100" w:line="240" w:lineRule="auto"/>
        <w:ind w:left="1068" w:hanging="360"/>
        <w:contextualSpacing w:val="0"/>
        <w:jc w:val="both"/>
        <w:rPr>
          <w:rFonts w:ascii="Arial" w:eastAsiaTheme="minorEastAsia" w:hAnsi="Arial" w:cs="Arial"/>
          <w:sz w:val="20"/>
          <w:szCs w:val="20"/>
          <w:lang w:eastAsia="es-ES"/>
        </w:rPr>
      </w:pPr>
      <w:r w:rsidRPr="00BA0C38">
        <w:rPr>
          <w:rFonts w:ascii="Arial" w:eastAsiaTheme="minorEastAsia" w:hAnsi="Arial" w:cs="Arial"/>
          <w:sz w:val="20"/>
          <w:szCs w:val="20"/>
          <w:lang w:eastAsia="es-ES"/>
        </w:rPr>
        <w:t>•</w:t>
      </w:r>
      <w:r w:rsidRPr="00BA0C38">
        <w:rPr>
          <w:rFonts w:ascii="Arial" w:eastAsiaTheme="minorEastAsia" w:hAnsi="Arial" w:cs="Arial"/>
          <w:sz w:val="20"/>
          <w:szCs w:val="20"/>
          <w:lang w:eastAsia="es-ES"/>
        </w:rPr>
        <w:tab/>
        <w:t>clean, practically free of any visible foreign matter;</w:t>
      </w:r>
    </w:p>
    <w:p w14:paraId="113F978C" w14:textId="77777777" w:rsidR="00D734AE" w:rsidRPr="00BA0C38" w:rsidRDefault="00D734AE" w:rsidP="00BA0C38">
      <w:pPr>
        <w:pStyle w:val="PargrafodaLista"/>
        <w:keepNext/>
        <w:keepLines/>
        <w:tabs>
          <w:tab w:val="clear" w:pos="284"/>
          <w:tab w:val="left" w:pos="567"/>
        </w:tabs>
        <w:autoSpaceDE w:val="0"/>
        <w:autoSpaceDN w:val="0"/>
        <w:adjustRightInd w:val="0"/>
        <w:spacing w:before="100" w:after="100" w:line="240" w:lineRule="auto"/>
        <w:ind w:left="1068" w:hanging="360"/>
        <w:contextualSpacing w:val="0"/>
        <w:jc w:val="both"/>
        <w:rPr>
          <w:rFonts w:ascii="Arial" w:eastAsiaTheme="minorEastAsia" w:hAnsi="Arial" w:cs="Arial"/>
          <w:sz w:val="20"/>
          <w:szCs w:val="20"/>
          <w:lang w:eastAsia="es-ES"/>
        </w:rPr>
      </w:pPr>
      <w:r w:rsidRPr="00BA0C38">
        <w:rPr>
          <w:rFonts w:ascii="Arial" w:eastAsiaTheme="minorEastAsia" w:hAnsi="Arial" w:cs="Arial"/>
          <w:sz w:val="20"/>
          <w:szCs w:val="20"/>
          <w:lang w:eastAsia="es-ES"/>
        </w:rPr>
        <w:t>•</w:t>
      </w:r>
      <w:r w:rsidRPr="00BA0C38">
        <w:rPr>
          <w:rFonts w:ascii="Arial" w:eastAsiaTheme="minorEastAsia" w:hAnsi="Arial" w:cs="Arial"/>
          <w:sz w:val="20"/>
          <w:szCs w:val="20"/>
          <w:lang w:eastAsia="es-ES"/>
        </w:rPr>
        <w:tab/>
        <w:t>practically free of pests and damage caused by them affecting the general appearance of the produce;</w:t>
      </w:r>
    </w:p>
    <w:p w14:paraId="4FA59E50" w14:textId="77777777" w:rsidR="00D734AE" w:rsidRPr="00BA0C38" w:rsidRDefault="00D734AE" w:rsidP="00BA0C38">
      <w:pPr>
        <w:pStyle w:val="PargrafodaLista"/>
        <w:keepNext/>
        <w:keepLines/>
        <w:tabs>
          <w:tab w:val="clear" w:pos="284"/>
          <w:tab w:val="left" w:pos="567"/>
        </w:tabs>
        <w:autoSpaceDE w:val="0"/>
        <w:autoSpaceDN w:val="0"/>
        <w:adjustRightInd w:val="0"/>
        <w:spacing w:before="100" w:after="100" w:line="240" w:lineRule="auto"/>
        <w:ind w:left="1068" w:hanging="360"/>
        <w:contextualSpacing w:val="0"/>
        <w:jc w:val="both"/>
        <w:rPr>
          <w:rFonts w:ascii="Arial" w:eastAsiaTheme="minorEastAsia" w:hAnsi="Arial" w:cs="Arial"/>
          <w:sz w:val="20"/>
          <w:szCs w:val="20"/>
          <w:lang w:eastAsia="es-ES"/>
        </w:rPr>
      </w:pPr>
      <w:r w:rsidRPr="00BA0C38">
        <w:rPr>
          <w:rFonts w:ascii="Arial" w:eastAsiaTheme="minorEastAsia" w:hAnsi="Arial" w:cs="Arial"/>
          <w:sz w:val="20"/>
          <w:szCs w:val="20"/>
          <w:lang w:eastAsia="es-ES"/>
        </w:rPr>
        <w:t>•</w:t>
      </w:r>
      <w:r w:rsidRPr="00BA0C38">
        <w:rPr>
          <w:rFonts w:ascii="Arial" w:eastAsiaTheme="minorEastAsia" w:hAnsi="Arial" w:cs="Arial"/>
          <w:sz w:val="20"/>
          <w:szCs w:val="20"/>
          <w:lang w:eastAsia="es-ES"/>
        </w:rPr>
        <w:tab/>
        <w:t>free of abnormal external moisture, excluding condensation following removal from cold storage;</w:t>
      </w:r>
    </w:p>
    <w:p w14:paraId="1FB755B5" w14:textId="20780647" w:rsidR="00D734AE" w:rsidRPr="00BA0C38" w:rsidRDefault="00D734AE" w:rsidP="00BA0C38">
      <w:pPr>
        <w:pStyle w:val="PargrafodaLista"/>
        <w:keepNext/>
        <w:keepLines/>
        <w:tabs>
          <w:tab w:val="clear" w:pos="284"/>
          <w:tab w:val="left" w:pos="567"/>
        </w:tabs>
        <w:autoSpaceDE w:val="0"/>
        <w:autoSpaceDN w:val="0"/>
        <w:adjustRightInd w:val="0"/>
        <w:spacing w:before="100" w:after="100" w:line="240" w:lineRule="auto"/>
        <w:ind w:left="1068" w:hanging="360"/>
        <w:contextualSpacing w:val="0"/>
        <w:jc w:val="both"/>
        <w:rPr>
          <w:rFonts w:ascii="Arial" w:eastAsiaTheme="minorEastAsia" w:hAnsi="Arial" w:cs="Arial"/>
          <w:sz w:val="20"/>
          <w:szCs w:val="20"/>
          <w:lang w:eastAsia="es-ES"/>
        </w:rPr>
      </w:pPr>
      <w:r w:rsidRPr="00BA0C38">
        <w:rPr>
          <w:rFonts w:ascii="Arial" w:eastAsiaTheme="minorEastAsia" w:hAnsi="Arial" w:cs="Arial"/>
          <w:sz w:val="20"/>
          <w:szCs w:val="20"/>
          <w:lang w:eastAsia="es-ES"/>
        </w:rPr>
        <w:t>•</w:t>
      </w:r>
      <w:r w:rsidRPr="00BA0C38">
        <w:rPr>
          <w:rFonts w:ascii="Arial" w:eastAsiaTheme="minorEastAsia" w:hAnsi="Arial" w:cs="Arial"/>
          <w:sz w:val="20"/>
          <w:szCs w:val="20"/>
          <w:lang w:eastAsia="es-ES"/>
        </w:rPr>
        <w:tab/>
        <w:t>free of any foreign smell and/or taste</w:t>
      </w:r>
      <w:r w:rsidR="00BA0C38">
        <w:rPr>
          <w:rStyle w:val="Refdenotaderodap"/>
          <w:rFonts w:ascii="Arial" w:eastAsiaTheme="minorEastAsia" w:hAnsi="Arial" w:cs="Arial"/>
          <w:sz w:val="20"/>
          <w:szCs w:val="20"/>
          <w:lang w:eastAsia="es-ES"/>
        </w:rPr>
        <w:footnoteReference w:id="1"/>
      </w:r>
      <w:r w:rsidRPr="00BA0C38">
        <w:rPr>
          <w:rFonts w:ascii="Arial" w:eastAsiaTheme="minorEastAsia" w:hAnsi="Arial" w:cs="Arial"/>
          <w:sz w:val="20"/>
          <w:szCs w:val="20"/>
          <w:lang w:eastAsia="es-ES"/>
        </w:rPr>
        <w:t>;</w:t>
      </w:r>
    </w:p>
    <w:p w14:paraId="575FB0C8" w14:textId="436ABD36" w:rsidR="00D734AE" w:rsidRPr="00EC1A76" w:rsidRDefault="00D734AE" w:rsidP="00BA0C38">
      <w:pPr>
        <w:pStyle w:val="PargrafodaLista"/>
        <w:keepNext/>
        <w:keepLines/>
        <w:tabs>
          <w:tab w:val="clear" w:pos="284"/>
          <w:tab w:val="left" w:pos="567"/>
        </w:tabs>
        <w:autoSpaceDE w:val="0"/>
        <w:autoSpaceDN w:val="0"/>
        <w:adjustRightInd w:val="0"/>
        <w:spacing w:before="100" w:after="100" w:line="240" w:lineRule="auto"/>
        <w:ind w:left="1068" w:hanging="360"/>
        <w:contextualSpacing w:val="0"/>
        <w:jc w:val="both"/>
        <w:rPr>
          <w:rFonts w:ascii="Arial" w:eastAsiaTheme="minorEastAsia" w:hAnsi="Arial" w:cs="Arial"/>
          <w:sz w:val="20"/>
          <w:szCs w:val="20"/>
          <w:u w:val="single"/>
          <w:lang w:eastAsia="es-ES"/>
        </w:rPr>
      </w:pPr>
      <w:r w:rsidRPr="00BA0C38">
        <w:rPr>
          <w:rFonts w:ascii="Arial" w:eastAsiaTheme="minorEastAsia" w:hAnsi="Arial" w:cs="Arial"/>
          <w:sz w:val="20"/>
          <w:szCs w:val="20"/>
          <w:lang w:eastAsia="es-ES"/>
        </w:rPr>
        <w:t>•</w:t>
      </w:r>
      <w:r w:rsidRPr="00BA0C38">
        <w:rPr>
          <w:rFonts w:ascii="Arial" w:eastAsiaTheme="minorEastAsia" w:hAnsi="Arial" w:cs="Arial"/>
          <w:sz w:val="20"/>
          <w:szCs w:val="20"/>
          <w:lang w:eastAsia="es-ES"/>
        </w:rPr>
        <w:tab/>
        <w:t xml:space="preserve">free of damage caused by low and/or high </w:t>
      </w:r>
      <w:r w:rsidR="00EC1A76" w:rsidRPr="00184945">
        <w:rPr>
          <w:rFonts w:ascii="Arial" w:eastAsiaTheme="minorEastAsia" w:hAnsi="Arial" w:cs="Arial"/>
          <w:sz w:val="20"/>
          <w:szCs w:val="20"/>
          <w:lang w:eastAsia="es-ES"/>
        </w:rPr>
        <w:t>temperatures</w:t>
      </w:r>
      <w:r w:rsidRPr="00184945">
        <w:rPr>
          <w:rFonts w:ascii="Arial" w:eastAsiaTheme="minorEastAsia" w:hAnsi="Arial" w:cs="Arial"/>
          <w:sz w:val="20"/>
          <w:szCs w:val="20"/>
          <w:lang w:eastAsia="es-ES"/>
        </w:rPr>
        <w:t>;</w:t>
      </w:r>
    </w:p>
    <w:p w14:paraId="0D0DD30F" w14:textId="77777777" w:rsidR="00D734AE" w:rsidRPr="00BA0C38" w:rsidRDefault="00D734AE" w:rsidP="00BA0C38">
      <w:pPr>
        <w:pStyle w:val="PargrafodaLista"/>
        <w:keepNext/>
        <w:keepLines/>
        <w:tabs>
          <w:tab w:val="clear" w:pos="284"/>
          <w:tab w:val="left" w:pos="567"/>
        </w:tabs>
        <w:autoSpaceDE w:val="0"/>
        <w:autoSpaceDN w:val="0"/>
        <w:adjustRightInd w:val="0"/>
        <w:spacing w:before="100" w:after="100" w:line="240" w:lineRule="auto"/>
        <w:ind w:left="1068" w:hanging="360"/>
        <w:contextualSpacing w:val="0"/>
        <w:jc w:val="both"/>
        <w:rPr>
          <w:rFonts w:ascii="Arial" w:eastAsiaTheme="minorEastAsia" w:hAnsi="Arial" w:cs="Arial"/>
          <w:sz w:val="20"/>
          <w:szCs w:val="20"/>
          <w:lang w:eastAsia="es-ES"/>
        </w:rPr>
      </w:pPr>
      <w:r w:rsidRPr="00BA0C38">
        <w:rPr>
          <w:rFonts w:ascii="Arial" w:eastAsiaTheme="minorEastAsia" w:hAnsi="Arial" w:cs="Arial"/>
          <w:sz w:val="20"/>
          <w:szCs w:val="20"/>
          <w:lang w:eastAsia="es-ES"/>
        </w:rPr>
        <w:t>•</w:t>
      </w:r>
      <w:r w:rsidRPr="00BA0C38">
        <w:rPr>
          <w:rFonts w:ascii="Arial" w:eastAsiaTheme="minorEastAsia" w:hAnsi="Arial" w:cs="Arial"/>
          <w:sz w:val="20"/>
          <w:szCs w:val="20"/>
          <w:lang w:eastAsia="es-ES"/>
        </w:rPr>
        <w:tab/>
        <w:t>free of visible shoots;</w:t>
      </w:r>
    </w:p>
    <w:p w14:paraId="08C46F6E" w14:textId="4F9BE6C1" w:rsidR="00D734AE" w:rsidRPr="00BA0C38" w:rsidRDefault="00D734AE" w:rsidP="00BA0C38">
      <w:pPr>
        <w:pStyle w:val="PargrafodaLista"/>
        <w:keepNext/>
        <w:keepLines/>
        <w:tabs>
          <w:tab w:val="clear" w:pos="284"/>
          <w:tab w:val="left" w:pos="567"/>
        </w:tabs>
        <w:autoSpaceDE w:val="0"/>
        <w:autoSpaceDN w:val="0"/>
        <w:adjustRightInd w:val="0"/>
        <w:spacing w:before="100" w:after="100" w:line="240" w:lineRule="auto"/>
        <w:ind w:left="1068" w:hanging="360"/>
        <w:contextualSpacing w:val="0"/>
        <w:jc w:val="both"/>
        <w:rPr>
          <w:rFonts w:ascii="Arial" w:eastAsiaTheme="minorEastAsia" w:hAnsi="Arial" w:cs="Arial"/>
          <w:sz w:val="20"/>
          <w:szCs w:val="20"/>
          <w:lang w:eastAsia="es-ES"/>
        </w:rPr>
      </w:pPr>
      <w:r w:rsidRPr="00BA0C38">
        <w:rPr>
          <w:rFonts w:ascii="Arial" w:eastAsiaTheme="minorEastAsia" w:hAnsi="Arial" w:cs="Arial"/>
          <w:sz w:val="20"/>
          <w:szCs w:val="20"/>
          <w:lang w:eastAsia="es-ES"/>
        </w:rPr>
        <w:t>•</w:t>
      </w:r>
      <w:r w:rsidRPr="00BA0C38">
        <w:rPr>
          <w:rFonts w:ascii="Arial" w:eastAsiaTheme="minorEastAsia" w:hAnsi="Arial" w:cs="Arial"/>
          <w:sz w:val="20"/>
          <w:szCs w:val="20"/>
          <w:lang w:eastAsia="es-ES"/>
        </w:rPr>
        <w:tab/>
        <w:t>free of long root tufts.</w:t>
      </w:r>
    </w:p>
    <w:p w14:paraId="72F37CE4" w14:textId="76F5DC94" w:rsidR="00D734AE" w:rsidRPr="00BA0C38" w:rsidRDefault="00BA0C38" w:rsidP="00BA0C38">
      <w:pPr>
        <w:widowControl w:val="0"/>
        <w:tabs>
          <w:tab w:val="left" w:pos="567"/>
        </w:tabs>
        <w:spacing w:before="100" w:after="100" w:line="240" w:lineRule="auto"/>
        <w:ind w:left="567" w:hanging="567"/>
        <w:jc w:val="both"/>
        <w:outlineLvl w:val="0"/>
        <w:rPr>
          <w:rFonts w:ascii="Arial" w:eastAsiaTheme="minorEastAsia" w:hAnsi="Arial" w:cs="Arial"/>
          <w:sz w:val="20"/>
          <w:szCs w:val="20"/>
          <w:lang w:eastAsia="es-ES"/>
        </w:rPr>
      </w:pPr>
      <w:r>
        <w:rPr>
          <w:rFonts w:ascii="Arial" w:eastAsiaTheme="minorEastAsia" w:hAnsi="Arial" w:cs="Arial"/>
          <w:sz w:val="20"/>
          <w:szCs w:val="20"/>
          <w:lang w:eastAsia="es-ES"/>
        </w:rPr>
        <w:tab/>
      </w:r>
      <w:r w:rsidR="00D734AE" w:rsidRPr="00BA0C38">
        <w:rPr>
          <w:rFonts w:ascii="Arial" w:eastAsiaTheme="minorEastAsia" w:hAnsi="Arial" w:cs="Arial"/>
          <w:sz w:val="20"/>
          <w:szCs w:val="20"/>
          <w:lang w:eastAsia="es-ES"/>
        </w:rPr>
        <w:t>For dry garlic, if presented with cut stems, the length should not exceed 3 cm. There shall be no length requirement for stems of braided garlic.</w:t>
      </w:r>
    </w:p>
    <w:p w14:paraId="7F880AE6" w14:textId="77777777" w:rsidR="00D734AE" w:rsidRPr="00BA0C38" w:rsidRDefault="00D734AE" w:rsidP="00BA0C38">
      <w:pPr>
        <w:widowControl w:val="0"/>
        <w:tabs>
          <w:tab w:val="left" w:pos="567"/>
        </w:tabs>
        <w:autoSpaceDE w:val="0"/>
        <w:autoSpaceDN w:val="0"/>
        <w:adjustRightInd w:val="0"/>
        <w:spacing w:before="100" w:after="100" w:line="240" w:lineRule="auto"/>
        <w:ind w:left="567" w:hanging="567"/>
        <w:jc w:val="both"/>
        <w:rPr>
          <w:rFonts w:ascii="Arial" w:eastAsiaTheme="minorHAnsi" w:hAnsi="Arial" w:cs="Arial"/>
          <w:bCs/>
          <w:sz w:val="20"/>
          <w:szCs w:val="20"/>
        </w:rPr>
      </w:pPr>
      <w:r w:rsidRPr="00BA0C38">
        <w:rPr>
          <w:rFonts w:ascii="Arial" w:eastAsiaTheme="minorHAnsi" w:hAnsi="Arial" w:cs="Arial"/>
          <w:b/>
          <w:bCs/>
          <w:sz w:val="20"/>
          <w:szCs w:val="20"/>
        </w:rPr>
        <w:t>2.1.1</w:t>
      </w:r>
      <w:r w:rsidRPr="00BA0C38">
        <w:rPr>
          <w:rFonts w:ascii="Arial" w:eastAsiaTheme="minorHAnsi" w:hAnsi="Arial" w:cs="Arial"/>
          <w:b/>
          <w:bCs/>
          <w:sz w:val="20"/>
          <w:szCs w:val="20"/>
        </w:rPr>
        <w:tab/>
      </w:r>
      <w:r w:rsidRPr="00BA0C38">
        <w:rPr>
          <w:rFonts w:ascii="Arial" w:eastAsiaTheme="minorHAnsi" w:hAnsi="Arial" w:cs="Arial"/>
          <w:bCs/>
          <w:sz w:val="20"/>
          <w:szCs w:val="20"/>
        </w:rPr>
        <w:t>The garlic must have reached an appropriate degree of development in accordance with criteria proper to the variety and/or commercial type and to the area in which they are grown.</w:t>
      </w:r>
    </w:p>
    <w:p w14:paraId="0E1EB1E9" w14:textId="77777777" w:rsidR="00D734AE" w:rsidRPr="00BA0C38" w:rsidRDefault="00D734AE" w:rsidP="00BA0C38">
      <w:pPr>
        <w:widowControl w:val="0"/>
        <w:tabs>
          <w:tab w:val="left" w:pos="0"/>
          <w:tab w:val="left" w:pos="567"/>
        </w:tabs>
        <w:autoSpaceDE w:val="0"/>
        <w:autoSpaceDN w:val="0"/>
        <w:adjustRightInd w:val="0"/>
        <w:spacing w:before="100" w:after="100" w:line="240" w:lineRule="auto"/>
        <w:jc w:val="both"/>
        <w:rPr>
          <w:rFonts w:ascii="Arial" w:eastAsiaTheme="minorHAnsi" w:hAnsi="Arial" w:cs="Arial"/>
          <w:b/>
          <w:bCs/>
          <w:sz w:val="20"/>
          <w:szCs w:val="20"/>
        </w:rPr>
      </w:pPr>
      <w:r w:rsidRPr="00BA0C38">
        <w:rPr>
          <w:rFonts w:ascii="Arial" w:eastAsiaTheme="minorHAnsi" w:hAnsi="Arial" w:cs="Arial"/>
          <w:b/>
          <w:bCs/>
          <w:sz w:val="20"/>
          <w:szCs w:val="20"/>
        </w:rPr>
        <w:t>2.1.2</w:t>
      </w:r>
      <w:r w:rsidRPr="00BA0C38">
        <w:rPr>
          <w:rFonts w:ascii="Arial" w:eastAsiaTheme="minorHAnsi" w:hAnsi="Arial" w:cs="Arial"/>
          <w:b/>
          <w:bCs/>
          <w:sz w:val="20"/>
          <w:szCs w:val="20"/>
        </w:rPr>
        <w:tab/>
      </w:r>
      <w:r w:rsidRPr="00BA0C38">
        <w:rPr>
          <w:rFonts w:ascii="Arial" w:eastAsiaTheme="minorHAnsi" w:hAnsi="Arial" w:cs="Arial"/>
          <w:bCs/>
          <w:sz w:val="20"/>
          <w:szCs w:val="20"/>
        </w:rPr>
        <w:t>The development and condition of the garlic must be such as to enable them:</w:t>
      </w:r>
    </w:p>
    <w:p w14:paraId="25BB3C55" w14:textId="77777777" w:rsidR="00BA0C38" w:rsidRDefault="00D734AE" w:rsidP="00BA0C38">
      <w:pPr>
        <w:pStyle w:val="PargrafodaLista"/>
        <w:widowControl w:val="0"/>
        <w:tabs>
          <w:tab w:val="clear" w:pos="284"/>
          <w:tab w:val="left" w:pos="567"/>
        </w:tabs>
        <w:autoSpaceDE w:val="0"/>
        <w:autoSpaceDN w:val="0"/>
        <w:adjustRightInd w:val="0"/>
        <w:spacing w:before="100" w:after="100" w:line="240" w:lineRule="auto"/>
        <w:ind w:left="1068" w:hanging="360"/>
        <w:contextualSpacing w:val="0"/>
        <w:jc w:val="both"/>
        <w:rPr>
          <w:rFonts w:ascii="Arial" w:eastAsiaTheme="minorEastAsia" w:hAnsi="Arial" w:cs="Arial"/>
          <w:sz w:val="20"/>
          <w:szCs w:val="20"/>
          <w:lang w:val="en-US"/>
        </w:rPr>
      </w:pPr>
      <w:r w:rsidRPr="00A55EA2">
        <w:rPr>
          <w:lang w:val="en-US"/>
        </w:rPr>
        <w:t>•</w:t>
      </w:r>
      <w:r w:rsidRPr="00A55EA2">
        <w:rPr>
          <w:lang w:val="en-US"/>
        </w:rPr>
        <w:tab/>
      </w:r>
      <w:r w:rsidRPr="00BA0C38">
        <w:rPr>
          <w:rFonts w:ascii="Arial" w:eastAsiaTheme="minorEastAsia" w:hAnsi="Arial" w:cs="Arial"/>
          <w:sz w:val="20"/>
          <w:szCs w:val="20"/>
          <w:lang w:val="en-US"/>
        </w:rPr>
        <w:t>to withstand transportation and handling; and</w:t>
      </w:r>
    </w:p>
    <w:p w14:paraId="5C7DA013" w14:textId="1B064220" w:rsidR="00D734AE" w:rsidRPr="00BA0C38" w:rsidRDefault="00D734AE" w:rsidP="00BA0C38">
      <w:pPr>
        <w:pStyle w:val="PargrafodaLista"/>
        <w:widowControl w:val="0"/>
        <w:numPr>
          <w:ilvl w:val="0"/>
          <w:numId w:val="31"/>
        </w:numPr>
        <w:tabs>
          <w:tab w:val="clear" w:pos="284"/>
          <w:tab w:val="left" w:pos="567"/>
        </w:tabs>
        <w:autoSpaceDE w:val="0"/>
        <w:autoSpaceDN w:val="0"/>
        <w:adjustRightInd w:val="0"/>
        <w:spacing w:before="100" w:after="100" w:line="240" w:lineRule="auto"/>
        <w:contextualSpacing w:val="0"/>
        <w:jc w:val="both"/>
        <w:rPr>
          <w:rFonts w:ascii="Arial" w:eastAsiaTheme="minorEastAsia" w:hAnsi="Arial" w:cs="Arial"/>
          <w:sz w:val="20"/>
          <w:szCs w:val="20"/>
          <w:lang w:val="en-US"/>
        </w:rPr>
      </w:pPr>
      <w:r w:rsidRPr="00BA0C38">
        <w:rPr>
          <w:rFonts w:ascii="Arial" w:eastAsiaTheme="minorEastAsia" w:hAnsi="Arial" w:cs="Arial"/>
          <w:sz w:val="20"/>
          <w:szCs w:val="20"/>
          <w:lang w:val="en-US"/>
        </w:rPr>
        <w:t>to arrive in satisfactory condition at the place of destination.</w:t>
      </w:r>
    </w:p>
    <w:p w14:paraId="69F38FE4" w14:textId="77777777" w:rsidR="00D734AE" w:rsidRPr="00BA0C38" w:rsidRDefault="00D734AE" w:rsidP="00BA0C38">
      <w:pPr>
        <w:widowControl w:val="0"/>
        <w:tabs>
          <w:tab w:val="left" w:pos="0"/>
          <w:tab w:val="left" w:pos="567"/>
        </w:tabs>
        <w:autoSpaceDE w:val="0"/>
        <w:autoSpaceDN w:val="0"/>
        <w:adjustRightInd w:val="0"/>
        <w:spacing w:before="100" w:after="100" w:line="240" w:lineRule="auto"/>
        <w:jc w:val="both"/>
        <w:rPr>
          <w:rFonts w:ascii="Arial Bold" w:eastAsiaTheme="minorEastAsia" w:hAnsi="Arial Bold" w:cs="Arial" w:hint="eastAsia"/>
          <w:b/>
          <w:bCs/>
          <w:smallCaps/>
          <w:sz w:val="20"/>
          <w:szCs w:val="20"/>
          <w:lang w:val="en-US"/>
        </w:rPr>
      </w:pPr>
      <w:bookmarkStart w:id="4" w:name="_Toc172356987"/>
      <w:r w:rsidRPr="00BA0C38">
        <w:rPr>
          <w:rFonts w:ascii="Arial Bold" w:eastAsiaTheme="minorEastAsia" w:hAnsi="Arial Bold" w:cs="Arial"/>
          <w:b/>
          <w:bCs/>
          <w:smallCaps/>
          <w:sz w:val="20"/>
          <w:szCs w:val="20"/>
          <w:lang w:val="en-US"/>
        </w:rPr>
        <w:t>2.2</w:t>
      </w:r>
      <w:r w:rsidRPr="00BA0C38">
        <w:rPr>
          <w:rFonts w:ascii="Arial Bold" w:eastAsiaTheme="minorEastAsia" w:hAnsi="Arial Bold" w:cs="Arial"/>
          <w:b/>
          <w:bCs/>
          <w:smallCaps/>
          <w:sz w:val="20"/>
          <w:szCs w:val="20"/>
          <w:lang w:val="en-US"/>
        </w:rPr>
        <w:tab/>
      </w:r>
      <w:bookmarkEnd w:id="4"/>
      <w:r w:rsidRPr="00BA0C38">
        <w:rPr>
          <w:rFonts w:ascii="Arial Bold" w:eastAsiaTheme="minorEastAsia" w:hAnsi="Arial Bold" w:cs="Arial"/>
          <w:b/>
          <w:bCs/>
          <w:smallCaps/>
          <w:sz w:val="20"/>
          <w:szCs w:val="20"/>
          <w:lang w:val="en-US"/>
        </w:rPr>
        <w:t>CLASSIFICATION</w:t>
      </w:r>
    </w:p>
    <w:p w14:paraId="2A223B6B" w14:textId="78DA62CA" w:rsidR="00D734AE" w:rsidRPr="00BA0C38" w:rsidRDefault="00BA0C38" w:rsidP="00BA0C38">
      <w:pPr>
        <w:widowControl w:val="0"/>
        <w:tabs>
          <w:tab w:val="left" w:pos="567"/>
        </w:tabs>
        <w:autoSpaceDE w:val="0"/>
        <w:autoSpaceDN w:val="0"/>
        <w:adjustRightInd w:val="0"/>
        <w:spacing w:before="100" w:after="100" w:line="240" w:lineRule="auto"/>
        <w:jc w:val="both"/>
        <w:rPr>
          <w:rFonts w:ascii="Arial" w:eastAsiaTheme="minorEastAsia" w:hAnsi="Arial" w:cs="Arial"/>
          <w:sz w:val="20"/>
          <w:szCs w:val="20"/>
          <w:lang w:val="en-US"/>
        </w:rPr>
      </w:pPr>
      <w:r>
        <w:rPr>
          <w:rFonts w:ascii="Arial" w:eastAsiaTheme="minorEastAsia" w:hAnsi="Arial" w:cs="Arial"/>
          <w:sz w:val="20"/>
          <w:szCs w:val="20"/>
          <w:lang w:val="en-US"/>
        </w:rPr>
        <w:tab/>
      </w:r>
      <w:r w:rsidR="00D734AE" w:rsidRPr="00BA0C38">
        <w:rPr>
          <w:rFonts w:ascii="Arial" w:eastAsiaTheme="minorEastAsia" w:hAnsi="Arial" w:cs="Arial"/>
          <w:sz w:val="20"/>
          <w:szCs w:val="20"/>
          <w:lang w:val="en-US"/>
        </w:rPr>
        <w:t>Garlic is classified into three classes defined below:</w:t>
      </w:r>
    </w:p>
    <w:p w14:paraId="1C9ED06E" w14:textId="77777777" w:rsidR="00D734AE" w:rsidRPr="00BA0C38" w:rsidRDefault="00D734AE" w:rsidP="00765AA5">
      <w:pPr>
        <w:keepNext/>
        <w:keepLines/>
        <w:widowControl w:val="0"/>
        <w:tabs>
          <w:tab w:val="left" w:pos="0"/>
          <w:tab w:val="left" w:pos="567"/>
        </w:tabs>
        <w:autoSpaceDE w:val="0"/>
        <w:autoSpaceDN w:val="0"/>
        <w:adjustRightInd w:val="0"/>
        <w:spacing w:before="100" w:after="100" w:line="240" w:lineRule="auto"/>
        <w:jc w:val="both"/>
        <w:rPr>
          <w:rFonts w:ascii="Arial" w:eastAsiaTheme="minorHAnsi" w:hAnsi="Arial" w:cs="Arial"/>
          <w:b/>
          <w:bCs/>
          <w:sz w:val="20"/>
          <w:szCs w:val="20"/>
        </w:rPr>
      </w:pPr>
      <w:r w:rsidRPr="00BA0C38">
        <w:rPr>
          <w:rFonts w:ascii="Arial" w:eastAsiaTheme="minorHAnsi" w:hAnsi="Arial" w:cs="Arial"/>
          <w:b/>
          <w:bCs/>
          <w:sz w:val="20"/>
          <w:szCs w:val="20"/>
        </w:rPr>
        <w:lastRenderedPageBreak/>
        <w:t>2.2.1</w:t>
      </w:r>
      <w:r w:rsidRPr="00BA0C38">
        <w:rPr>
          <w:rFonts w:ascii="Arial" w:eastAsiaTheme="minorHAnsi" w:hAnsi="Arial" w:cs="Arial"/>
          <w:b/>
          <w:bCs/>
          <w:sz w:val="20"/>
          <w:szCs w:val="20"/>
        </w:rPr>
        <w:tab/>
        <w:t>“Extra” Class</w:t>
      </w:r>
    </w:p>
    <w:p w14:paraId="35B8D1E8" w14:textId="1B710238" w:rsidR="00D734AE" w:rsidRPr="00AE48E9" w:rsidRDefault="00AE48E9" w:rsidP="00765AA5">
      <w:pPr>
        <w:keepNext/>
        <w:keepLines/>
        <w:widowControl w:val="0"/>
        <w:tabs>
          <w:tab w:val="left" w:pos="567"/>
        </w:tabs>
        <w:autoSpaceDE w:val="0"/>
        <w:autoSpaceDN w:val="0"/>
        <w:adjustRightInd w:val="0"/>
        <w:spacing w:before="100" w:after="100" w:line="240" w:lineRule="auto"/>
        <w:ind w:left="567" w:hanging="567"/>
        <w:jc w:val="both"/>
        <w:rPr>
          <w:rFonts w:ascii="Arial" w:eastAsiaTheme="minorEastAsia" w:hAnsi="Arial" w:cs="Arial"/>
          <w:sz w:val="20"/>
          <w:szCs w:val="20"/>
          <w:lang w:val="en-US"/>
        </w:rPr>
      </w:pPr>
      <w:r>
        <w:rPr>
          <w:rFonts w:ascii="Arial" w:eastAsiaTheme="minorEastAsia" w:hAnsi="Arial" w:cs="Arial"/>
          <w:sz w:val="20"/>
          <w:szCs w:val="20"/>
          <w:lang w:val="en-US"/>
        </w:rPr>
        <w:tab/>
      </w:r>
      <w:r w:rsidR="00D734AE" w:rsidRPr="00AE48E9">
        <w:rPr>
          <w:rFonts w:ascii="Arial" w:eastAsiaTheme="minorEastAsia" w:hAnsi="Arial" w:cs="Arial"/>
          <w:sz w:val="20"/>
          <w:szCs w:val="20"/>
          <w:lang w:val="en-US"/>
        </w:rPr>
        <w:t>Garlic in this class must be of superior quality. They must be characteristic of the variety and/or commercial type. They must be free of defects, with the exception of very slight superficial defects, provided these do not affect the general appearance of the produce, the quality, the keeping quality and presentation in the package. The bulbs must be of regular shape and compact.</w:t>
      </w:r>
    </w:p>
    <w:p w14:paraId="1B9FBCEB" w14:textId="59205E11" w:rsidR="00D734AE" w:rsidRPr="00AE48E9" w:rsidRDefault="00AE48E9" w:rsidP="00AE48E9">
      <w:pPr>
        <w:widowControl w:val="0"/>
        <w:tabs>
          <w:tab w:val="left" w:pos="567"/>
        </w:tabs>
        <w:autoSpaceDE w:val="0"/>
        <w:autoSpaceDN w:val="0"/>
        <w:adjustRightInd w:val="0"/>
        <w:spacing w:before="100" w:after="100" w:line="240" w:lineRule="auto"/>
        <w:jc w:val="both"/>
        <w:rPr>
          <w:rFonts w:ascii="Arial" w:eastAsiaTheme="minorEastAsia" w:hAnsi="Arial" w:cs="Arial"/>
          <w:sz w:val="20"/>
          <w:szCs w:val="20"/>
          <w:lang w:eastAsia="es-ES"/>
        </w:rPr>
      </w:pPr>
      <w:r>
        <w:rPr>
          <w:rFonts w:ascii="Arial" w:eastAsiaTheme="minorEastAsia" w:hAnsi="Arial" w:cs="Arial"/>
          <w:sz w:val="20"/>
          <w:szCs w:val="20"/>
          <w:lang w:eastAsia="es-ES"/>
        </w:rPr>
        <w:tab/>
      </w:r>
      <w:r w:rsidR="00D734AE" w:rsidRPr="00AE48E9">
        <w:rPr>
          <w:rFonts w:ascii="Arial" w:eastAsiaTheme="minorEastAsia" w:hAnsi="Arial" w:cs="Arial"/>
          <w:sz w:val="20"/>
          <w:szCs w:val="20"/>
          <w:lang w:eastAsia="es-ES"/>
        </w:rPr>
        <w:t>For dry garlic, the roots must be trimmed close to the base of the bulb.</w:t>
      </w:r>
    </w:p>
    <w:p w14:paraId="7F114041" w14:textId="0A6B744C" w:rsidR="00D734AE" w:rsidRPr="00FB0741" w:rsidRDefault="00D734AE" w:rsidP="00FB0741">
      <w:pPr>
        <w:widowControl w:val="0"/>
        <w:tabs>
          <w:tab w:val="left" w:pos="0"/>
          <w:tab w:val="left" w:pos="567"/>
        </w:tabs>
        <w:autoSpaceDE w:val="0"/>
        <w:autoSpaceDN w:val="0"/>
        <w:adjustRightInd w:val="0"/>
        <w:spacing w:before="100" w:after="100" w:line="240" w:lineRule="auto"/>
        <w:jc w:val="both"/>
        <w:rPr>
          <w:rFonts w:ascii="Arial" w:eastAsiaTheme="minorHAnsi" w:hAnsi="Arial" w:cs="Arial"/>
          <w:b/>
          <w:bCs/>
          <w:sz w:val="20"/>
          <w:szCs w:val="20"/>
        </w:rPr>
      </w:pPr>
      <w:r w:rsidRPr="00FB0741">
        <w:rPr>
          <w:rFonts w:ascii="Arial" w:eastAsiaTheme="minorHAnsi" w:hAnsi="Arial" w:cs="Arial"/>
          <w:b/>
          <w:bCs/>
          <w:sz w:val="20"/>
          <w:szCs w:val="20"/>
        </w:rPr>
        <w:t>2.2.2</w:t>
      </w:r>
      <w:r w:rsidR="00FB0741" w:rsidRPr="006E586F">
        <w:rPr>
          <w:rFonts w:ascii="Arial" w:hAnsi="Arial" w:cs="Arial"/>
          <w:b/>
          <w:bCs/>
          <w:sz w:val="20"/>
          <w:szCs w:val="20"/>
        </w:rPr>
        <w:tab/>
      </w:r>
      <w:r w:rsidRPr="00FB0741">
        <w:rPr>
          <w:rFonts w:ascii="Arial" w:eastAsiaTheme="minorHAnsi" w:hAnsi="Arial" w:cs="Arial"/>
          <w:b/>
          <w:bCs/>
          <w:sz w:val="20"/>
          <w:szCs w:val="20"/>
        </w:rPr>
        <w:t xml:space="preserve"> Class I</w:t>
      </w:r>
    </w:p>
    <w:p w14:paraId="10EC67D6" w14:textId="6E95CCE4" w:rsidR="00D734AE" w:rsidRPr="00FB0741" w:rsidRDefault="00FB0741" w:rsidP="00FB0741">
      <w:pPr>
        <w:widowControl w:val="0"/>
        <w:tabs>
          <w:tab w:val="left" w:pos="567"/>
        </w:tabs>
        <w:autoSpaceDE w:val="0"/>
        <w:autoSpaceDN w:val="0"/>
        <w:adjustRightInd w:val="0"/>
        <w:spacing w:before="100" w:after="100" w:line="240" w:lineRule="auto"/>
        <w:ind w:left="567" w:hanging="567"/>
        <w:jc w:val="both"/>
        <w:rPr>
          <w:rFonts w:ascii="Arial" w:eastAsiaTheme="minorEastAsia" w:hAnsi="Arial" w:cs="Arial"/>
          <w:sz w:val="20"/>
          <w:szCs w:val="20"/>
          <w:lang w:val="en-US"/>
        </w:rPr>
      </w:pPr>
      <w:r>
        <w:rPr>
          <w:rFonts w:ascii="Arial" w:eastAsiaTheme="minorEastAsia" w:hAnsi="Arial" w:cs="Arial"/>
          <w:sz w:val="20"/>
          <w:szCs w:val="20"/>
          <w:lang w:val="en-US"/>
        </w:rPr>
        <w:tab/>
      </w:r>
      <w:r w:rsidR="00D734AE" w:rsidRPr="00FB0741">
        <w:rPr>
          <w:rFonts w:ascii="Arial" w:eastAsiaTheme="minorEastAsia" w:hAnsi="Arial" w:cs="Arial"/>
          <w:sz w:val="20"/>
          <w:szCs w:val="20"/>
          <w:lang w:val="en-US"/>
        </w:rPr>
        <w:t>Garlic in this class must be of good quality. They must be characteristic of the variety and/or commercial type. The bulbs may be less compact than in extra class. However, slight defects may be allowed provided these do not affect the general appearance of the produce, the quality, the keeping quality and presentation in the package:</w:t>
      </w:r>
    </w:p>
    <w:p w14:paraId="48AF17FE" w14:textId="77777777" w:rsidR="00D734AE" w:rsidRPr="00FB0741" w:rsidRDefault="00D734AE" w:rsidP="00FB0741">
      <w:pPr>
        <w:pStyle w:val="PargrafodaLista"/>
        <w:widowControl w:val="0"/>
        <w:numPr>
          <w:ilvl w:val="0"/>
          <w:numId w:val="29"/>
        </w:numPr>
        <w:tabs>
          <w:tab w:val="clear" w:pos="284"/>
          <w:tab w:val="left" w:pos="567"/>
        </w:tabs>
        <w:autoSpaceDE w:val="0"/>
        <w:autoSpaceDN w:val="0"/>
        <w:adjustRightInd w:val="0"/>
        <w:spacing w:before="100" w:after="100" w:line="240" w:lineRule="auto"/>
        <w:ind w:left="1428"/>
        <w:contextualSpacing w:val="0"/>
        <w:jc w:val="both"/>
        <w:rPr>
          <w:rFonts w:ascii="Arial" w:eastAsiaTheme="minorEastAsia" w:hAnsi="Arial" w:cs="Arial"/>
          <w:sz w:val="20"/>
          <w:szCs w:val="20"/>
          <w:lang w:val="en-US"/>
        </w:rPr>
      </w:pPr>
      <w:r w:rsidRPr="00FB0741">
        <w:rPr>
          <w:rFonts w:ascii="Arial" w:eastAsiaTheme="minorEastAsia" w:hAnsi="Arial" w:cs="Arial"/>
          <w:sz w:val="20"/>
          <w:szCs w:val="20"/>
          <w:lang w:val="en-US"/>
        </w:rPr>
        <w:t>slight tears in the outer skin of the bulb; and</w:t>
      </w:r>
    </w:p>
    <w:p w14:paraId="0038420B" w14:textId="738FFC27" w:rsidR="00D734AE" w:rsidRPr="00FB0741" w:rsidRDefault="001920CC" w:rsidP="00FB0741">
      <w:pPr>
        <w:pStyle w:val="PargrafodaLista"/>
        <w:widowControl w:val="0"/>
        <w:numPr>
          <w:ilvl w:val="0"/>
          <w:numId w:val="29"/>
        </w:numPr>
        <w:tabs>
          <w:tab w:val="clear" w:pos="284"/>
          <w:tab w:val="left" w:pos="567"/>
        </w:tabs>
        <w:autoSpaceDE w:val="0"/>
        <w:autoSpaceDN w:val="0"/>
        <w:adjustRightInd w:val="0"/>
        <w:spacing w:before="100" w:after="100" w:line="240" w:lineRule="auto"/>
        <w:ind w:left="1428"/>
        <w:contextualSpacing w:val="0"/>
        <w:jc w:val="both"/>
        <w:rPr>
          <w:rFonts w:ascii="Arial" w:eastAsiaTheme="minorEastAsia" w:hAnsi="Arial" w:cs="Arial"/>
          <w:sz w:val="20"/>
          <w:szCs w:val="20"/>
          <w:lang w:val="en-US"/>
        </w:rPr>
      </w:pPr>
      <w:r>
        <w:rPr>
          <w:rFonts w:ascii="Arial" w:eastAsiaTheme="minorEastAsia" w:hAnsi="Arial" w:cs="Arial"/>
          <w:sz w:val="20"/>
          <w:szCs w:val="20"/>
          <w:lang w:val="en-US"/>
        </w:rPr>
        <w:t xml:space="preserve">a </w:t>
      </w:r>
      <w:r w:rsidR="00D734AE" w:rsidRPr="00FB0741">
        <w:rPr>
          <w:rFonts w:ascii="Arial" w:eastAsiaTheme="minorEastAsia" w:hAnsi="Arial" w:cs="Arial"/>
          <w:sz w:val="20"/>
          <w:szCs w:val="20"/>
          <w:lang w:val="en-US"/>
        </w:rPr>
        <w:t>slight defect in shape.</w:t>
      </w:r>
    </w:p>
    <w:p w14:paraId="05654422" w14:textId="57595070" w:rsidR="00D734AE" w:rsidRPr="00FB0741" w:rsidRDefault="00D734AE" w:rsidP="00FB0741">
      <w:pPr>
        <w:widowControl w:val="0"/>
        <w:tabs>
          <w:tab w:val="left" w:pos="0"/>
          <w:tab w:val="left" w:pos="567"/>
        </w:tabs>
        <w:autoSpaceDE w:val="0"/>
        <w:autoSpaceDN w:val="0"/>
        <w:adjustRightInd w:val="0"/>
        <w:spacing w:before="100" w:after="100" w:line="240" w:lineRule="auto"/>
        <w:jc w:val="both"/>
        <w:rPr>
          <w:rFonts w:ascii="Arial" w:eastAsiaTheme="minorEastAsia" w:hAnsi="Arial" w:cs="Arial"/>
          <w:b/>
          <w:bCs/>
          <w:sz w:val="20"/>
          <w:szCs w:val="20"/>
          <w:lang w:eastAsia="es-ES"/>
        </w:rPr>
      </w:pPr>
      <w:r w:rsidRPr="00FB0741">
        <w:rPr>
          <w:rFonts w:ascii="Arial" w:eastAsiaTheme="minorEastAsia" w:hAnsi="Arial" w:cs="Arial"/>
          <w:b/>
          <w:bCs/>
          <w:sz w:val="20"/>
          <w:szCs w:val="20"/>
          <w:lang w:eastAsia="es-ES"/>
        </w:rPr>
        <w:t>2.2.3</w:t>
      </w:r>
      <w:r w:rsidR="00FB0741" w:rsidRPr="006E586F">
        <w:rPr>
          <w:rFonts w:ascii="Arial" w:hAnsi="Arial" w:cs="Arial"/>
          <w:b/>
          <w:bCs/>
          <w:sz w:val="20"/>
          <w:szCs w:val="20"/>
        </w:rPr>
        <w:tab/>
      </w:r>
      <w:r w:rsidRPr="00FB0741">
        <w:rPr>
          <w:rFonts w:ascii="Arial" w:eastAsiaTheme="minorEastAsia" w:hAnsi="Arial" w:cs="Arial"/>
          <w:b/>
          <w:bCs/>
          <w:sz w:val="20"/>
          <w:szCs w:val="20"/>
          <w:lang w:eastAsia="es-ES"/>
        </w:rPr>
        <w:t xml:space="preserve"> Class II</w:t>
      </w:r>
    </w:p>
    <w:p w14:paraId="4E98736E" w14:textId="282BDCD2" w:rsidR="00D734AE" w:rsidRPr="00FB0741" w:rsidRDefault="00FB0741" w:rsidP="00FB0741">
      <w:pPr>
        <w:widowControl w:val="0"/>
        <w:tabs>
          <w:tab w:val="left" w:pos="540"/>
          <w:tab w:val="left" w:pos="567"/>
        </w:tabs>
        <w:autoSpaceDE w:val="0"/>
        <w:autoSpaceDN w:val="0"/>
        <w:adjustRightInd w:val="0"/>
        <w:spacing w:before="100" w:after="100" w:line="240" w:lineRule="auto"/>
        <w:ind w:left="567" w:hanging="567"/>
        <w:jc w:val="both"/>
        <w:rPr>
          <w:rFonts w:ascii="Arial" w:eastAsiaTheme="minorEastAsia" w:hAnsi="Arial" w:cs="Arial"/>
          <w:sz w:val="20"/>
          <w:szCs w:val="20"/>
          <w:lang w:val="en-US"/>
        </w:rPr>
      </w:pPr>
      <w:r>
        <w:rPr>
          <w:rFonts w:ascii="Arial" w:eastAsiaTheme="minorEastAsia" w:hAnsi="Arial" w:cs="Arial"/>
          <w:sz w:val="20"/>
          <w:szCs w:val="20"/>
          <w:lang w:val="en-US"/>
        </w:rPr>
        <w:tab/>
      </w:r>
      <w:r w:rsidR="00D734AE" w:rsidRPr="00FB0741">
        <w:rPr>
          <w:rFonts w:ascii="Arial" w:eastAsiaTheme="minorEastAsia" w:hAnsi="Arial" w:cs="Arial"/>
          <w:sz w:val="20"/>
          <w:szCs w:val="20"/>
          <w:lang w:val="en-US"/>
        </w:rPr>
        <w:t>This class includes garlic, which does not qualify for inclusion in the higher classes, but satisfy the minimum requirements specified in Section 2.1 above.</w:t>
      </w:r>
    </w:p>
    <w:p w14:paraId="49912378" w14:textId="35C329D3" w:rsidR="00D734AE" w:rsidRPr="00FB0741" w:rsidRDefault="00FB0741" w:rsidP="00FB0741">
      <w:pPr>
        <w:widowControl w:val="0"/>
        <w:tabs>
          <w:tab w:val="left" w:pos="540"/>
          <w:tab w:val="left" w:pos="567"/>
        </w:tabs>
        <w:autoSpaceDE w:val="0"/>
        <w:autoSpaceDN w:val="0"/>
        <w:adjustRightInd w:val="0"/>
        <w:spacing w:before="100" w:after="100" w:line="240" w:lineRule="auto"/>
        <w:ind w:left="567" w:hanging="567"/>
        <w:jc w:val="both"/>
        <w:rPr>
          <w:rFonts w:ascii="Arial" w:eastAsiaTheme="minorEastAsia" w:hAnsi="Arial" w:cs="Arial"/>
          <w:sz w:val="20"/>
          <w:szCs w:val="20"/>
          <w:lang w:val="en-US"/>
        </w:rPr>
      </w:pPr>
      <w:r>
        <w:rPr>
          <w:rFonts w:ascii="Arial" w:eastAsiaTheme="minorEastAsia" w:hAnsi="Arial" w:cs="Arial"/>
          <w:sz w:val="20"/>
          <w:szCs w:val="20"/>
          <w:lang w:val="en-US"/>
        </w:rPr>
        <w:tab/>
      </w:r>
      <w:r w:rsidR="00D734AE" w:rsidRPr="00FB0741">
        <w:rPr>
          <w:rFonts w:ascii="Arial" w:eastAsiaTheme="minorEastAsia" w:hAnsi="Arial" w:cs="Arial"/>
          <w:sz w:val="20"/>
          <w:szCs w:val="20"/>
          <w:lang w:val="en-US"/>
        </w:rPr>
        <w:t>The following defects, however, may be allowed, provided the garlic retain their essential characteristics as regards the quality, the keeping quality and presentation:</w:t>
      </w:r>
    </w:p>
    <w:p w14:paraId="600A8AA2" w14:textId="77777777" w:rsidR="00D734AE" w:rsidRPr="00FB0741" w:rsidRDefault="00D734AE" w:rsidP="00FB0741">
      <w:pPr>
        <w:pStyle w:val="PargrafodaLista"/>
        <w:widowControl w:val="0"/>
        <w:numPr>
          <w:ilvl w:val="0"/>
          <w:numId w:val="29"/>
        </w:numPr>
        <w:tabs>
          <w:tab w:val="clear" w:pos="284"/>
          <w:tab w:val="left" w:pos="567"/>
        </w:tabs>
        <w:autoSpaceDE w:val="0"/>
        <w:autoSpaceDN w:val="0"/>
        <w:adjustRightInd w:val="0"/>
        <w:spacing w:before="100" w:after="100" w:line="240" w:lineRule="auto"/>
        <w:ind w:left="1428"/>
        <w:contextualSpacing w:val="0"/>
        <w:jc w:val="both"/>
        <w:rPr>
          <w:rFonts w:ascii="Arial" w:eastAsiaTheme="minorEastAsia" w:hAnsi="Arial" w:cs="Arial"/>
          <w:bCs/>
          <w:sz w:val="20"/>
          <w:szCs w:val="20"/>
          <w:lang w:eastAsia="es-ES"/>
        </w:rPr>
      </w:pPr>
      <w:r w:rsidRPr="00FB0741">
        <w:rPr>
          <w:rFonts w:ascii="Arial" w:eastAsiaTheme="minorEastAsia" w:hAnsi="Arial" w:cs="Arial"/>
          <w:bCs/>
          <w:sz w:val="20"/>
          <w:szCs w:val="20"/>
          <w:lang w:eastAsia="es-ES"/>
        </w:rPr>
        <w:t>slight tears on the external skin or missing parts of the outer skin of the bulb not exceeding the half of the surface;</w:t>
      </w:r>
    </w:p>
    <w:p w14:paraId="0F75531A" w14:textId="77777777" w:rsidR="00D734AE" w:rsidRPr="00FB0741" w:rsidRDefault="00D734AE" w:rsidP="00FB0741">
      <w:pPr>
        <w:pStyle w:val="PargrafodaLista"/>
        <w:widowControl w:val="0"/>
        <w:numPr>
          <w:ilvl w:val="0"/>
          <w:numId w:val="29"/>
        </w:numPr>
        <w:tabs>
          <w:tab w:val="clear" w:pos="284"/>
          <w:tab w:val="left" w:pos="567"/>
        </w:tabs>
        <w:autoSpaceDE w:val="0"/>
        <w:autoSpaceDN w:val="0"/>
        <w:adjustRightInd w:val="0"/>
        <w:spacing w:before="100" w:after="100" w:line="240" w:lineRule="auto"/>
        <w:ind w:left="1428"/>
        <w:contextualSpacing w:val="0"/>
        <w:jc w:val="both"/>
        <w:rPr>
          <w:rFonts w:ascii="Arial" w:eastAsiaTheme="minorEastAsia" w:hAnsi="Arial" w:cs="Arial"/>
          <w:bCs/>
          <w:sz w:val="20"/>
          <w:szCs w:val="20"/>
          <w:lang w:eastAsia="es-ES"/>
        </w:rPr>
      </w:pPr>
      <w:r w:rsidRPr="00FB0741">
        <w:rPr>
          <w:rFonts w:ascii="Arial" w:eastAsiaTheme="minorEastAsia" w:hAnsi="Arial" w:cs="Arial"/>
          <w:bCs/>
          <w:sz w:val="20"/>
          <w:szCs w:val="20"/>
          <w:lang w:eastAsia="es-ES"/>
        </w:rPr>
        <w:t>slight staining on the outer skin not exceeding more than half of the bulb surface;</w:t>
      </w:r>
    </w:p>
    <w:p w14:paraId="2301D5A7" w14:textId="77777777" w:rsidR="00D734AE" w:rsidRPr="00FB0741" w:rsidRDefault="00D734AE" w:rsidP="00FB0741">
      <w:pPr>
        <w:pStyle w:val="PargrafodaLista"/>
        <w:widowControl w:val="0"/>
        <w:numPr>
          <w:ilvl w:val="0"/>
          <w:numId w:val="29"/>
        </w:numPr>
        <w:tabs>
          <w:tab w:val="clear" w:pos="284"/>
          <w:tab w:val="left" w:pos="567"/>
        </w:tabs>
        <w:autoSpaceDE w:val="0"/>
        <w:autoSpaceDN w:val="0"/>
        <w:adjustRightInd w:val="0"/>
        <w:spacing w:before="100" w:after="100" w:line="240" w:lineRule="auto"/>
        <w:ind w:left="1428"/>
        <w:contextualSpacing w:val="0"/>
        <w:jc w:val="both"/>
        <w:rPr>
          <w:rFonts w:ascii="Arial" w:eastAsiaTheme="minorEastAsia" w:hAnsi="Arial" w:cs="Arial"/>
          <w:bCs/>
          <w:sz w:val="20"/>
          <w:szCs w:val="20"/>
          <w:lang w:eastAsia="es-ES"/>
        </w:rPr>
      </w:pPr>
      <w:r w:rsidRPr="00FB0741">
        <w:rPr>
          <w:rFonts w:ascii="Arial" w:eastAsiaTheme="minorEastAsia" w:hAnsi="Arial" w:cs="Arial"/>
          <w:bCs/>
          <w:sz w:val="20"/>
          <w:szCs w:val="20"/>
          <w:lang w:eastAsia="es-ES"/>
        </w:rPr>
        <w:t>no more than two damaged cloves;</w:t>
      </w:r>
    </w:p>
    <w:p w14:paraId="186E2CE8" w14:textId="77777777" w:rsidR="00D734AE" w:rsidRPr="00FB0741" w:rsidRDefault="00D734AE" w:rsidP="00FB0741">
      <w:pPr>
        <w:pStyle w:val="PargrafodaLista"/>
        <w:widowControl w:val="0"/>
        <w:numPr>
          <w:ilvl w:val="0"/>
          <w:numId w:val="29"/>
        </w:numPr>
        <w:tabs>
          <w:tab w:val="clear" w:pos="284"/>
          <w:tab w:val="left" w:pos="567"/>
        </w:tabs>
        <w:autoSpaceDE w:val="0"/>
        <w:autoSpaceDN w:val="0"/>
        <w:adjustRightInd w:val="0"/>
        <w:spacing w:before="100" w:after="100" w:line="240" w:lineRule="auto"/>
        <w:ind w:left="1428"/>
        <w:contextualSpacing w:val="0"/>
        <w:jc w:val="both"/>
        <w:rPr>
          <w:rFonts w:ascii="Arial" w:eastAsiaTheme="minorEastAsia" w:hAnsi="Arial" w:cs="Arial"/>
          <w:bCs/>
          <w:sz w:val="20"/>
          <w:szCs w:val="20"/>
          <w:lang w:eastAsia="es-ES"/>
        </w:rPr>
      </w:pPr>
      <w:r w:rsidRPr="00FB0741">
        <w:rPr>
          <w:rFonts w:ascii="Arial" w:eastAsiaTheme="minorEastAsia" w:hAnsi="Arial" w:cs="Arial"/>
          <w:bCs/>
          <w:sz w:val="20"/>
          <w:szCs w:val="20"/>
          <w:lang w:eastAsia="es-ES"/>
        </w:rPr>
        <w:t>healed injuries;</w:t>
      </w:r>
    </w:p>
    <w:p w14:paraId="55BD6D76" w14:textId="77777777" w:rsidR="00D734AE" w:rsidRPr="00FB0741" w:rsidRDefault="00D734AE" w:rsidP="00FB0741">
      <w:pPr>
        <w:pStyle w:val="PargrafodaLista"/>
        <w:widowControl w:val="0"/>
        <w:numPr>
          <w:ilvl w:val="0"/>
          <w:numId w:val="29"/>
        </w:numPr>
        <w:tabs>
          <w:tab w:val="clear" w:pos="284"/>
          <w:tab w:val="left" w:pos="567"/>
        </w:tabs>
        <w:autoSpaceDE w:val="0"/>
        <w:autoSpaceDN w:val="0"/>
        <w:adjustRightInd w:val="0"/>
        <w:spacing w:before="100" w:after="100" w:line="240" w:lineRule="auto"/>
        <w:ind w:left="1428"/>
        <w:contextualSpacing w:val="0"/>
        <w:jc w:val="both"/>
        <w:rPr>
          <w:rFonts w:ascii="Arial" w:eastAsiaTheme="minorEastAsia" w:hAnsi="Arial" w:cs="Arial"/>
          <w:bCs/>
          <w:sz w:val="20"/>
          <w:szCs w:val="20"/>
          <w:lang w:eastAsia="es-ES"/>
        </w:rPr>
      </w:pPr>
      <w:r w:rsidRPr="00FB0741">
        <w:rPr>
          <w:rFonts w:ascii="Arial" w:eastAsiaTheme="minorEastAsia" w:hAnsi="Arial" w:cs="Arial"/>
          <w:bCs/>
          <w:sz w:val="20"/>
          <w:szCs w:val="20"/>
          <w:lang w:eastAsia="es-ES"/>
        </w:rPr>
        <w:t>slight bruises;</w:t>
      </w:r>
    </w:p>
    <w:p w14:paraId="5F1D3603" w14:textId="77777777" w:rsidR="00D734AE" w:rsidRPr="00FB0741" w:rsidRDefault="00D734AE" w:rsidP="00FB0741">
      <w:pPr>
        <w:pStyle w:val="PargrafodaLista"/>
        <w:widowControl w:val="0"/>
        <w:numPr>
          <w:ilvl w:val="0"/>
          <w:numId w:val="29"/>
        </w:numPr>
        <w:tabs>
          <w:tab w:val="clear" w:pos="284"/>
          <w:tab w:val="left" w:pos="567"/>
        </w:tabs>
        <w:autoSpaceDE w:val="0"/>
        <w:autoSpaceDN w:val="0"/>
        <w:adjustRightInd w:val="0"/>
        <w:spacing w:before="100" w:after="100" w:line="240" w:lineRule="auto"/>
        <w:ind w:left="1428"/>
        <w:contextualSpacing w:val="0"/>
        <w:jc w:val="both"/>
        <w:rPr>
          <w:rFonts w:ascii="Arial" w:eastAsiaTheme="minorEastAsia" w:hAnsi="Arial" w:cs="Arial"/>
          <w:bCs/>
          <w:sz w:val="20"/>
          <w:szCs w:val="20"/>
          <w:lang w:eastAsia="es-ES"/>
        </w:rPr>
      </w:pPr>
      <w:r w:rsidRPr="00FB0741">
        <w:rPr>
          <w:rFonts w:ascii="Arial" w:eastAsiaTheme="minorEastAsia" w:hAnsi="Arial" w:cs="Arial"/>
          <w:bCs/>
          <w:sz w:val="20"/>
          <w:szCs w:val="20"/>
          <w:lang w:eastAsia="es-ES"/>
        </w:rPr>
        <w:t>defects in shape;</w:t>
      </w:r>
    </w:p>
    <w:p w14:paraId="7EADEB60" w14:textId="77777777" w:rsidR="00D734AE" w:rsidRPr="00FB0741" w:rsidRDefault="00D734AE" w:rsidP="00FB0741">
      <w:pPr>
        <w:pStyle w:val="PargrafodaLista"/>
        <w:widowControl w:val="0"/>
        <w:numPr>
          <w:ilvl w:val="0"/>
          <w:numId w:val="29"/>
        </w:numPr>
        <w:tabs>
          <w:tab w:val="clear" w:pos="284"/>
          <w:tab w:val="left" w:pos="567"/>
        </w:tabs>
        <w:autoSpaceDE w:val="0"/>
        <w:autoSpaceDN w:val="0"/>
        <w:adjustRightInd w:val="0"/>
        <w:spacing w:before="100" w:after="100" w:line="240" w:lineRule="auto"/>
        <w:ind w:left="1428"/>
        <w:contextualSpacing w:val="0"/>
        <w:jc w:val="both"/>
        <w:rPr>
          <w:rFonts w:ascii="Arial" w:eastAsiaTheme="minorEastAsia" w:hAnsi="Arial" w:cs="Arial"/>
          <w:bCs/>
          <w:sz w:val="20"/>
          <w:szCs w:val="20"/>
          <w:lang w:eastAsia="es-ES"/>
        </w:rPr>
      </w:pPr>
      <w:r w:rsidRPr="00FB0741">
        <w:rPr>
          <w:rFonts w:ascii="Arial" w:eastAsiaTheme="minorEastAsia" w:hAnsi="Arial" w:cs="Arial"/>
          <w:bCs/>
          <w:sz w:val="20"/>
          <w:szCs w:val="20"/>
          <w:lang w:eastAsia="es-ES"/>
        </w:rPr>
        <w:t>no more than three cloves, or one fifth of the total number of cloves in a bulb may be missing, whichever is lower.</w:t>
      </w:r>
    </w:p>
    <w:p w14:paraId="360C3316" w14:textId="77777777" w:rsidR="00D734AE" w:rsidRPr="00FB0741" w:rsidRDefault="00D734AE" w:rsidP="00D734AE">
      <w:pPr>
        <w:tabs>
          <w:tab w:val="left" w:pos="567"/>
        </w:tabs>
        <w:autoSpaceDE w:val="0"/>
        <w:autoSpaceDN w:val="0"/>
        <w:adjustRightInd w:val="0"/>
        <w:spacing w:before="120" w:after="120"/>
        <w:jc w:val="both"/>
        <w:rPr>
          <w:rFonts w:ascii="Arial" w:eastAsiaTheme="minorEastAsia" w:hAnsi="Arial" w:cs="Arial"/>
          <w:b/>
          <w:bCs/>
          <w:sz w:val="20"/>
          <w:szCs w:val="20"/>
          <w:lang w:val="en-US"/>
        </w:rPr>
      </w:pPr>
      <w:r w:rsidRPr="006A3247">
        <w:rPr>
          <w:rFonts w:ascii="Arial" w:eastAsia="Calibri" w:hAnsi="Arial" w:cs="Arial"/>
          <w:b/>
          <w:bCs/>
          <w:color w:val="000000"/>
          <w:sz w:val="20"/>
          <w:szCs w:val="20"/>
          <w:lang w:val="en-US"/>
        </w:rPr>
        <w:t>3</w:t>
      </w:r>
      <w:r w:rsidRPr="00FB0741">
        <w:rPr>
          <w:rFonts w:ascii="Arial" w:eastAsiaTheme="minorEastAsia" w:hAnsi="Arial" w:cs="Arial"/>
          <w:b/>
          <w:bCs/>
          <w:sz w:val="20"/>
          <w:szCs w:val="20"/>
          <w:lang w:val="en-US"/>
        </w:rPr>
        <w:t>.</w:t>
      </w:r>
      <w:r w:rsidRPr="00FB0741">
        <w:rPr>
          <w:rFonts w:ascii="Arial" w:eastAsiaTheme="minorEastAsia" w:hAnsi="Arial" w:cs="Arial"/>
          <w:b/>
          <w:bCs/>
          <w:sz w:val="20"/>
          <w:szCs w:val="20"/>
          <w:lang w:val="en-US"/>
        </w:rPr>
        <w:tab/>
        <w:t>PROVISIONS CONCERNIG SIZING</w:t>
      </w:r>
    </w:p>
    <w:p w14:paraId="0D10A38B" w14:textId="6A54B73A" w:rsidR="00D734AE" w:rsidRPr="00FB0741" w:rsidRDefault="00FB0741" w:rsidP="00FB0741">
      <w:pPr>
        <w:widowControl w:val="0"/>
        <w:tabs>
          <w:tab w:val="left" w:pos="567"/>
        </w:tabs>
        <w:spacing w:before="100" w:after="100" w:line="240" w:lineRule="auto"/>
        <w:ind w:left="567" w:hanging="567"/>
        <w:jc w:val="both"/>
        <w:rPr>
          <w:rFonts w:ascii="Arial" w:eastAsiaTheme="minorEastAsia" w:hAnsi="Arial" w:cs="Arial"/>
          <w:bCs/>
          <w:sz w:val="20"/>
          <w:szCs w:val="20"/>
          <w:lang w:val="en-US" w:eastAsia="es-ES"/>
        </w:rPr>
      </w:pPr>
      <w:r>
        <w:rPr>
          <w:rFonts w:ascii="Arial" w:eastAsiaTheme="minorEastAsia" w:hAnsi="Arial" w:cs="Arial"/>
          <w:bCs/>
          <w:sz w:val="20"/>
          <w:szCs w:val="20"/>
          <w:lang w:val="en-US" w:eastAsia="es-ES"/>
        </w:rPr>
        <w:tab/>
      </w:r>
      <w:r w:rsidR="00D734AE" w:rsidRPr="00FB0741">
        <w:rPr>
          <w:rFonts w:ascii="Arial" w:eastAsiaTheme="minorEastAsia" w:hAnsi="Arial" w:cs="Arial"/>
          <w:bCs/>
          <w:sz w:val="20"/>
          <w:szCs w:val="20"/>
          <w:lang w:val="en-US" w:eastAsia="es-ES"/>
        </w:rPr>
        <w:t xml:space="preserve">Garlic may be sized by diameter (minimum diameter or diameter range) or in accordance with existing trading practices. When sized in accordance with existing trade practices the package must be labelled with the size and method used. </w:t>
      </w:r>
      <w:r w:rsidR="00D734AE" w:rsidRPr="003702EC">
        <w:rPr>
          <w:rFonts w:ascii="Arial" w:eastAsiaTheme="minorEastAsia" w:hAnsi="Arial" w:cs="Arial"/>
          <w:bCs/>
          <w:sz w:val="20"/>
          <w:szCs w:val="20"/>
          <w:lang w:val="en-US" w:eastAsia="es-ES"/>
        </w:rPr>
        <w:t>The following methods are guides and may be used on an optional basis:</w:t>
      </w:r>
    </w:p>
    <w:p w14:paraId="751F2A9D" w14:textId="4F062335" w:rsidR="00D734AE" w:rsidRPr="00FB0741" w:rsidRDefault="00FB0741" w:rsidP="00FB0741">
      <w:pPr>
        <w:widowControl w:val="0"/>
        <w:tabs>
          <w:tab w:val="left" w:pos="567"/>
        </w:tabs>
        <w:spacing w:before="100" w:after="100" w:line="240" w:lineRule="auto"/>
        <w:ind w:left="567" w:hanging="567"/>
        <w:jc w:val="both"/>
        <w:rPr>
          <w:rFonts w:ascii="Arial" w:eastAsiaTheme="minorEastAsia" w:hAnsi="Arial" w:cs="Arial"/>
          <w:bCs/>
          <w:sz w:val="20"/>
          <w:szCs w:val="20"/>
          <w:lang w:val="en-US" w:eastAsia="es-ES"/>
        </w:rPr>
      </w:pPr>
      <w:r>
        <w:rPr>
          <w:rFonts w:ascii="Arial" w:eastAsiaTheme="minorEastAsia" w:hAnsi="Arial" w:cs="Arial"/>
          <w:bCs/>
          <w:sz w:val="20"/>
          <w:szCs w:val="20"/>
          <w:lang w:val="en-US" w:eastAsia="es-ES"/>
        </w:rPr>
        <w:tab/>
      </w:r>
      <w:r w:rsidR="00D734AE" w:rsidRPr="00FB0741">
        <w:rPr>
          <w:rFonts w:ascii="Arial" w:eastAsiaTheme="minorEastAsia" w:hAnsi="Arial" w:cs="Arial"/>
          <w:bCs/>
          <w:sz w:val="20"/>
          <w:szCs w:val="20"/>
          <w:lang w:val="en-US" w:eastAsia="es-ES"/>
        </w:rPr>
        <w:t>If a size code is used the provisions of the following table must be respected: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3080"/>
      </w:tblGrid>
      <w:tr w:rsidR="00D734AE" w:rsidRPr="009B7FFB" w14:paraId="2BD2BD4E" w14:textId="77777777" w:rsidTr="00635DA2">
        <w:trPr>
          <w:trHeight w:val="252"/>
          <w:jc w:val="center"/>
        </w:trPr>
        <w:tc>
          <w:tcPr>
            <w:tcW w:w="5260" w:type="dxa"/>
            <w:gridSpan w:val="2"/>
          </w:tcPr>
          <w:p w14:paraId="677FC5C3" w14:textId="60FAA42F" w:rsidR="00D734AE" w:rsidRPr="001920CC" w:rsidRDefault="00D734AE">
            <w:pPr>
              <w:autoSpaceDE w:val="0"/>
              <w:autoSpaceDN w:val="0"/>
              <w:adjustRightInd w:val="0"/>
              <w:spacing w:after="0" w:line="240" w:lineRule="auto"/>
              <w:jc w:val="center"/>
              <w:rPr>
                <w:b/>
                <w:bCs/>
                <w:lang w:val="es-MX"/>
              </w:rPr>
            </w:pPr>
            <w:r w:rsidRPr="00B8693A">
              <w:rPr>
                <w:b/>
                <w:bCs/>
                <w:lang w:val="es-MX"/>
              </w:rPr>
              <w:t>[</w:t>
            </w:r>
            <w:r w:rsidR="00CC7A00" w:rsidRPr="00B8693A">
              <w:rPr>
                <w:b/>
                <w:bCs/>
              </w:rPr>
              <w:t>Table 1. Sizing specifications</w:t>
            </w:r>
          </w:p>
        </w:tc>
      </w:tr>
      <w:tr w:rsidR="00D734AE" w:rsidRPr="009B7FFB" w14:paraId="39878358" w14:textId="77777777" w:rsidTr="00635DA2">
        <w:trPr>
          <w:trHeight w:val="252"/>
          <w:jc w:val="center"/>
        </w:trPr>
        <w:tc>
          <w:tcPr>
            <w:tcW w:w="2180" w:type="dxa"/>
          </w:tcPr>
          <w:p w14:paraId="4EB52FA7" w14:textId="0A798774" w:rsidR="00D734AE" w:rsidRPr="00B32183" w:rsidRDefault="00CC7A00" w:rsidP="00C7493D">
            <w:pPr>
              <w:autoSpaceDE w:val="0"/>
              <w:autoSpaceDN w:val="0"/>
              <w:adjustRightInd w:val="0"/>
              <w:spacing w:after="0" w:line="240" w:lineRule="auto"/>
              <w:jc w:val="center"/>
              <w:rPr>
                <w:b/>
                <w:bCs/>
                <w:highlight w:val="yellow"/>
                <w:lang w:val="es-MX"/>
              </w:rPr>
            </w:pPr>
            <w:r w:rsidRPr="00B8693A">
              <w:rPr>
                <w:b/>
                <w:bCs/>
              </w:rPr>
              <w:t>Size Code</w:t>
            </w:r>
          </w:p>
        </w:tc>
        <w:tc>
          <w:tcPr>
            <w:tcW w:w="3080" w:type="dxa"/>
          </w:tcPr>
          <w:p w14:paraId="17F1FD1A" w14:textId="734E2196" w:rsidR="00D734AE" w:rsidRPr="00B8693A" w:rsidRDefault="00CC7A00" w:rsidP="00C7493D">
            <w:pPr>
              <w:autoSpaceDE w:val="0"/>
              <w:autoSpaceDN w:val="0"/>
              <w:adjustRightInd w:val="0"/>
              <w:spacing w:after="0" w:line="240" w:lineRule="auto"/>
              <w:jc w:val="center"/>
              <w:rPr>
                <w:b/>
                <w:bCs/>
                <w:lang w:val="es-MX"/>
              </w:rPr>
            </w:pPr>
            <w:r w:rsidRPr="00B8693A">
              <w:rPr>
                <w:b/>
                <w:bCs/>
              </w:rPr>
              <w:t>Range of diameter in mm</w:t>
            </w:r>
          </w:p>
        </w:tc>
      </w:tr>
      <w:tr w:rsidR="00D734AE" w:rsidRPr="009B7FFB" w14:paraId="37811910" w14:textId="77777777" w:rsidTr="00635DA2">
        <w:trPr>
          <w:trHeight w:val="119"/>
          <w:jc w:val="center"/>
        </w:trPr>
        <w:tc>
          <w:tcPr>
            <w:tcW w:w="2180" w:type="dxa"/>
          </w:tcPr>
          <w:p w14:paraId="1EC6A9F4" w14:textId="77777777" w:rsidR="00D734AE" w:rsidRPr="009B7FFB" w:rsidRDefault="00D734AE" w:rsidP="00C7493D">
            <w:pPr>
              <w:autoSpaceDE w:val="0"/>
              <w:autoSpaceDN w:val="0"/>
              <w:adjustRightInd w:val="0"/>
              <w:spacing w:after="0" w:line="240" w:lineRule="auto"/>
              <w:ind w:firstLine="797"/>
              <w:rPr>
                <w:bCs/>
                <w:lang w:val="es-MX"/>
              </w:rPr>
            </w:pPr>
            <w:r w:rsidRPr="009B7FFB">
              <w:rPr>
                <w:bCs/>
                <w:lang w:val="es-MX"/>
              </w:rPr>
              <w:t>A</w:t>
            </w:r>
          </w:p>
        </w:tc>
        <w:tc>
          <w:tcPr>
            <w:tcW w:w="3080" w:type="dxa"/>
          </w:tcPr>
          <w:p w14:paraId="4672A718" w14:textId="77777777" w:rsidR="00D734AE" w:rsidRPr="009B7FFB" w:rsidRDefault="00D734AE" w:rsidP="00C7493D">
            <w:pPr>
              <w:autoSpaceDE w:val="0"/>
              <w:autoSpaceDN w:val="0"/>
              <w:adjustRightInd w:val="0"/>
              <w:spacing w:after="0" w:line="240" w:lineRule="auto"/>
              <w:jc w:val="center"/>
              <w:rPr>
                <w:bCs/>
                <w:lang w:val="es-MX"/>
              </w:rPr>
            </w:pPr>
            <w:r w:rsidRPr="009B7FFB">
              <w:rPr>
                <w:bCs/>
                <w:lang w:val="es-MX"/>
              </w:rPr>
              <w:t>&gt;75</w:t>
            </w:r>
          </w:p>
        </w:tc>
      </w:tr>
      <w:tr w:rsidR="00D734AE" w:rsidRPr="009B7FFB" w14:paraId="15C4BB4E" w14:textId="77777777" w:rsidTr="00635DA2">
        <w:trPr>
          <w:trHeight w:val="119"/>
          <w:jc w:val="center"/>
        </w:trPr>
        <w:tc>
          <w:tcPr>
            <w:tcW w:w="2180" w:type="dxa"/>
          </w:tcPr>
          <w:p w14:paraId="6EAB5061" w14:textId="77777777" w:rsidR="00D734AE" w:rsidRPr="009B7FFB" w:rsidRDefault="00D734AE" w:rsidP="00C7493D">
            <w:pPr>
              <w:autoSpaceDE w:val="0"/>
              <w:autoSpaceDN w:val="0"/>
              <w:adjustRightInd w:val="0"/>
              <w:spacing w:after="0" w:line="240" w:lineRule="auto"/>
              <w:ind w:firstLine="797"/>
              <w:rPr>
                <w:bCs/>
                <w:lang w:val="es-MX"/>
              </w:rPr>
            </w:pPr>
            <w:r w:rsidRPr="009B7FFB">
              <w:rPr>
                <w:bCs/>
                <w:lang w:val="es-MX"/>
              </w:rPr>
              <w:t>B</w:t>
            </w:r>
          </w:p>
        </w:tc>
        <w:tc>
          <w:tcPr>
            <w:tcW w:w="3080" w:type="dxa"/>
          </w:tcPr>
          <w:p w14:paraId="3D3783B6" w14:textId="77777777" w:rsidR="00D734AE" w:rsidRPr="009B7FFB" w:rsidRDefault="00D734AE" w:rsidP="00C7493D">
            <w:pPr>
              <w:autoSpaceDE w:val="0"/>
              <w:autoSpaceDN w:val="0"/>
              <w:adjustRightInd w:val="0"/>
              <w:spacing w:after="0" w:line="240" w:lineRule="auto"/>
              <w:jc w:val="center"/>
              <w:rPr>
                <w:bCs/>
                <w:lang w:val="es-MX"/>
              </w:rPr>
            </w:pPr>
            <w:r w:rsidRPr="009B7FFB">
              <w:rPr>
                <w:bCs/>
                <w:lang w:val="es-MX"/>
              </w:rPr>
              <w:t>70-74</w:t>
            </w:r>
          </w:p>
        </w:tc>
      </w:tr>
      <w:tr w:rsidR="00D734AE" w:rsidRPr="009B7FFB" w14:paraId="792D6225" w14:textId="77777777" w:rsidTr="00635DA2">
        <w:trPr>
          <w:trHeight w:val="119"/>
          <w:jc w:val="center"/>
        </w:trPr>
        <w:tc>
          <w:tcPr>
            <w:tcW w:w="2180" w:type="dxa"/>
          </w:tcPr>
          <w:p w14:paraId="37525F2D" w14:textId="77777777" w:rsidR="00D734AE" w:rsidRPr="009B7FFB" w:rsidRDefault="00D734AE" w:rsidP="00C7493D">
            <w:pPr>
              <w:autoSpaceDE w:val="0"/>
              <w:autoSpaceDN w:val="0"/>
              <w:adjustRightInd w:val="0"/>
              <w:spacing w:after="0" w:line="240" w:lineRule="auto"/>
              <w:ind w:firstLine="797"/>
              <w:rPr>
                <w:bCs/>
                <w:lang w:val="es-MX"/>
              </w:rPr>
            </w:pPr>
            <w:r w:rsidRPr="009B7FFB">
              <w:rPr>
                <w:bCs/>
                <w:lang w:val="es-MX"/>
              </w:rPr>
              <w:t>C</w:t>
            </w:r>
          </w:p>
        </w:tc>
        <w:tc>
          <w:tcPr>
            <w:tcW w:w="3080" w:type="dxa"/>
          </w:tcPr>
          <w:p w14:paraId="6E1A11E5" w14:textId="77777777" w:rsidR="00D734AE" w:rsidRPr="009B7FFB" w:rsidRDefault="00D734AE" w:rsidP="00C7493D">
            <w:pPr>
              <w:autoSpaceDE w:val="0"/>
              <w:autoSpaceDN w:val="0"/>
              <w:adjustRightInd w:val="0"/>
              <w:spacing w:after="0" w:line="240" w:lineRule="auto"/>
              <w:jc w:val="center"/>
              <w:rPr>
                <w:bCs/>
                <w:lang w:val="es-MX"/>
              </w:rPr>
            </w:pPr>
            <w:r w:rsidRPr="009B7FFB">
              <w:rPr>
                <w:bCs/>
                <w:lang w:val="es-MX"/>
              </w:rPr>
              <w:t>65-69</w:t>
            </w:r>
          </w:p>
        </w:tc>
      </w:tr>
      <w:tr w:rsidR="00D734AE" w:rsidRPr="009B7FFB" w14:paraId="293C32C9" w14:textId="77777777" w:rsidTr="00635DA2">
        <w:trPr>
          <w:trHeight w:val="119"/>
          <w:jc w:val="center"/>
        </w:trPr>
        <w:tc>
          <w:tcPr>
            <w:tcW w:w="2180" w:type="dxa"/>
          </w:tcPr>
          <w:p w14:paraId="5D1B0B44" w14:textId="77777777" w:rsidR="00D734AE" w:rsidRPr="009B7FFB" w:rsidRDefault="00D734AE" w:rsidP="00C7493D">
            <w:pPr>
              <w:autoSpaceDE w:val="0"/>
              <w:autoSpaceDN w:val="0"/>
              <w:adjustRightInd w:val="0"/>
              <w:spacing w:after="0" w:line="240" w:lineRule="auto"/>
              <w:ind w:firstLine="797"/>
              <w:rPr>
                <w:bCs/>
                <w:lang w:val="es-MX"/>
              </w:rPr>
            </w:pPr>
            <w:r w:rsidRPr="009B7FFB">
              <w:rPr>
                <w:bCs/>
                <w:lang w:val="es-MX"/>
              </w:rPr>
              <w:t>D</w:t>
            </w:r>
          </w:p>
        </w:tc>
        <w:tc>
          <w:tcPr>
            <w:tcW w:w="3080" w:type="dxa"/>
          </w:tcPr>
          <w:p w14:paraId="718C2A35" w14:textId="77777777" w:rsidR="00D734AE" w:rsidRPr="009B7FFB" w:rsidRDefault="00D734AE" w:rsidP="00C7493D">
            <w:pPr>
              <w:autoSpaceDE w:val="0"/>
              <w:autoSpaceDN w:val="0"/>
              <w:adjustRightInd w:val="0"/>
              <w:spacing w:after="0" w:line="240" w:lineRule="auto"/>
              <w:jc w:val="center"/>
              <w:rPr>
                <w:bCs/>
                <w:lang w:val="es-MX"/>
              </w:rPr>
            </w:pPr>
            <w:r w:rsidRPr="009B7FFB">
              <w:rPr>
                <w:bCs/>
                <w:lang w:val="es-MX"/>
              </w:rPr>
              <w:t>60-64</w:t>
            </w:r>
          </w:p>
        </w:tc>
      </w:tr>
      <w:tr w:rsidR="00D734AE" w:rsidRPr="009B7FFB" w14:paraId="50DAA6D7" w14:textId="77777777" w:rsidTr="00635DA2">
        <w:trPr>
          <w:trHeight w:val="119"/>
          <w:jc w:val="center"/>
        </w:trPr>
        <w:tc>
          <w:tcPr>
            <w:tcW w:w="2180" w:type="dxa"/>
          </w:tcPr>
          <w:p w14:paraId="0575027E" w14:textId="77777777" w:rsidR="00D734AE" w:rsidRPr="009B7FFB" w:rsidRDefault="00D734AE" w:rsidP="00C7493D">
            <w:pPr>
              <w:autoSpaceDE w:val="0"/>
              <w:autoSpaceDN w:val="0"/>
              <w:adjustRightInd w:val="0"/>
              <w:spacing w:after="0" w:line="240" w:lineRule="auto"/>
              <w:ind w:firstLine="797"/>
              <w:rPr>
                <w:bCs/>
                <w:lang w:val="es-MX"/>
              </w:rPr>
            </w:pPr>
            <w:r w:rsidRPr="009B7FFB">
              <w:rPr>
                <w:bCs/>
                <w:lang w:val="es-MX"/>
              </w:rPr>
              <w:t>E</w:t>
            </w:r>
          </w:p>
        </w:tc>
        <w:tc>
          <w:tcPr>
            <w:tcW w:w="3080" w:type="dxa"/>
          </w:tcPr>
          <w:p w14:paraId="74ED5B76" w14:textId="77777777" w:rsidR="00D734AE" w:rsidRPr="009B7FFB" w:rsidRDefault="00D734AE" w:rsidP="00C7493D">
            <w:pPr>
              <w:autoSpaceDE w:val="0"/>
              <w:autoSpaceDN w:val="0"/>
              <w:adjustRightInd w:val="0"/>
              <w:spacing w:after="0" w:line="240" w:lineRule="auto"/>
              <w:jc w:val="center"/>
              <w:rPr>
                <w:bCs/>
                <w:lang w:val="es-MX"/>
              </w:rPr>
            </w:pPr>
            <w:r w:rsidRPr="009B7FFB">
              <w:rPr>
                <w:bCs/>
                <w:lang w:val="es-MX"/>
              </w:rPr>
              <w:t>55-59</w:t>
            </w:r>
          </w:p>
        </w:tc>
      </w:tr>
      <w:tr w:rsidR="00D734AE" w:rsidRPr="009B7FFB" w14:paraId="3FA44CFC" w14:textId="77777777" w:rsidTr="00635DA2">
        <w:trPr>
          <w:trHeight w:val="119"/>
          <w:jc w:val="center"/>
        </w:trPr>
        <w:tc>
          <w:tcPr>
            <w:tcW w:w="2180" w:type="dxa"/>
          </w:tcPr>
          <w:p w14:paraId="6F3F7260" w14:textId="77777777" w:rsidR="00D734AE" w:rsidRPr="009B7FFB" w:rsidRDefault="00D734AE" w:rsidP="00C7493D">
            <w:pPr>
              <w:autoSpaceDE w:val="0"/>
              <w:autoSpaceDN w:val="0"/>
              <w:adjustRightInd w:val="0"/>
              <w:spacing w:after="0" w:line="240" w:lineRule="auto"/>
              <w:ind w:firstLine="797"/>
              <w:rPr>
                <w:bCs/>
                <w:lang w:val="es-MX"/>
              </w:rPr>
            </w:pPr>
            <w:r w:rsidRPr="009B7FFB">
              <w:rPr>
                <w:bCs/>
                <w:lang w:val="es-MX"/>
              </w:rPr>
              <w:t>F</w:t>
            </w:r>
          </w:p>
        </w:tc>
        <w:tc>
          <w:tcPr>
            <w:tcW w:w="3080" w:type="dxa"/>
          </w:tcPr>
          <w:p w14:paraId="7013B8C5" w14:textId="77777777" w:rsidR="00D734AE" w:rsidRPr="009B7FFB" w:rsidRDefault="00D734AE" w:rsidP="00C7493D">
            <w:pPr>
              <w:autoSpaceDE w:val="0"/>
              <w:autoSpaceDN w:val="0"/>
              <w:adjustRightInd w:val="0"/>
              <w:spacing w:after="0" w:line="240" w:lineRule="auto"/>
              <w:jc w:val="center"/>
              <w:rPr>
                <w:bCs/>
                <w:lang w:val="es-MX"/>
              </w:rPr>
            </w:pPr>
            <w:r w:rsidRPr="009B7FFB">
              <w:rPr>
                <w:bCs/>
                <w:lang w:val="es-MX"/>
              </w:rPr>
              <w:t>50-54</w:t>
            </w:r>
          </w:p>
        </w:tc>
      </w:tr>
      <w:tr w:rsidR="00D734AE" w:rsidRPr="009B7FFB" w14:paraId="0E8434EC" w14:textId="77777777" w:rsidTr="00635DA2">
        <w:trPr>
          <w:trHeight w:val="119"/>
          <w:jc w:val="center"/>
        </w:trPr>
        <w:tc>
          <w:tcPr>
            <w:tcW w:w="2180" w:type="dxa"/>
          </w:tcPr>
          <w:p w14:paraId="1D2A3D49" w14:textId="77777777" w:rsidR="00D734AE" w:rsidRPr="009B7FFB" w:rsidRDefault="00D734AE" w:rsidP="00C7493D">
            <w:pPr>
              <w:autoSpaceDE w:val="0"/>
              <w:autoSpaceDN w:val="0"/>
              <w:adjustRightInd w:val="0"/>
              <w:spacing w:after="0" w:line="240" w:lineRule="auto"/>
              <w:ind w:firstLine="797"/>
              <w:rPr>
                <w:bCs/>
                <w:lang w:val="es-MX"/>
              </w:rPr>
            </w:pPr>
            <w:r w:rsidRPr="009B7FFB">
              <w:rPr>
                <w:bCs/>
                <w:lang w:val="es-MX"/>
              </w:rPr>
              <w:t>G</w:t>
            </w:r>
          </w:p>
        </w:tc>
        <w:tc>
          <w:tcPr>
            <w:tcW w:w="3080" w:type="dxa"/>
          </w:tcPr>
          <w:p w14:paraId="787DD5E9" w14:textId="77777777" w:rsidR="00D734AE" w:rsidRPr="009B7FFB" w:rsidRDefault="00D734AE" w:rsidP="00C7493D">
            <w:pPr>
              <w:autoSpaceDE w:val="0"/>
              <w:autoSpaceDN w:val="0"/>
              <w:adjustRightInd w:val="0"/>
              <w:spacing w:after="0" w:line="240" w:lineRule="auto"/>
              <w:jc w:val="center"/>
              <w:rPr>
                <w:bCs/>
                <w:lang w:val="es-MX"/>
              </w:rPr>
            </w:pPr>
            <w:r w:rsidRPr="009B7FFB">
              <w:rPr>
                <w:bCs/>
                <w:lang w:val="es-MX"/>
              </w:rPr>
              <w:t>45-49</w:t>
            </w:r>
          </w:p>
        </w:tc>
      </w:tr>
      <w:tr w:rsidR="00D734AE" w:rsidRPr="009B7FFB" w14:paraId="26EDCAB0" w14:textId="77777777" w:rsidTr="00635DA2">
        <w:trPr>
          <w:trHeight w:val="119"/>
          <w:jc w:val="center"/>
        </w:trPr>
        <w:tc>
          <w:tcPr>
            <w:tcW w:w="2180" w:type="dxa"/>
          </w:tcPr>
          <w:p w14:paraId="00EEFD28" w14:textId="77777777" w:rsidR="00D734AE" w:rsidRPr="009B7FFB" w:rsidRDefault="00D734AE" w:rsidP="00C7493D">
            <w:pPr>
              <w:autoSpaceDE w:val="0"/>
              <w:autoSpaceDN w:val="0"/>
              <w:adjustRightInd w:val="0"/>
              <w:spacing w:after="0" w:line="240" w:lineRule="auto"/>
              <w:ind w:firstLine="797"/>
              <w:rPr>
                <w:bCs/>
                <w:lang w:val="es-MX"/>
              </w:rPr>
            </w:pPr>
            <w:r w:rsidRPr="009B7FFB">
              <w:rPr>
                <w:bCs/>
                <w:lang w:val="es-MX"/>
              </w:rPr>
              <w:t>H</w:t>
            </w:r>
          </w:p>
        </w:tc>
        <w:tc>
          <w:tcPr>
            <w:tcW w:w="3080" w:type="dxa"/>
          </w:tcPr>
          <w:p w14:paraId="6B729C94" w14:textId="77777777" w:rsidR="00D734AE" w:rsidRPr="009B7FFB" w:rsidRDefault="00D734AE" w:rsidP="00C7493D">
            <w:pPr>
              <w:autoSpaceDE w:val="0"/>
              <w:autoSpaceDN w:val="0"/>
              <w:adjustRightInd w:val="0"/>
              <w:spacing w:after="0" w:line="240" w:lineRule="auto"/>
              <w:jc w:val="center"/>
              <w:rPr>
                <w:bCs/>
                <w:lang w:val="es-MX"/>
              </w:rPr>
            </w:pPr>
            <w:r w:rsidRPr="009B7FFB">
              <w:rPr>
                <w:bCs/>
                <w:lang w:val="es-MX"/>
              </w:rPr>
              <w:t>40-44</w:t>
            </w:r>
          </w:p>
        </w:tc>
      </w:tr>
      <w:tr w:rsidR="00D734AE" w:rsidRPr="009B7FFB" w14:paraId="56567122" w14:textId="77777777" w:rsidTr="00635DA2">
        <w:trPr>
          <w:trHeight w:val="119"/>
          <w:jc w:val="center"/>
        </w:trPr>
        <w:tc>
          <w:tcPr>
            <w:tcW w:w="2180" w:type="dxa"/>
          </w:tcPr>
          <w:p w14:paraId="0B8576C4" w14:textId="77777777" w:rsidR="00D734AE" w:rsidRPr="009B7FFB" w:rsidRDefault="00D734AE" w:rsidP="00C7493D">
            <w:pPr>
              <w:autoSpaceDE w:val="0"/>
              <w:autoSpaceDN w:val="0"/>
              <w:adjustRightInd w:val="0"/>
              <w:spacing w:after="0" w:line="240" w:lineRule="auto"/>
              <w:ind w:firstLine="797"/>
              <w:rPr>
                <w:bCs/>
                <w:lang w:val="es-MX"/>
              </w:rPr>
            </w:pPr>
            <w:r w:rsidRPr="009B7FFB">
              <w:rPr>
                <w:bCs/>
                <w:lang w:val="es-MX"/>
              </w:rPr>
              <w:t>I</w:t>
            </w:r>
          </w:p>
        </w:tc>
        <w:tc>
          <w:tcPr>
            <w:tcW w:w="3080" w:type="dxa"/>
          </w:tcPr>
          <w:p w14:paraId="1A29F2DB" w14:textId="77777777" w:rsidR="00D734AE" w:rsidRPr="009B7FFB" w:rsidRDefault="00D734AE" w:rsidP="00C7493D">
            <w:pPr>
              <w:autoSpaceDE w:val="0"/>
              <w:autoSpaceDN w:val="0"/>
              <w:adjustRightInd w:val="0"/>
              <w:spacing w:after="0" w:line="240" w:lineRule="auto"/>
              <w:jc w:val="center"/>
              <w:rPr>
                <w:bCs/>
                <w:lang w:val="es-MX"/>
              </w:rPr>
            </w:pPr>
            <w:r w:rsidRPr="009B7FFB">
              <w:rPr>
                <w:bCs/>
                <w:lang w:val="es-MX"/>
              </w:rPr>
              <w:t>35-39</w:t>
            </w:r>
          </w:p>
        </w:tc>
      </w:tr>
      <w:tr w:rsidR="00D734AE" w:rsidRPr="009B7FFB" w14:paraId="59603474" w14:textId="77777777" w:rsidTr="00635DA2">
        <w:trPr>
          <w:trHeight w:val="119"/>
          <w:jc w:val="center"/>
        </w:trPr>
        <w:tc>
          <w:tcPr>
            <w:tcW w:w="2180" w:type="dxa"/>
          </w:tcPr>
          <w:p w14:paraId="4D3EFA52" w14:textId="77777777" w:rsidR="00D734AE" w:rsidRPr="009B7FFB" w:rsidRDefault="00D734AE" w:rsidP="00C7493D">
            <w:pPr>
              <w:autoSpaceDE w:val="0"/>
              <w:autoSpaceDN w:val="0"/>
              <w:adjustRightInd w:val="0"/>
              <w:spacing w:after="0" w:line="240" w:lineRule="auto"/>
              <w:ind w:firstLine="797"/>
              <w:rPr>
                <w:bCs/>
                <w:lang w:val="es-MX"/>
              </w:rPr>
            </w:pPr>
            <w:r w:rsidRPr="009B7FFB">
              <w:rPr>
                <w:bCs/>
                <w:lang w:val="es-MX"/>
              </w:rPr>
              <w:t>J</w:t>
            </w:r>
          </w:p>
        </w:tc>
        <w:tc>
          <w:tcPr>
            <w:tcW w:w="3080" w:type="dxa"/>
          </w:tcPr>
          <w:p w14:paraId="0415F4E2" w14:textId="77777777" w:rsidR="00D734AE" w:rsidRPr="009B7FFB" w:rsidRDefault="00D734AE" w:rsidP="00C7493D">
            <w:pPr>
              <w:autoSpaceDE w:val="0"/>
              <w:autoSpaceDN w:val="0"/>
              <w:adjustRightInd w:val="0"/>
              <w:spacing w:after="0" w:line="240" w:lineRule="auto"/>
              <w:jc w:val="center"/>
              <w:rPr>
                <w:bCs/>
                <w:lang w:val="es-MX"/>
              </w:rPr>
            </w:pPr>
            <w:r w:rsidRPr="009B7FFB">
              <w:rPr>
                <w:bCs/>
                <w:lang w:val="es-MX"/>
              </w:rPr>
              <w:t>30-34</w:t>
            </w:r>
          </w:p>
        </w:tc>
      </w:tr>
      <w:tr w:rsidR="00D734AE" w:rsidRPr="009B7FFB" w14:paraId="266D3473" w14:textId="77777777" w:rsidTr="00635DA2">
        <w:trPr>
          <w:trHeight w:val="119"/>
          <w:jc w:val="center"/>
        </w:trPr>
        <w:tc>
          <w:tcPr>
            <w:tcW w:w="2180" w:type="dxa"/>
          </w:tcPr>
          <w:p w14:paraId="5AC92260" w14:textId="77777777" w:rsidR="00D734AE" w:rsidRPr="009B7FFB" w:rsidRDefault="00D734AE" w:rsidP="00C7493D">
            <w:pPr>
              <w:autoSpaceDE w:val="0"/>
              <w:autoSpaceDN w:val="0"/>
              <w:adjustRightInd w:val="0"/>
              <w:spacing w:after="0" w:line="240" w:lineRule="auto"/>
              <w:ind w:firstLine="797"/>
              <w:rPr>
                <w:bCs/>
                <w:lang w:val="es-MX"/>
              </w:rPr>
            </w:pPr>
            <w:r w:rsidRPr="009B7FFB">
              <w:rPr>
                <w:bCs/>
                <w:lang w:val="es-MX"/>
              </w:rPr>
              <w:t>K</w:t>
            </w:r>
          </w:p>
        </w:tc>
        <w:tc>
          <w:tcPr>
            <w:tcW w:w="3080" w:type="dxa"/>
          </w:tcPr>
          <w:p w14:paraId="7138ADB7" w14:textId="77777777" w:rsidR="00D734AE" w:rsidRPr="009B7FFB" w:rsidRDefault="00D734AE" w:rsidP="00C7493D">
            <w:pPr>
              <w:autoSpaceDE w:val="0"/>
              <w:autoSpaceDN w:val="0"/>
              <w:adjustRightInd w:val="0"/>
              <w:spacing w:after="0" w:line="240" w:lineRule="auto"/>
              <w:jc w:val="center"/>
              <w:rPr>
                <w:bCs/>
                <w:lang w:val="es-MX"/>
              </w:rPr>
            </w:pPr>
            <w:r w:rsidRPr="009B7FFB">
              <w:rPr>
                <w:bCs/>
                <w:lang w:val="es-MX"/>
              </w:rPr>
              <w:t>25-29</w:t>
            </w:r>
          </w:p>
        </w:tc>
      </w:tr>
      <w:tr w:rsidR="00D734AE" w:rsidRPr="009B7FFB" w14:paraId="0FB3AB47" w14:textId="77777777" w:rsidTr="00635DA2">
        <w:trPr>
          <w:trHeight w:val="119"/>
          <w:jc w:val="center"/>
        </w:trPr>
        <w:tc>
          <w:tcPr>
            <w:tcW w:w="2180" w:type="dxa"/>
          </w:tcPr>
          <w:p w14:paraId="4681FA11" w14:textId="77777777" w:rsidR="00D734AE" w:rsidRPr="009B7FFB" w:rsidRDefault="00D734AE" w:rsidP="00C7493D">
            <w:pPr>
              <w:autoSpaceDE w:val="0"/>
              <w:autoSpaceDN w:val="0"/>
              <w:adjustRightInd w:val="0"/>
              <w:spacing w:after="0" w:line="240" w:lineRule="auto"/>
              <w:ind w:firstLine="797"/>
              <w:rPr>
                <w:bCs/>
                <w:lang w:val="es-MX"/>
              </w:rPr>
            </w:pPr>
            <w:r w:rsidRPr="009B7FFB">
              <w:rPr>
                <w:bCs/>
                <w:lang w:val="es-MX"/>
              </w:rPr>
              <w:t>L</w:t>
            </w:r>
          </w:p>
        </w:tc>
        <w:tc>
          <w:tcPr>
            <w:tcW w:w="3080" w:type="dxa"/>
          </w:tcPr>
          <w:p w14:paraId="0363334C" w14:textId="77777777" w:rsidR="00D734AE" w:rsidRPr="009B7FFB" w:rsidRDefault="00D734AE" w:rsidP="00C7493D">
            <w:pPr>
              <w:autoSpaceDE w:val="0"/>
              <w:autoSpaceDN w:val="0"/>
              <w:adjustRightInd w:val="0"/>
              <w:spacing w:after="0" w:line="240" w:lineRule="auto"/>
              <w:jc w:val="center"/>
              <w:rPr>
                <w:bCs/>
                <w:lang w:val="es-MX"/>
              </w:rPr>
            </w:pPr>
            <w:r w:rsidRPr="009B7FFB">
              <w:rPr>
                <w:bCs/>
                <w:lang w:val="es-MX"/>
              </w:rPr>
              <w:t>20-24</w:t>
            </w:r>
          </w:p>
        </w:tc>
      </w:tr>
      <w:tr w:rsidR="00D734AE" w:rsidRPr="009B7FFB" w14:paraId="10C9A5CB" w14:textId="77777777" w:rsidTr="00635DA2">
        <w:trPr>
          <w:trHeight w:val="119"/>
          <w:jc w:val="center"/>
        </w:trPr>
        <w:tc>
          <w:tcPr>
            <w:tcW w:w="2180" w:type="dxa"/>
          </w:tcPr>
          <w:p w14:paraId="7ABE6CE6" w14:textId="77777777" w:rsidR="00D734AE" w:rsidRPr="009B7FFB" w:rsidRDefault="00D734AE" w:rsidP="00C7493D">
            <w:pPr>
              <w:autoSpaceDE w:val="0"/>
              <w:autoSpaceDN w:val="0"/>
              <w:adjustRightInd w:val="0"/>
              <w:spacing w:after="0" w:line="240" w:lineRule="auto"/>
              <w:ind w:firstLine="797"/>
              <w:rPr>
                <w:bCs/>
                <w:lang w:val="es-MX"/>
              </w:rPr>
            </w:pPr>
            <w:r w:rsidRPr="009B7FFB">
              <w:rPr>
                <w:bCs/>
                <w:lang w:val="es-MX"/>
              </w:rPr>
              <w:t>M</w:t>
            </w:r>
          </w:p>
        </w:tc>
        <w:tc>
          <w:tcPr>
            <w:tcW w:w="3080" w:type="dxa"/>
          </w:tcPr>
          <w:p w14:paraId="7664B6E7" w14:textId="77777777" w:rsidR="00D734AE" w:rsidRPr="009B7FFB" w:rsidRDefault="00D734AE" w:rsidP="00C7493D">
            <w:pPr>
              <w:autoSpaceDE w:val="0"/>
              <w:autoSpaceDN w:val="0"/>
              <w:adjustRightInd w:val="0"/>
              <w:spacing w:after="0" w:line="240" w:lineRule="auto"/>
              <w:jc w:val="center"/>
              <w:rPr>
                <w:bCs/>
                <w:lang w:val="es-MX"/>
              </w:rPr>
            </w:pPr>
            <w:r w:rsidRPr="009B7FFB">
              <w:rPr>
                <w:bCs/>
                <w:lang w:val="es-MX"/>
              </w:rPr>
              <w:t>≤19</w:t>
            </w:r>
            <w:r w:rsidRPr="002464C1">
              <w:rPr>
                <w:b/>
                <w:bCs/>
                <w:lang w:val="es-MX"/>
              </w:rPr>
              <w:t>]</w:t>
            </w:r>
          </w:p>
        </w:tc>
      </w:tr>
    </w:tbl>
    <w:p w14:paraId="0C48C0AC" w14:textId="77777777" w:rsidR="00D734AE" w:rsidRPr="00FB0741" w:rsidRDefault="00D734AE" w:rsidP="00C7493D">
      <w:pPr>
        <w:keepNext/>
        <w:keepLines/>
        <w:widowControl w:val="0"/>
        <w:tabs>
          <w:tab w:val="left" w:pos="0"/>
          <w:tab w:val="left" w:pos="567"/>
        </w:tabs>
        <w:autoSpaceDE w:val="0"/>
        <w:autoSpaceDN w:val="0"/>
        <w:adjustRightInd w:val="0"/>
        <w:spacing w:before="100" w:after="100" w:line="240" w:lineRule="auto"/>
        <w:jc w:val="both"/>
        <w:rPr>
          <w:rFonts w:ascii="Arial" w:eastAsiaTheme="minorEastAsia" w:hAnsi="Arial" w:cs="Arial"/>
          <w:b/>
          <w:bCs/>
          <w:sz w:val="20"/>
          <w:szCs w:val="20"/>
          <w:lang w:val="en-US"/>
        </w:rPr>
      </w:pPr>
      <w:r w:rsidRPr="00FB0741">
        <w:rPr>
          <w:rFonts w:ascii="Arial" w:eastAsiaTheme="minorEastAsia" w:hAnsi="Arial" w:cs="Arial"/>
          <w:b/>
          <w:bCs/>
          <w:sz w:val="20"/>
          <w:szCs w:val="20"/>
          <w:lang w:val="en-US"/>
        </w:rPr>
        <w:lastRenderedPageBreak/>
        <w:t>4.</w:t>
      </w:r>
      <w:r w:rsidRPr="00FB0741">
        <w:rPr>
          <w:rFonts w:ascii="Arial" w:eastAsiaTheme="minorEastAsia" w:hAnsi="Arial" w:cs="Arial"/>
          <w:b/>
          <w:bCs/>
          <w:sz w:val="20"/>
          <w:szCs w:val="20"/>
          <w:lang w:val="en-US"/>
        </w:rPr>
        <w:tab/>
        <w:t>PROVISIONS CONCERNING TOLERANCES</w:t>
      </w:r>
    </w:p>
    <w:p w14:paraId="5E142DAC" w14:textId="77777777" w:rsidR="00D734AE" w:rsidRPr="00FB0741" w:rsidRDefault="00D734AE" w:rsidP="00C7493D">
      <w:pPr>
        <w:keepNext/>
        <w:keepLines/>
        <w:widowControl w:val="0"/>
        <w:tabs>
          <w:tab w:val="left" w:pos="540"/>
          <w:tab w:val="left" w:pos="567"/>
        </w:tabs>
        <w:autoSpaceDE w:val="0"/>
        <w:autoSpaceDN w:val="0"/>
        <w:adjustRightInd w:val="0"/>
        <w:spacing w:before="100" w:after="100" w:line="240" w:lineRule="auto"/>
        <w:ind w:left="540"/>
        <w:jc w:val="both"/>
        <w:rPr>
          <w:rFonts w:ascii="Arial" w:eastAsiaTheme="minorEastAsia" w:hAnsi="Arial" w:cs="Arial"/>
          <w:sz w:val="20"/>
          <w:szCs w:val="20"/>
          <w:lang w:val="en-US"/>
        </w:rPr>
      </w:pPr>
      <w:r w:rsidRPr="00FB0741">
        <w:rPr>
          <w:rFonts w:ascii="Arial" w:eastAsiaTheme="minorEastAsia" w:hAnsi="Arial" w:cs="Arial"/>
          <w:sz w:val="20"/>
          <w:szCs w:val="20"/>
          <w:lang w:val="en-US"/>
        </w:rPr>
        <w:t>Tolerances in respect of quality and size shall be allowed in each lot for produce not satisfying the requirements of the class indicated.</w:t>
      </w:r>
    </w:p>
    <w:p w14:paraId="4728F940" w14:textId="77777777" w:rsidR="00D734AE" w:rsidRPr="00FB0741" w:rsidRDefault="00D734AE" w:rsidP="00FB0741">
      <w:pPr>
        <w:widowControl w:val="0"/>
        <w:tabs>
          <w:tab w:val="left" w:pos="0"/>
          <w:tab w:val="left" w:pos="567"/>
        </w:tabs>
        <w:autoSpaceDE w:val="0"/>
        <w:autoSpaceDN w:val="0"/>
        <w:adjustRightInd w:val="0"/>
        <w:spacing w:before="100" w:after="100" w:line="240" w:lineRule="auto"/>
        <w:jc w:val="both"/>
        <w:rPr>
          <w:rFonts w:ascii="Arial Bold" w:eastAsiaTheme="minorEastAsia" w:hAnsi="Arial Bold" w:cs="Arial" w:hint="eastAsia"/>
          <w:b/>
          <w:bCs/>
          <w:smallCaps/>
          <w:sz w:val="20"/>
          <w:szCs w:val="20"/>
          <w:lang w:val="en-US"/>
        </w:rPr>
      </w:pPr>
      <w:r w:rsidRPr="00FB0741">
        <w:rPr>
          <w:rFonts w:ascii="Arial Bold" w:eastAsiaTheme="minorEastAsia" w:hAnsi="Arial Bold" w:cs="Arial"/>
          <w:b/>
          <w:bCs/>
          <w:smallCaps/>
          <w:sz w:val="20"/>
          <w:szCs w:val="20"/>
          <w:lang w:val="en-US"/>
        </w:rPr>
        <w:t>4.1</w:t>
      </w:r>
      <w:r w:rsidRPr="00FB0741">
        <w:rPr>
          <w:rFonts w:ascii="Arial Bold" w:eastAsiaTheme="minorEastAsia" w:hAnsi="Arial Bold" w:cs="Arial"/>
          <w:b/>
          <w:bCs/>
          <w:smallCaps/>
          <w:sz w:val="20"/>
          <w:szCs w:val="20"/>
          <w:lang w:val="en-US"/>
        </w:rPr>
        <w:tab/>
        <w:t>QUALITY TOLERANCES</w:t>
      </w:r>
    </w:p>
    <w:p w14:paraId="09EED6F5" w14:textId="77777777" w:rsidR="00D734AE" w:rsidRPr="00FB0741" w:rsidRDefault="00D734AE" w:rsidP="00FB0741">
      <w:pPr>
        <w:widowControl w:val="0"/>
        <w:tabs>
          <w:tab w:val="left" w:pos="0"/>
          <w:tab w:val="left" w:pos="567"/>
        </w:tabs>
        <w:autoSpaceDE w:val="0"/>
        <w:autoSpaceDN w:val="0"/>
        <w:adjustRightInd w:val="0"/>
        <w:spacing w:before="100" w:after="100" w:line="240" w:lineRule="auto"/>
        <w:jc w:val="both"/>
        <w:rPr>
          <w:rFonts w:ascii="Arial" w:eastAsiaTheme="minorEastAsia" w:hAnsi="Arial" w:cs="Arial"/>
          <w:b/>
          <w:bCs/>
          <w:sz w:val="20"/>
          <w:szCs w:val="20"/>
          <w:lang w:val="en-US"/>
        </w:rPr>
      </w:pPr>
      <w:r w:rsidRPr="00FB0741">
        <w:rPr>
          <w:rFonts w:ascii="Arial" w:eastAsiaTheme="minorEastAsia" w:hAnsi="Arial" w:cs="Arial"/>
          <w:b/>
          <w:bCs/>
          <w:sz w:val="20"/>
          <w:szCs w:val="20"/>
          <w:lang w:val="en-US"/>
        </w:rPr>
        <w:t>4.1.1</w:t>
      </w:r>
      <w:r w:rsidRPr="00FB0741">
        <w:rPr>
          <w:rFonts w:ascii="Arial" w:eastAsiaTheme="minorEastAsia" w:hAnsi="Arial" w:cs="Arial"/>
          <w:b/>
          <w:bCs/>
          <w:sz w:val="20"/>
          <w:szCs w:val="20"/>
          <w:lang w:val="en-US"/>
        </w:rPr>
        <w:tab/>
        <w:t>Extra” Class</w:t>
      </w:r>
    </w:p>
    <w:p w14:paraId="2AB92C27" w14:textId="544682A8" w:rsidR="00D734AE" w:rsidRPr="00FB0741" w:rsidRDefault="00FB0741" w:rsidP="00FB0741">
      <w:pPr>
        <w:pStyle w:val="NormalWeb"/>
        <w:widowControl w:val="0"/>
        <w:tabs>
          <w:tab w:val="left" w:pos="567"/>
        </w:tabs>
        <w:spacing w:beforeAutospacing="0" w:afterAutospacing="0"/>
        <w:ind w:left="567" w:hanging="567"/>
        <w:jc w:val="both"/>
        <w:rPr>
          <w:rFonts w:ascii="Arial" w:hAnsi="Arial" w:cs="Arial"/>
          <w:sz w:val="20"/>
          <w:szCs w:val="20"/>
        </w:rPr>
      </w:pPr>
      <w:r>
        <w:rPr>
          <w:rFonts w:ascii="Arial" w:hAnsi="Arial" w:cs="Arial"/>
          <w:sz w:val="20"/>
          <w:szCs w:val="20"/>
        </w:rPr>
        <w:tab/>
      </w:r>
      <w:r w:rsidR="00D734AE" w:rsidRPr="00FB0741">
        <w:rPr>
          <w:rFonts w:ascii="Arial" w:hAnsi="Arial" w:cs="Arial"/>
          <w:sz w:val="20"/>
          <w:szCs w:val="20"/>
        </w:rPr>
        <w:t>Five percent by number or weight of bulbs not satisfying the requirements of the class, but meeting those of Class I. Within this tolerance not more than 1% in total may consist of produce satisfying the requirements of Class II.</w:t>
      </w:r>
    </w:p>
    <w:p w14:paraId="1CDFA205" w14:textId="77777777" w:rsidR="00D734AE" w:rsidRPr="00FB0741" w:rsidRDefault="00D734AE" w:rsidP="00FB0741">
      <w:pPr>
        <w:widowControl w:val="0"/>
        <w:tabs>
          <w:tab w:val="left" w:pos="0"/>
          <w:tab w:val="left" w:pos="567"/>
        </w:tabs>
        <w:autoSpaceDE w:val="0"/>
        <w:autoSpaceDN w:val="0"/>
        <w:adjustRightInd w:val="0"/>
        <w:spacing w:before="100" w:after="100" w:line="240" w:lineRule="auto"/>
        <w:jc w:val="both"/>
        <w:rPr>
          <w:rFonts w:ascii="Arial" w:eastAsiaTheme="minorEastAsia" w:hAnsi="Arial" w:cs="Arial"/>
          <w:b/>
          <w:bCs/>
          <w:sz w:val="20"/>
          <w:szCs w:val="20"/>
          <w:lang w:eastAsia="es-ES"/>
        </w:rPr>
      </w:pPr>
      <w:r w:rsidRPr="00FB0741">
        <w:rPr>
          <w:rFonts w:ascii="Arial" w:eastAsiaTheme="minorEastAsia" w:hAnsi="Arial" w:cs="Arial"/>
          <w:b/>
          <w:bCs/>
          <w:sz w:val="20"/>
          <w:szCs w:val="20"/>
          <w:lang w:eastAsia="es-ES"/>
        </w:rPr>
        <w:t>4.1.2</w:t>
      </w:r>
      <w:r w:rsidRPr="00FB0741">
        <w:rPr>
          <w:rFonts w:ascii="Arial" w:eastAsiaTheme="minorEastAsia" w:hAnsi="Arial" w:cs="Arial"/>
          <w:b/>
          <w:bCs/>
          <w:sz w:val="20"/>
          <w:szCs w:val="20"/>
          <w:lang w:eastAsia="es-ES"/>
        </w:rPr>
        <w:tab/>
        <w:t>Class I</w:t>
      </w:r>
    </w:p>
    <w:p w14:paraId="4A576917" w14:textId="7E02DD1A" w:rsidR="00D734AE" w:rsidRPr="00FB0741" w:rsidRDefault="00FB0741" w:rsidP="00FB0741">
      <w:pPr>
        <w:pStyle w:val="NormalWeb"/>
        <w:widowControl w:val="0"/>
        <w:tabs>
          <w:tab w:val="left" w:pos="567"/>
        </w:tabs>
        <w:spacing w:beforeAutospacing="0" w:afterAutospacing="0"/>
        <w:ind w:left="567" w:hanging="567"/>
        <w:jc w:val="both"/>
        <w:rPr>
          <w:rFonts w:ascii="Arial" w:hAnsi="Arial" w:cs="Arial"/>
          <w:sz w:val="20"/>
          <w:szCs w:val="20"/>
        </w:rPr>
      </w:pPr>
      <w:r>
        <w:rPr>
          <w:rFonts w:ascii="Arial" w:hAnsi="Arial" w:cs="Arial"/>
          <w:sz w:val="20"/>
          <w:szCs w:val="20"/>
        </w:rPr>
        <w:tab/>
      </w:r>
      <w:r w:rsidR="00D734AE" w:rsidRPr="00FB0741">
        <w:rPr>
          <w:rFonts w:ascii="Arial" w:hAnsi="Arial" w:cs="Arial"/>
          <w:sz w:val="20"/>
          <w:szCs w:val="20"/>
        </w:rPr>
        <w:t>Ten percent by number or weight of bulbs not satisfying the requirements of the class, but meeting those of Class II. Within this tolerance not more than 1% in total may consist of produce satisfying neither the requirements of Class II nor the minimum requirements, or of produce affected by decay.</w:t>
      </w:r>
    </w:p>
    <w:p w14:paraId="166777F1" w14:textId="4EE91BEA" w:rsidR="00D734AE" w:rsidRPr="00FB0741" w:rsidRDefault="00FB0741" w:rsidP="00FB0741">
      <w:pPr>
        <w:pStyle w:val="NormalWeb"/>
        <w:widowControl w:val="0"/>
        <w:tabs>
          <w:tab w:val="left" w:pos="567"/>
        </w:tabs>
        <w:spacing w:beforeAutospacing="0" w:afterAutospacing="0"/>
        <w:ind w:left="567" w:hanging="567"/>
        <w:jc w:val="both"/>
        <w:rPr>
          <w:rFonts w:ascii="Arial" w:hAnsi="Arial" w:cs="Arial"/>
          <w:sz w:val="20"/>
          <w:szCs w:val="20"/>
        </w:rPr>
      </w:pPr>
      <w:r>
        <w:rPr>
          <w:rFonts w:ascii="Arial" w:hAnsi="Arial" w:cs="Arial"/>
          <w:sz w:val="20"/>
          <w:szCs w:val="20"/>
        </w:rPr>
        <w:tab/>
      </w:r>
      <w:r w:rsidR="00D734AE" w:rsidRPr="00FB0741">
        <w:rPr>
          <w:rFonts w:ascii="Arial" w:hAnsi="Arial" w:cs="Arial"/>
          <w:sz w:val="20"/>
          <w:szCs w:val="20"/>
        </w:rPr>
        <w:t>In addition, not more than 1% by weight of bulbs may have cloves with externally visible sprouts.</w:t>
      </w:r>
    </w:p>
    <w:p w14:paraId="1A711133" w14:textId="77777777" w:rsidR="00D734AE" w:rsidRPr="00FB0741" w:rsidRDefault="00D734AE" w:rsidP="00FB0741">
      <w:pPr>
        <w:widowControl w:val="0"/>
        <w:tabs>
          <w:tab w:val="left" w:pos="0"/>
          <w:tab w:val="left" w:pos="567"/>
        </w:tabs>
        <w:autoSpaceDE w:val="0"/>
        <w:autoSpaceDN w:val="0"/>
        <w:adjustRightInd w:val="0"/>
        <w:spacing w:before="100" w:after="100" w:line="240" w:lineRule="auto"/>
        <w:ind w:left="567" w:hanging="567"/>
        <w:jc w:val="both"/>
        <w:rPr>
          <w:rFonts w:ascii="Arial" w:eastAsiaTheme="minorEastAsia" w:hAnsi="Arial" w:cs="Arial"/>
          <w:b/>
          <w:bCs/>
          <w:sz w:val="20"/>
          <w:szCs w:val="20"/>
          <w:lang w:val="en-US"/>
        </w:rPr>
      </w:pPr>
      <w:r w:rsidRPr="00FB0741">
        <w:rPr>
          <w:rFonts w:ascii="Arial" w:eastAsiaTheme="minorEastAsia" w:hAnsi="Arial" w:cs="Arial"/>
          <w:b/>
          <w:bCs/>
          <w:sz w:val="20"/>
          <w:szCs w:val="20"/>
          <w:lang w:val="en-US"/>
        </w:rPr>
        <w:t>4.1.3</w:t>
      </w:r>
      <w:r w:rsidRPr="00FB0741">
        <w:rPr>
          <w:rFonts w:ascii="Arial" w:eastAsiaTheme="minorEastAsia" w:hAnsi="Arial" w:cs="Arial"/>
          <w:b/>
          <w:bCs/>
          <w:sz w:val="20"/>
          <w:szCs w:val="20"/>
          <w:lang w:val="en-US"/>
        </w:rPr>
        <w:tab/>
        <w:t>Class II</w:t>
      </w:r>
    </w:p>
    <w:p w14:paraId="7EAD914A" w14:textId="57158D98" w:rsidR="00D734AE" w:rsidRPr="00FB0741" w:rsidRDefault="00FB0741" w:rsidP="00FB0741">
      <w:pPr>
        <w:pStyle w:val="NormalWeb"/>
        <w:widowControl w:val="0"/>
        <w:tabs>
          <w:tab w:val="left" w:pos="567"/>
        </w:tabs>
        <w:spacing w:beforeAutospacing="0" w:afterAutospacing="0"/>
        <w:ind w:left="567" w:hanging="567"/>
        <w:jc w:val="both"/>
        <w:rPr>
          <w:rFonts w:ascii="Arial" w:hAnsi="Arial" w:cs="Arial"/>
          <w:sz w:val="20"/>
          <w:szCs w:val="20"/>
        </w:rPr>
      </w:pPr>
      <w:r>
        <w:rPr>
          <w:rFonts w:ascii="Arial" w:hAnsi="Arial" w:cs="Arial"/>
          <w:sz w:val="20"/>
          <w:szCs w:val="20"/>
        </w:rPr>
        <w:tab/>
      </w:r>
      <w:r w:rsidR="00D734AE" w:rsidRPr="00FB0741">
        <w:rPr>
          <w:rFonts w:ascii="Arial" w:hAnsi="Arial" w:cs="Arial"/>
          <w:sz w:val="20"/>
          <w:szCs w:val="20"/>
        </w:rPr>
        <w:t>Ten percent by number or weight of bulbs satisfying neither the requirements of the class nor the minimum requirements. Within this tolerance not more than 2% in total may consist of produce affected by decay.</w:t>
      </w:r>
    </w:p>
    <w:p w14:paraId="63ABB3D3" w14:textId="70E5D27D" w:rsidR="00D734AE" w:rsidRPr="00FB0741" w:rsidRDefault="00FB0741" w:rsidP="00FB0741">
      <w:pPr>
        <w:pStyle w:val="NormalWeb"/>
        <w:widowControl w:val="0"/>
        <w:tabs>
          <w:tab w:val="left" w:pos="567"/>
        </w:tabs>
        <w:spacing w:beforeAutospacing="0" w:afterAutospacing="0"/>
        <w:ind w:left="567" w:hanging="567"/>
        <w:jc w:val="both"/>
        <w:rPr>
          <w:rFonts w:ascii="Arial" w:hAnsi="Arial" w:cs="Arial"/>
          <w:sz w:val="20"/>
          <w:szCs w:val="20"/>
        </w:rPr>
      </w:pPr>
      <w:r>
        <w:rPr>
          <w:rFonts w:ascii="Arial" w:hAnsi="Arial" w:cs="Arial"/>
          <w:sz w:val="20"/>
          <w:szCs w:val="20"/>
        </w:rPr>
        <w:tab/>
      </w:r>
      <w:r w:rsidR="00D734AE" w:rsidRPr="00FB0741">
        <w:rPr>
          <w:rFonts w:ascii="Arial" w:hAnsi="Arial" w:cs="Arial"/>
          <w:sz w:val="20"/>
          <w:szCs w:val="20"/>
        </w:rPr>
        <w:t>In addition, not more than 5% by weight of bulbs may have cloves with externally visible sprouts</w:t>
      </w:r>
    </w:p>
    <w:p w14:paraId="21764FFF" w14:textId="77777777" w:rsidR="00D734AE" w:rsidRPr="00FB0741" w:rsidRDefault="00D734AE" w:rsidP="00FB0741">
      <w:pPr>
        <w:widowControl w:val="0"/>
        <w:tabs>
          <w:tab w:val="left" w:pos="0"/>
          <w:tab w:val="left" w:pos="567"/>
        </w:tabs>
        <w:autoSpaceDE w:val="0"/>
        <w:autoSpaceDN w:val="0"/>
        <w:adjustRightInd w:val="0"/>
        <w:spacing w:before="100" w:after="100" w:line="240" w:lineRule="auto"/>
        <w:ind w:left="567" w:hanging="567"/>
        <w:jc w:val="both"/>
        <w:rPr>
          <w:rFonts w:ascii="Arial" w:eastAsiaTheme="minorEastAsia" w:hAnsi="Arial" w:cs="Arial"/>
          <w:b/>
          <w:bCs/>
          <w:iCs/>
          <w:sz w:val="20"/>
          <w:szCs w:val="20"/>
          <w:lang w:eastAsia="es-ES"/>
        </w:rPr>
      </w:pPr>
      <w:r w:rsidRPr="00FB0741">
        <w:rPr>
          <w:rFonts w:ascii="Arial" w:eastAsiaTheme="minorEastAsia" w:hAnsi="Arial" w:cs="Arial"/>
          <w:b/>
          <w:bCs/>
          <w:iCs/>
          <w:sz w:val="20"/>
          <w:szCs w:val="20"/>
          <w:lang w:eastAsia="es-ES"/>
        </w:rPr>
        <w:t>4.2</w:t>
      </w:r>
      <w:r w:rsidRPr="00FB0741">
        <w:rPr>
          <w:rFonts w:ascii="Arial" w:eastAsiaTheme="minorEastAsia" w:hAnsi="Arial" w:cs="Arial"/>
          <w:b/>
          <w:bCs/>
          <w:iCs/>
          <w:sz w:val="20"/>
          <w:szCs w:val="20"/>
          <w:lang w:eastAsia="es-ES"/>
        </w:rPr>
        <w:tab/>
        <w:t>SIZE TOLERANCES</w:t>
      </w:r>
    </w:p>
    <w:p w14:paraId="52E79D69" w14:textId="266FC38C" w:rsidR="00D734AE" w:rsidRPr="00FB0741" w:rsidRDefault="00FB0741" w:rsidP="00FB0741">
      <w:pPr>
        <w:widowControl w:val="0"/>
        <w:tabs>
          <w:tab w:val="left" w:pos="567"/>
        </w:tabs>
        <w:autoSpaceDE w:val="0"/>
        <w:autoSpaceDN w:val="0"/>
        <w:adjustRightInd w:val="0"/>
        <w:spacing w:before="100" w:after="100" w:line="240" w:lineRule="auto"/>
        <w:ind w:left="567" w:hanging="567"/>
        <w:jc w:val="both"/>
        <w:rPr>
          <w:rFonts w:ascii="Arial" w:eastAsiaTheme="minorEastAsia" w:hAnsi="Arial" w:cs="Arial"/>
          <w:sz w:val="20"/>
          <w:szCs w:val="20"/>
          <w:lang w:val="en-US"/>
        </w:rPr>
      </w:pPr>
      <w:r>
        <w:rPr>
          <w:rFonts w:ascii="Arial" w:eastAsiaTheme="minorEastAsia" w:hAnsi="Arial" w:cs="Arial"/>
          <w:sz w:val="20"/>
          <w:szCs w:val="20"/>
          <w:lang w:val="en-US"/>
        </w:rPr>
        <w:tab/>
      </w:r>
      <w:r w:rsidR="00D734AE" w:rsidRPr="00FB0741">
        <w:rPr>
          <w:rFonts w:ascii="Arial" w:eastAsiaTheme="minorEastAsia" w:hAnsi="Arial" w:cs="Arial"/>
          <w:sz w:val="20"/>
          <w:szCs w:val="20"/>
          <w:lang w:val="en-US"/>
        </w:rPr>
        <w:t>For all classes, ten percent by number or weight of bulbs not corresponding to the size indicated on the package</w:t>
      </w:r>
    </w:p>
    <w:p w14:paraId="1A8EB2B1" w14:textId="77777777" w:rsidR="00D734AE" w:rsidRPr="00FB0741" w:rsidRDefault="00D734AE" w:rsidP="00D734AE">
      <w:pPr>
        <w:tabs>
          <w:tab w:val="left" w:pos="567"/>
        </w:tabs>
        <w:autoSpaceDE w:val="0"/>
        <w:autoSpaceDN w:val="0"/>
        <w:adjustRightInd w:val="0"/>
        <w:spacing w:before="120" w:after="120"/>
        <w:jc w:val="both"/>
        <w:rPr>
          <w:rFonts w:ascii="Arial" w:eastAsiaTheme="minorEastAsia" w:hAnsi="Arial" w:cs="Arial"/>
          <w:b/>
          <w:bCs/>
          <w:sz w:val="20"/>
          <w:szCs w:val="20"/>
          <w:lang w:val="en-US"/>
        </w:rPr>
      </w:pPr>
      <w:r w:rsidRPr="00FB0741">
        <w:rPr>
          <w:rFonts w:ascii="Arial" w:eastAsiaTheme="minorEastAsia" w:hAnsi="Arial" w:cs="Arial"/>
          <w:b/>
          <w:bCs/>
          <w:sz w:val="20"/>
          <w:szCs w:val="20"/>
          <w:lang w:val="en-US"/>
        </w:rPr>
        <w:t>5.</w:t>
      </w:r>
      <w:r w:rsidRPr="00FB0741">
        <w:rPr>
          <w:rFonts w:ascii="Arial" w:eastAsiaTheme="minorEastAsia" w:hAnsi="Arial" w:cs="Arial"/>
          <w:b/>
          <w:bCs/>
          <w:sz w:val="20"/>
          <w:szCs w:val="20"/>
          <w:lang w:val="en-US"/>
        </w:rPr>
        <w:tab/>
        <w:t>PROVISIONS CONCERNING PRESENTATION</w:t>
      </w:r>
    </w:p>
    <w:p w14:paraId="6F69F934" w14:textId="77777777" w:rsidR="00D734AE" w:rsidRPr="00FB0741" w:rsidRDefault="00D734AE" w:rsidP="00FB0741">
      <w:pPr>
        <w:widowControl w:val="0"/>
        <w:tabs>
          <w:tab w:val="left" w:pos="0"/>
          <w:tab w:val="left" w:pos="567"/>
        </w:tabs>
        <w:autoSpaceDE w:val="0"/>
        <w:autoSpaceDN w:val="0"/>
        <w:adjustRightInd w:val="0"/>
        <w:spacing w:before="100" w:after="100" w:line="240" w:lineRule="auto"/>
        <w:ind w:left="567" w:hanging="567"/>
        <w:jc w:val="both"/>
        <w:rPr>
          <w:rFonts w:ascii="Arial" w:eastAsia="Calibri" w:hAnsi="Arial" w:cs="Arial"/>
          <w:smallCaps/>
          <w:color w:val="000000"/>
          <w:sz w:val="20"/>
          <w:szCs w:val="20"/>
          <w:lang w:val="en-US"/>
        </w:rPr>
      </w:pPr>
      <w:r w:rsidRPr="00FB0741">
        <w:rPr>
          <w:rFonts w:ascii="Arial" w:eastAsia="Calibri" w:hAnsi="Arial" w:cs="Arial"/>
          <w:b/>
          <w:bCs/>
          <w:smallCaps/>
          <w:color w:val="000000"/>
          <w:sz w:val="20"/>
          <w:szCs w:val="20"/>
          <w:lang w:val="en-US"/>
        </w:rPr>
        <w:t>5.1</w:t>
      </w:r>
      <w:r w:rsidRPr="00FB0741">
        <w:rPr>
          <w:rFonts w:ascii="Arial" w:eastAsia="Calibri" w:hAnsi="Arial" w:cs="Arial"/>
          <w:b/>
          <w:bCs/>
          <w:smallCaps/>
          <w:color w:val="000000"/>
          <w:sz w:val="20"/>
          <w:szCs w:val="20"/>
          <w:lang w:val="en-US"/>
        </w:rPr>
        <w:tab/>
        <w:t>UNIFORMITY</w:t>
      </w:r>
    </w:p>
    <w:p w14:paraId="4F8A35FA" w14:textId="66B683DC" w:rsidR="00D734AE" w:rsidRPr="00FB0741" w:rsidRDefault="00FB0741" w:rsidP="00FB0741">
      <w:pPr>
        <w:widowControl w:val="0"/>
        <w:tabs>
          <w:tab w:val="left" w:pos="567"/>
        </w:tabs>
        <w:spacing w:before="100" w:after="100" w:line="240" w:lineRule="auto"/>
        <w:ind w:left="567" w:hanging="567"/>
        <w:jc w:val="both"/>
        <w:rPr>
          <w:rFonts w:ascii="Arial" w:eastAsiaTheme="minorEastAsia" w:hAnsi="Arial" w:cs="Arial"/>
          <w:sz w:val="20"/>
          <w:szCs w:val="20"/>
          <w:lang w:val="en-US"/>
        </w:rPr>
      </w:pPr>
      <w:r>
        <w:rPr>
          <w:rFonts w:ascii="Arial" w:eastAsiaTheme="minorEastAsia" w:hAnsi="Arial" w:cs="Arial"/>
          <w:sz w:val="20"/>
          <w:szCs w:val="20"/>
          <w:lang w:val="en-US"/>
        </w:rPr>
        <w:tab/>
      </w:r>
      <w:r w:rsidR="00D734AE" w:rsidRPr="00FB0741">
        <w:rPr>
          <w:rFonts w:ascii="Arial" w:eastAsiaTheme="minorEastAsia" w:hAnsi="Arial" w:cs="Arial"/>
          <w:sz w:val="20"/>
          <w:szCs w:val="20"/>
          <w:lang w:val="en-US"/>
        </w:rPr>
        <w:t>The contents of each package must be uniform and contain only garlic of the same origin, variety or commercial type, quality and size. The visible part of the contents of the package or lot for produce presented in bulk must be representative of the entire contents.</w:t>
      </w:r>
    </w:p>
    <w:p w14:paraId="04459BDB" w14:textId="77777777" w:rsidR="00D734AE" w:rsidRPr="00FB0741" w:rsidRDefault="00D734AE" w:rsidP="00D734AE">
      <w:pPr>
        <w:tabs>
          <w:tab w:val="left" w:pos="567"/>
        </w:tabs>
        <w:autoSpaceDE w:val="0"/>
        <w:autoSpaceDN w:val="0"/>
        <w:adjustRightInd w:val="0"/>
        <w:spacing w:before="120" w:after="120"/>
        <w:jc w:val="both"/>
        <w:rPr>
          <w:rFonts w:ascii="Arial" w:eastAsiaTheme="minorEastAsia" w:hAnsi="Arial" w:cs="Arial"/>
          <w:b/>
          <w:bCs/>
          <w:smallCaps/>
          <w:sz w:val="20"/>
          <w:szCs w:val="20"/>
        </w:rPr>
      </w:pPr>
      <w:r w:rsidRPr="00FB0741">
        <w:rPr>
          <w:rFonts w:ascii="Arial" w:eastAsiaTheme="minorEastAsia" w:hAnsi="Arial" w:cs="Arial"/>
          <w:b/>
          <w:bCs/>
          <w:smallCaps/>
          <w:sz w:val="20"/>
          <w:szCs w:val="20"/>
        </w:rPr>
        <w:t>5.2</w:t>
      </w:r>
      <w:r w:rsidRPr="00FB0741">
        <w:rPr>
          <w:rFonts w:ascii="Arial" w:eastAsiaTheme="minorEastAsia" w:hAnsi="Arial" w:cs="Arial"/>
          <w:b/>
          <w:bCs/>
          <w:smallCaps/>
          <w:sz w:val="20"/>
          <w:szCs w:val="20"/>
        </w:rPr>
        <w:tab/>
        <w:t>PACKAGING</w:t>
      </w:r>
    </w:p>
    <w:p w14:paraId="7D78C07A" w14:textId="62A63E52" w:rsidR="00D734AE" w:rsidRPr="00FB0741" w:rsidRDefault="00FB0741" w:rsidP="00FB0741">
      <w:pPr>
        <w:widowControl w:val="0"/>
        <w:tabs>
          <w:tab w:val="left" w:pos="567"/>
        </w:tabs>
        <w:spacing w:before="100" w:after="100" w:line="240" w:lineRule="auto"/>
        <w:ind w:left="567" w:hanging="567"/>
        <w:jc w:val="both"/>
        <w:rPr>
          <w:rFonts w:ascii="Arial" w:eastAsiaTheme="minorEastAsia" w:hAnsi="Arial" w:cs="Arial"/>
          <w:sz w:val="20"/>
          <w:szCs w:val="20"/>
          <w:lang w:val="en-US"/>
        </w:rPr>
      </w:pPr>
      <w:r>
        <w:rPr>
          <w:rFonts w:ascii="Arial" w:eastAsiaTheme="minorEastAsia" w:hAnsi="Arial" w:cs="Arial"/>
          <w:sz w:val="20"/>
          <w:szCs w:val="20"/>
          <w:lang w:val="en-US"/>
        </w:rPr>
        <w:tab/>
      </w:r>
      <w:r w:rsidR="00D734AE" w:rsidRPr="00FB0741">
        <w:rPr>
          <w:rFonts w:ascii="Arial" w:eastAsiaTheme="minorEastAsia" w:hAnsi="Arial" w:cs="Arial"/>
          <w:sz w:val="20"/>
          <w:szCs w:val="20"/>
          <w:lang w:val="en-US"/>
        </w:rPr>
        <w:t>The garlic must be packed in such a way as to protect the produce properly. The materials used inside the package must be clean and of food grade quality such as to avoid causing any external or internal damage to the produce. The use of materials, particularly of paper or stamps bearing trade specifications is allowed, provided the printing or labeling has been done with non-toxic ink or glue.</w:t>
      </w:r>
    </w:p>
    <w:p w14:paraId="1C7CF0B3" w14:textId="1EB1ACC7" w:rsidR="00D734AE" w:rsidRPr="00FB0741" w:rsidRDefault="00FB0741" w:rsidP="00FB0741">
      <w:pPr>
        <w:widowControl w:val="0"/>
        <w:tabs>
          <w:tab w:val="left" w:pos="567"/>
        </w:tabs>
        <w:spacing w:before="100" w:after="100" w:line="240" w:lineRule="auto"/>
        <w:ind w:left="567" w:hanging="567"/>
        <w:jc w:val="both"/>
        <w:rPr>
          <w:rFonts w:ascii="Arial" w:eastAsiaTheme="minorEastAsia" w:hAnsi="Arial" w:cs="Arial"/>
          <w:sz w:val="20"/>
          <w:szCs w:val="20"/>
          <w:lang w:val="en-US"/>
        </w:rPr>
      </w:pPr>
      <w:r>
        <w:rPr>
          <w:rFonts w:ascii="Arial" w:eastAsiaTheme="minorEastAsia" w:hAnsi="Arial" w:cs="Arial"/>
          <w:sz w:val="20"/>
          <w:szCs w:val="20"/>
          <w:lang w:val="en-US"/>
        </w:rPr>
        <w:tab/>
      </w:r>
      <w:r w:rsidR="00D734AE" w:rsidRPr="00FB0741">
        <w:rPr>
          <w:rFonts w:ascii="Arial" w:eastAsiaTheme="minorEastAsia" w:hAnsi="Arial" w:cs="Arial"/>
          <w:sz w:val="20"/>
          <w:szCs w:val="20"/>
          <w:lang w:val="en-US"/>
        </w:rPr>
        <w:t xml:space="preserve">The garlic shall be packed in each container in compliance with the </w:t>
      </w:r>
      <w:r w:rsidR="00D734AE" w:rsidRPr="003D6922">
        <w:rPr>
          <w:rFonts w:ascii="Arial" w:eastAsiaTheme="minorEastAsia" w:hAnsi="Arial" w:cs="Arial"/>
          <w:i/>
          <w:sz w:val="20"/>
          <w:szCs w:val="20"/>
          <w:lang w:val="en-US"/>
        </w:rPr>
        <w:t>Code of Practice for Packaging and Transport of Fresh Fruits and Vegetables</w:t>
      </w:r>
      <w:r w:rsidR="00D734AE" w:rsidRPr="00FB0741">
        <w:rPr>
          <w:rFonts w:ascii="Arial" w:eastAsiaTheme="minorEastAsia" w:hAnsi="Arial" w:cs="Arial"/>
          <w:sz w:val="20"/>
          <w:szCs w:val="20"/>
          <w:lang w:val="en-US"/>
        </w:rPr>
        <w:t xml:space="preserve"> (CAC/RCP 44-1995).</w:t>
      </w:r>
    </w:p>
    <w:p w14:paraId="002AB78E" w14:textId="77777777" w:rsidR="00D734AE" w:rsidRPr="00635DA2" w:rsidRDefault="00D734AE" w:rsidP="00635DA2">
      <w:pPr>
        <w:widowControl w:val="0"/>
        <w:tabs>
          <w:tab w:val="left" w:pos="0"/>
          <w:tab w:val="left" w:pos="567"/>
        </w:tabs>
        <w:autoSpaceDE w:val="0"/>
        <w:autoSpaceDN w:val="0"/>
        <w:adjustRightInd w:val="0"/>
        <w:spacing w:before="100" w:after="100" w:line="240" w:lineRule="auto"/>
        <w:ind w:left="567" w:hanging="567"/>
        <w:jc w:val="both"/>
        <w:rPr>
          <w:rFonts w:ascii="Arial" w:eastAsiaTheme="minorEastAsia" w:hAnsi="Arial" w:cs="Arial"/>
          <w:b/>
          <w:bCs/>
          <w:sz w:val="20"/>
          <w:szCs w:val="20"/>
        </w:rPr>
      </w:pPr>
      <w:r w:rsidRPr="00635DA2">
        <w:rPr>
          <w:rFonts w:ascii="Arial" w:eastAsiaTheme="minorEastAsia" w:hAnsi="Arial" w:cs="Arial"/>
          <w:b/>
          <w:bCs/>
          <w:sz w:val="20"/>
          <w:szCs w:val="20"/>
        </w:rPr>
        <w:t>5.2.1</w:t>
      </w:r>
      <w:r w:rsidRPr="00635DA2">
        <w:rPr>
          <w:rFonts w:ascii="Arial" w:eastAsiaTheme="minorEastAsia" w:hAnsi="Arial" w:cs="Arial"/>
          <w:b/>
          <w:bCs/>
          <w:sz w:val="20"/>
          <w:szCs w:val="20"/>
        </w:rPr>
        <w:tab/>
        <w:t>Description of Containers</w:t>
      </w:r>
    </w:p>
    <w:p w14:paraId="01D082BB" w14:textId="65504C41" w:rsidR="00D734AE" w:rsidRPr="00635DA2" w:rsidRDefault="00635DA2" w:rsidP="00635DA2">
      <w:pPr>
        <w:widowControl w:val="0"/>
        <w:tabs>
          <w:tab w:val="left" w:pos="567"/>
        </w:tabs>
        <w:spacing w:before="100" w:after="100" w:line="240" w:lineRule="auto"/>
        <w:ind w:left="567" w:hanging="567"/>
        <w:jc w:val="both"/>
        <w:rPr>
          <w:rFonts w:ascii="Arial" w:eastAsiaTheme="minorEastAsia" w:hAnsi="Arial" w:cs="Arial"/>
          <w:sz w:val="20"/>
          <w:szCs w:val="20"/>
          <w:lang w:val="en-US"/>
        </w:rPr>
      </w:pPr>
      <w:r>
        <w:rPr>
          <w:rFonts w:ascii="Arial" w:eastAsiaTheme="minorEastAsia" w:hAnsi="Arial" w:cs="Arial"/>
          <w:sz w:val="20"/>
          <w:szCs w:val="20"/>
          <w:lang w:val="en-US"/>
        </w:rPr>
        <w:tab/>
      </w:r>
      <w:r w:rsidR="00D734AE" w:rsidRPr="00635DA2">
        <w:rPr>
          <w:rFonts w:ascii="Arial" w:eastAsiaTheme="minorEastAsia" w:hAnsi="Arial" w:cs="Arial"/>
          <w:sz w:val="20"/>
          <w:szCs w:val="20"/>
          <w:lang w:val="en-US"/>
        </w:rPr>
        <w:t>The containers shall meet the quality, hygiene, ventilation and resistance characteristics to ensure suitable handling, shipping and preserving of the garlic. Packages or lots must be free of all foreign matter and smell.</w:t>
      </w:r>
    </w:p>
    <w:p w14:paraId="3733DFA1" w14:textId="77777777" w:rsidR="00D734AE" w:rsidRPr="00635DA2" w:rsidRDefault="00D734AE" w:rsidP="00635DA2">
      <w:pPr>
        <w:widowControl w:val="0"/>
        <w:tabs>
          <w:tab w:val="left" w:pos="0"/>
          <w:tab w:val="left" w:pos="567"/>
        </w:tabs>
        <w:spacing w:before="100" w:after="100" w:line="240" w:lineRule="auto"/>
        <w:ind w:left="567" w:hanging="567"/>
        <w:jc w:val="both"/>
        <w:rPr>
          <w:rFonts w:ascii="Arial" w:eastAsiaTheme="minorEastAsia" w:hAnsi="Arial" w:cs="Arial"/>
          <w:b/>
          <w:bCs/>
          <w:sz w:val="20"/>
          <w:szCs w:val="20"/>
        </w:rPr>
      </w:pPr>
      <w:r w:rsidRPr="00635DA2">
        <w:rPr>
          <w:rFonts w:ascii="Arial" w:eastAsiaTheme="minorEastAsia" w:hAnsi="Arial" w:cs="Arial"/>
          <w:b/>
          <w:bCs/>
          <w:sz w:val="20"/>
          <w:szCs w:val="20"/>
        </w:rPr>
        <w:t>6.</w:t>
      </w:r>
      <w:r w:rsidRPr="00635DA2">
        <w:rPr>
          <w:rFonts w:ascii="Arial" w:eastAsiaTheme="minorEastAsia" w:hAnsi="Arial" w:cs="Arial"/>
          <w:b/>
          <w:bCs/>
          <w:sz w:val="20"/>
          <w:szCs w:val="20"/>
        </w:rPr>
        <w:tab/>
        <w:t>PROVISIONS CONCERNING MARKING OR LABELLING</w:t>
      </w:r>
    </w:p>
    <w:p w14:paraId="5C170555" w14:textId="77777777" w:rsidR="00D734AE" w:rsidRPr="00635DA2" w:rsidRDefault="00D734AE" w:rsidP="00635DA2">
      <w:pPr>
        <w:widowControl w:val="0"/>
        <w:tabs>
          <w:tab w:val="left" w:pos="0"/>
          <w:tab w:val="left" w:pos="567"/>
        </w:tabs>
        <w:autoSpaceDE w:val="0"/>
        <w:autoSpaceDN w:val="0"/>
        <w:adjustRightInd w:val="0"/>
        <w:spacing w:before="100" w:after="100" w:line="240" w:lineRule="auto"/>
        <w:ind w:left="567" w:hanging="567"/>
        <w:jc w:val="both"/>
        <w:rPr>
          <w:rFonts w:ascii="Arial Bold" w:eastAsiaTheme="minorEastAsia" w:hAnsi="Arial Bold" w:cs="Arial" w:hint="eastAsia"/>
          <w:b/>
          <w:bCs/>
          <w:smallCaps/>
          <w:sz w:val="20"/>
          <w:szCs w:val="20"/>
        </w:rPr>
      </w:pPr>
      <w:r w:rsidRPr="00635DA2">
        <w:rPr>
          <w:rFonts w:ascii="Arial Bold" w:eastAsiaTheme="minorEastAsia" w:hAnsi="Arial Bold" w:cs="Arial"/>
          <w:b/>
          <w:bCs/>
          <w:smallCaps/>
          <w:sz w:val="20"/>
          <w:szCs w:val="20"/>
        </w:rPr>
        <w:t>6.1</w:t>
      </w:r>
      <w:r w:rsidRPr="00635DA2">
        <w:rPr>
          <w:rFonts w:ascii="Arial Bold" w:eastAsiaTheme="minorEastAsia" w:hAnsi="Arial Bold" w:cs="Arial"/>
          <w:b/>
          <w:bCs/>
          <w:smallCaps/>
          <w:sz w:val="20"/>
          <w:szCs w:val="20"/>
        </w:rPr>
        <w:tab/>
      </w:r>
      <w:r w:rsidRPr="00B32183">
        <w:rPr>
          <w:rFonts w:ascii="Arial Bold" w:eastAsiaTheme="minorEastAsia" w:hAnsi="Arial Bold" w:cs="Arial"/>
          <w:b/>
          <w:bCs/>
          <w:smallCaps/>
          <w:sz w:val="20"/>
          <w:szCs w:val="20"/>
        </w:rPr>
        <w:t>CONSUMER PACKAGES</w:t>
      </w:r>
    </w:p>
    <w:p w14:paraId="7A347055" w14:textId="50017F88" w:rsidR="00D734AE" w:rsidRPr="00635DA2" w:rsidRDefault="00635DA2" w:rsidP="00635DA2">
      <w:pPr>
        <w:widowControl w:val="0"/>
        <w:tabs>
          <w:tab w:val="left" w:pos="567"/>
        </w:tabs>
        <w:spacing w:before="100" w:after="100" w:line="240" w:lineRule="auto"/>
        <w:ind w:left="567" w:hanging="567"/>
        <w:jc w:val="both"/>
        <w:rPr>
          <w:rFonts w:ascii="Arial" w:eastAsiaTheme="minorEastAsia" w:hAnsi="Arial" w:cs="Arial"/>
          <w:sz w:val="20"/>
          <w:szCs w:val="20"/>
          <w:lang w:val="en-US"/>
        </w:rPr>
      </w:pPr>
      <w:r>
        <w:rPr>
          <w:rFonts w:ascii="Arial" w:eastAsiaTheme="minorEastAsia" w:hAnsi="Arial" w:cs="Arial"/>
          <w:sz w:val="20"/>
          <w:szCs w:val="20"/>
          <w:lang w:val="en-US"/>
        </w:rPr>
        <w:tab/>
      </w:r>
      <w:r w:rsidR="00D734AE" w:rsidRPr="00635DA2">
        <w:rPr>
          <w:rFonts w:ascii="Arial" w:eastAsiaTheme="minorEastAsia" w:hAnsi="Arial" w:cs="Arial"/>
          <w:sz w:val="20"/>
          <w:szCs w:val="20"/>
          <w:lang w:val="en-US"/>
        </w:rPr>
        <w:t xml:space="preserve">In addition to the requirements of the </w:t>
      </w:r>
      <w:r w:rsidR="00D734AE" w:rsidRPr="00635DA2">
        <w:rPr>
          <w:rFonts w:ascii="Arial" w:eastAsiaTheme="minorEastAsia" w:hAnsi="Arial" w:cs="Arial"/>
          <w:i/>
          <w:sz w:val="20"/>
          <w:szCs w:val="20"/>
          <w:lang w:val="en-US"/>
        </w:rPr>
        <w:t>General Standard for the Labelling of Prepackaged Foods</w:t>
      </w:r>
      <w:r w:rsidR="00D734AE" w:rsidRPr="00635DA2">
        <w:rPr>
          <w:rFonts w:ascii="Arial" w:eastAsiaTheme="minorEastAsia" w:hAnsi="Arial" w:cs="Arial"/>
          <w:sz w:val="20"/>
          <w:szCs w:val="20"/>
          <w:lang w:val="en-US"/>
        </w:rPr>
        <w:t xml:space="preserve"> (CODEX STAN 1-1985), the following specific provisions apply:</w:t>
      </w:r>
    </w:p>
    <w:p w14:paraId="48C660A5" w14:textId="77777777" w:rsidR="00D734AE" w:rsidRPr="00635DA2" w:rsidRDefault="00D734AE" w:rsidP="00D734AE">
      <w:pPr>
        <w:tabs>
          <w:tab w:val="left" w:pos="567"/>
        </w:tabs>
        <w:autoSpaceDE w:val="0"/>
        <w:autoSpaceDN w:val="0"/>
        <w:adjustRightInd w:val="0"/>
        <w:spacing w:before="120" w:after="120"/>
        <w:jc w:val="both"/>
        <w:rPr>
          <w:rFonts w:ascii="Arial" w:eastAsiaTheme="minorEastAsia" w:hAnsi="Arial" w:cs="Arial"/>
          <w:b/>
          <w:bCs/>
          <w:sz w:val="20"/>
          <w:szCs w:val="20"/>
        </w:rPr>
      </w:pPr>
      <w:r w:rsidRPr="00635DA2">
        <w:rPr>
          <w:rFonts w:ascii="Arial" w:eastAsiaTheme="minorEastAsia" w:hAnsi="Arial" w:cs="Arial"/>
          <w:b/>
          <w:bCs/>
          <w:sz w:val="20"/>
          <w:szCs w:val="20"/>
        </w:rPr>
        <w:t>6.1.1</w:t>
      </w:r>
      <w:r w:rsidRPr="00635DA2">
        <w:rPr>
          <w:rFonts w:ascii="Arial" w:eastAsiaTheme="minorEastAsia" w:hAnsi="Arial" w:cs="Arial"/>
          <w:b/>
          <w:bCs/>
          <w:sz w:val="20"/>
          <w:szCs w:val="20"/>
        </w:rPr>
        <w:tab/>
        <w:t>Nature of Produce</w:t>
      </w:r>
    </w:p>
    <w:p w14:paraId="7D7665D7" w14:textId="07028544" w:rsidR="00D734AE" w:rsidRPr="00635DA2" w:rsidRDefault="00635DA2" w:rsidP="00635DA2">
      <w:pPr>
        <w:widowControl w:val="0"/>
        <w:tabs>
          <w:tab w:val="left" w:pos="567"/>
        </w:tabs>
        <w:spacing w:before="100" w:after="100" w:line="240" w:lineRule="auto"/>
        <w:ind w:left="567" w:hanging="567"/>
        <w:jc w:val="both"/>
        <w:rPr>
          <w:rFonts w:ascii="Arial" w:eastAsiaTheme="minorEastAsia" w:hAnsi="Arial" w:cs="Arial"/>
          <w:sz w:val="20"/>
          <w:szCs w:val="20"/>
          <w:lang w:val="en-US"/>
        </w:rPr>
      </w:pPr>
      <w:r>
        <w:rPr>
          <w:rFonts w:ascii="Arial" w:eastAsiaTheme="minorEastAsia" w:hAnsi="Arial" w:cs="Arial"/>
          <w:sz w:val="20"/>
          <w:szCs w:val="20"/>
          <w:lang w:val="en-US"/>
        </w:rPr>
        <w:tab/>
      </w:r>
      <w:r w:rsidR="00D734AE" w:rsidRPr="00635DA2">
        <w:rPr>
          <w:rFonts w:ascii="Arial" w:eastAsiaTheme="minorEastAsia" w:hAnsi="Arial" w:cs="Arial"/>
          <w:sz w:val="20"/>
          <w:szCs w:val="20"/>
          <w:lang w:val="en-US"/>
        </w:rPr>
        <w:t>If the produce is not visible from the outside, each package shall be labelled as to the name of the produce (“garlic” and/or “fresh garlic”, “semi-dry garlic”, “dry garlic” or “solo garlic”) and the name of the variety.</w:t>
      </w:r>
    </w:p>
    <w:p w14:paraId="422DE962" w14:textId="77777777" w:rsidR="00D734AE" w:rsidRPr="00635DA2" w:rsidRDefault="00D734AE" w:rsidP="00690C48">
      <w:pPr>
        <w:pStyle w:val="Ttulo1"/>
        <w:keepLines/>
        <w:widowControl w:val="0"/>
        <w:tabs>
          <w:tab w:val="left" w:pos="0"/>
          <w:tab w:val="left" w:pos="567"/>
        </w:tabs>
        <w:kinsoku w:val="0"/>
        <w:overflowPunct w:val="0"/>
        <w:autoSpaceDE w:val="0"/>
        <w:autoSpaceDN w:val="0"/>
        <w:adjustRightInd w:val="0"/>
        <w:spacing w:before="100" w:after="100"/>
        <w:ind w:left="567" w:hanging="567"/>
        <w:rPr>
          <w:rFonts w:eastAsiaTheme="minorEastAsia"/>
          <w:kern w:val="0"/>
          <w:sz w:val="20"/>
          <w:szCs w:val="20"/>
          <w:lang w:val="en-GB" w:eastAsia="en-US"/>
        </w:rPr>
      </w:pPr>
      <w:r w:rsidRPr="00635DA2">
        <w:rPr>
          <w:rFonts w:eastAsiaTheme="minorEastAsia"/>
          <w:kern w:val="0"/>
          <w:sz w:val="20"/>
          <w:szCs w:val="20"/>
          <w:lang w:val="en-GB" w:eastAsia="en-US"/>
        </w:rPr>
        <w:lastRenderedPageBreak/>
        <w:t>6.1.2</w:t>
      </w:r>
      <w:r w:rsidRPr="00635DA2">
        <w:rPr>
          <w:rFonts w:eastAsiaTheme="minorEastAsia"/>
          <w:kern w:val="0"/>
          <w:sz w:val="20"/>
          <w:szCs w:val="20"/>
          <w:lang w:val="en-GB" w:eastAsia="en-US"/>
        </w:rPr>
        <w:tab/>
        <w:t>Origin of Produce</w:t>
      </w:r>
    </w:p>
    <w:p w14:paraId="765F2D3D" w14:textId="7D1D8942" w:rsidR="00D734AE" w:rsidRPr="00635DA2" w:rsidRDefault="00635DA2" w:rsidP="00690C48">
      <w:pPr>
        <w:pStyle w:val="Corpodetexto"/>
        <w:keepNext/>
        <w:keepLines/>
        <w:widowControl w:val="0"/>
        <w:tabs>
          <w:tab w:val="left" w:pos="567"/>
        </w:tabs>
        <w:kinsoku w:val="0"/>
        <w:overflowPunct w:val="0"/>
        <w:spacing w:before="100" w:after="100"/>
        <w:ind w:left="567" w:hanging="567"/>
        <w:jc w:val="both"/>
        <w:rPr>
          <w:rFonts w:ascii="Arial" w:hAnsi="Arial" w:cs="Arial"/>
          <w:sz w:val="20"/>
          <w:szCs w:val="20"/>
        </w:rPr>
      </w:pPr>
      <w:r>
        <w:rPr>
          <w:rFonts w:ascii="Arial" w:hAnsi="Arial" w:cs="Arial"/>
          <w:sz w:val="20"/>
          <w:szCs w:val="20"/>
        </w:rPr>
        <w:tab/>
      </w:r>
      <w:r w:rsidR="00D734AE" w:rsidRPr="00635DA2">
        <w:rPr>
          <w:rFonts w:ascii="Arial" w:hAnsi="Arial" w:cs="Arial"/>
          <w:sz w:val="20"/>
          <w:szCs w:val="20"/>
        </w:rPr>
        <w:t>Country of origin</w:t>
      </w:r>
      <w:r>
        <w:rPr>
          <w:rStyle w:val="Refdenotaderodap"/>
          <w:rFonts w:ascii="Arial" w:hAnsi="Arial" w:cs="Arial"/>
          <w:sz w:val="20"/>
          <w:szCs w:val="20"/>
        </w:rPr>
        <w:footnoteReference w:id="2"/>
      </w:r>
      <w:r w:rsidR="00D734AE" w:rsidRPr="00635DA2">
        <w:rPr>
          <w:rFonts w:ascii="Arial" w:hAnsi="Arial" w:cs="Arial"/>
          <w:sz w:val="20"/>
          <w:szCs w:val="20"/>
        </w:rPr>
        <w:t xml:space="preserve"> and, optionally, district where grown, or national, regional or local place name.</w:t>
      </w:r>
    </w:p>
    <w:p w14:paraId="3C5778CB" w14:textId="77777777" w:rsidR="00D734AE" w:rsidRPr="00635DA2" w:rsidRDefault="00D734AE" w:rsidP="00635DA2">
      <w:pPr>
        <w:widowControl w:val="0"/>
        <w:tabs>
          <w:tab w:val="left" w:pos="0"/>
          <w:tab w:val="left" w:pos="567"/>
        </w:tabs>
        <w:autoSpaceDE w:val="0"/>
        <w:autoSpaceDN w:val="0"/>
        <w:adjustRightInd w:val="0"/>
        <w:spacing w:before="100" w:after="100" w:line="240" w:lineRule="auto"/>
        <w:ind w:left="567" w:hanging="567"/>
        <w:jc w:val="both"/>
        <w:rPr>
          <w:rFonts w:ascii="Arial" w:eastAsiaTheme="minorEastAsia" w:hAnsi="Arial" w:cs="Arial"/>
          <w:b/>
          <w:bCs/>
          <w:smallCaps/>
          <w:sz w:val="20"/>
          <w:szCs w:val="20"/>
        </w:rPr>
      </w:pPr>
      <w:r w:rsidRPr="00635DA2">
        <w:rPr>
          <w:rFonts w:ascii="Arial" w:eastAsia="Calibri" w:hAnsi="Arial" w:cs="Arial"/>
          <w:b/>
          <w:bCs/>
          <w:smallCaps/>
          <w:color w:val="000000"/>
          <w:sz w:val="20"/>
          <w:szCs w:val="20"/>
          <w:lang w:val="es-MX"/>
        </w:rPr>
        <w:t>6.2</w:t>
      </w:r>
      <w:r w:rsidRPr="00635DA2">
        <w:rPr>
          <w:rFonts w:ascii="Arial" w:eastAsia="Calibri" w:hAnsi="Arial" w:cs="Arial"/>
          <w:b/>
          <w:bCs/>
          <w:smallCaps/>
          <w:color w:val="000000"/>
          <w:sz w:val="20"/>
          <w:szCs w:val="20"/>
          <w:lang w:val="es-MX"/>
        </w:rPr>
        <w:tab/>
      </w:r>
      <w:r w:rsidRPr="003D6922">
        <w:rPr>
          <w:rFonts w:ascii="Arial Bold" w:eastAsiaTheme="minorEastAsia" w:hAnsi="Arial Bold" w:cs="Arial"/>
          <w:b/>
          <w:bCs/>
          <w:smallCaps/>
          <w:sz w:val="20"/>
          <w:szCs w:val="20"/>
        </w:rPr>
        <w:t>NON-RETAIL CONTAINERS</w:t>
      </w:r>
    </w:p>
    <w:p w14:paraId="02C1D280" w14:textId="004A46D8" w:rsidR="00D734AE" w:rsidRPr="00635DA2" w:rsidRDefault="00635DA2" w:rsidP="00635DA2">
      <w:pPr>
        <w:widowControl w:val="0"/>
        <w:tabs>
          <w:tab w:val="left" w:pos="567"/>
        </w:tabs>
        <w:spacing w:before="100" w:after="100" w:line="240" w:lineRule="auto"/>
        <w:ind w:left="567" w:hanging="567"/>
        <w:jc w:val="both"/>
        <w:rPr>
          <w:rFonts w:ascii="Arial" w:eastAsiaTheme="minorEastAsia" w:hAnsi="Arial" w:cs="Arial"/>
          <w:sz w:val="20"/>
          <w:szCs w:val="20"/>
          <w:lang w:val="en-US"/>
        </w:rPr>
      </w:pPr>
      <w:r>
        <w:rPr>
          <w:rFonts w:ascii="Arial" w:eastAsiaTheme="minorEastAsia" w:hAnsi="Arial" w:cs="Arial"/>
          <w:sz w:val="20"/>
          <w:szCs w:val="20"/>
          <w:lang w:val="en-US"/>
        </w:rPr>
        <w:tab/>
      </w:r>
      <w:r w:rsidR="00D734AE" w:rsidRPr="00635DA2">
        <w:rPr>
          <w:rFonts w:ascii="Arial" w:eastAsiaTheme="minorEastAsia" w:hAnsi="Arial" w:cs="Arial"/>
          <w:sz w:val="20"/>
          <w:szCs w:val="20"/>
          <w:lang w:val="en-US"/>
        </w:rPr>
        <w:t>Each package must bear the following particulars, in letters grouped on the same side, legibly and indelibly marked, and visible from the outside, or in the documents accompanying the shipment.</w:t>
      </w:r>
    </w:p>
    <w:p w14:paraId="60B5284D" w14:textId="1A46FD80" w:rsidR="00D734AE" w:rsidRPr="00635DA2" w:rsidRDefault="00635DA2" w:rsidP="00635DA2">
      <w:pPr>
        <w:widowControl w:val="0"/>
        <w:tabs>
          <w:tab w:val="left" w:pos="567"/>
        </w:tabs>
        <w:spacing w:before="100" w:after="100" w:line="240" w:lineRule="auto"/>
        <w:ind w:left="567" w:hanging="567"/>
        <w:jc w:val="both"/>
        <w:rPr>
          <w:rFonts w:ascii="Arial" w:eastAsiaTheme="minorEastAsia" w:hAnsi="Arial" w:cs="Arial"/>
          <w:sz w:val="20"/>
          <w:szCs w:val="20"/>
          <w:lang w:val="en-US"/>
        </w:rPr>
      </w:pPr>
      <w:r>
        <w:rPr>
          <w:rFonts w:ascii="Arial" w:eastAsiaTheme="minorEastAsia" w:hAnsi="Arial" w:cs="Arial"/>
          <w:sz w:val="20"/>
          <w:szCs w:val="20"/>
          <w:lang w:val="en-US"/>
        </w:rPr>
        <w:tab/>
      </w:r>
      <w:r w:rsidR="00D734AE" w:rsidRPr="00635DA2">
        <w:rPr>
          <w:rFonts w:ascii="Arial" w:eastAsiaTheme="minorEastAsia" w:hAnsi="Arial" w:cs="Arial"/>
          <w:sz w:val="20"/>
          <w:szCs w:val="20"/>
          <w:lang w:val="en-US"/>
        </w:rPr>
        <w:t>For produce transported in bulk, these particulars must appear on a document accompanying the goods, and attached in a visible position inside the transport vehicle, Unless the document is replaced by an electronic solution. In that case the identification must be machine readable and easily accessible.</w:t>
      </w:r>
    </w:p>
    <w:p w14:paraId="5ED68F27" w14:textId="77777777" w:rsidR="00D734AE" w:rsidRPr="00635DA2" w:rsidRDefault="00D734AE" w:rsidP="00635DA2">
      <w:pPr>
        <w:widowControl w:val="0"/>
        <w:tabs>
          <w:tab w:val="left" w:pos="0"/>
          <w:tab w:val="left" w:pos="567"/>
        </w:tabs>
        <w:spacing w:before="100" w:after="100" w:line="240" w:lineRule="auto"/>
        <w:ind w:left="567" w:hanging="567"/>
        <w:jc w:val="both"/>
        <w:rPr>
          <w:rFonts w:ascii="Arial" w:eastAsiaTheme="minorEastAsia" w:hAnsi="Arial" w:cs="Arial"/>
          <w:b/>
          <w:bCs/>
          <w:sz w:val="20"/>
          <w:szCs w:val="20"/>
        </w:rPr>
      </w:pPr>
      <w:r w:rsidRPr="00635DA2">
        <w:rPr>
          <w:rFonts w:ascii="Arial" w:eastAsiaTheme="minorEastAsia" w:hAnsi="Arial" w:cs="Arial"/>
          <w:b/>
          <w:bCs/>
          <w:sz w:val="20"/>
          <w:szCs w:val="20"/>
        </w:rPr>
        <w:t>6.2.1</w:t>
      </w:r>
      <w:r w:rsidRPr="00635DA2">
        <w:rPr>
          <w:rFonts w:ascii="Arial" w:eastAsiaTheme="minorEastAsia" w:hAnsi="Arial" w:cs="Arial"/>
          <w:b/>
          <w:bCs/>
          <w:sz w:val="20"/>
          <w:szCs w:val="20"/>
        </w:rPr>
        <w:tab/>
        <w:t>Identification</w:t>
      </w:r>
    </w:p>
    <w:p w14:paraId="683EA348" w14:textId="3077D0F9" w:rsidR="00D734AE" w:rsidRPr="00635DA2" w:rsidRDefault="00B32183" w:rsidP="00635DA2">
      <w:pPr>
        <w:widowControl w:val="0"/>
        <w:tabs>
          <w:tab w:val="left" w:pos="567"/>
        </w:tabs>
        <w:spacing w:before="100" w:after="100" w:line="240" w:lineRule="auto"/>
        <w:ind w:left="567" w:hanging="567"/>
        <w:jc w:val="both"/>
        <w:rPr>
          <w:rFonts w:ascii="Arial" w:eastAsiaTheme="minorEastAsia" w:hAnsi="Arial" w:cs="Arial"/>
          <w:sz w:val="20"/>
          <w:szCs w:val="20"/>
        </w:rPr>
      </w:pPr>
      <w:r>
        <w:rPr>
          <w:rFonts w:ascii="Arial" w:eastAsiaTheme="minorEastAsia" w:hAnsi="Arial" w:cs="Arial"/>
          <w:sz w:val="20"/>
          <w:szCs w:val="20"/>
        </w:rPr>
        <w:tab/>
      </w:r>
      <w:r w:rsidR="00D734AE" w:rsidRPr="00635DA2">
        <w:rPr>
          <w:rFonts w:ascii="Arial" w:eastAsiaTheme="minorEastAsia" w:hAnsi="Arial" w:cs="Arial"/>
          <w:sz w:val="20"/>
          <w:szCs w:val="20"/>
        </w:rPr>
        <w:t>Name and address of exporter, packer and/or dispatcher. Identification code (optional).</w:t>
      </w:r>
      <w:r w:rsidR="00635DA2">
        <w:rPr>
          <w:rStyle w:val="Refdenotaderodap"/>
          <w:rFonts w:ascii="Arial" w:eastAsiaTheme="minorEastAsia" w:hAnsi="Arial" w:cs="Arial"/>
          <w:sz w:val="20"/>
          <w:szCs w:val="20"/>
        </w:rPr>
        <w:footnoteReference w:id="3"/>
      </w:r>
    </w:p>
    <w:p w14:paraId="460AF25F" w14:textId="77777777" w:rsidR="00D734AE" w:rsidRPr="00635DA2" w:rsidRDefault="00D734AE" w:rsidP="00635DA2">
      <w:pPr>
        <w:widowControl w:val="0"/>
        <w:tabs>
          <w:tab w:val="left" w:pos="0"/>
          <w:tab w:val="left" w:pos="567"/>
        </w:tabs>
        <w:autoSpaceDE w:val="0"/>
        <w:autoSpaceDN w:val="0"/>
        <w:adjustRightInd w:val="0"/>
        <w:spacing w:before="100" w:after="100" w:line="240" w:lineRule="auto"/>
        <w:ind w:left="567" w:hanging="567"/>
        <w:jc w:val="both"/>
        <w:rPr>
          <w:rFonts w:ascii="Arial" w:eastAsiaTheme="minorEastAsia" w:hAnsi="Arial" w:cs="Arial"/>
          <w:b/>
          <w:bCs/>
          <w:sz w:val="20"/>
          <w:szCs w:val="20"/>
        </w:rPr>
      </w:pPr>
      <w:r w:rsidRPr="00635DA2">
        <w:rPr>
          <w:rFonts w:ascii="Arial" w:eastAsiaTheme="minorEastAsia" w:hAnsi="Arial" w:cs="Arial"/>
          <w:b/>
          <w:bCs/>
          <w:sz w:val="20"/>
          <w:szCs w:val="20"/>
        </w:rPr>
        <w:t>6.2.2</w:t>
      </w:r>
      <w:r w:rsidRPr="00635DA2">
        <w:rPr>
          <w:rFonts w:ascii="Arial" w:eastAsiaTheme="minorEastAsia" w:hAnsi="Arial" w:cs="Arial"/>
          <w:b/>
          <w:bCs/>
          <w:sz w:val="20"/>
          <w:szCs w:val="20"/>
        </w:rPr>
        <w:tab/>
        <w:t>Nature of Produce</w:t>
      </w:r>
    </w:p>
    <w:p w14:paraId="2D0111F6" w14:textId="3309974E" w:rsidR="00D734AE" w:rsidRPr="00635DA2" w:rsidRDefault="00635DA2" w:rsidP="00635DA2">
      <w:pPr>
        <w:widowControl w:val="0"/>
        <w:tabs>
          <w:tab w:val="left" w:pos="567"/>
        </w:tabs>
        <w:spacing w:before="100" w:after="100" w:line="240" w:lineRule="auto"/>
        <w:ind w:left="567" w:hanging="567"/>
        <w:jc w:val="both"/>
        <w:rPr>
          <w:rFonts w:ascii="Arial" w:eastAsiaTheme="minorEastAsia" w:hAnsi="Arial" w:cs="Arial"/>
          <w:sz w:val="20"/>
          <w:szCs w:val="20"/>
        </w:rPr>
      </w:pPr>
      <w:r>
        <w:rPr>
          <w:rFonts w:ascii="Arial" w:eastAsiaTheme="minorEastAsia" w:hAnsi="Arial" w:cs="Arial"/>
          <w:sz w:val="20"/>
          <w:szCs w:val="20"/>
        </w:rPr>
        <w:tab/>
      </w:r>
      <w:r w:rsidR="00D734AE" w:rsidRPr="00635DA2">
        <w:rPr>
          <w:rFonts w:ascii="Arial" w:eastAsiaTheme="minorEastAsia" w:hAnsi="Arial" w:cs="Arial"/>
          <w:sz w:val="20"/>
          <w:szCs w:val="20"/>
        </w:rPr>
        <w:t>Name of the produce if the contents are not visible from the outside, such as “garlic”, "fresh garlic", "semi-dry garlic", “dry garlic" or “solo garlic”, where appropriate;</w:t>
      </w:r>
    </w:p>
    <w:p w14:paraId="1D1ACFFA" w14:textId="11FE6447" w:rsidR="00D734AE" w:rsidRPr="00635DA2" w:rsidRDefault="00635DA2" w:rsidP="00635DA2">
      <w:pPr>
        <w:widowControl w:val="0"/>
        <w:tabs>
          <w:tab w:val="left" w:pos="567"/>
        </w:tabs>
        <w:spacing w:before="100" w:after="100" w:line="240" w:lineRule="auto"/>
        <w:ind w:left="567" w:hanging="567"/>
        <w:jc w:val="both"/>
        <w:rPr>
          <w:rFonts w:ascii="Arial" w:eastAsiaTheme="minorEastAsia" w:hAnsi="Arial" w:cs="Arial"/>
          <w:sz w:val="20"/>
          <w:szCs w:val="20"/>
        </w:rPr>
      </w:pPr>
      <w:r>
        <w:rPr>
          <w:rFonts w:ascii="Arial" w:eastAsiaTheme="minorEastAsia" w:hAnsi="Arial" w:cs="Arial"/>
          <w:sz w:val="20"/>
          <w:szCs w:val="20"/>
        </w:rPr>
        <w:tab/>
      </w:r>
      <w:r w:rsidR="00D734AE" w:rsidRPr="00635DA2">
        <w:rPr>
          <w:rFonts w:ascii="Arial" w:eastAsiaTheme="minorEastAsia" w:hAnsi="Arial" w:cs="Arial"/>
          <w:sz w:val="20"/>
          <w:szCs w:val="20"/>
        </w:rPr>
        <w:t>Name of the variety or commercial type (optional).</w:t>
      </w:r>
    </w:p>
    <w:p w14:paraId="28A979D8" w14:textId="77777777" w:rsidR="00D734AE" w:rsidRPr="00635DA2" w:rsidRDefault="00D734AE" w:rsidP="00D734AE">
      <w:pPr>
        <w:tabs>
          <w:tab w:val="left" w:pos="567"/>
        </w:tabs>
        <w:autoSpaceDE w:val="0"/>
        <w:autoSpaceDN w:val="0"/>
        <w:adjustRightInd w:val="0"/>
        <w:spacing w:before="120" w:after="120"/>
        <w:jc w:val="both"/>
        <w:rPr>
          <w:rFonts w:ascii="Arial" w:eastAsiaTheme="minorEastAsia" w:hAnsi="Arial" w:cs="Arial"/>
          <w:b/>
          <w:bCs/>
          <w:sz w:val="20"/>
          <w:szCs w:val="20"/>
        </w:rPr>
      </w:pPr>
      <w:r w:rsidRPr="00635DA2">
        <w:rPr>
          <w:rFonts w:ascii="Arial" w:eastAsiaTheme="minorEastAsia" w:hAnsi="Arial" w:cs="Arial"/>
          <w:b/>
          <w:bCs/>
          <w:sz w:val="20"/>
          <w:szCs w:val="20"/>
        </w:rPr>
        <w:t>6.2.3</w:t>
      </w:r>
      <w:r w:rsidRPr="00635DA2">
        <w:rPr>
          <w:rFonts w:ascii="Arial" w:eastAsiaTheme="minorEastAsia" w:hAnsi="Arial" w:cs="Arial"/>
          <w:b/>
          <w:bCs/>
          <w:sz w:val="20"/>
          <w:szCs w:val="20"/>
        </w:rPr>
        <w:tab/>
        <w:t>Origin of Produce</w:t>
      </w:r>
    </w:p>
    <w:p w14:paraId="08B42D03" w14:textId="24F788CA" w:rsidR="00D734AE" w:rsidRPr="00635DA2" w:rsidRDefault="00635DA2" w:rsidP="00635DA2">
      <w:pPr>
        <w:widowControl w:val="0"/>
        <w:tabs>
          <w:tab w:val="left" w:pos="567"/>
        </w:tabs>
        <w:spacing w:before="100" w:after="100" w:line="240" w:lineRule="auto"/>
        <w:ind w:left="567" w:hanging="567"/>
        <w:jc w:val="both"/>
        <w:rPr>
          <w:rFonts w:ascii="Arial" w:eastAsiaTheme="minorEastAsia" w:hAnsi="Arial" w:cs="Arial"/>
          <w:sz w:val="20"/>
          <w:szCs w:val="20"/>
        </w:rPr>
      </w:pPr>
      <w:r>
        <w:rPr>
          <w:rFonts w:ascii="Arial" w:eastAsiaTheme="minorEastAsia" w:hAnsi="Arial" w:cs="Arial"/>
          <w:sz w:val="20"/>
          <w:szCs w:val="20"/>
        </w:rPr>
        <w:tab/>
      </w:r>
      <w:r w:rsidR="00D734AE" w:rsidRPr="00635DA2">
        <w:rPr>
          <w:rFonts w:ascii="Arial" w:eastAsiaTheme="minorEastAsia" w:hAnsi="Arial" w:cs="Arial"/>
          <w:sz w:val="20"/>
          <w:szCs w:val="20"/>
        </w:rPr>
        <w:t>Country of origin and, optionally, district where grown or national, regional or local place name.</w:t>
      </w:r>
    </w:p>
    <w:p w14:paraId="032F81E4" w14:textId="77777777" w:rsidR="00D734AE" w:rsidRPr="00635DA2" w:rsidRDefault="00D734AE" w:rsidP="00635DA2">
      <w:pPr>
        <w:widowControl w:val="0"/>
        <w:tabs>
          <w:tab w:val="left" w:pos="0"/>
          <w:tab w:val="left" w:pos="567"/>
        </w:tabs>
        <w:autoSpaceDE w:val="0"/>
        <w:autoSpaceDN w:val="0"/>
        <w:adjustRightInd w:val="0"/>
        <w:spacing w:before="100" w:after="100" w:line="240" w:lineRule="auto"/>
        <w:ind w:left="567" w:hanging="567"/>
        <w:jc w:val="both"/>
        <w:rPr>
          <w:rFonts w:ascii="Arial" w:eastAsiaTheme="minorEastAsia" w:hAnsi="Arial" w:cs="Arial"/>
          <w:b/>
          <w:bCs/>
          <w:sz w:val="20"/>
          <w:szCs w:val="20"/>
        </w:rPr>
      </w:pPr>
      <w:r w:rsidRPr="00635DA2">
        <w:rPr>
          <w:rFonts w:ascii="Arial" w:eastAsiaTheme="minorEastAsia" w:hAnsi="Arial" w:cs="Arial"/>
          <w:b/>
          <w:bCs/>
          <w:sz w:val="20"/>
          <w:szCs w:val="20"/>
        </w:rPr>
        <w:t>6.2.4</w:t>
      </w:r>
      <w:r w:rsidRPr="00635DA2">
        <w:rPr>
          <w:rFonts w:ascii="Arial" w:eastAsiaTheme="minorEastAsia" w:hAnsi="Arial" w:cs="Arial"/>
          <w:b/>
          <w:bCs/>
          <w:sz w:val="20"/>
          <w:szCs w:val="20"/>
        </w:rPr>
        <w:tab/>
        <w:t>Commercial Identification</w:t>
      </w:r>
    </w:p>
    <w:p w14:paraId="1C6BB5ED" w14:textId="77777777" w:rsidR="00635DA2" w:rsidRDefault="00D734AE" w:rsidP="00635DA2">
      <w:pPr>
        <w:pStyle w:val="PargrafodaLista"/>
        <w:widowControl w:val="0"/>
        <w:tabs>
          <w:tab w:val="clear" w:pos="284"/>
          <w:tab w:val="left" w:pos="567"/>
        </w:tabs>
        <w:autoSpaceDE w:val="0"/>
        <w:autoSpaceDN w:val="0"/>
        <w:adjustRightInd w:val="0"/>
        <w:spacing w:before="100" w:after="100" w:line="240" w:lineRule="auto"/>
        <w:ind w:left="1066" w:hanging="357"/>
        <w:contextualSpacing w:val="0"/>
        <w:jc w:val="both"/>
        <w:rPr>
          <w:rFonts w:ascii="Arial" w:eastAsiaTheme="minorEastAsia" w:hAnsi="Arial" w:cs="Arial"/>
          <w:sz w:val="20"/>
          <w:szCs w:val="20"/>
        </w:rPr>
      </w:pPr>
      <w:r w:rsidRPr="004B5898">
        <w:rPr>
          <w:rFonts w:eastAsia="Calibri"/>
          <w:bCs/>
          <w:color w:val="000000"/>
          <w:lang w:val="es-MX"/>
        </w:rPr>
        <w:t>•</w:t>
      </w:r>
      <w:r w:rsidRPr="004B5898">
        <w:rPr>
          <w:rFonts w:eastAsia="Calibri"/>
          <w:bCs/>
          <w:color w:val="000000"/>
          <w:lang w:val="es-MX"/>
        </w:rPr>
        <w:tab/>
      </w:r>
      <w:r w:rsidRPr="00635DA2">
        <w:rPr>
          <w:rFonts w:ascii="Arial" w:eastAsiaTheme="minorEastAsia" w:hAnsi="Arial" w:cs="Arial"/>
          <w:sz w:val="20"/>
          <w:szCs w:val="20"/>
        </w:rPr>
        <w:t>class;</w:t>
      </w:r>
    </w:p>
    <w:p w14:paraId="44039556" w14:textId="6B2F0862" w:rsidR="00D734AE" w:rsidRPr="00635DA2" w:rsidRDefault="00D734AE" w:rsidP="00635DA2">
      <w:pPr>
        <w:pStyle w:val="PargrafodaLista"/>
        <w:widowControl w:val="0"/>
        <w:numPr>
          <w:ilvl w:val="0"/>
          <w:numId w:val="31"/>
        </w:numPr>
        <w:tabs>
          <w:tab w:val="clear" w:pos="284"/>
          <w:tab w:val="left" w:pos="567"/>
        </w:tabs>
        <w:autoSpaceDE w:val="0"/>
        <w:autoSpaceDN w:val="0"/>
        <w:adjustRightInd w:val="0"/>
        <w:spacing w:before="100" w:after="100" w:line="240" w:lineRule="auto"/>
        <w:contextualSpacing w:val="0"/>
        <w:jc w:val="both"/>
        <w:rPr>
          <w:rFonts w:ascii="Arial" w:eastAsiaTheme="minorEastAsia" w:hAnsi="Arial" w:cs="Arial"/>
          <w:sz w:val="20"/>
          <w:szCs w:val="20"/>
        </w:rPr>
      </w:pPr>
      <w:r w:rsidRPr="00635DA2">
        <w:rPr>
          <w:rFonts w:ascii="Arial" w:eastAsiaTheme="minorEastAsia" w:hAnsi="Arial" w:cs="Arial"/>
          <w:sz w:val="20"/>
          <w:szCs w:val="20"/>
        </w:rPr>
        <w:t>size expressed as minimum and maximum diameters of the bulb or size code;</w:t>
      </w:r>
    </w:p>
    <w:p w14:paraId="5884CEB8" w14:textId="77777777" w:rsidR="00D734AE" w:rsidRPr="00635DA2" w:rsidRDefault="00D734AE" w:rsidP="00635DA2">
      <w:pPr>
        <w:pStyle w:val="PargrafodaLista"/>
        <w:widowControl w:val="0"/>
        <w:numPr>
          <w:ilvl w:val="0"/>
          <w:numId w:val="31"/>
        </w:numPr>
        <w:tabs>
          <w:tab w:val="clear" w:pos="284"/>
          <w:tab w:val="left" w:pos="567"/>
        </w:tabs>
        <w:autoSpaceDE w:val="0"/>
        <w:autoSpaceDN w:val="0"/>
        <w:adjustRightInd w:val="0"/>
        <w:spacing w:before="100" w:after="100" w:line="240" w:lineRule="auto"/>
        <w:contextualSpacing w:val="0"/>
        <w:jc w:val="both"/>
        <w:rPr>
          <w:rFonts w:ascii="Arial" w:eastAsiaTheme="minorEastAsia" w:hAnsi="Arial" w:cs="Arial"/>
          <w:sz w:val="20"/>
          <w:szCs w:val="20"/>
        </w:rPr>
      </w:pPr>
      <w:r w:rsidRPr="00635DA2">
        <w:rPr>
          <w:rFonts w:ascii="Arial" w:eastAsiaTheme="minorEastAsia" w:hAnsi="Arial" w:cs="Arial"/>
          <w:sz w:val="20"/>
          <w:szCs w:val="20"/>
        </w:rPr>
        <w:t>net weight (optional).</w:t>
      </w:r>
    </w:p>
    <w:p w14:paraId="79FB57CF" w14:textId="77777777" w:rsidR="00D734AE" w:rsidRPr="00635DA2" w:rsidRDefault="00D734AE" w:rsidP="00635DA2">
      <w:pPr>
        <w:widowControl w:val="0"/>
        <w:tabs>
          <w:tab w:val="left" w:pos="0"/>
          <w:tab w:val="left" w:pos="567"/>
        </w:tabs>
        <w:autoSpaceDE w:val="0"/>
        <w:autoSpaceDN w:val="0"/>
        <w:adjustRightInd w:val="0"/>
        <w:spacing w:before="100" w:after="100" w:line="240" w:lineRule="auto"/>
        <w:ind w:left="567" w:hanging="567"/>
        <w:jc w:val="both"/>
        <w:rPr>
          <w:rFonts w:ascii="Arial" w:eastAsiaTheme="minorEastAsia" w:hAnsi="Arial" w:cs="Arial"/>
          <w:b/>
          <w:bCs/>
          <w:sz w:val="20"/>
          <w:szCs w:val="20"/>
        </w:rPr>
      </w:pPr>
      <w:r w:rsidRPr="00635DA2">
        <w:rPr>
          <w:rFonts w:ascii="Arial" w:eastAsiaTheme="minorEastAsia" w:hAnsi="Arial" w:cs="Arial"/>
          <w:b/>
          <w:bCs/>
          <w:sz w:val="20"/>
          <w:szCs w:val="20"/>
        </w:rPr>
        <w:t>6.2.5</w:t>
      </w:r>
      <w:r w:rsidRPr="00635DA2">
        <w:rPr>
          <w:rFonts w:ascii="Arial" w:eastAsiaTheme="minorEastAsia" w:hAnsi="Arial" w:cs="Arial"/>
          <w:b/>
          <w:bCs/>
          <w:sz w:val="20"/>
          <w:szCs w:val="20"/>
        </w:rPr>
        <w:tab/>
        <w:t>Official Inspection Mark (optional)</w:t>
      </w:r>
    </w:p>
    <w:p w14:paraId="4178C072" w14:textId="77777777" w:rsidR="00D734AE" w:rsidRPr="00635DA2" w:rsidRDefault="00D734AE" w:rsidP="00635DA2">
      <w:pPr>
        <w:widowControl w:val="0"/>
        <w:tabs>
          <w:tab w:val="left" w:pos="0"/>
          <w:tab w:val="left" w:pos="567"/>
        </w:tabs>
        <w:autoSpaceDE w:val="0"/>
        <w:autoSpaceDN w:val="0"/>
        <w:adjustRightInd w:val="0"/>
        <w:spacing w:before="100" w:after="100" w:line="240" w:lineRule="auto"/>
        <w:ind w:left="567" w:hanging="567"/>
        <w:jc w:val="both"/>
        <w:rPr>
          <w:rFonts w:ascii="Arial" w:eastAsiaTheme="minorEastAsia" w:hAnsi="Arial" w:cs="Arial"/>
          <w:b/>
          <w:bCs/>
          <w:sz w:val="20"/>
          <w:szCs w:val="20"/>
          <w:lang w:val="en-US"/>
        </w:rPr>
      </w:pPr>
      <w:r w:rsidRPr="00635DA2">
        <w:rPr>
          <w:rFonts w:ascii="Arial" w:eastAsiaTheme="minorEastAsia" w:hAnsi="Arial" w:cs="Arial"/>
          <w:b/>
          <w:bCs/>
          <w:sz w:val="20"/>
          <w:szCs w:val="20"/>
          <w:lang w:val="en-US"/>
        </w:rPr>
        <w:t>7.</w:t>
      </w:r>
      <w:r w:rsidRPr="00635DA2">
        <w:rPr>
          <w:rFonts w:ascii="Arial" w:eastAsiaTheme="minorEastAsia" w:hAnsi="Arial" w:cs="Arial"/>
          <w:b/>
          <w:bCs/>
          <w:sz w:val="20"/>
          <w:szCs w:val="20"/>
          <w:lang w:val="en-US"/>
        </w:rPr>
        <w:tab/>
        <w:t>CONTAMINANTS</w:t>
      </w:r>
    </w:p>
    <w:p w14:paraId="74FD89B6" w14:textId="77777777" w:rsidR="006738F4" w:rsidRDefault="006738F4" w:rsidP="006738F4">
      <w:pPr>
        <w:widowControl w:val="0"/>
        <w:tabs>
          <w:tab w:val="left" w:pos="0"/>
          <w:tab w:val="left" w:pos="567"/>
        </w:tabs>
        <w:autoSpaceDE w:val="0"/>
        <w:autoSpaceDN w:val="0"/>
        <w:adjustRightInd w:val="0"/>
        <w:spacing w:before="100" w:after="100" w:line="240" w:lineRule="auto"/>
        <w:ind w:left="567" w:hanging="567"/>
        <w:jc w:val="both"/>
        <w:rPr>
          <w:rFonts w:ascii="Arial" w:hAnsi="Arial" w:cs="Arial"/>
          <w:sz w:val="20"/>
          <w:szCs w:val="20"/>
        </w:rPr>
      </w:pPr>
      <w:r w:rsidRPr="005E1086">
        <w:rPr>
          <w:rFonts w:ascii="Arial Bold" w:hAnsi="Arial Bold" w:cs="Arial"/>
          <w:b/>
          <w:bCs/>
          <w:smallCaps/>
          <w:sz w:val="20"/>
          <w:szCs w:val="20"/>
        </w:rPr>
        <w:t>7.1</w:t>
      </w:r>
      <w:r w:rsidRPr="005E1086">
        <w:rPr>
          <w:rFonts w:ascii="Arial Bold" w:hAnsi="Arial Bold" w:cs="Arial"/>
          <w:b/>
          <w:bCs/>
          <w:smallCaps/>
          <w:sz w:val="20"/>
          <w:szCs w:val="20"/>
        </w:rPr>
        <w:tab/>
      </w:r>
      <w:r w:rsidRPr="003D3A53">
        <w:rPr>
          <w:rFonts w:ascii="Arial" w:hAnsi="Arial" w:cs="Arial"/>
          <w:sz w:val="20"/>
          <w:szCs w:val="20"/>
        </w:rPr>
        <w:t>The produce covered by this Standard shall comply with the maximum residue limits for pesticides established by the Codex Alimentarius Commission</w:t>
      </w:r>
    </w:p>
    <w:p w14:paraId="3D98F5BE" w14:textId="77777777" w:rsidR="006738F4" w:rsidRPr="003D3A53" w:rsidRDefault="006738F4" w:rsidP="006738F4">
      <w:pPr>
        <w:widowControl w:val="0"/>
        <w:tabs>
          <w:tab w:val="left" w:pos="0"/>
          <w:tab w:val="left" w:pos="567"/>
        </w:tabs>
        <w:autoSpaceDE w:val="0"/>
        <w:autoSpaceDN w:val="0"/>
        <w:adjustRightInd w:val="0"/>
        <w:spacing w:before="100" w:after="100" w:line="240" w:lineRule="auto"/>
        <w:ind w:left="567" w:hanging="567"/>
        <w:jc w:val="both"/>
        <w:rPr>
          <w:rFonts w:ascii="Arial" w:hAnsi="Arial" w:cs="Arial"/>
          <w:sz w:val="20"/>
          <w:szCs w:val="20"/>
        </w:rPr>
      </w:pPr>
      <w:r w:rsidRPr="005E1086">
        <w:rPr>
          <w:rFonts w:ascii="Arial Bold" w:hAnsi="Arial Bold" w:cs="Arial"/>
          <w:b/>
          <w:bCs/>
          <w:smallCaps/>
          <w:sz w:val="20"/>
          <w:szCs w:val="20"/>
        </w:rPr>
        <w:t xml:space="preserve">7.2 </w:t>
      </w:r>
      <w:r w:rsidRPr="005E1086">
        <w:rPr>
          <w:rFonts w:ascii="Arial Bold" w:hAnsi="Arial Bold" w:cs="Arial"/>
          <w:b/>
          <w:bCs/>
          <w:smallCaps/>
          <w:sz w:val="20"/>
          <w:szCs w:val="20"/>
        </w:rPr>
        <w:tab/>
      </w:r>
      <w:r w:rsidRPr="003D3A53">
        <w:rPr>
          <w:rFonts w:ascii="Arial" w:hAnsi="Arial" w:cs="Arial"/>
          <w:sz w:val="20"/>
          <w:szCs w:val="20"/>
        </w:rPr>
        <w:t xml:space="preserve">The produce covered by this Standard shall comply with the maximum levels of the </w:t>
      </w:r>
      <w:r w:rsidRPr="003D3A53">
        <w:rPr>
          <w:rFonts w:ascii="Arial" w:hAnsi="Arial" w:cs="Arial"/>
          <w:i/>
          <w:sz w:val="20"/>
          <w:szCs w:val="20"/>
        </w:rPr>
        <w:t>General Standard for Contaminants and Toxins in Food and Feed</w:t>
      </w:r>
      <w:r w:rsidRPr="003D3A53">
        <w:rPr>
          <w:rFonts w:ascii="Arial" w:hAnsi="Arial" w:cs="Arial"/>
          <w:sz w:val="20"/>
          <w:szCs w:val="20"/>
        </w:rPr>
        <w:t xml:space="preserve"> (CODEX STAN 193-1995).</w:t>
      </w:r>
    </w:p>
    <w:p w14:paraId="3C404F59" w14:textId="77777777" w:rsidR="006738F4" w:rsidRPr="00B36E79" w:rsidRDefault="006738F4" w:rsidP="006738F4">
      <w:pPr>
        <w:widowControl w:val="0"/>
        <w:tabs>
          <w:tab w:val="left" w:pos="0"/>
          <w:tab w:val="left" w:pos="567"/>
        </w:tabs>
        <w:autoSpaceDE w:val="0"/>
        <w:autoSpaceDN w:val="0"/>
        <w:adjustRightInd w:val="0"/>
        <w:spacing w:before="100" w:after="100" w:line="240" w:lineRule="auto"/>
        <w:ind w:left="567" w:hanging="567"/>
        <w:jc w:val="both"/>
        <w:rPr>
          <w:rFonts w:ascii="Arial" w:hAnsi="Arial" w:cs="Arial"/>
          <w:b/>
          <w:bCs/>
          <w:sz w:val="20"/>
          <w:szCs w:val="20"/>
        </w:rPr>
      </w:pPr>
      <w:r>
        <w:rPr>
          <w:rFonts w:ascii="Arial" w:hAnsi="Arial" w:cs="Arial"/>
          <w:b/>
          <w:bCs/>
          <w:sz w:val="20"/>
          <w:szCs w:val="20"/>
        </w:rPr>
        <w:t>8</w:t>
      </w:r>
      <w:r w:rsidRPr="001B3AFE">
        <w:rPr>
          <w:rFonts w:ascii="Arial" w:hAnsi="Arial" w:cs="Arial"/>
          <w:b/>
          <w:bCs/>
          <w:sz w:val="20"/>
          <w:szCs w:val="20"/>
        </w:rPr>
        <w:t>.</w:t>
      </w:r>
      <w:r w:rsidRPr="001B3AFE">
        <w:rPr>
          <w:rFonts w:ascii="Arial" w:hAnsi="Arial" w:cs="Arial"/>
          <w:b/>
          <w:bCs/>
          <w:sz w:val="20"/>
          <w:szCs w:val="20"/>
        </w:rPr>
        <w:tab/>
      </w:r>
      <w:r w:rsidRPr="00B36E79">
        <w:rPr>
          <w:rFonts w:ascii="Arial" w:hAnsi="Arial" w:cs="Arial"/>
          <w:b/>
          <w:bCs/>
          <w:sz w:val="20"/>
          <w:szCs w:val="20"/>
        </w:rPr>
        <w:t>HYGIENE</w:t>
      </w:r>
    </w:p>
    <w:p w14:paraId="0A30DF0E" w14:textId="77777777" w:rsidR="006738F4" w:rsidRPr="003D3A53" w:rsidRDefault="006738F4" w:rsidP="006738F4">
      <w:pPr>
        <w:widowControl w:val="0"/>
        <w:tabs>
          <w:tab w:val="left" w:pos="567"/>
        </w:tabs>
        <w:spacing w:before="100" w:after="100" w:line="240" w:lineRule="auto"/>
        <w:ind w:left="567" w:hanging="567"/>
        <w:jc w:val="both"/>
        <w:rPr>
          <w:rFonts w:ascii="Arial" w:hAnsi="Arial" w:cs="Arial"/>
          <w:sz w:val="20"/>
          <w:szCs w:val="20"/>
        </w:rPr>
      </w:pPr>
      <w:r w:rsidRPr="006E586F">
        <w:rPr>
          <w:rFonts w:ascii="Arial" w:hAnsi="Arial" w:cs="Arial"/>
          <w:b/>
          <w:sz w:val="20"/>
          <w:szCs w:val="20"/>
        </w:rPr>
        <w:t>8.1</w:t>
      </w:r>
      <w:r>
        <w:rPr>
          <w:rFonts w:ascii="Arial" w:hAnsi="Arial" w:cs="Arial"/>
          <w:sz w:val="20"/>
          <w:szCs w:val="20"/>
        </w:rPr>
        <w:tab/>
      </w:r>
      <w:r w:rsidRPr="003D3A53">
        <w:rPr>
          <w:rFonts w:ascii="Arial" w:hAnsi="Arial" w:cs="Arial"/>
          <w:sz w:val="20"/>
          <w:szCs w:val="20"/>
        </w:rPr>
        <w:t xml:space="preserve">It is recommended that the produce covered by the provisions of this Standard be prepared and handled in accordance with the appropriate sections of the </w:t>
      </w:r>
      <w:r w:rsidRPr="003D3A53">
        <w:rPr>
          <w:rFonts w:ascii="Arial" w:hAnsi="Arial" w:cs="Arial"/>
          <w:i/>
          <w:sz w:val="20"/>
          <w:szCs w:val="20"/>
        </w:rPr>
        <w:t>General Principles of Food Hygiene</w:t>
      </w:r>
      <w:r w:rsidRPr="003D3A53">
        <w:rPr>
          <w:rFonts w:ascii="Arial" w:hAnsi="Arial" w:cs="Arial"/>
          <w:sz w:val="20"/>
          <w:szCs w:val="20"/>
        </w:rPr>
        <w:t xml:space="preserve"> (CAC/RCP 1-1969), </w:t>
      </w:r>
      <w:r w:rsidRPr="003D3A53">
        <w:rPr>
          <w:rFonts w:ascii="Arial" w:hAnsi="Arial" w:cs="Arial"/>
          <w:i/>
          <w:sz w:val="20"/>
          <w:szCs w:val="20"/>
        </w:rPr>
        <w:t>Code of Hygienic Practice for Fresh Fruits and Vegetables</w:t>
      </w:r>
      <w:r w:rsidRPr="003D3A53">
        <w:rPr>
          <w:rFonts w:ascii="Arial" w:hAnsi="Arial" w:cs="Arial"/>
          <w:sz w:val="20"/>
          <w:szCs w:val="20"/>
        </w:rPr>
        <w:t xml:space="preserve"> (CAC/RCP 53-2003), and other relevant Codex texts such as codes of hygienic practice and codes of practice.</w:t>
      </w:r>
    </w:p>
    <w:p w14:paraId="409252E8" w14:textId="5A471FC4" w:rsidR="006738F4" w:rsidRDefault="006738F4" w:rsidP="0000776B">
      <w:pPr>
        <w:widowControl w:val="0"/>
        <w:tabs>
          <w:tab w:val="left" w:pos="567"/>
        </w:tabs>
        <w:spacing w:before="100" w:after="100" w:line="240" w:lineRule="auto"/>
        <w:ind w:left="567" w:hanging="567"/>
        <w:jc w:val="both"/>
        <w:rPr>
          <w:rFonts w:ascii="Arial" w:hAnsi="Arial" w:cs="Arial"/>
          <w:b/>
          <w:bCs/>
          <w:color w:val="000000"/>
          <w:sz w:val="20"/>
          <w:szCs w:val="20"/>
          <w:lang w:val="en-US"/>
        </w:rPr>
      </w:pPr>
      <w:r w:rsidRPr="006E586F">
        <w:rPr>
          <w:rFonts w:ascii="Arial" w:hAnsi="Arial" w:cs="Arial"/>
          <w:b/>
          <w:sz w:val="20"/>
          <w:szCs w:val="20"/>
        </w:rPr>
        <w:t>8.2</w:t>
      </w:r>
      <w:r>
        <w:rPr>
          <w:rFonts w:ascii="Arial" w:hAnsi="Arial" w:cs="Arial"/>
          <w:sz w:val="20"/>
          <w:szCs w:val="20"/>
        </w:rPr>
        <w:tab/>
      </w:r>
      <w:r w:rsidRPr="003D3A53">
        <w:rPr>
          <w:rFonts w:ascii="Arial" w:hAnsi="Arial" w:cs="Arial"/>
          <w:sz w:val="20"/>
          <w:szCs w:val="20"/>
        </w:rPr>
        <w:t xml:space="preserve">The produce should comply with any microbiological criteria established in accordance with the </w:t>
      </w:r>
      <w:r w:rsidRPr="003D3A53">
        <w:rPr>
          <w:rFonts w:ascii="Arial" w:hAnsi="Arial" w:cs="Arial"/>
          <w:i/>
          <w:sz w:val="20"/>
          <w:szCs w:val="20"/>
        </w:rPr>
        <w:t>Principles and Guidelines for the Establishment and Application of Microbiological Criteria related to Foods</w:t>
      </w:r>
      <w:r w:rsidRPr="003D3A53">
        <w:rPr>
          <w:rFonts w:ascii="Arial" w:hAnsi="Arial" w:cs="Arial"/>
          <w:sz w:val="20"/>
          <w:szCs w:val="20"/>
        </w:rPr>
        <w:t xml:space="preserve"> (CAC/GL 21-1997). </w:t>
      </w:r>
    </w:p>
    <w:p w14:paraId="4C380122" w14:textId="77777777" w:rsidR="006738F4" w:rsidRDefault="006738F4" w:rsidP="006738F4">
      <w:pPr>
        <w:pStyle w:val="Default"/>
        <w:rPr>
          <w:b/>
          <w:sz w:val="20"/>
          <w:szCs w:val="20"/>
        </w:rPr>
        <w:sectPr w:rsidR="006738F4" w:rsidSect="0062197B">
          <w:footnotePr>
            <w:numRestart w:val="eachSect"/>
          </w:footnotePr>
          <w:type w:val="continuous"/>
          <w:pgSz w:w="11906" w:h="16838" w:code="9"/>
          <w:pgMar w:top="1134" w:right="1134" w:bottom="1134" w:left="1134" w:header="709" w:footer="709" w:gutter="0"/>
          <w:cols w:space="708"/>
          <w:docGrid w:linePitch="360"/>
        </w:sectPr>
      </w:pPr>
    </w:p>
    <w:p w14:paraId="4E2D5888" w14:textId="77777777" w:rsidR="006738F4" w:rsidRPr="006738F4" w:rsidRDefault="006738F4" w:rsidP="006738F4">
      <w:pPr>
        <w:pStyle w:val="Default"/>
        <w:rPr>
          <w:sz w:val="20"/>
          <w:szCs w:val="20"/>
        </w:rPr>
      </w:pPr>
    </w:p>
    <w:p w14:paraId="7F9C4581" w14:textId="77777777" w:rsidR="006738F4" w:rsidRDefault="006738F4" w:rsidP="006738F4">
      <w:pPr>
        <w:rPr>
          <w:rFonts w:ascii="Arial" w:hAnsi="Arial" w:cs="Arial"/>
          <w:sz w:val="20"/>
          <w:szCs w:val="20"/>
          <w:lang w:val="en-US"/>
        </w:rPr>
      </w:pPr>
    </w:p>
    <w:p w14:paraId="45A8A799" w14:textId="77777777" w:rsidR="006738F4" w:rsidRPr="006738F4" w:rsidRDefault="006738F4" w:rsidP="00697018">
      <w:pPr>
        <w:widowControl w:val="0"/>
        <w:tabs>
          <w:tab w:val="left" w:pos="567"/>
        </w:tabs>
        <w:spacing w:before="240" w:after="240" w:line="240" w:lineRule="auto"/>
        <w:jc w:val="center"/>
        <w:rPr>
          <w:rStyle w:val="Hyperlink"/>
          <w:rFonts w:ascii="Arial" w:hAnsi="Arial" w:cs="Arial"/>
          <w:sz w:val="20"/>
          <w:szCs w:val="20"/>
          <w:lang w:val="en-US"/>
        </w:rPr>
      </w:pPr>
    </w:p>
    <w:sectPr w:rsidR="006738F4" w:rsidRPr="006738F4" w:rsidSect="006738F4">
      <w:footnotePr>
        <w:numRestart w:val="eachSect"/>
      </w:footnotePr>
      <w:type w:val="continuous"/>
      <w:pgSz w:w="11906" w:h="16838"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A0E9A" w14:textId="77777777" w:rsidR="008F792F" w:rsidRDefault="008F792F" w:rsidP="0000021D">
      <w:pPr>
        <w:spacing w:after="0" w:line="240" w:lineRule="auto"/>
      </w:pPr>
      <w:r>
        <w:separator/>
      </w:r>
    </w:p>
  </w:endnote>
  <w:endnote w:type="continuationSeparator" w:id="0">
    <w:p w14:paraId="7FFCCDA3" w14:textId="77777777" w:rsidR="008F792F" w:rsidRDefault="008F792F" w:rsidP="0000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D38C1" w14:textId="77777777" w:rsidR="008F792F" w:rsidRDefault="008F792F" w:rsidP="0000021D">
      <w:pPr>
        <w:spacing w:after="0" w:line="240" w:lineRule="auto"/>
      </w:pPr>
      <w:r>
        <w:separator/>
      </w:r>
    </w:p>
  </w:footnote>
  <w:footnote w:type="continuationSeparator" w:id="0">
    <w:p w14:paraId="34090442" w14:textId="77777777" w:rsidR="008F792F" w:rsidRDefault="008F792F" w:rsidP="0000021D">
      <w:pPr>
        <w:spacing w:after="0" w:line="240" w:lineRule="auto"/>
      </w:pPr>
      <w:r>
        <w:continuationSeparator/>
      </w:r>
    </w:p>
  </w:footnote>
  <w:footnote w:id="1">
    <w:p w14:paraId="64E4A55C" w14:textId="77777777" w:rsidR="00635DA2" w:rsidRPr="00BA0C38" w:rsidRDefault="00635DA2" w:rsidP="00BA0C38">
      <w:pPr>
        <w:autoSpaceDE w:val="0"/>
        <w:autoSpaceDN w:val="0"/>
        <w:adjustRightInd w:val="0"/>
        <w:spacing w:before="120" w:after="120"/>
        <w:jc w:val="both"/>
        <w:rPr>
          <w:rFonts w:ascii="Arial" w:hAnsi="Arial" w:cs="Arial"/>
          <w:sz w:val="18"/>
          <w:szCs w:val="18"/>
          <w:u w:val="single"/>
          <w:lang w:val="en-US"/>
        </w:rPr>
      </w:pPr>
      <w:r>
        <w:rPr>
          <w:rStyle w:val="Refdenotaderodap"/>
        </w:rPr>
        <w:footnoteRef/>
      </w:r>
      <w:r>
        <w:t xml:space="preserve"> </w:t>
      </w:r>
      <w:r w:rsidRPr="003702EC">
        <w:rPr>
          <w:rFonts w:ascii="Arial" w:hAnsi="Arial" w:cs="Arial"/>
          <w:sz w:val="18"/>
          <w:szCs w:val="18"/>
          <w:lang w:val="en-US"/>
        </w:rPr>
        <w:t xml:space="preserve">This provision does not </w:t>
      </w:r>
      <w:r w:rsidRPr="003702EC">
        <w:rPr>
          <w:rFonts w:ascii="Arial" w:hAnsi="Arial" w:cs="Arial"/>
          <w:strike/>
          <w:sz w:val="18"/>
          <w:szCs w:val="18"/>
          <w:lang w:val="en-US"/>
        </w:rPr>
        <w:t>apply to smoked garlic, and smoked garlic must be labelled accordingly</w:t>
      </w:r>
      <w:r w:rsidRPr="003702EC">
        <w:rPr>
          <w:rFonts w:ascii="Arial" w:hAnsi="Arial" w:cs="Arial"/>
          <w:sz w:val="18"/>
          <w:szCs w:val="18"/>
          <w:lang w:val="en-US"/>
        </w:rPr>
        <w:t xml:space="preserve">. </w:t>
      </w:r>
      <w:r w:rsidRPr="003702EC">
        <w:rPr>
          <w:rFonts w:ascii="Arial" w:hAnsi="Arial" w:cs="Arial"/>
          <w:sz w:val="18"/>
          <w:szCs w:val="18"/>
          <w:u w:val="single"/>
          <w:lang w:val="en-US"/>
        </w:rPr>
        <w:t>preclude a specific smell and/or specific taste caused by smoking in countries or regions where smoked garlic is considered as a fresh vegetable. Smoked garlic must be labeled properly.</w:t>
      </w:r>
    </w:p>
    <w:p w14:paraId="72BE09FA" w14:textId="11970A01" w:rsidR="00635DA2" w:rsidRPr="00BA0C38" w:rsidRDefault="00635DA2">
      <w:pPr>
        <w:pStyle w:val="Textodenotaderodap"/>
        <w:rPr>
          <w:rFonts w:ascii="Arial" w:hAnsi="Arial" w:cs="Arial"/>
          <w:sz w:val="18"/>
          <w:szCs w:val="18"/>
        </w:rPr>
      </w:pPr>
    </w:p>
  </w:footnote>
  <w:footnote w:id="2">
    <w:p w14:paraId="7127A308" w14:textId="43C115D6" w:rsidR="00635DA2" w:rsidRPr="00635DA2" w:rsidRDefault="00635DA2">
      <w:pPr>
        <w:pStyle w:val="Textodenotaderodap"/>
        <w:rPr>
          <w:rFonts w:ascii="Arial" w:hAnsi="Arial" w:cs="Arial"/>
          <w:sz w:val="18"/>
          <w:szCs w:val="18"/>
        </w:rPr>
      </w:pPr>
      <w:r>
        <w:rPr>
          <w:rStyle w:val="Refdenotaderodap"/>
        </w:rPr>
        <w:footnoteRef/>
      </w:r>
      <w:r>
        <w:t xml:space="preserve"> </w:t>
      </w:r>
      <w:r w:rsidRPr="00635DA2">
        <w:rPr>
          <w:rFonts w:ascii="Arial" w:hAnsi="Arial" w:cs="Arial"/>
          <w:bCs/>
          <w:sz w:val="18"/>
          <w:szCs w:val="18"/>
          <w:lang w:val="en-US"/>
        </w:rPr>
        <w:t>The full or a commonly used name should be indicated.</w:t>
      </w:r>
    </w:p>
  </w:footnote>
  <w:footnote w:id="3">
    <w:p w14:paraId="6469B846" w14:textId="64BF74CE" w:rsidR="00635DA2" w:rsidRPr="00635DA2" w:rsidRDefault="00635DA2">
      <w:pPr>
        <w:pStyle w:val="Textodenotaderodap"/>
        <w:rPr>
          <w:rFonts w:ascii="Arial" w:hAnsi="Arial" w:cs="Arial"/>
          <w:sz w:val="18"/>
          <w:szCs w:val="18"/>
          <w:lang w:val="en-US"/>
        </w:rPr>
      </w:pPr>
      <w:r>
        <w:rPr>
          <w:rStyle w:val="Refdenotaderodap"/>
        </w:rPr>
        <w:footnoteRef/>
      </w:r>
      <w:r>
        <w:t xml:space="preserve"> </w:t>
      </w:r>
      <w:r w:rsidRPr="00635DA2">
        <w:rPr>
          <w:rFonts w:ascii="Arial" w:hAnsi="Arial" w:cs="Arial"/>
          <w:bCs/>
          <w:sz w:val="18"/>
          <w:szCs w:val="18"/>
          <w:lang w:val="en-US"/>
        </w:rPr>
        <w:t>The national legislation of a number of countries requires the explicit declaration of the name and address. However, in the case where a code mark is used, the reference “packer and/or dispatcher (or equivalent abbreviations)” has to be indicated in close connection with the code mark.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34097AA"/>
    <w:lvl w:ilvl="0">
      <w:start w:val="1"/>
      <w:numFmt w:val="decimal"/>
      <w:pStyle w:val="Numerada"/>
      <w:lvlText w:val="%1."/>
      <w:lvlJc w:val="left"/>
      <w:pPr>
        <w:tabs>
          <w:tab w:val="num" w:pos="360"/>
        </w:tabs>
        <w:ind w:left="360" w:hanging="360"/>
      </w:pPr>
    </w:lvl>
  </w:abstractNum>
  <w:abstractNum w:abstractNumId="1" w15:restartNumberingAfterBreak="0">
    <w:nsid w:val="0232597E"/>
    <w:multiLevelType w:val="hybridMultilevel"/>
    <w:tmpl w:val="25A0B584"/>
    <w:lvl w:ilvl="0" w:tplc="D668EA6C">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8C53D0"/>
    <w:multiLevelType w:val="hybridMultilevel"/>
    <w:tmpl w:val="2CF63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BC6488"/>
    <w:multiLevelType w:val="hybridMultilevel"/>
    <w:tmpl w:val="01487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1D706D"/>
    <w:multiLevelType w:val="hybridMultilevel"/>
    <w:tmpl w:val="AC441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46215F"/>
    <w:multiLevelType w:val="hybridMultilevel"/>
    <w:tmpl w:val="2BA6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6571C"/>
    <w:multiLevelType w:val="hybridMultilevel"/>
    <w:tmpl w:val="45589B1E"/>
    <w:lvl w:ilvl="0" w:tplc="04090001">
      <w:start w:val="1"/>
      <w:numFmt w:val="bullet"/>
      <w:lvlText w:val=""/>
      <w:lvlJc w:val="left"/>
      <w:pPr>
        <w:ind w:left="1854" w:hanging="360"/>
      </w:pPr>
      <w:rPr>
        <w:rFonts w:ascii="Symbol" w:hAnsi="Symbol" w:hint="default"/>
        <w:b w:val="0"/>
        <w:bCs w:val="0"/>
        <w:sz w:val="18"/>
      </w:rPr>
    </w:lvl>
    <w:lvl w:ilvl="1" w:tplc="14090003">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7" w15:restartNumberingAfterBreak="0">
    <w:nsid w:val="20E776C5"/>
    <w:multiLevelType w:val="hybridMultilevel"/>
    <w:tmpl w:val="2EE44684"/>
    <w:lvl w:ilvl="0" w:tplc="727A17E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95278E1"/>
    <w:multiLevelType w:val="hybridMultilevel"/>
    <w:tmpl w:val="3C20169C"/>
    <w:lvl w:ilvl="0" w:tplc="080A000B">
      <w:start w:val="1"/>
      <w:numFmt w:val="bullet"/>
      <w:lvlText w:val=""/>
      <w:lvlJc w:val="left"/>
      <w:pPr>
        <w:ind w:left="1287" w:hanging="360"/>
      </w:pPr>
      <w:rPr>
        <w:rFonts w:ascii="Wingdings" w:hAnsi="Wingdings" w:hint="default"/>
      </w:rPr>
    </w:lvl>
    <w:lvl w:ilvl="1" w:tplc="080A000B">
      <w:start w:val="1"/>
      <w:numFmt w:val="bullet"/>
      <w:lvlText w:val=""/>
      <w:lvlJc w:val="left"/>
      <w:pPr>
        <w:ind w:left="2007" w:hanging="360"/>
      </w:pPr>
      <w:rPr>
        <w:rFonts w:ascii="Wingdings" w:hAnsi="Wingdings"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A106AF2"/>
    <w:multiLevelType w:val="hybridMultilevel"/>
    <w:tmpl w:val="1A488B84"/>
    <w:lvl w:ilvl="0" w:tplc="080A000B">
      <w:start w:val="1"/>
      <w:numFmt w:val="bullet"/>
      <w:lvlText w:val=""/>
      <w:lvlJc w:val="left"/>
      <w:pPr>
        <w:ind w:left="720" w:hanging="360"/>
      </w:pPr>
      <w:rPr>
        <w:rFonts w:ascii="Wingdings" w:hAnsi="Wingdings" w:hint="default"/>
      </w:rPr>
    </w:lvl>
    <w:lvl w:ilvl="1" w:tplc="EDD6EB88">
      <w:numFmt w:val="bullet"/>
      <w:lvlText w:val="•"/>
      <w:lvlJc w:val="left"/>
      <w:pPr>
        <w:ind w:left="1440" w:hanging="360"/>
      </w:pPr>
      <w:rPr>
        <w:rFonts w:ascii="Arial" w:eastAsiaTheme="minorHAnsi" w:hAnsi="Arial" w:cs="Arial" w:hint="default"/>
        <w:color w:val="000000"/>
        <w:sz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D53D5E"/>
    <w:multiLevelType w:val="hybridMultilevel"/>
    <w:tmpl w:val="005C2FD6"/>
    <w:lvl w:ilvl="0" w:tplc="1A70A0BE">
      <w:start w:val="1"/>
      <w:numFmt w:val="bullet"/>
      <w:lvlText w:val="-"/>
      <w:lvlJc w:val="left"/>
      <w:pPr>
        <w:ind w:left="2880" w:hanging="360"/>
      </w:pPr>
      <w:rPr>
        <w:rFonts w:ascii="Bookman Old Style" w:eastAsia="Times New Roman" w:hAnsi="Bookman Old Style" w:cs="Times New Roman" w:hint="default"/>
      </w:rPr>
    </w:lvl>
    <w:lvl w:ilvl="1" w:tplc="40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1530" w:hanging="360"/>
      </w:pPr>
      <w:rPr>
        <w:rFonts w:ascii="Courier New" w:hAnsi="Courier New" w:cs="Courier New" w:hint="default"/>
      </w:rPr>
    </w:lvl>
    <w:lvl w:ilvl="3" w:tplc="4009000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1" w15:restartNumberingAfterBreak="0">
    <w:nsid w:val="30D62C42"/>
    <w:multiLevelType w:val="hybridMultilevel"/>
    <w:tmpl w:val="0530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A2432"/>
    <w:multiLevelType w:val="hybridMultilevel"/>
    <w:tmpl w:val="98D2270C"/>
    <w:lvl w:ilvl="0" w:tplc="1A70A0BE">
      <w:start w:val="1"/>
      <w:numFmt w:val="bullet"/>
      <w:lvlText w:val="-"/>
      <w:lvlJc w:val="left"/>
      <w:pPr>
        <w:tabs>
          <w:tab w:val="num" w:pos="720"/>
        </w:tabs>
        <w:ind w:left="720" w:hanging="360"/>
      </w:pPr>
      <w:rPr>
        <w:rFonts w:ascii="Bookman Old Style" w:eastAsia="Times New Roman" w:hAnsi="Bookman Old Styl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6871F4"/>
    <w:multiLevelType w:val="hybridMultilevel"/>
    <w:tmpl w:val="3AB82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950BD4"/>
    <w:multiLevelType w:val="hybridMultilevel"/>
    <w:tmpl w:val="EFD46122"/>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447133B"/>
    <w:multiLevelType w:val="hybridMultilevel"/>
    <w:tmpl w:val="01F42C18"/>
    <w:lvl w:ilvl="0" w:tplc="1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5812E2B"/>
    <w:multiLevelType w:val="hybridMultilevel"/>
    <w:tmpl w:val="15A0E946"/>
    <w:lvl w:ilvl="0" w:tplc="30AA67CA">
      <w:start w:val="2"/>
      <w:numFmt w:val="bullet"/>
      <w:lvlText w:val="•"/>
      <w:lvlJc w:val="left"/>
      <w:pPr>
        <w:ind w:left="720" w:hanging="360"/>
      </w:pPr>
      <w:rPr>
        <w:rFonts w:ascii="Times New Roman" w:eastAsia="Times New Roman" w:hAnsi="Times New Roman"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AF4DC6"/>
    <w:multiLevelType w:val="hybridMultilevel"/>
    <w:tmpl w:val="EA323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1C575F"/>
    <w:multiLevelType w:val="hybridMultilevel"/>
    <w:tmpl w:val="5E4CD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3404C2"/>
    <w:multiLevelType w:val="hybridMultilevel"/>
    <w:tmpl w:val="54E8B4E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130F54"/>
    <w:multiLevelType w:val="hybridMultilevel"/>
    <w:tmpl w:val="5BC4D0CC"/>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2769B5"/>
    <w:multiLevelType w:val="hybridMultilevel"/>
    <w:tmpl w:val="3EC0D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FC1B94"/>
    <w:multiLevelType w:val="hybridMultilevel"/>
    <w:tmpl w:val="8512A31E"/>
    <w:lvl w:ilvl="0" w:tplc="0B1C8576">
      <w:numFmt w:val="bullet"/>
      <w:lvlText w:val="•"/>
      <w:lvlJc w:val="left"/>
      <w:pPr>
        <w:ind w:left="720" w:hanging="360"/>
      </w:pPr>
      <w:rPr>
        <w:rFonts w:ascii="Cambria" w:eastAsia="Times New Roman" w:hAnsi="Cambria"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C3D53D1"/>
    <w:multiLevelType w:val="hybridMultilevel"/>
    <w:tmpl w:val="9B20BE18"/>
    <w:lvl w:ilvl="0" w:tplc="1A70A0BE">
      <w:start w:val="1"/>
      <w:numFmt w:val="bullet"/>
      <w:lvlText w:val="-"/>
      <w:lvlJc w:val="left"/>
      <w:pPr>
        <w:ind w:left="2880" w:hanging="360"/>
      </w:pPr>
      <w:rPr>
        <w:rFonts w:ascii="Bookman Old Style" w:eastAsia="Times New Roman" w:hAnsi="Bookman Old Style" w:cs="Times New Roman"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153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4" w15:restartNumberingAfterBreak="0">
    <w:nsid w:val="62837488"/>
    <w:multiLevelType w:val="hybridMultilevel"/>
    <w:tmpl w:val="8CF4EE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364ACA"/>
    <w:multiLevelType w:val="hybridMultilevel"/>
    <w:tmpl w:val="EB7224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4178F5"/>
    <w:multiLevelType w:val="hybridMultilevel"/>
    <w:tmpl w:val="24787ECE"/>
    <w:lvl w:ilvl="0" w:tplc="E77AE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C5520E"/>
    <w:multiLevelType w:val="hybridMultilevel"/>
    <w:tmpl w:val="416E7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6303F5"/>
    <w:multiLevelType w:val="hybridMultilevel"/>
    <w:tmpl w:val="042A204C"/>
    <w:lvl w:ilvl="0" w:tplc="D668EA6C">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660ADE"/>
    <w:multiLevelType w:val="hybridMultilevel"/>
    <w:tmpl w:val="157A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E6135D"/>
    <w:multiLevelType w:val="hybridMultilevel"/>
    <w:tmpl w:val="09707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5B7566"/>
    <w:multiLevelType w:val="hybridMultilevel"/>
    <w:tmpl w:val="291EE4BC"/>
    <w:lvl w:ilvl="0" w:tplc="04090001">
      <w:start w:val="1"/>
      <w:numFmt w:val="bullet"/>
      <w:lvlText w:val=""/>
      <w:lvlJc w:val="left"/>
      <w:pPr>
        <w:ind w:left="1854" w:hanging="360"/>
      </w:pPr>
      <w:rPr>
        <w:rFonts w:ascii="Symbol" w:hAnsi="Symbol" w:hint="default"/>
        <w:b w:val="0"/>
        <w:bCs w:val="0"/>
        <w:sz w:val="18"/>
      </w:rPr>
    </w:lvl>
    <w:lvl w:ilvl="1" w:tplc="14090003">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32" w15:restartNumberingAfterBreak="0">
    <w:nsid w:val="78B21CC6"/>
    <w:multiLevelType w:val="hybridMultilevel"/>
    <w:tmpl w:val="C21E773A"/>
    <w:lvl w:ilvl="0" w:tplc="9774AC0C">
      <w:numFmt w:val="bullet"/>
      <w:lvlText w:val="•"/>
      <w:lvlJc w:val="left"/>
      <w:pPr>
        <w:ind w:left="720" w:hanging="360"/>
      </w:pPr>
      <w:rPr>
        <w:rFonts w:ascii="Arial" w:eastAsiaTheme="minorHAns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DD06135"/>
    <w:multiLevelType w:val="hybridMultilevel"/>
    <w:tmpl w:val="5F92E6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30"/>
  </w:num>
  <w:num w:numId="3">
    <w:abstractNumId w:val="0"/>
  </w:num>
  <w:num w:numId="4">
    <w:abstractNumId w:val="19"/>
  </w:num>
  <w:num w:numId="5">
    <w:abstractNumId w:val="31"/>
  </w:num>
  <w:num w:numId="6">
    <w:abstractNumId w:val="14"/>
  </w:num>
  <w:num w:numId="7">
    <w:abstractNumId w:val="32"/>
  </w:num>
  <w:num w:numId="8">
    <w:abstractNumId w:val="17"/>
  </w:num>
  <w:num w:numId="9">
    <w:abstractNumId w:val="21"/>
  </w:num>
  <w:num w:numId="10">
    <w:abstractNumId w:val="3"/>
  </w:num>
  <w:num w:numId="11">
    <w:abstractNumId w:val="25"/>
  </w:num>
  <w:num w:numId="12">
    <w:abstractNumId w:val="18"/>
  </w:num>
  <w:num w:numId="13">
    <w:abstractNumId w:val="15"/>
  </w:num>
  <w:num w:numId="14">
    <w:abstractNumId w:val="2"/>
  </w:num>
  <w:num w:numId="15">
    <w:abstractNumId w:val="4"/>
  </w:num>
  <w:num w:numId="16">
    <w:abstractNumId w:val="6"/>
  </w:num>
  <w:num w:numId="17">
    <w:abstractNumId w:val="22"/>
  </w:num>
  <w:num w:numId="18">
    <w:abstractNumId w:val="29"/>
  </w:num>
  <w:num w:numId="19">
    <w:abstractNumId w:val="26"/>
  </w:num>
  <w:num w:numId="20">
    <w:abstractNumId w:val="7"/>
  </w:num>
  <w:num w:numId="21">
    <w:abstractNumId w:val="12"/>
  </w:num>
  <w:num w:numId="22">
    <w:abstractNumId w:val="23"/>
  </w:num>
  <w:num w:numId="23">
    <w:abstractNumId w:val="5"/>
  </w:num>
  <w:num w:numId="24">
    <w:abstractNumId w:val="10"/>
  </w:num>
  <w:num w:numId="25">
    <w:abstractNumId w:val="11"/>
  </w:num>
  <w:num w:numId="26">
    <w:abstractNumId w:val="20"/>
  </w:num>
  <w:num w:numId="27">
    <w:abstractNumId w:val="24"/>
  </w:num>
  <w:num w:numId="28">
    <w:abstractNumId w:val="16"/>
  </w:num>
  <w:num w:numId="29">
    <w:abstractNumId w:val="28"/>
  </w:num>
  <w:num w:numId="30">
    <w:abstractNumId w:val="1"/>
  </w:num>
  <w:num w:numId="31">
    <w:abstractNumId w:val="13"/>
  </w:num>
  <w:num w:numId="32">
    <w:abstractNumId w:val="9"/>
  </w:num>
  <w:num w:numId="33">
    <w:abstractNumId w:val="3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6AF"/>
    <w:rsid w:val="0000021D"/>
    <w:rsid w:val="0000776B"/>
    <w:rsid w:val="000165E3"/>
    <w:rsid w:val="000346B3"/>
    <w:rsid w:val="0004674E"/>
    <w:rsid w:val="00052912"/>
    <w:rsid w:val="000911F6"/>
    <w:rsid w:val="000961DE"/>
    <w:rsid w:val="000A5D05"/>
    <w:rsid w:val="000B0F18"/>
    <w:rsid w:val="000B1240"/>
    <w:rsid w:val="000B16F6"/>
    <w:rsid w:val="000B6ED7"/>
    <w:rsid w:val="000C3D1F"/>
    <w:rsid w:val="000F0877"/>
    <w:rsid w:val="000F14D6"/>
    <w:rsid w:val="000F7372"/>
    <w:rsid w:val="00111F7C"/>
    <w:rsid w:val="00134223"/>
    <w:rsid w:val="00143A46"/>
    <w:rsid w:val="00143D85"/>
    <w:rsid w:val="00184945"/>
    <w:rsid w:val="001914FC"/>
    <w:rsid w:val="001920CC"/>
    <w:rsid w:val="001A5F9E"/>
    <w:rsid w:val="001D01AD"/>
    <w:rsid w:val="001F0240"/>
    <w:rsid w:val="001F47C3"/>
    <w:rsid w:val="002028AA"/>
    <w:rsid w:val="002046D6"/>
    <w:rsid w:val="002143F6"/>
    <w:rsid w:val="00216F5D"/>
    <w:rsid w:val="0022117F"/>
    <w:rsid w:val="0022483C"/>
    <w:rsid w:val="00224CF0"/>
    <w:rsid w:val="00224D52"/>
    <w:rsid w:val="00230F70"/>
    <w:rsid w:val="00256DEB"/>
    <w:rsid w:val="00262501"/>
    <w:rsid w:val="00263D15"/>
    <w:rsid w:val="00265140"/>
    <w:rsid w:val="0028153A"/>
    <w:rsid w:val="00283CD0"/>
    <w:rsid w:val="002A54B2"/>
    <w:rsid w:val="002C2621"/>
    <w:rsid w:val="002D47CF"/>
    <w:rsid w:val="002D64AA"/>
    <w:rsid w:val="002E3CB2"/>
    <w:rsid w:val="00303994"/>
    <w:rsid w:val="00303CD7"/>
    <w:rsid w:val="00306CF0"/>
    <w:rsid w:val="0032190E"/>
    <w:rsid w:val="003234E3"/>
    <w:rsid w:val="00340B0A"/>
    <w:rsid w:val="00352E47"/>
    <w:rsid w:val="00356A5E"/>
    <w:rsid w:val="00360D4B"/>
    <w:rsid w:val="00366193"/>
    <w:rsid w:val="003702EC"/>
    <w:rsid w:val="0037142C"/>
    <w:rsid w:val="00377B92"/>
    <w:rsid w:val="0039018E"/>
    <w:rsid w:val="00390504"/>
    <w:rsid w:val="00392523"/>
    <w:rsid w:val="00397F57"/>
    <w:rsid w:val="003B0B6F"/>
    <w:rsid w:val="003C5325"/>
    <w:rsid w:val="003D6922"/>
    <w:rsid w:val="003F1E51"/>
    <w:rsid w:val="003F3B3B"/>
    <w:rsid w:val="003F7455"/>
    <w:rsid w:val="003F7FEF"/>
    <w:rsid w:val="00407FD8"/>
    <w:rsid w:val="004125BF"/>
    <w:rsid w:val="004165E9"/>
    <w:rsid w:val="004177BE"/>
    <w:rsid w:val="00420455"/>
    <w:rsid w:val="00421685"/>
    <w:rsid w:val="00434475"/>
    <w:rsid w:val="00442865"/>
    <w:rsid w:val="00446609"/>
    <w:rsid w:val="00476D2C"/>
    <w:rsid w:val="0048419A"/>
    <w:rsid w:val="004868B3"/>
    <w:rsid w:val="00495327"/>
    <w:rsid w:val="004A4195"/>
    <w:rsid w:val="004B1D5A"/>
    <w:rsid w:val="004B3329"/>
    <w:rsid w:val="004B441B"/>
    <w:rsid w:val="004D2FAF"/>
    <w:rsid w:val="004E6658"/>
    <w:rsid w:val="005012FA"/>
    <w:rsid w:val="00526DF8"/>
    <w:rsid w:val="00537E52"/>
    <w:rsid w:val="005446B8"/>
    <w:rsid w:val="005636D4"/>
    <w:rsid w:val="00565E5D"/>
    <w:rsid w:val="00573308"/>
    <w:rsid w:val="005749E8"/>
    <w:rsid w:val="005879E4"/>
    <w:rsid w:val="0059745C"/>
    <w:rsid w:val="005A2045"/>
    <w:rsid w:val="005B5636"/>
    <w:rsid w:val="005C1886"/>
    <w:rsid w:val="005C1B63"/>
    <w:rsid w:val="005F315A"/>
    <w:rsid w:val="00600775"/>
    <w:rsid w:val="006116FB"/>
    <w:rsid w:val="00611C08"/>
    <w:rsid w:val="006123A8"/>
    <w:rsid w:val="0062197B"/>
    <w:rsid w:val="00635507"/>
    <w:rsid w:val="00635DA2"/>
    <w:rsid w:val="00644A77"/>
    <w:rsid w:val="00645661"/>
    <w:rsid w:val="00646787"/>
    <w:rsid w:val="00657C5C"/>
    <w:rsid w:val="00662DF1"/>
    <w:rsid w:val="006738F4"/>
    <w:rsid w:val="00687C81"/>
    <w:rsid w:val="00690C48"/>
    <w:rsid w:val="00697018"/>
    <w:rsid w:val="006A0095"/>
    <w:rsid w:val="006C1B45"/>
    <w:rsid w:val="006F6FF5"/>
    <w:rsid w:val="007072CE"/>
    <w:rsid w:val="00712364"/>
    <w:rsid w:val="00722E60"/>
    <w:rsid w:val="00726B4C"/>
    <w:rsid w:val="00747D9C"/>
    <w:rsid w:val="00765AA5"/>
    <w:rsid w:val="00770EA8"/>
    <w:rsid w:val="00772FEF"/>
    <w:rsid w:val="007863EB"/>
    <w:rsid w:val="007A5EE2"/>
    <w:rsid w:val="007D7736"/>
    <w:rsid w:val="007F1BDB"/>
    <w:rsid w:val="007F6A63"/>
    <w:rsid w:val="00803048"/>
    <w:rsid w:val="00816120"/>
    <w:rsid w:val="00822E5B"/>
    <w:rsid w:val="00830987"/>
    <w:rsid w:val="008348AA"/>
    <w:rsid w:val="0083658B"/>
    <w:rsid w:val="00866511"/>
    <w:rsid w:val="00893043"/>
    <w:rsid w:val="00895879"/>
    <w:rsid w:val="008A65FD"/>
    <w:rsid w:val="008B28BC"/>
    <w:rsid w:val="008B4EA9"/>
    <w:rsid w:val="008B5BA2"/>
    <w:rsid w:val="008D0765"/>
    <w:rsid w:val="008D20FD"/>
    <w:rsid w:val="008D6A3A"/>
    <w:rsid w:val="008F1325"/>
    <w:rsid w:val="008F5327"/>
    <w:rsid w:val="008F53CA"/>
    <w:rsid w:val="008F792F"/>
    <w:rsid w:val="00907889"/>
    <w:rsid w:val="00907A74"/>
    <w:rsid w:val="00907C71"/>
    <w:rsid w:val="00920540"/>
    <w:rsid w:val="009257C5"/>
    <w:rsid w:val="00930884"/>
    <w:rsid w:val="00935874"/>
    <w:rsid w:val="00983BF4"/>
    <w:rsid w:val="009975A1"/>
    <w:rsid w:val="009A15DF"/>
    <w:rsid w:val="009D16AF"/>
    <w:rsid w:val="009D7594"/>
    <w:rsid w:val="009F030C"/>
    <w:rsid w:val="009F4B61"/>
    <w:rsid w:val="009F4E10"/>
    <w:rsid w:val="009F6003"/>
    <w:rsid w:val="00A03D18"/>
    <w:rsid w:val="00A21B05"/>
    <w:rsid w:val="00A24351"/>
    <w:rsid w:val="00A2634D"/>
    <w:rsid w:val="00A347A9"/>
    <w:rsid w:val="00A34A31"/>
    <w:rsid w:val="00A46BD9"/>
    <w:rsid w:val="00A547CC"/>
    <w:rsid w:val="00A75DFC"/>
    <w:rsid w:val="00A93C93"/>
    <w:rsid w:val="00A95054"/>
    <w:rsid w:val="00A959F3"/>
    <w:rsid w:val="00AB1E0B"/>
    <w:rsid w:val="00AB640A"/>
    <w:rsid w:val="00AB6D23"/>
    <w:rsid w:val="00AC1F8B"/>
    <w:rsid w:val="00AE46CD"/>
    <w:rsid w:val="00AE48E9"/>
    <w:rsid w:val="00AF0C86"/>
    <w:rsid w:val="00B036F3"/>
    <w:rsid w:val="00B074B5"/>
    <w:rsid w:val="00B32183"/>
    <w:rsid w:val="00B36B1E"/>
    <w:rsid w:val="00B42129"/>
    <w:rsid w:val="00B44054"/>
    <w:rsid w:val="00B57D76"/>
    <w:rsid w:val="00B716D6"/>
    <w:rsid w:val="00B76135"/>
    <w:rsid w:val="00B816B0"/>
    <w:rsid w:val="00B86092"/>
    <w:rsid w:val="00B8693A"/>
    <w:rsid w:val="00BA0C38"/>
    <w:rsid w:val="00BB017A"/>
    <w:rsid w:val="00BB52A3"/>
    <w:rsid w:val="00BB5640"/>
    <w:rsid w:val="00BC1527"/>
    <w:rsid w:val="00BC3B94"/>
    <w:rsid w:val="00BD31ED"/>
    <w:rsid w:val="00BF1115"/>
    <w:rsid w:val="00C1486C"/>
    <w:rsid w:val="00C16407"/>
    <w:rsid w:val="00C17D42"/>
    <w:rsid w:val="00C21113"/>
    <w:rsid w:val="00C372F4"/>
    <w:rsid w:val="00C44523"/>
    <w:rsid w:val="00C52477"/>
    <w:rsid w:val="00C62A04"/>
    <w:rsid w:val="00C64F77"/>
    <w:rsid w:val="00C6578A"/>
    <w:rsid w:val="00C6775E"/>
    <w:rsid w:val="00C700C2"/>
    <w:rsid w:val="00C70263"/>
    <w:rsid w:val="00C7493D"/>
    <w:rsid w:val="00C91D8F"/>
    <w:rsid w:val="00CA032C"/>
    <w:rsid w:val="00CB2C53"/>
    <w:rsid w:val="00CB4E8A"/>
    <w:rsid w:val="00CC1B51"/>
    <w:rsid w:val="00CC7A00"/>
    <w:rsid w:val="00CF1A6B"/>
    <w:rsid w:val="00D048FA"/>
    <w:rsid w:val="00D0516F"/>
    <w:rsid w:val="00D062D0"/>
    <w:rsid w:val="00D240A9"/>
    <w:rsid w:val="00D305D9"/>
    <w:rsid w:val="00D44FDB"/>
    <w:rsid w:val="00D641AD"/>
    <w:rsid w:val="00D734AE"/>
    <w:rsid w:val="00DA3A67"/>
    <w:rsid w:val="00DA3E24"/>
    <w:rsid w:val="00DA4985"/>
    <w:rsid w:val="00DA7579"/>
    <w:rsid w:val="00DD158C"/>
    <w:rsid w:val="00DF1891"/>
    <w:rsid w:val="00E05015"/>
    <w:rsid w:val="00E12C4E"/>
    <w:rsid w:val="00E31884"/>
    <w:rsid w:val="00E40EF8"/>
    <w:rsid w:val="00E52BD5"/>
    <w:rsid w:val="00E61FF4"/>
    <w:rsid w:val="00EA6054"/>
    <w:rsid w:val="00EA715B"/>
    <w:rsid w:val="00EA7D5A"/>
    <w:rsid w:val="00EB5208"/>
    <w:rsid w:val="00EC1A76"/>
    <w:rsid w:val="00ED618A"/>
    <w:rsid w:val="00ED7876"/>
    <w:rsid w:val="00F152C2"/>
    <w:rsid w:val="00F2559F"/>
    <w:rsid w:val="00F31B9B"/>
    <w:rsid w:val="00F32A06"/>
    <w:rsid w:val="00F36AA8"/>
    <w:rsid w:val="00F41A7E"/>
    <w:rsid w:val="00F45A4A"/>
    <w:rsid w:val="00F53B3D"/>
    <w:rsid w:val="00F702FB"/>
    <w:rsid w:val="00F82012"/>
    <w:rsid w:val="00F84067"/>
    <w:rsid w:val="00F85E73"/>
    <w:rsid w:val="00F9148B"/>
    <w:rsid w:val="00F94191"/>
    <w:rsid w:val="00FA1C22"/>
    <w:rsid w:val="00FB0741"/>
    <w:rsid w:val="00FB6C94"/>
    <w:rsid w:val="00FB6D03"/>
    <w:rsid w:val="00FC5969"/>
    <w:rsid w:val="00FF18B2"/>
    <w:rsid w:val="212F9BDD"/>
    <w:rsid w:val="3A8E547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6166B"/>
  <w15:docId w15:val="{C81436F5-4967-4341-9105-54FC9DFC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B1D5A"/>
  </w:style>
  <w:style w:type="paragraph" w:styleId="Ttulo1">
    <w:name w:val="heading 1"/>
    <w:basedOn w:val="Normal"/>
    <w:next w:val="Normal"/>
    <w:link w:val="Ttulo1Char"/>
    <w:qFormat/>
    <w:rsid w:val="00D734AE"/>
    <w:pPr>
      <w:keepNext/>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aliases w:val="Chpt"/>
    <w:basedOn w:val="Normal"/>
    <w:next w:val="Normal"/>
    <w:link w:val="Ttulo2Char"/>
    <w:qFormat/>
    <w:rsid w:val="00907A74"/>
    <w:pPr>
      <w:keepNext/>
      <w:spacing w:before="240" w:after="60" w:line="240" w:lineRule="auto"/>
      <w:outlineLvl w:val="1"/>
    </w:pPr>
    <w:rPr>
      <w:rFonts w:ascii="Arial" w:eastAsia="Malgun Gothic" w:hAnsi="Arial" w:cs="Times New Roman"/>
      <w:b/>
      <w:i/>
      <w:sz w:val="24"/>
      <w:szCs w:val="20"/>
      <w:lang w:val="es-CO" w:eastAsia="ko-K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D16AF"/>
    <w:rPr>
      <w:color w:val="0563C1" w:themeColor="hyperlink"/>
      <w:u w:val="single"/>
    </w:rPr>
  </w:style>
  <w:style w:type="paragraph" w:styleId="Cabealho">
    <w:name w:val="header"/>
    <w:basedOn w:val="Normal"/>
    <w:link w:val="CabealhoChar"/>
    <w:uiPriority w:val="99"/>
    <w:unhideWhenUsed/>
    <w:rsid w:val="0000021D"/>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00021D"/>
  </w:style>
  <w:style w:type="paragraph" w:styleId="Rodap">
    <w:name w:val="footer"/>
    <w:basedOn w:val="Normal"/>
    <w:link w:val="RodapChar"/>
    <w:uiPriority w:val="99"/>
    <w:unhideWhenUsed/>
    <w:rsid w:val="0000021D"/>
    <w:pPr>
      <w:tabs>
        <w:tab w:val="center" w:pos="4513"/>
        <w:tab w:val="right" w:pos="9026"/>
      </w:tabs>
      <w:spacing w:after="0" w:line="240" w:lineRule="auto"/>
    </w:pPr>
  </w:style>
  <w:style w:type="character" w:customStyle="1" w:styleId="RodapChar">
    <w:name w:val="Rodapé Char"/>
    <w:basedOn w:val="Fontepargpadro"/>
    <w:link w:val="Rodap"/>
    <w:uiPriority w:val="99"/>
    <w:rsid w:val="0000021D"/>
  </w:style>
  <w:style w:type="paragraph" w:styleId="PargrafodaLista">
    <w:name w:val="List Paragraph"/>
    <w:basedOn w:val="Normal"/>
    <w:uiPriority w:val="34"/>
    <w:qFormat/>
    <w:rsid w:val="00CB2C53"/>
    <w:pPr>
      <w:tabs>
        <w:tab w:val="left" w:pos="284"/>
      </w:tabs>
      <w:spacing w:after="200" w:line="276" w:lineRule="auto"/>
      <w:ind w:left="720"/>
      <w:contextualSpacing/>
    </w:pPr>
    <w:rPr>
      <w:rFonts w:ascii="Calibri" w:eastAsia="Times New Roman" w:hAnsi="Calibri" w:cs="Times New Roman"/>
    </w:rPr>
  </w:style>
  <w:style w:type="paragraph" w:styleId="Textodebalo">
    <w:name w:val="Balloon Text"/>
    <w:basedOn w:val="Normal"/>
    <w:link w:val="TextodebaloChar"/>
    <w:uiPriority w:val="99"/>
    <w:semiHidden/>
    <w:unhideWhenUsed/>
    <w:rsid w:val="004B44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B441B"/>
    <w:rPr>
      <w:rFonts w:ascii="Tahoma" w:hAnsi="Tahoma" w:cs="Tahoma"/>
      <w:sz w:val="16"/>
      <w:szCs w:val="16"/>
    </w:rPr>
  </w:style>
  <w:style w:type="character" w:styleId="HiperlinkVisitado">
    <w:name w:val="FollowedHyperlink"/>
    <w:basedOn w:val="Fontepargpadro"/>
    <w:uiPriority w:val="99"/>
    <w:semiHidden/>
    <w:unhideWhenUsed/>
    <w:rsid w:val="004E6658"/>
    <w:rPr>
      <w:color w:val="954F72" w:themeColor="followedHyperlink"/>
      <w:u w:val="single"/>
    </w:rPr>
  </w:style>
  <w:style w:type="paragraph" w:styleId="Textodenotaderodap">
    <w:name w:val="footnote text"/>
    <w:aliases w:val="Char Char Char,FSFootnote Text,Footnotes Text,FSFootnotes Text, Char Char Char"/>
    <w:basedOn w:val="Normal"/>
    <w:link w:val="TextodenotaderodapChar"/>
    <w:unhideWhenUsed/>
    <w:qFormat/>
    <w:rsid w:val="000165E3"/>
    <w:pPr>
      <w:spacing w:after="0" w:line="240" w:lineRule="auto"/>
    </w:pPr>
    <w:rPr>
      <w:sz w:val="20"/>
      <w:szCs w:val="20"/>
    </w:rPr>
  </w:style>
  <w:style w:type="character" w:customStyle="1" w:styleId="TextodenotaderodapChar">
    <w:name w:val="Texto de nota de rodapé Char"/>
    <w:aliases w:val="Char Char Char Char,FSFootnote Text Char,Footnotes Text Char,FSFootnotes Text Char, Char Char Char Char"/>
    <w:basedOn w:val="Fontepargpadro"/>
    <w:link w:val="Textodenotaderodap"/>
    <w:uiPriority w:val="99"/>
    <w:rsid w:val="000165E3"/>
    <w:rPr>
      <w:sz w:val="20"/>
      <w:szCs w:val="20"/>
    </w:rPr>
  </w:style>
  <w:style w:type="character" w:styleId="Refdenotaderodap">
    <w:name w:val="footnote reference"/>
    <w:aliases w:val="Ref,de nota al pie"/>
    <w:basedOn w:val="Fontepargpadro"/>
    <w:unhideWhenUsed/>
    <w:rsid w:val="000165E3"/>
    <w:rPr>
      <w:vertAlign w:val="superscript"/>
    </w:rPr>
  </w:style>
  <w:style w:type="paragraph" w:customStyle="1" w:styleId="Default">
    <w:name w:val="Default"/>
    <w:rsid w:val="00442865"/>
    <w:pPr>
      <w:autoSpaceDE w:val="0"/>
      <w:autoSpaceDN w:val="0"/>
      <w:adjustRightInd w:val="0"/>
      <w:spacing w:after="0" w:line="240" w:lineRule="auto"/>
    </w:pPr>
    <w:rPr>
      <w:rFonts w:ascii="Arial" w:hAnsi="Arial" w:cs="Arial"/>
      <w:color w:val="000000"/>
      <w:sz w:val="24"/>
      <w:szCs w:val="24"/>
      <w:lang w:val="en-US"/>
    </w:rPr>
  </w:style>
  <w:style w:type="paragraph" w:styleId="Numerada">
    <w:name w:val="List Number"/>
    <w:basedOn w:val="Normal"/>
    <w:rsid w:val="009F030C"/>
    <w:pPr>
      <w:numPr>
        <w:numId w:val="3"/>
      </w:numPr>
      <w:spacing w:before="120" w:after="0" w:line="240" w:lineRule="auto"/>
    </w:pPr>
    <w:rPr>
      <w:rFonts w:ascii="Times New Roman" w:eastAsia="Times New Roman" w:hAnsi="Times New Roman" w:cs="Times New Roman"/>
      <w:noProof/>
      <w:szCs w:val="20"/>
      <w:lang w:val="en-US" w:eastAsia="ja-JP"/>
    </w:rPr>
  </w:style>
  <w:style w:type="paragraph" w:styleId="Textodecomentrio">
    <w:name w:val="annotation text"/>
    <w:basedOn w:val="Normal"/>
    <w:link w:val="TextodecomentrioChar"/>
    <w:rsid w:val="00D44FDB"/>
    <w:pPr>
      <w:spacing w:before="120" w:after="0" w:line="240" w:lineRule="auto"/>
    </w:pPr>
    <w:rPr>
      <w:rFonts w:ascii="Times New Roman" w:eastAsia="Times New Roman" w:hAnsi="Times New Roman" w:cs="Times New Roman"/>
      <w:noProof/>
      <w:sz w:val="20"/>
      <w:szCs w:val="20"/>
      <w:lang w:val="en-US" w:eastAsia="ja-JP"/>
    </w:rPr>
  </w:style>
  <w:style w:type="character" w:customStyle="1" w:styleId="TextodecomentrioChar">
    <w:name w:val="Texto de comentário Char"/>
    <w:basedOn w:val="Fontepargpadro"/>
    <w:link w:val="Textodecomentrio"/>
    <w:rsid w:val="00D44FDB"/>
    <w:rPr>
      <w:rFonts w:ascii="Times New Roman" w:eastAsia="Times New Roman" w:hAnsi="Times New Roman" w:cs="Times New Roman"/>
      <w:noProof/>
      <w:sz w:val="20"/>
      <w:szCs w:val="20"/>
      <w:lang w:val="en-US" w:eastAsia="ja-JP"/>
    </w:rPr>
  </w:style>
  <w:style w:type="character" w:styleId="Refdecomentrio">
    <w:name w:val="annotation reference"/>
    <w:basedOn w:val="Fontepargpadro"/>
    <w:unhideWhenUsed/>
    <w:rsid w:val="00D44FDB"/>
    <w:rPr>
      <w:sz w:val="16"/>
      <w:szCs w:val="16"/>
    </w:rPr>
  </w:style>
  <w:style w:type="character" w:customStyle="1" w:styleId="Ttulo2Char">
    <w:name w:val="Título 2 Char"/>
    <w:aliases w:val="Chpt Char"/>
    <w:basedOn w:val="Fontepargpadro"/>
    <w:link w:val="Ttulo2"/>
    <w:rsid w:val="00907A74"/>
    <w:rPr>
      <w:rFonts w:ascii="Arial" w:eastAsia="Malgun Gothic" w:hAnsi="Arial" w:cs="Times New Roman"/>
      <w:b/>
      <w:i/>
      <w:sz w:val="24"/>
      <w:szCs w:val="20"/>
      <w:lang w:val="es-CO" w:eastAsia="ko-KR"/>
    </w:rPr>
  </w:style>
  <w:style w:type="paragraph" w:styleId="SemEspaamento">
    <w:name w:val="No Spacing"/>
    <w:uiPriority w:val="1"/>
    <w:qFormat/>
    <w:rsid w:val="00377B92"/>
    <w:pPr>
      <w:spacing w:after="0" w:line="240" w:lineRule="auto"/>
    </w:pPr>
    <w:rPr>
      <w:rFonts w:ascii="Calibri" w:eastAsia="Calibri" w:hAnsi="Calibri" w:cs="Times New Roman"/>
      <w:lang w:val="en-IN"/>
    </w:rPr>
  </w:style>
  <w:style w:type="table" w:styleId="Tabelacomgrade">
    <w:name w:val="Table Grid"/>
    <w:basedOn w:val="Tabelanormal"/>
    <w:uiPriority w:val="39"/>
    <w:rsid w:val="0048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7072CE"/>
    <w:pPr>
      <w:spacing w:before="0" w:after="160"/>
    </w:pPr>
    <w:rPr>
      <w:rFonts w:asciiTheme="minorHAnsi" w:eastAsiaTheme="minorHAnsi" w:hAnsiTheme="minorHAnsi" w:cstheme="minorBidi"/>
      <w:b/>
      <w:bCs/>
      <w:noProof w:val="0"/>
      <w:lang w:val="en-GB" w:eastAsia="en-US"/>
    </w:rPr>
  </w:style>
  <w:style w:type="character" w:customStyle="1" w:styleId="AssuntodocomentrioChar">
    <w:name w:val="Assunto do comentário Char"/>
    <w:basedOn w:val="TextodecomentrioChar"/>
    <w:link w:val="Assuntodocomentrio"/>
    <w:uiPriority w:val="99"/>
    <w:semiHidden/>
    <w:rsid w:val="007072CE"/>
    <w:rPr>
      <w:rFonts w:ascii="Times New Roman" w:eastAsia="Times New Roman" w:hAnsi="Times New Roman" w:cs="Times New Roman"/>
      <w:b/>
      <w:bCs/>
      <w:noProof/>
      <w:sz w:val="20"/>
      <w:szCs w:val="20"/>
      <w:lang w:val="en-US" w:eastAsia="ja-JP"/>
    </w:rPr>
  </w:style>
  <w:style w:type="character" w:customStyle="1" w:styleId="Ttulo1Char">
    <w:name w:val="Título 1 Char"/>
    <w:basedOn w:val="Fontepargpadro"/>
    <w:link w:val="Ttulo1"/>
    <w:rsid w:val="00D734AE"/>
    <w:rPr>
      <w:rFonts w:ascii="Arial" w:eastAsia="Times New Roman" w:hAnsi="Arial" w:cs="Arial"/>
      <w:b/>
      <w:bCs/>
      <w:kern w:val="32"/>
      <w:sz w:val="32"/>
      <w:szCs w:val="32"/>
      <w:lang w:val="es-ES" w:eastAsia="es-ES"/>
    </w:rPr>
  </w:style>
  <w:style w:type="paragraph" w:styleId="NormalWeb">
    <w:name w:val="Normal (Web)"/>
    <w:basedOn w:val="Normal"/>
    <w:link w:val="NormalWebChar"/>
    <w:uiPriority w:val="99"/>
    <w:rsid w:val="00FB074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link w:val="NormalWeb"/>
    <w:rsid w:val="00FB0741"/>
    <w:rPr>
      <w:rFonts w:ascii="Times New Roman" w:eastAsia="Times New Roman" w:hAnsi="Times New Roman"/>
      <w:sz w:val="24"/>
      <w:szCs w:val="24"/>
      <w:lang w:val="en-US"/>
    </w:rPr>
  </w:style>
  <w:style w:type="paragraph" w:styleId="Corpodetexto">
    <w:name w:val="Body Text"/>
    <w:basedOn w:val="Normal"/>
    <w:link w:val="CorpodetextoChar"/>
    <w:rsid w:val="00635DA2"/>
    <w:pPr>
      <w:spacing w:after="120" w:line="240" w:lineRule="auto"/>
    </w:pPr>
    <w:rPr>
      <w:rFonts w:ascii="Times New Roman" w:eastAsia="Times New Roman" w:hAnsi="Times New Roman"/>
      <w:sz w:val="24"/>
      <w:szCs w:val="24"/>
      <w:lang w:val="en-AU"/>
    </w:rPr>
  </w:style>
  <w:style w:type="character" w:customStyle="1" w:styleId="CorpodetextoChar">
    <w:name w:val="Corpo de texto Char"/>
    <w:basedOn w:val="Fontepargpadro"/>
    <w:link w:val="Corpodetexto"/>
    <w:rsid w:val="00635DA2"/>
    <w:rPr>
      <w:rFonts w:ascii="Times New Roman" w:eastAsia="Times New Roman" w:hAnsi="Times New Roman"/>
      <w:sz w:val="24"/>
      <w:szCs w:val="24"/>
      <w:lang w:val="en-AU"/>
    </w:rPr>
  </w:style>
  <w:style w:type="character" w:customStyle="1" w:styleId="hps">
    <w:name w:val="hps"/>
    <w:basedOn w:val="Fontepargpadro"/>
    <w:rsid w:val="006738F4"/>
  </w:style>
  <w:style w:type="paragraph" w:styleId="TextosemFormatao">
    <w:name w:val="Plain Text"/>
    <w:basedOn w:val="Normal"/>
    <w:link w:val="TextosemFormataoChar"/>
    <w:uiPriority w:val="99"/>
    <w:semiHidden/>
    <w:unhideWhenUsed/>
    <w:rsid w:val="006738F4"/>
    <w:pPr>
      <w:spacing w:after="0" w:line="240" w:lineRule="auto"/>
    </w:pPr>
    <w:rPr>
      <w:rFonts w:ascii="Consolas" w:eastAsia="Times New Roman" w:hAnsi="Consolas" w:cs="Consolas"/>
      <w:sz w:val="21"/>
      <w:szCs w:val="21"/>
      <w:lang w:val="es-MX" w:eastAsia="es-ES"/>
    </w:rPr>
  </w:style>
  <w:style w:type="character" w:customStyle="1" w:styleId="TextosemFormataoChar">
    <w:name w:val="Texto sem Formatação Char"/>
    <w:basedOn w:val="Fontepargpadro"/>
    <w:link w:val="TextosemFormatao"/>
    <w:uiPriority w:val="99"/>
    <w:semiHidden/>
    <w:rsid w:val="006738F4"/>
    <w:rPr>
      <w:rFonts w:ascii="Consolas" w:eastAsia="Times New Roman" w:hAnsi="Consolas" w:cs="Consolas"/>
      <w:sz w:val="21"/>
      <w:szCs w:val="21"/>
      <w:lang w:val="es-MX" w:eastAsia="es-ES"/>
    </w:rPr>
  </w:style>
  <w:style w:type="paragraph" w:styleId="Pr-formataoHTML">
    <w:name w:val="HTML Preformatted"/>
    <w:basedOn w:val="Normal"/>
    <w:link w:val="Pr-formataoHTMLChar"/>
    <w:uiPriority w:val="99"/>
    <w:unhideWhenUsed/>
    <w:rsid w:val="00907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Pr-formataoHTMLChar">
    <w:name w:val="Pré-formatação HTML Char"/>
    <w:basedOn w:val="Fontepargpadro"/>
    <w:link w:val="Pr-formataoHTML"/>
    <w:uiPriority w:val="99"/>
    <w:rsid w:val="00907C71"/>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609262">
      <w:bodyDiv w:val="1"/>
      <w:marLeft w:val="0"/>
      <w:marRight w:val="0"/>
      <w:marTop w:val="0"/>
      <w:marBottom w:val="0"/>
      <w:divBdr>
        <w:top w:val="none" w:sz="0" w:space="0" w:color="auto"/>
        <w:left w:val="none" w:sz="0" w:space="0" w:color="auto"/>
        <w:bottom w:val="none" w:sz="0" w:space="0" w:color="auto"/>
        <w:right w:val="none" w:sz="0" w:space="0" w:color="auto"/>
      </w:divBdr>
    </w:div>
    <w:div w:id="1702585280">
      <w:bodyDiv w:val="1"/>
      <w:marLeft w:val="0"/>
      <w:marRight w:val="0"/>
      <w:marTop w:val="0"/>
      <w:marBottom w:val="0"/>
      <w:divBdr>
        <w:top w:val="none" w:sz="0" w:space="0" w:color="auto"/>
        <w:left w:val="none" w:sz="0" w:space="0" w:color="auto"/>
        <w:bottom w:val="none" w:sz="0" w:space="0" w:color="auto"/>
        <w:right w:val="none" w:sz="0" w:space="0" w:color="auto"/>
      </w:divBdr>
      <w:divsChild>
        <w:div w:id="1456605690">
          <w:marLeft w:val="0"/>
          <w:marRight w:val="0"/>
          <w:marTop w:val="0"/>
          <w:marBottom w:val="0"/>
          <w:divBdr>
            <w:top w:val="none" w:sz="0" w:space="0" w:color="auto"/>
            <w:left w:val="none" w:sz="0" w:space="0" w:color="auto"/>
            <w:bottom w:val="none" w:sz="0" w:space="0" w:color="auto"/>
            <w:right w:val="none" w:sz="0" w:space="0" w:color="auto"/>
          </w:divBdr>
        </w:div>
        <w:div w:id="1205403964">
          <w:marLeft w:val="0"/>
          <w:marRight w:val="0"/>
          <w:marTop w:val="0"/>
          <w:marBottom w:val="0"/>
          <w:divBdr>
            <w:top w:val="none" w:sz="0" w:space="0" w:color="auto"/>
            <w:left w:val="none" w:sz="0" w:space="0" w:color="auto"/>
            <w:bottom w:val="none" w:sz="0" w:space="0" w:color="auto"/>
            <w:right w:val="none" w:sz="0" w:space="0" w:color="auto"/>
          </w:divBdr>
        </w:div>
        <w:div w:id="1919292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dex Meeting Document" ma:contentTypeID="0x0101003D0A2E60EDFA1E4EAD3B5F009E16D3BB00D4B0BA8BC8F1D8488A2861CA7E34BBAC" ma:contentTypeVersion="47" ma:contentTypeDescription="" ma:contentTypeScope="" ma:versionID="31b4abcabe8a13cacfc8f914443e045d">
  <xsd:schema xmlns:xsd="http://www.w3.org/2001/XMLSchema" xmlns:xs="http://www.w3.org/2001/XMLSchema" xmlns:p="http://schemas.microsoft.com/office/2006/metadata/properties" xmlns:ns2="2c2a5fa5-d186-400a-b6f8-b42dcfa0cc3b" xmlns:ns3="cb026757-2c08-4a66-a447-497073708ad3" xmlns:ns4="http://schemas.microsoft.com/sharepoint/v4" targetNamespace="http://schemas.microsoft.com/office/2006/metadata/properties" ma:root="true" ma:fieldsID="3854e46c96f6544a8df49a0739e012e7" ns2:_="" ns3:_="" ns4:_="">
    <xsd:import namespace="2c2a5fa5-d186-400a-b6f8-b42dcfa0cc3b"/>
    <xsd:import namespace="cb026757-2c08-4a66-a447-497073708ad3"/>
    <xsd:import namespace="http://schemas.microsoft.com/sharepoint/v4"/>
    <xsd:element name="properties">
      <xsd:complexType>
        <xsd:sequence>
          <xsd:element name="documentManagement">
            <xsd:complexType>
              <xsd:all>
                <xsd:element ref="ns2:Codex_x0020_Description" minOccurs="0"/>
                <xsd:element ref="ns2:Codex_x0020_Language" minOccurs="0"/>
                <xsd:element ref="ns2:Document_x0020_Reference" minOccurs="0"/>
                <xsd:element ref="ns2:Agenda_x0020_Item_x0020_Number" minOccurs="0"/>
                <xsd:element ref="ns2:Note" minOccurs="0"/>
                <xsd:element ref="ns2:Codex_x0020_Type" minOccurs="0"/>
                <xsd:element ref="ns2:Include_x0020_Newsletter" minOccurs="0"/>
                <xsd:element ref="ns2:Include_x0020_Newsletter_x0020_Date" minOccurs="0"/>
                <xsd:element ref="ns2:Upload_x0020_Date" minOccurs="0"/>
                <xsd:element ref="ns2:Meeting_x0020_Sorting_x0020_date" minOccurs="0"/>
                <xsd:element ref="ns3:Order_comm" minOccurs="0"/>
                <xsd:element ref="ns2:_dlc_DocId" minOccurs="0"/>
                <xsd:element ref="ns2:_dlc_DocIdUrl" minOccurs="0"/>
                <xsd:element ref="ns2:_dlc_DocIdPersistId" minOccurs="0"/>
                <xsd:element ref="ns3:Closing_x0020_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a5fa5-d186-400a-b6f8-b42dcfa0cc3b" elementFormDefault="qualified">
    <xsd:import namespace="http://schemas.microsoft.com/office/2006/documentManagement/types"/>
    <xsd:import namespace="http://schemas.microsoft.com/office/infopath/2007/PartnerControls"/>
    <xsd:element name="Codex_x0020_Description" ma:index="1" nillable="true" ma:displayName="Codex Description" ma:internalName="Codex_x0020_Description">
      <xsd:simpleType>
        <xsd:restriction base="dms:Note"/>
      </xsd:simpleType>
    </xsd:element>
    <xsd:element name="Codex_x0020_Language" ma:index="2" nillable="true" ma:displayName="Language" ma:list="{d79df143-ef0d-4626-9ad4-2588188c7117}" ma:internalName="Codex_x0020_Language" ma:readOnly="false" ma:showField="Language_en" ma:web="2c2a5fa5-d186-400a-b6f8-b42dcfa0cc3b">
      <xsd:simpleType>
        <xsd:restriction base="dms:Lookup"/>
      </xsd:simpleType>
    </xsd:element>
    <xsd:element name="Document_x0020_Reference" ma:index="3" nillable="true" ma:displayName="Document Reference" ma:internalName="Document_x0020_Reference">
      <xsd:simpleType>
        <xsd:restriction base="dms:Text">
          <xsd:maxLength value="255"/>
        </xsd:restriction>
      </xsd:simpleType>
    </xsd:element>
    <xsd:element name="Agenda_x0020_Item_x0020_Number" ma:index="4" nillable="true" ma:displayName="Agenda Item Number" ma:indexed="true" ma:internalName="Agenda_x0020_Item_x0020_Number" ma:percentage="FALSE">
      <xsd:simpleType>
        <xsd:restriction base="dms:Number"/>
      </xsd:simpleType>
    </xsd:element>
    <xsd:element name="Note" ma:index="5" nillable="true" ma:displayName="Note" ma:internalName="Note">
      <xsd:simpleType>
        <xsd:restriction base="dms:Note"/>
      </xsd:simpleType>
    </xsd:element>
    <xsd:element name="Codex_x0020_Type" ma:index="6" nillable="true" ma:displayName="Doc Type" ma:list="{2fea5485-f811-4a9b-afaf-95475db39bda}" ma:internalName="Codex_x0020_Type" ma:readOnly="false" ma:showField="Title" ma:web="2c2a5fa5-d186-400a-b6f8-b42dcfa0cc3b">
      <xsd:simpleType>
        <xsd:restriction base="dms:Lookup"/>
      </xsd:simpleType>
    </xsd:element>
    <xsd:element name="Include_x0020_Newsletter" ma:index="7" nillable="true" ma:displayName="Include Newsletter" ma:default="0" ma:internalName="Include_x0020_Newsletter">
      <xsd:simpleType>
        <xsd:restriction base="dms:Boolean"/>
      </xsd:simpleType>
    </xsd:element>
    <xsd:element name="Include_x0020_Newsletter_x0020_Date" ma:index="8" nillable="true" ma:displayName="Include Newsletter Date" ma:format="DateOnly" ma:internalName="Include_x0020_Newsletter_x0020_Date">
      <xsd:simpleType>
        <xsd:restriction base="dms:DateTime"/>
      </xsd:simpleType>
    </xsd:element>
    <xsd:element name="Upload_x0020_Date" ma:index="9" nillable="true" ma:displayName="Upload Date" ma:default="[today]" ma:format="DateOnly" ma:internalName="Upload_x0020_Date">
      <xsd:simpleType>
        <xsd:restriction base="dms:DateTime"/>
      </xsd:simpleType>
    </xsd:element>
    <xsd:element name="Meeting_x0020_Sorting_x0020_date" ma:index="10" nillable="true" ma:displayName="Sorting Date" ma:format="DateOnly" ma:internalName="Meeting_x0020_Sorting_x0020_date" ma:readOnly="false">
      <xsd:simpleType>
        <xsd:restriction base="dms:DateTime"/>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026757-2c08-4a66-a447-497073708ad3" elementFormDefault="qualified">
    <xsd:import namespace="http://schemas.microsoft.com/office/2006/documentManagement/types"/>
    <xsd:import namespace="http://schemas.microsoft.com/office/infopath/2007/PartnerControls"/>
    <xsd:element name="Order_comm" ma:index="11" nillable="true" ma:displayName="Order" ma:list="{e50ac86d-101a-41c5-9e7e-3a74b848b3fe}" ma:internalName="Order_comm" ma:showField="Order0">
      <xsd:simpleType>
        <xsd:restriction base="dms:Lookup"/>
      </xsd:simpleType>
    </xsd:element>
    <xsd:element name="Closing_x0020_Date" ma:index="22" nillable="true" ma:displayName="Closing Date" ma:description="Date set to close the Registration System" ma:format="DateOnly" ma:hidden="true" ma:internalName="Closing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Referenc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c2a5fa5-d186-400a-b6f8-b42dcfa0cc3b">ZKPQ54UJMECD-9-24892</_dlc_DocId>
    <_dlc_DocIdUrl xmlns="2c2a5fa5-d186-400a-b6f8-b42dcfa0cc3b">
      <Url>https://workspace.fao.org/sites/codex/_layouts/15/DocIdRedir.aspx?ID=ZKPQ54UJMECD-9-24892</Url>
      <Description>ZKPQ54UJMECD-9-24892</Description>
    </_dlc_DocIdUrl>
    <Include_x0020_Newsletter xmlns="2c2a5fa5-d186-400a-b6f8-b42dcfa0cc3b">false</Include_x0020_Newsletter>
    <Closing_x0020_Date xmlns="cb026757-2c08-4a66-a447-497073708ad3" xsi:nil="true"/>
    <Codex_x0020_Language xmlns="2c2a5fa5-d186-400a-b6f8-b42dcfa0cc3b">15</Codex_x0020_Language>
    <Codex_x0020_Type xmlns="2c2a5fa5-d186-400a-b6f8-b42dcfa0cc3b">6</Codex_x0020_Type>
    <Agenda_x0020_Item_x0020_Number xmlns="2c2a5fa5-d186-400a-b6f8-b42dcfa0cc3b">4.1</Agenda_x0020_Item_x0020_Number>
    <Meeting_x0020_Sorting_x0020_date xmlns="2c2a5fa5-d186-400a-b6f8-b42dcfa0cc3b" xsi:nil="true"/>
    <IconOverlay xmlns="http://schemas.microsoft.com/sharepoint/v4" xsi:nil="true"/>
    <Document_x0020_Reference xmlns="2c2a5fa5-d186-400a-b6f8-b42dcfa0cc3b">CX/FFV 17/20/5</Document_x0020_Reference>
    <Order_comm xmlns="cb026757-2c08-4a66-a447-497073708ad3" xsi:nil="true"/>
    <Include_x0020_Newsletter_x0020_Date xmlns="2c2a5fa5-d186-400a-b6f8-b42dcfa0cc3b" xsi:nil="true"/>
    <Note xmlns="2c2a5fa5-d186-400a-b6f8-b42dcfa0cc3b" xsi:nil="true"/>
    <Upload_x0020_Date xmlns="2c2a5fa5-d186-400a-b6f8-b42dcfa0cc3b">2017-07-25T00:00:00+00:00</Upload_x0020_Date>
    <Codex_x0020_Description xmlns="2c2a5fa5-d186-400a-b6f8-b42dcfa0cc3b">Draft Standard for Garlic (at Step 7)</Codex_x0020_Descript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C7D0E-F60F-4D52-ADF0-D05FF7992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a5fa5-d186-400a-b6f8-b42dcfa0cc3b"/>
    <ds:schemaRef ds:uri="cb026757-2c08-4a66-a447-497073708ad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175779-C5A4-4B0D-B4A2-ECDE33F98E0A}">
  <ds:schemaRefs>
    <ds:schemaRef ds:uri="http://schemas.microsoft.com/sharepoint/events"/>
  </ds:schemaRefs>
</ds:datastoreItem>
</file>

<file path=customXml/itemProps3.xml><?xml version="1.0" encoding="utf-8"?>
<ds:datastoreItem xmlns:ds="http://schemas.openxmlformats.org/officeDocument/2006/customXml" ds:itemID="{08123D0E-9CC0-4ED2-B61D-720C437D4F12}">
  <ds:schemaRefs>
    <ds:schemaRef ds:uri="http://schemas.microsoft.com/sharepoint/v3/contenttype/forms"/>
  </ds:schemaRefs>
</ds:datastoreItem>
</file>

<file path=customXml/itemProps4.xml><?xml version="1.0" encoding="utf-8"?>
<ds:datastoreItem xmlns:ds="http://schemas.openxmlformats.org/officeDocument/2006/customXml" ds:itemID="{35D8E852-1D7C-425E-AB67-75BB069992CB}">
  <ds:schemaRefs>
    <ds:schemaRef ds:uri="http://schemas.microsoft.com/office/2006/metadata/properties"/>
    <ds:schemaRef ds:uri="http://schemas.microsoft.com/office/infopath/2007/PartnerControls"/>
    <ds:schemaRef ds:uri="2c2a5fa5-d186-400a-b6f8-b42dcfa0cc3b"/>
    <ds:schemaRef ds:uri="cb026757-2c08-4a66-a447-497073708ad3"/>
    <ds:schemaRef ds:uri="http://schemas.microsoft.com/sharepoint/v4"/>
  </ds:schemaRefs>
</ds:datastoreItem>
</file>

<file path=customXml/itemProps5.xml><?xml version="1.0" encoding="utf-8"?>
<ds:datastoreItem xmlns:ds="http://schemas.openxmlformats.org/officeDocument/2006/customXml" ds:itemID="{A895254E-F5DB-4281-AEFE-83561DCF8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1433</Words>
  <Characters>8171</Characters>
  <Application>Microsoft Office Word</Application>
  <DocSecurity>8</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Request for comments at Step 6 on the draft Standard for Kiwifruit</vt:lpstr>
      <vt:lpstr>Request for comments at Step 6 on the draft Standard for Kiwifruit</vt:lpstr>
    </vt:vector>
  </TitlesOfParts>
  <Company>FAO of the UN</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comments at Step 6 on the draft Standard for Kiwifruit</dc:title>
  <dc:subject/>
  <dc:creator>Montuori, Mirko (AGDI)</dc:creator>
  <cp:keywords/>
  <dc:description/>
  <cp:lastModifiedBy>Andre Luiz Bispo Oliveira</cp:lastModifiedBy>
  <cp:revision>2</cp:revision>
  <cp:lastPrinted>2017-07-03T08:43:00Z</cp:lastPrinted>
  <dcterms:created xsi:type="dcterms:W3CDTF">2017-07-26T13:53:00Z</dcterms:created>
  <dcterms:modified xsi:type="dcterms:W3CDTF">2017-07-26T13:53:00Z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0x0101003D0A2E60EDFA1E4EAD3B5F009E16D3BB00D4B0BA8BC8F1D8488A2861CA7E34BBAC</vt:lpwstr>
  </property>
  <property fmtid="{D5CDD505-2E9C-101B-9397-08002B2CF9AE}" pid="3" name="_dlc_DocIdItemGuid">
    <vt:lpwstr>0697835e-47fd-442d-a2f7-70f81ddf6ee7</vt:lpwstr>
  </property>
</Properties>
</file>