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8D7D73" w14:paraId="752AE532" w14:textId="77777777" w:rsidTr="008D7D73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8D7D73" w:rsidRPr="007B17AB" w:rsidRDefault="008D7D73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62FBA508" w14:textId="42EC1E50" w:rsidR="008D7D73" w:rsidRPr="005D2112" w:rsidRDefault="008D7D73" w:rsidP="005D2112">
            <w:pPr>
              <w:rPr>
                <w:b/>
              </w:rPr>
            </w:pPr>
            <w:r w:rsidRPr="008D7D73">
              <w:rPr>
                <w:b/>
              </w:rPr>
              <w:t>PROGRAMA DE GESTÃO DE RISCO – Aperfeiçoamento da metodologia do Zoneamento Agrícola</w:t>
            </w:r>
          </w:p>
        </w:tc>
      </w:tr>
      <w:tr w:rsidR="008D7D73" w14:paraId="5CA0F045" w14:textId="77777777" w:rsidTr="008D7D73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8D7D73" w:rsidRPr="007B17AB" w:rsidRDefault="008D7D73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23D852E0" w14:textId="7753BDCC" w:rsidR="008D7D73" w:rsidRPr="00C9763A" w:rsidRDefault="008D7D73" w:rsidP="007B17AB">
            <w:pPr>
              <w:rPr>
                <w:b/>
                <w:color w:val="808080" w:themeColor="background1" w:themeShade="80"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8D7D73" w14:paraId="50983A1A" w14:textId="77777777" w:rsidTr="008D7D73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8D7D73" w:rsidRPr="007B17AB" w:rsidRDefault="008D7D73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630035A3" w14:textId="62A53A09" w:rsidR="008D7D73" w:rsidRPr="00C95BFA" w:rsidRDefault="008D7D73" w:rsidP="006077FE">
            <w:pPr>
              <w:rPr>
                <w:b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>
              <w:rPr>
                <w:b/>
              </w:rPr>
              <w:t>Abril/2016    |    FIM: Dezembro/2019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7D410154" w14:textId="1E01874D" w:rsidR="00D62174" w:rsidRDefault="00D62174" w:rsidP="00D62174">
      <w:pPr>
        <w:spacing w:before="60"/>
        <w:rPr>
          <w:color w:val="000000" w:themeColor="text1"/>
        </w:rPr>
      </w:pPr>
      <w:r w:rsidRPr="00367E91">
        <w:rPr>
          <w:color w:val="000000" w:themeColor="text1"/>
        </w:rPr>
        <w:t xml:space="preserve">Atualizar a metodologia </w:t>
      </w:r>
      <w:r w:rsidR="003913CD">
        <w:rPr>
          <w:color w:val="000000" w:themeColor="text1"/>
        </w:rPr>
        <w:t>aplicada</w:t>
      </w:r>
      <w:r w:rsidR="003913CD" w:rsidRPr="00367E91">
        <w:rPr>
          <w:color w:val="000000" w:themeColor="text1"/>
        </w:rPr>
        <w:t xml:space="preserve"> </w:t>
      </w:r>
      <w:r w:rsidR="003913CD">
        <w:rPr>
          <w:color w:val="000000" w:themeColor="text1"/>
        </w:rPr>
        <w:t>a</w:t>
      </w:r>
      <w:r w:rsidRPr="00367E91">
        <w:rPr>
          <w:color w:val="000000" w:themeColor="text1"/>
        </w:rPr>
        <w:t xml:space="preserve">os estudos </w:t>
      </w:r>
      <w:r w:rsidR="003913CD">
        <w:rPr>
          <w:color w:val="000000" w:themeColor="text1"/>
        </w:rPr>
        <w:t>de</w:t>
      </w:r>
      <w:r w:rsidRPr="00367E91">
        <w:rPr>
          <w:color w:val="000000" w:themeColor="text1"/>
        </w:rPr>
        <w:t xml:space="preserve"> Zoneamento Agrícola de Risco Climático (ZARC)</w:t>
      </w:r>
      <w:r w:rsidR="003913CD">
        <w:rPr>
          <w:color w:val="000000" w:themeColor="text1"/>
        </w:rPr>
        <w:t xml:space="preserve"> para 12 culturas prioritárias</w:t>
      </w:r>
      <w:r>
        <w:rPr>
          <w:color w:val="000000" w:themeColor="text1"/>
        </w:rPr>
        <w:t xml:space="preserve"> e</w:t>
      </w:r>
      <w:r w:rsidR="00A84BAA">
        <w:rPr>
          <w:color w:val="000000" w:themeColor="text1"/>
        </w:rPr>
        <w:t xml:space="preserve"> f</w:t>
      </w:r>
      <w:r w:rsidRPr="00367E91">
        <w:rPr>
          <w:color w:val="000000" w:themeColor="text1"/>
        </w:rPr>
        <w:t xml:space="preserve">ornecer as informações do ZARC com riscos estratificados </w:t>
      </w:r>
      <w:r w:rsidR="003913CD">
        <w:rPr>
          <w:color w:val="000000" w:themeColor="text1"/>
        </w:rPr>
        <w:t>para as</w:t>
      </w:r>
      <w:r w:rsidR="003913CD" w:rsidRPr="00367E91">
        <w:rPr>
          <w:color w:val="000000" w:themeColor="text1"/>
        </w:rPr>
        <w:t xml:space="preserve"> </w:t>
      </w:r>
      <w:r w:rsidRPr="00367E91">
        <w:rPr>
          <w:color w:val="000000" w:themeColor="text1"/>
        </w:rPr>
        <w:t xml:space="preserve">12 culturas </w:t>
      </w:r>
      <w:r w:rsidR="003913CD">
        <w:rPr>
          <w:color w:val="000000" w:themeColor="text1"/>
        </w:rPr>
        <w:t>prioritárias.</w:t>
      </w:r>
    </w:p>
    <w:p w14:paraId="43A86CA1" w14:textId="77777777" w:rsidR="00ED36A9" w:rsidRPr="00ED36A9" w:rsidRDefault="00ED36A9" w:rsidP="00811C39">
      <w:pPr>
        <w:tabs>
          <w:tab w:val="left" w:pos="284"/>
        </w:tabs>
        <w:jc w:val="both"/>
      </w:pPr>
    </w:p>
    <w:p w14:paraId="545C9FEF" w14:textId="52706E98" w:rsidR="00ED36A9" w:rsidRDefault="00ED36A9" w:rsidP="00811C39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55C8660D" w14:textId="77777777" w:rsidR="00D62174" w:rsidRPr="00D62174" w:rsidRDefault="00D62174" w:rsidP="00D62174">
      <w:pPr>
        <w:pStyle w:val="PargrafodaLista"/>
        <w:tabs>
          <w:tab w:val="left" w:pos="284"/>
        </w:tabs>
        <w:ind w:left="360"/>
        <w:jc w:val="both"/>
        <w:rPr>
          <w:color w:val="000000" w:themeColor="text1"/>
        </w:rPr>
      </w:pPr>
      <w:r w:rsidRPr="00D62174">
        <w:rPr>
          <w:color w:val="000000" w:themeColor="text1"/>
        </w:rPr>
        <w:t>8 – Aprimorar instrumentos econômicos de apoio ao produtor rural e pesqueiro e seus segmentos específicos.</w:t>
      </w:r>
    </w:p>
    <w:p w14:paraId="3BB052A4" w14:textId="77777777" w:rsidR="00A84BAA" w:rsidRPr="00A84BAA" w:rsidRDefault="00A84BAA" w:rsidP="00A84BAA">
      <w:pPr>
        <w:tabs>
          <w:tab w:val="left" w:pos="284"/>
        </w:tabs>
        <w:jc w:val="both"/>
        <w:rPr>
          <w:b/>
        </w:rPr>
      </w:pPr>
    </w:p>
    <w:p w14:paraId="5004F65F" w14:textId="5AE61465" w:rsidR="00ED36A9" w:rsidRDefault="00ED36A9" w:rsidP="00811C3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3B212E94" w14:textId="379F5CF9" w:rsidR="00D62174" w:rsidRPr="00D62174" w:rsidRDefault="00D62174" w:rsidP="00D62174">
      <w:pPr>
        <w:pStyle w:val="PargrafodaLista"/>
        <w:spacing w:before="60"/>
        <w:ind w:left="360"/>
        <w:rPr>
          <w:color w:val="000000" w:themeColor="text1"/>
        </w:rPr>
      </w:pPr>
      <w:r w:rsidRPr="00D62174">
        <w:rPr>
          <w:color w:val="000000" w:themeColor="text1"/>
        </w:rPr>
        <w:t xml:space="preserve">A metodologia utilizada no desenvolvimento do ZARC </w:t>
      </w:r>
      <w:r w:rsidR="00BD0A35">
        <w:rPr>
          <w:color w:val="000000" w:themeColor="text1"/>
        </w:rPr>
        <w:t>precisa ser atualizada</w:t>
      </w:r>
      <w:r w:rsidR="007F1878">
        <w:rPr>
          <w:color w:val="000000" w:themeColor="text1"/>
        </w:rPr>
        <w:t>,</w:t>
      </w:r>
      <w:r w:rsidRPr="00D62174">
        <w:rPr>
          <w:color w:val="000000" w:themeColor="text1"/>
        </w:rPr>
        <w:t xml:space="preserve"> é importante aperfeiçoá-la</w:t>
      </w:r>
      <w:r w:rsidR="00BD0A35">
        <w:rPr>
          <w:color w:val="000000" w:themeColor="text1"/>
        </w:rPr>
        <w:t xml:space="preserve"> incorporando novas tecnologias e adaptando as características regionais. </w:t>
      </w:r>
      <w:r w:rsidRPr="00D62174">
        <w:rPr>
          <w:color w:val="000000" w:themeColor="text1"/>
        </w:rPr>
        <w:t>A</w:t>
      </w:r>
      <w:r>
        <w:rPr>
          <w:color w:val="000000" w:themeColor="text1"/>
        </w:rPr>
        <w:t>inda, a</w:t>
      </w:r>
      <w:r w:rsidRPr="00D62174">
        <w:rPr>
          <w:color w:val="000000" w:themeColor="text1"/>
        </w:rPr>
        <w:t xml:space="preserve"> estratificação do risco possibilita </w:t>
      </w:r>
      <w:r w:rsidR="00BD0A35">
        <w:rPr>
          <w:color w:val="000000" w:themeColor="text1"/>
        </w:rPr>
        <w:t>classificar os períodos de semeadura de acordo com o risco</w:t>
      </w:r>
      <w:r w:rsidR="007F1878">
        <w:rPr>
          <w:color w:val="000000" w:themeColor="text1"/>
        </w:rPr>
        <w:t xml:space="preserve"> climático</w:t>
      </w:r>
      <w:r w:rsidR="008A7BA5">
        <w:rPr>
          <w:color w:val="000000" w:themeColor="text1"/>
        </w:rPr>
        <w:t>,</w:t>
      </w:r>
      <w:r w:rsidR="007F1878">
        <w:rPr>
          <w:color w:val="000000" w:themeColor="text1"/>
        </w:rPr>
        <w:t xml:space="preserve"> indicando ao produtor</w:t>
      </w:r>
      <w:r w:rsidR="008A7BA5">
        <w:rPr>
          <w:color w:val="000000" w:themeColor="text1"/>
        </w:rPr>
        <w:t xml:space="preserve"> rural</w:t>
      </w:r>
      <w:r w:rsidR="007F1878">
        <w:rPr>
          <w:color w:val="000000" w:themeColor="text1"/>
        </w:rPr>
        <w:t xml:space="preserve"> períodos de menor risco e aos agentes financeiros e seguradoras períodos indicativos que possibilitem diferenciar a precificação de seus produtos.  </w:t>
      </w:r>
      <w:r w:rsidR="00BD0A35">
        <w:rPr>
          <w:color w:val="000000" w:themeColor="text1"/>
        </w:rPr>
        <w:t xml:space="preserve">  </w:t>
      </w:r>
    </w:p>
    <w:p w14:paraId="6D2473AA" w14:textId="17A0BAC0" w:rsidR="00AA002B" w:rsidRDefault="00AA002B"/>
    <w:p w14:paraId="77B54E9C" w14:textId="31F67E88" w:rsidR="00C30CAA" w:rsidRDefault="00C30CAA" w:rsidP="00C30CA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RESULTADOS ESPERADOS</w:t>
      </w:r>
    </w:p>
    <w:p w14:paraId="2EAADF69" w14:textId="5F644616" w:rsidR="00D02C79" w:rsidRPr="008A2CE3" w:rsidRDefault="001A79D1" w:rsidP="00267591">
      <w:pPr>
        <w:pStyle w:val="PargrafodaLista"/>
        <w:numPr>
          <w:ilvl w:val="0"/>
          <w:numId w:val="12"/>
        </w:numPr>
        <w:tabs>
          <w:tab w:val="left" w:pos="284"/>
        </w:tabs>
        <w:spacing w:after="120"/>
        <w:ind w:left="714" w:hanging="357"/>
        <w:contextualSpacing w:val="0"/>
        <w:jc w:val="both"/>
      </w:pPr>
      <w:r w:rsidRPr="008A2CE3">
        <w:t>Ter a metodologia de 12 culturas revisadas e consequentemente os estudos de Zoneamento Agrícola de Risco Climático</w:t>
      </w:r>
      <w:r w:rsidR="00EC03A4">
        <w:t>, com riscos estratificados,</w:t>
      </w:r>
      <w:r w:rsidRPr="008A2CE3">
        <w:t xml:space="preserve"> das mesmas culturas.</w:t>
      </w:r>
    </w:p>
    <w:p w14:paraId="0C29284D" w14:textId="77777777" w:rsidR="00C30CAA" w:rsidRDefault="00C30CAA"/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03FE507D" w14:textId="77BE8788" w:rsidR="00D62174" w:rsidRPr="00367E91" w:rsidRDefault="00D62174" w:rsidP="00D62174">
      <w:pPr>
        <w:pStyle w:val="PargrafodaLista"/>
        <w:numPr>
          <w:ilvl w:val="0"/>
          <w:numId w:val="12"/>
        </w:numPr>
        <w:spacing w:before="60"/>
        <w:rPr>
          <w:color w:val="000000" w:themeColor="text1"/>
        </w:rPr>
      </w:pPr>
      <w:r w:rsidRPr="00367E91">
        <w:rPr>
          <w:color w:val="000000" w:themeColor="text1"/>
        </w:rPr>
        <w:t xml:space="preserve">Inclusão de novas culturas </w:t>
      </w:r>
      <w:r w:rsidR="005911BA">
        <w:rPr>
          <w:color w:val="000000" w:themeColor="text1"/>
        </w:rPr>
        <w:t>neste projeto</w:t>
      </w:r>
      <w:r w:rsidRPr="00367E91">
        <w:rPr>
          <w:color w:val="000000" w:themeColor="text1"/>
        </w:rPr>
        <w:t>.</w:t>
      </w:r>
    </w:p>
    <w:p w14:paraId="48A32077" w14:textId="77777777" w:rsidR="009F4A98" w:rsidRPr="009F4A98" w:rsidRDefault="009F4A98" w:rsidP="00A84BAA">
      <w:pPr>
        <w:tabs>
          <w:tab w:val="left" w:pos="284"/>
        </w:tabs>
        <w:ind w:left="360"/>
        <w:jc w:val="both"/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8930" w:type="dxa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9F4A98" w14:paraId="475F4B28" w14:textId="77777777" w:rsidTr="009F4A98">
        <w:trPr>
          <w:trHeight w:val="722"/>
        </w:trPr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0DC1301C" w14:textId="4C83863A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7.  RESTRIÇÕES DO PROJETO</w:t>
            </w:r>
          </w:p>
        </w:tc>
      </w:tr>
      <w:tr w:rsidR="00D62174" w:rsidRPr="00E07ABA" w14:paraId="38693D90" w14:textId="77777777" w:rsidTr="009F4A98">
        <w:trPr>
          <w:trHeight w:val="70"/>
        </w:trPr>
        <w:tc>
          <w:tcPr>
            <w:tcW w:w="4465" w:type="dxa"/>
          </w:tcPr>
          <w:p w14:paraId="19E8404E" w14:textId="77777777" w:rsidR="00D62174" w:rsidRDefault="00D62174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Continuidade do apoio institucional da Embrapa em desenvolver os estudos;</w:t>
            </w:r>
          </w:p>
          <w:p w14:paraId="18427185" w14:textId="7DF7B7F7" w:rsidR="00D62174" w:rsidRPr="00D62174" w:rsidRDefault="00D62174" w:rsidP="00D62174">
            <w:pPr>
              <w:spacing w:before="60" w:after="60"/>
              <w:rPr>
                <w:i/>
                <w:color w:val="0070C0"/>
                <w:sz w:val="18"/>
              </w:rPr>
            </w:pPr>
            <w:r w:rsidRPr="00D62174">
              <w:rPr>
                <w:color w:val="000000" w:themeColor="text1"/>
                <w:sz w:val="18"/>
              </w:rPr>
              <w:lastRenderedPageBreak/>
              <w:t>Disponibilidade de recurso financeiro para o repasse à Embrapa</w:t>
            </w:r>
          </w:p>
        </w:tc>
        <w:tc>
          <w:tcPr>
            <w:tcW w:w="4465" w:type="dxa"/>
          </w:tcPr>
          <w:p w14:paraId="23597173" w14:textId="77777777" w:rsidR="00D62174" w:rsidRDefault="00D62174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Limitação dos recursos financeiros.</w:t>
            </w:r>
          </w:p>
          <w:p w14:paraId="4809BB74" w14:textId="3961FFDA" w:rsidR="00D62174" w:rsidRPr="0049787B" w:rsidRDefault="00D62174" w:rsidP="00782002">
            <w:pPr>
              <w:spacing w:before="60" w:after="60"/>
              <w:ind w:left="181" w:hanging="181"/>
              <w:rPr>
                <w:i/>
                <w:color w:val="0070C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</w:tbl>
    <w:p w14:paraId="386B90C9" w14:textId="77777777" w:rsidR="003767E6" w:rsidRDefault="003767E6"/>
    <w:p w14:paraId="76835AAA" w14:textId="3B85F99B" w:rsidR="000B6C52" w:rsidRDefault="00255DE4" w:rsidP="001427CC">
      <w:pPr>
        <w:pStyle w:val="PargrafodaLista"/>
        <w:numPr>
          <w:ilvl w:val="1"/>
          <w:numId w:val="3"/>
        </w:numPr>
        <w:tabs>
          <w:tab w:val="left" w:pos="284"/>
        </w:tabs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34A413B" wp14:editId="625288BA">
            <wp:simplePos x="0" y="0"/>
            <wp:positionH relativeFrom="column">
              <wp:posOffset>-330791</wp:posOffset>
            </wp:positionH>
            <wp:positionV relativeFrom="paragraph">
              <wp:posOffset>246594</wp:posOffset>
            </wp:positionV>
            <wp:extent cx="6904355" cy="7288316"/>
            <wp:effectExtent l="0" t="0" r="55245" b="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5FC" w:rsidRPr="00D255FC">
        <w:rPr>
          <w:b/>
        </w:rPr>
        <w:t>ESTRUTURA ANALÍTICA DO PROJETO</w:t>
      </w:r>
      <w:r w:rsidR="00D255FC">
        <w:rPr>
          <w:b/>
        </w:rPr>
        <w:t xml:space="preserve"> (EAP)</w:t>
      </w:r>
    </w:p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016"/>
        <w:gridCol w:w="1429"/>
        <w:gridCol w:w="1631"/>
        <w:gridCol w:w="1558"/>
      </w:tblGrid>
      <w:tr w:rsidR="001427CC" w14:paraId="3987CCA1" w14:textId="77777777" w:rsidTr="0006716C">
        <w:trPr>
          <w:trHeight w:val="722"/>
        </w:trPr>
        <w:tc>
          <w:tcPr>
            <w:tcW w:w="5016" w:type="dxa"/>
            <w:shd w:val="clear" w:color="auto" w:fill="A6A6A6" w:themeFill="background1" w:themeFillShade="A6"/>
            <w:vAlign w:val="center"/>
          </w:tcPr>
          <w:p w14:paraId="22E3B797" w14:textId="77777777" w:rsidR="001427CC" w:rsidRPr="007B17AB" w:rsidRDefault="001427CC" w:rsidP="0006716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429" w:type="dxa"/>
            <w:shd w:val="clear" w:color="auto" w:fill="A6A6A6" w:themeFill="background1" w:themeFillShade="A6"/>
            <w:vAlign w:val="center"/>
          </w:tcPr>
          <w:p w14:paraId="1506D3E8" w14:textId="77777777" w:rsidR="001427CC" w:rsidRPr="007B17AB" w:rsidRDefault="001427CC" w:rsidP="0006716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631" w:type="dxa"/>
            <w:shd w:val="clear" w:color="auto" w:fill="A6A6A6" w:themeFill="background1" w:themeFillShade="A6"/>
            <w:vAlign w:val="center"/>
          </w:tcPr>
          <w:p w14:paraId="41FC19A9" w14:textId="77777777" w:rsidR="001427CC" w:rsidRDefault="001427CC" w:rsidP="0006716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558" w:type="dxa"/>
            <w:shd w:val="clear" w:color="auto" w:fill="A6A6A6" w:themeFill="background1" w:themeFillShade="A6"/>
            <w:vAlign w:val="center"/>
          </w:tcPr>
          <w:p w14:paraId="7F7152F0" w14:textId="77777777" w:rsidR="001427CC" w:rsidRDefault="001427CC" w:rsidP="0006716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 (PO)</w:t>
            </w:r>
          </w:p>
        </w:tc>
      </w:tr>
      <w:tr w:rsidR="001427CC" w14:paraId="26BEC4D4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29C217AD" w14:textId="77777777" w:rsidR="001427CC" w:rsidRPr="008352A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 xml:space="preserve">1. Assinatura do Termo de Execução Descentralizada com a Embrapa CNPTIA – </w:t>
            </w:r>
            <w:r>
              <w:rPr>
                <w:b/>
                <w:color w:val="000000" w:themeColor="text1"/>
                <w:sz w:val="18"/>
              </w:rPr>
              <w:t xml:space="preserve">revisão da metodologia das </w:t>
            </w:r>
            <w:r w:rsidRPr="00820B4B">
              <w:rPr>
                <w:b/>
                <w:color w:val="000000" w:themeColor="text1"/>
                <w:sz w:val="18"/>
              </w:rPr>
              <w:t xml:space="preserve">culturas da </w:t>
            </w:r>
            <w:r>
              <w:rPr>
                <w:b/>
                <w:color w:val="000000" w:themeColor="text1"/>
                <w:sz w:val="18"/>
              </w:rPr>
              <w:t>soja e do m</w:t>
            </w:r>
            <w:r w:rsidRPr="00820B4B">
              <w:rPr>
                <w:b/>
                <w:color w:val="000000" w:themeColor="text1"/>
                <w:sz w:val="18"/>
              </w:rPr>
              <w:t>ilho</w:t>
            </w:r>
          </w:p>
        </w:tc>
        <w:tc>
          <w:tcPr>
            <w:tcW w:w="1429" w:type="dxa"/>
            <w:vAlign w:val="center"/>
          </w:tcPr>
          <w:p w14:paraId="161323DD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Abril a junho/2015</w:t>
            </w:r>
          </w:p>
        </w:tc>
        <w:tc>
          <w:tcPr>
            <w:tcW w:w="1631" w:type="dxa"/>
            <w:vAlign w:val="center"/>
          </w:tcPr>
          <w:p w14:paraId="77538ADB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R$ 123.200,00</w:t>
            </w:r>
          </w:p>
        </w:tc>
        <w:tc>
          <w:tcPr>
            <w:tcW w:w="1558" w:type="dxa"/>
            <w:vMerge w:val="restart"/>
            <w:vAlign w:val="center"/>
          </w:tcPr>
          <w:p w14:paraId="5B02EEE4" w14:textId="77777777" w:rsidR="001427CC" w:rsidRPr="00820B4B" w:rsidRDefault="001427CC" w:rsidP="0006716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Ação Orçamentária 20ZU – Redução de Riscos na Atividade Agropecuária</w:t>
            </w:r>
          </w:p>
          <w:p w14:paraId="1A937A12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PO 001 – Estudos, Implementação e Manutenção do Zoneamento Agrícola de Risco Climático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1427CC" w14:paraId="3E15F1B6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7F91CD02" w14:textId="77777777" w:rsidR="001427CC" w:rsidRPr="008352A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1.1. Definição dos parâmetros de risco (metodologia)</w:t>
            </w:r>
          </w:p>
        </w:tc>
        <w:tc>
          <w:tcPr>
            <w:tcW w:w="1429" w:type="dxa"/>
            <w:vAlign w:val="center"/>
          </w:tcPr>
          <w:p w14:paraId="1772B752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Abril/2015</w:t>
            </w:r>
          </w:p>
        </w:tc>
        <w:tc>
          <w:tcPr>
            <w:tcW w:w="1631" w:type="dxa"/>
            <w:vAlign w:val="center"/>
          </w:tcPr>
          <w:p w14:paraId="26EF865A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4E020210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057B6E92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6AE69B0C" w14:textId="77777777" w:rsidR="001427CC" w:rsidRPr="008352A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1.2. Organização e processamento de dados climáticos e parâmetros de modelos de culturas</w:t>
            </w:r>
          </w:p>
        </w:tc>
        <w:tc>
          <w:tcPr>
            <w:tcW w:w="1429" w:type="dxa"/>
            <w:vAlign w:val="center"/>
          </w:tcPr>
          <w:p w14:paraId="2BD70396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Maio/2015</w:t>
            </w:r>
          </w:p>
        </w:tc>
        <w:tc>
          <w:tcPr>
            <w:tcW w:w="1631" w:type="dxa"/>
            <w:vAlign w:val="center"/>
          </w:tcPr>
          <w:p w14:paraId="72B15E71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198103CC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5AA7F74F" w14:textId="77777777" w:rsidTr="0006716C">
        <w:trPr>
          <w:trHeight w:val="309"/>
        </w:trPr>
        <w:tc>
          <w:tcPr>
            <w:tcW w:w="5016" w:type="dxa"/>
            <w:shd w:val="clear" w:color="auto" w:fill="auto"/>
            <w:vAlign w:val="center"/>
          </w:tcPr>
          <w:p w14:paraId="6B4D9920" w14:textId="77777777" w:rsidR="001427CC" w:rsidRPr="008352A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1.3. Processamento de modelos de culturas, analise espacial de dados, produção de mapas e tabelas, validação dos resultados para o zoneamento das culturas de milho e soja</w:t>
            </w:r>
          </w:p>
        </w:tc>
        <w:tc>
          <w:tcPr>
            <w:tcW w:w="1429" w:type="dxa"/>
            <w:vAlign w:val="center"/>
          </w:tcPr>
          <w:p w14:paraId="1AF84269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Maio/2015</w:t>
            </w:r>
          </w:p>
        </w:tc>
        <w:tc>
          <w:tcPr>
            <w:tcW w:w="1631" w:type="dxa"/>
            <w:vAlign w:val="center"/>
          </w:tcPr>
          <w:p w14:paraId="41186B45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60D80796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61A82EA5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78C7682A" w14:textId="77777777" w:rsidR="001427CC" w:rsidRPr="008352A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1.4. Elaboração de tabelas para apoio à publicação do ZARC</w:t>
            </w:r>
          </w:p>
        </w:tc>
        <w:tc>
          <w:tcPr>
            <w:tcW w:w="1429" w:type="dxa"/>
            <w:vAlign w:val="center"/>
          </w:tcPr>
          <w:p w14:paraId="14F404A1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Junho/2015</w:t>
            </w:r>
          </w:p>
        </w:tc>
        <w:tc>
          <w:tcPr>
            <w:tcW w:w="1631" w:type="dxa"/>
            <w:vAlign w:val="center"/>
          </w:tcPr>
          <w:p w14:paraId="70624138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046CEC0C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0D328297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0C12692E" w14:textId="77777777" w:rsidR="001427C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 xml:space="preserve">2. Assinatura do Termo de Execução Descentralizada com a Embrapa Produtos e Mercados – </w:t>
            </w:r>
            <w:r>
              <w:rPr>
                <w:b/>
                <w:color w:val="000000" w:themeColor="text1"/>
                <w:sz w:val="18"/>
              </w:rPr>
              <w:t xml:space="preserve">revisão da metodologia das </w:t>
            </w:r>
            <w:r w:rsidRPr="00820B4B">
              <w:rPr>
                <w:b/>
                <w:color w:val="000000" w:themeColor="text1"/>
                <w:sz w:val="18"/>
              </w:rPr>
              <w:t xml:space="preserve">culturas da </w:t>
            </w:r>
            <w:r>
              <w:rPr>
                <w:b/>
                <w:color w:val="000000" w:themeColor="text1"/>
                <w:sz w:val="18"/>
              </w:rPr>
              <w:t>soja e do m</w:t>
            </w:r>
            <w:r w:rsidRPr="00820B4B">
              <w:rPr>
                <w:b/>
                <w:color w:val="000000" w:themeColor="text1"/>
                <w:sz w:val="18"/>
              </w:rPr>
              <w:t>ilho</w:t>
            </w:r>
          </w:p>
        </w:tc>
        <w:tc>
          <w:tcPr>
            <w:tcW w:w="1429" w:type="dxa"/>
            <w:vAlign w:val="center"/>
          </w:tcPr>
          <w:p w14:paraId="3959B924" w14:textId="77777777" w:rsidR="001427C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Abril a junho/2015</w:t>
            </w:r>
          </w:p>
        </w:tc>
        <w:tc>
          <w:tcPr>
            <w:tcW w:w="1631" w:type="dxa"/>
            <w:vAlign w:val="center"/>
          </w:tcPr>
          <w:p w14:paraId="42207318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76.800,00</w:t>
            </w:r>
          </w:p>
        </w:tc>
        <w:tc>
          <w:tcPr>
            <w:tcW w:w="1558" w:type="dxa"/>
            <w:vMerge/>
            <w:vAlign w:val="center"/>
          </w:tcPr>
          <w:p w14:paraId="71EC3176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36747545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65C8A51C" w14:textId="77777777" w:rsidR="001427C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2.1. Apoio técnico à execução de estudos do ZARC para as culturas de milho e soja no Brasil pela Embrapa CNPTIA</w:t>
            </w:r>
          </w:p>
        </w:tc>
        <w:tc>
          <w:tcPr>
            <w:tcW w:w="1429" w:type="dxa"/>
            <w:vAlign w:val="center"/>
          </w:tcPr>
          <w:p w14:paraId="5D72FD3C" w14:textId="77777777" w:rsidR="001427C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Abril a junho/2015</w:t>
            </w:r>
          </w:p>
        </w:tc>
        <w:tc>
          <w:tcPr>
            <w:tcW w:w="1631" w:type="dxa"/>
            <w:vAlign w:val="center"/>
          </w:tcPr>
          <w:p w14:paraId="1F69CD60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38F8A8E7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54F81CB4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2CC39941" w14:textId="77777777" w:rsidR="001427C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3. Assinatura do Termo de Execução Descentralizada com a Embrapa Sede –</w:t>
            </w:r>
            <w:r>
              <w:rPr>
                <w:b/>
                <w:color w:val="000000" w:themeColor="text1"/>
                <w:sz w:val="18"/>
              </w:rPr>
              <w:t xml:space="preserve"> revisão da metodologia das </w:t>
            </w:r>
            <w:r w:rsidRPr="00820B4B">
              <w:rPr>
                <w:b/>
                <w:color w:val="000000" w:themeColor="text1"/>
                <w:sz w:val="18"/>
              </w:rPr>
              <w:t xml:space="preserve">culturas do milho, milho 2ª safra, trigo e </w:t>
            </w:r>
            <w:r>
              <w:rPr>
                <w:b/>
                <w:color w:val="000000" w:themeColor="text1"/>
                <w:sz w:val="18"/>
              </w:rPr>
              <w:t>c</w:t>
            </w:r>
            <w:r w:rsidRPr="00820B4B">
              <w:rPr>
                <w:b/>
                <w:color w:val="000000" w:themeColor="text1"/>
                <w:sz w:val="18"/>
              </w:rPr>
              <w:t xml:space="preserve">ana-de-açúcar </w:t>
            </w:r>
          </w:p>
        </w:tc>
        <w:tc>
          <w:tcPr>
            <w:tcW w:w="1429" w:type="dxa"/>
            <w:vAlign w:val="center"/>
          </w:tcPr>
          <w:p w14:paraId="66DB2D80" w14:textId="77777777" w:rsidR="001427C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20B4B">
              <w:rPr>
                <w:b/>
                <w:color w:val="000000" w:themeColor="text1"/>
                <w:sz w:val="18"/>
              </w:rPr>
              <w:t>Setembro a Dezembro/2015</w:t>
            </w:r>
          </w:p>
        </w:tc>
        <w:tc>
          <w:tcPr>
            <w:tcW w:w="1631" w:type="dxa"/>
            <w:vAlign w:val="center"/>
          </w:tcPr>
          <w:p w14:paraId="016D6E02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700.000,00</w:t>
            </w:r>
          </w:p>
        </w:tc>
        <w:tc>
          <w:tcPr>
            <w:tcW w:w="1558" w:type="dxa"/>
            <w:vMerge/>
            <w:vAlign w:val="center"/>
          </w:tcPr>
          <w:p w14:paraId="5E21E26B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56ECE214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4D721808" w14:textId="77777777" w:rsidR="001427C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3.1. Definição dos parâmetros de risco (metodologia)</w:t>
            </w:r>
          </w:p>
        </w:tc>
        <w:tc>
          <w:tcPr>
            <w:tcW w:w="1429" w:type="dxa"/>
            <w:vAlign w:val="center"/>
          </w:tcPr>
          <w:p w14:paraId="2D10C14D" w14:textId="77777777" w:rsidR="001427C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Setembro/2015</w:t>
            </w:r>
          </w:p>
        </w:tc>
        <w:tc>
          <w:tcPr>
            <w:tcW w:w="1631" w:type="dxa"/>
            <w:vAlign w:val="center"/>
          </w:tcPr>
          <w:p w14:paraId="76D46B01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4E1A02DE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5AB3A0C1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58A9F487" w14:textId="77777777" w:rsidR="001427C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3.2. Organização e processamento de dados climáticos e parâmetros de modelos de culturas</w:t>
            </w:r>
          </w:p>
        </w:tc>
        <w:tc>
          <w:tcPr>
            <w:tcW w:w="1429" w:type="dxa"/>
            <w:vAlign w:val="center"/>
          </w:tcPr>
          <w:p w14:paraId="0B16C207" w14:textId="77777777" w:rsidR="001427C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Setembro/2015</w:t>
            </w:r>
          </w:p>
        </w:tc>
        <w:tc>
          <w:tcPr>
            <w:tcW w:w="1631" w:type="dxa"/>
            <w:vAlign w:val="center"/>
          </w:tcPr>
          <w:p w14:paraId="031E3800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395706FB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470D842C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382AE73A" w14:textId="77777777" w:rsidR="001427C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3.3. Processamento de modelos de culturas, analise espacial de dados, produção de mapas e tabelas, validação dos resultados para o zoneamento das culturas de milho e soja</w:t>
            </w:r>
          </w:p>
        </w:tc>
        <w:tc>
          <w:tcPr>
            <w:tcW w:w="1429" w:type="dxa"/>
            <w:vAlign w:val="center"/>
          </w:tcPr>
          <w:p w14:paraId="60F5711D" w14:textId="77777777" w:rsidR="001427C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Setembro/2015</w:t>
            </w:r>
          </w:p>
        </w:tc>
        <w:tc>
          <w:tcPr>
            <w:tcW w:w="1631" w:type="dxa"/>
            <w:vAlign w:val="center"/>
          </w:tcPr>
          <w:p w14:paraId="43014598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22D7ACD1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7E3AE4AD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6C94794D" w14:textId="77777777" w:rsidR="001427C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3.4. Elaboração de tabelas para apoio à publicação do ZARC</w:t>
            </w:r>
          </w:p>
        </w:tc>
        <w:tc>
          <w:tcPr>
            <w:tcW w:w="1429" w:type="dxa"/>
            <w:vAlign w:val="center"/>
          </w:tcPr>
          <w:p w14:paraId="16FE7FB4" w14:textId="77777777" w:rsidR="001427C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Outubro/2015</w:t>
            </w:r>
          </w:p>
        </w:tc>
        <w:tc>
          <w:tcPr>
            <w:tcW w:w="1631" w:type="dxa"/>
            <w:vAlign w:val="center"/>
          </w:tcPr>
          <w:p w14:paraId="3C75D244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0F10452F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09BB19E7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3463C16D" w14:textId="77777777" w:rsidR="001427C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3.5. Envio de relatórios de metodologias</w:t>
            </w:r>
          </w:p>
        </w:tc>
        <w:tc>
          <w:tcPr>
            <w:tcW w:w="1429" w:type="dxa"/>
            <w:vAlign w:val="center"/>
          </w:tcPr>
          <w:p w14:paraId="720040BF" w14:textId="77777777" w:rsidR="001427C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Dezembro/2015</w:t>
            </w:r>
          </w:p>
        </w:tc>
        <w:tc>
          <w:tcPr>
            <w:tcW w:w="1631" w:type="dxa"/>
            <w:vAlign w:val="center"/>
          </w:tcPr>
          <w:p w14:paraId="0EC0CA8A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1526BA05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2139AE95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69DD5C5A" w14:textId="77777777" w:rsidR="001427C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3.6. Revisão de modelos e indicadores para cultura de interesse</w:t>
            </w:r>
          </w:p>
        </w:tc>
        <w:tc>
          <w:tcPr>
            <w:tcW w:w="1429" w:type="dxa"/>
            <w:vAlign w:val="center"/>
          </w:tcPr>
          <w:p w14:paraId="6C2CD3B1" w14:textId="77777777" w:rsidR="001427C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Dezembro/2015</w:t>
            </w:r>
          </w:p>
        </w:tc>
        <w:tc>
          <w:tcPr>
            <w:tcW w:w="1631" w:type="dxa"/>
            <w:vAlign w:val="center"/>
          </w:tcPr>
          <w:p w14:paraId="0EC215D4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46CC287A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39240498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3CEB50F0" w14:textId="77777777" w:rsidR="001427C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3.7. Workshop de modelagem</w:t>
            </w:r>
          </w:p>
        </w:tc>
        <w:tc>
          <w:tcPr>
            <w:tcW w:w="1429" w:type="dxa"/>
            <w:vAlign w:val="center"/>
          </w:tcPr>
          <w:p w14:paraId="2A8CD39E" w14:textId="77777777" w:rsidR="001427C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Dezembro/2015</w:t>
            </w:r>
          </w:p>
        </w:tc>
        <w:tc>
          <w:tcPr>
            <w:tcW w:w="1631" w:type="dxa"/>
            <w:vAlign w:val="center"/>
          </w:tcPr>
          <w:p w14:paraId="779F125C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2C905BF1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2AC909D4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35D0FF1B" w14:textId="77777777" w:rsidR="001427C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3.8. Melhoria da infraestrutura de modelagem e simulação</w:t>
            </w:r>
          </w:p>
        </w:tc>
        <w:tc>
          <w:tcPr>
            <w:tcW w:w="1429" w:type="dxa"/>
            <w:vAlign w:val="center"/>
          </w:tcPr>
          <w:p w14:paraId="2DD77804" w14:textId="77777777" w:rsidR="001427C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Dezembro/2015</w:t>
            </w:r>
          </w:p>
        </w:tc>
        <w:tc>
          <w:tcPr>
            <w:tcW w:w="1631" w:type="dxa"/>
            <w:vAlign w:val="center"/>
          </w:tcPr>
          <w:p w14:paraId="3E23F6B0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Merge/>
            <w:vAlign w:val="center"/>
          </w:tcPr>
          <w:p w14:paraId="04BB917D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1427CC" w14:paraId="190A7DB5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7D8AE44D" w14:textId="77777777" w:rsidR="001427CC" w:rsidRDefault="001427CC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4</w:t>
            </w:r>
            <w:r w:rsidRPr="00820B4B">
              <w:rPr>
                <w:b/>
                <w:color w:val="000000" w:themeColor="text1"/>
                <w:sz w:val="18"/>
              </w:rPr>
              <w:t>. Assinatura do Termo de Execução Descentralizada com a Embrapa Sede –</w:t>
            </w:r>
            <w:r>
              <w:rPr>
                <w:b/>
                <w:color w:val="000000" w:themeColor="text1"/>
                <w:sz w:val="18"/>
              </w:rPr>
              <w:t xml:space="preserve"> revisão da metodologia das </w:t>
            </w:r>
            <w:r w:rsidRPr="00820B4B">
              <w:rPr>
                <w:b/>
                <w:color w:val="000000" w:themeColor="text1"/>
                <w:sz w:val="18"/>
              </w:rPr>
              <w:t xml:space="preserve">culturas do </w:t>
            </w:r>
            <w:r>
              <w:rPr>
                <w:b/>
                <w:color w:val="000000" w:themeColor="text1"/>
                <w:sz w:val="18"/>
              </w:rPr>
              <w:t>algodão, feijão, arroz, uva, banana, palma forrageira</w:t>
            </w:r>
            <w:r w:rsidRPr="00820B4B">
              <w:rPr>
                <w:b/>
                <w:color w:val="000000" w:themeColor="text1"/>
                <w:sz w:val="18"/>
              </w:rPr>
              <w:t xml:space="preserve"> </w:t>
            </w:r>
            <w:r>
              <w:rPr>
                <w:b/>
                <w:color w:val="000000" w:themeColor="text1"/>
                <w:sz w:val="18"/>
              </w:rPr>
              <w:t>e sorgo.</w:t>
            </w:r>
          </w:p>
        </w:tc>
        <w:tc>
          <w:tcPr>
            <w:tcW w:w="1429" w:type="dxa"/>
            <w:vAlign w:val="center"/>
          </w:tcPr>
          <w:p w14:paraId="54655974" w14:textId="77777777" w:rsidR="001427C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Maio/2016</w:t>
            </w:r>
            <w:r w:rsidRPr="00820B4B">
              <w:rPr>
                <w:b/>
                <w:color w:val="000000" w:themeColor="text1"/>
                <w:sz w:val="18"/>
              </w:rPr>
              <w:t xml:space="preserve"> a Dezembro/201</w:t>
            </w:r>
            <w:r>
              <w:rPr>
                <w:b/>
                <w:color w:val="000000" w:themeColor="text1"/>
                <w:sz w:val="18"/>
              </w:rPr>
              <w:t>9</w:t>
            </w:r>
          </w:p>
        </w:tc>
        <w:tc>
          <w:tcPr>
            <w:tcW w:w="1631" w:type="dxa"/>
            <w:vAlign w:val="center"/>
          </w:tcPr>
          <w:p w14:paraId="4F259E2B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8.000.000,00 (sendo 2 milhões por ano)</w:t>
            </w:r>
          </w:p>
        </w:tc>
        <w:tc>
          <w:tcPr>
            <w:tcW w:w="1558" w:type="dxa"/>
            <w:vMerge/>
            <w:vAlign w:val="center"/>
          </w:tcPr>
          <w:p w14:paraId="7131A817" w14:textId="77777777" w:rsidR="001427CC" w:rsidRPr="008352AC" w:rsidRDefault="001427CC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23FC1FA1" w14:textId="2B55EFEA" w:rsidR="00916C16" w:rsidRDefault="00916C16"/>
    <w:p w14:paraId="0A783E70" w14:textId="662A3471" w:rsidR="00916C16" w:rsidRDefault="00916C16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 xml:space="preserve">MATRIZ </w:t>
      </w:r>
      <w:r w:rsidR="00B1150B">
        <w:rPr>
          <w:b/>
        </w:rPr>
        <w:t xml:space="preserve">RACI </w:t>
      </w:r>
      <w:r>
        <w:rPr>
          <w:b/>
        </w:rPr>
        <w:t>DE RESPONSABILIDADES</w:t>
      </w:r>
    </w:p>
    <w:p w14:paraId="52A5C335" w14:textId="00FDACDC" w:rsidR="00F521A3" w:rsidRDefault="00F521A3" w:rsidP="00F76790">
      <w:pPr>
        <w:spacing w:before="60" w:after="120"/>
        <w:rPr>
          <w:color w:val="000000" w:themeColor="text1"/>
          <w:sz w:val="18"/>
        </w:rPr>
      </w:pPr>
      <w:r w:rsidRPr="00F521A3">
        <w:rPr>
          <w:b/>
          <w:color w:val="000000" w:themeColor="text1"/>
          <w:sz w:val="18"/>
        </w:rPr>
        <w:t xml:space="preserve">Legenda: </w:t>
      </w:r>
      <w:r w:rsidRPr="00F521A3">
        <w:rPr>
          <w:color w:val="000000" w:themeColor="text1"/>
          <w:sz w:val="18"/>
        </w:rPr>
        <w:t xml:space="preserve">R – </w:t>
      </w:r>
      <w:proofErr w:type="gramStart"/>
      <w:r w:rsidRPr="00F521A3">
        <w:rPr>
          <w:color w:val="000000" w:themeColor="text1"/>
          <w:sz w:val="18"/>
        </w:rPr>
        <w:t>Responsável ;</w:t>
      </w:r>
      <w:proofErr w:type="gramEnd"/>
      <w:r w:rsidRPr="00F521A3">
        <w:rPr>
          <w:color w:val="000000" w:themeColor="text1"/>
          <w:sz w:val="18"/>
        </w:rPr>
        <w:t xml:space="preserve"> A – Aprovador ; C -Consultado ; I – Informado</w:t>
      </w:r>
    </w:p>
    <w:tbl>
      <w:tblPr>
        <w:tblStyle w:val="TabeladeGrade4-nfase6"/>
        <w:tblW w:w="9475" w:type="dxa"/>
        <w:tblInd w:w="35" w:type="dxa"/>
        <w:tblLook w:val="04A0" w:firstRow="1" w:lastRow="0" w:firstColumn="1" w:lastColumn="0" w:noHBand="0" w:noVBand="1"/>
      </w:tblPr>
      <w:tblGrid>
        <w:gridCol w:w="2914"/>
        <w:gridCol w:w="1312"/>
        <w:gridCol w:w="1312"/>
        <w:gridCol w:w="1312"/>
        <w:gridCol w:w="1312"/>
        <w:gridCol w:w="1313"/>
      </w:tblGrid>
      <w:tr w:rsidR="006116DD" w14:paraId="468C1E05" w14:textId="77777777" w:rsidTr="006F09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tcBorders>
              <w:top w:val="nil"/>
              <w:left w:val="nil"/>
            </w:tcBorders>
            <w:shd w:val="clear" w:color="auto" w:fill="auto"/>
          </w:tcPr>
          <w:p w14:paraId="506E4F45" w14:textId="77777777" w:rsidR="00031310" w:rsidRDefault="00031310" w:rsidP="00882D68">
            <w:pPr>
              <w:spacing w:before="60" w:after="120"/>
              <w:rPr>
                <w:color w:val="000000" w:themeColor="text1"/>
                <w:sz w:val="18"/>
              </w:rPr>
            </w:pPr>
          </w:p>
        </w:tc>
        <w:tc>
          <w:tcPr>
            <w:tcW w:w="1312" w:type="dxa"/>
            <w:tcBorders>
              <w:right w:val="single" w:sz="4" w:space="0" w:color="FFFFFF" w:themeColor="background1"/>
            </w:tcBorders>
            <w:vAlign w:val="center"/>
          </w:tcPr>
          <w:p w14:paraId="32E3EBA0" w14:textId="74C7A97D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Secretário</w:t>
            </w:r>
          </w:p>
        </w:tc>
        <w:tc>
          <w:tcPr>
            <w:tcW w:w="13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D31FA1" w14:textId="59E7C4F0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Diretor</w:t>
            </w:r>
          </w:p>
        </w:tc>
        <w:tc>
          <w:tcPr>
            <w:tcW w:w="13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7160C4" w14:textId="2B067D80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Gerente</w:t>
            </w:r>
          </w:p>
        </w:tc>
        <w:tc>
          <w:tcPr>
            <w:tcW w:w="13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9A3404" w14:textId="666C8EAA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Equipe técnica</w:t>
            </w:r>
          </w:p>
        </w:tc>
        <w:tc>
          <w:tcPr>
            <w:tcW w:w="1313" w:type="dxa"/>
            <w:tcBorders>
              <w:left w:val="single" w:sz="4" w:space="0" w:color="FFFFFF" w:themeColor="background1"/>
            </w:tcBorders>
            <w:vAlign w:val="center"/>
          </w:tcPr>
          <w:p w14:paraId="38CA5E30" w14:textId="2F7B2A51" w:rsidR="00031310" w:rsidRPr="00875256" w:rsidRDefault="006116DD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Embrapa</w:t>
            </w:r>
          </w:p>
        </w:tc>
      </w:tr>
      <w:tr w:rsidR="006F0908" w14:paraId="0E6B67F1" w14:textId="77777777" w:rsidTr="006F0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086883B5" w14:textId="2192C012" w:rsidR="006F0908" w:rsidRPr="006F0908" w:rsidRDefault="006F0908" w:rsidP="00882D68">
            <w:pPr>
              <w:spacing w:before="60" w:after="120"/>
              <w:rPr>
                <w:color w:val="000000" w:themeColor="text1"/>
                <w:sz w:val="15"/>
              </w:rPr>
            </w:pPr>
            <w:r w:rsidRPr="006F0908">
              <w:rPr>
                <w:color w:val="000000" w:themeColor="text1"/>
                <w:sz w:val="15"/>
              </w:rPr>
              <w:t>1.1. Definição dos parâmetros de risco (metodologia)</w:t>
            </w:r>
          </w:p>
        </w:tc>
        <w:tc>
          <w:tcPr>
            <w:tcW w:w="1312" w:type="dxa"/>
            <w:vAlign w:val="center"/>
          </w:tcPr>
          <w:p w14:paraId="2C915AB9" w14:textId="31C0D1E2" w:rsidR="006F0908" w:rsidRPr="00BB1EC1" w:rsidRDefault="001A79D1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5F5225E0" w14:textId="4D409EA5" w:rsidR="006F0908" w:rsidRPr="00BB1EC1" w:rsidRDefault="001A79D1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6D83E4D4" w14:textId="43130E16" w:rsidR="006F0908" w:rsidRPr="00BB1EC1" w:rsidRDefault="001A79D1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77EE8CC7" w14:textId="75F777EE" w:rsidR="006F0908" w:rsidRPr="00BB1EC1" w:rsidRDefault="001A79D1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159BA090" w14:textId="7DB72445" w:rsidR="006F0908" w:rsidRPr="00BB1EC1" w:rsidRDefault="001A79D1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6F0908" w14:paraId="02E660E7" w14:textId="77777777" w:rsidTr="006F0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497F41CC" w14:textId="3009935D" w:rsidR="006F0908" w:rsidRPr="006F0908" w:rsidRDefault="006F0908" w:rsidP="00882D68">
            <w:pPr>
              <w:spacing w:before="60" w:after="120"/>
              <w:rPr>
                <w:color w:val="000000" w:themeColor="text1"/>
                <w:sz w:val="15"/>
              </w:rPr>
            </w:pPr>
            <w:r w:rsidRPr="006F0908">
              <w:rPr>
                <w:color w:val="000000" w:themeColor="text1"/>
                <w:sz w:val="15"/>
              </w:rPr>
              <w:t>1.2. Organização e processamento de dados climáticos e parâmetros de modelos de culturas</w:t>
            </w:r>
          </w:p>
        </w:tc>
        <w:tc>
          <w:tcPr>
            <w:tcW w:w="1312" w:type="dxa"/>
            <w:vAlign w:val="center"/>
          </w:tcPr>
          <w:p w14:paraId="320C0042" w14:textId="7B420ACE" w:rsidR="006F0908" w:rsidRPr="00BB1EC1" w:rsidRDefault="001A79D1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1172B2F4" w14:textId="2FA589A8" w:rsidR="006F0908" w:rsidRPr="00BB1EC1" w:rsidRDefault="001A79D1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7847FF59" w14:textId="7C9EBF94" w:rsidR="006F0908" w:rsidRPr="00BB1EC1" w:rsidRDefault="001A79D1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7D1BE8D2" w14:textId="712890E4" w:rsidR="006F0908" w:rsidRPr="00BB1EC1" w:rsidRDefault="001A79D1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32BFCB48" w14:textId="3C4B6C0C" w:rsidR="006F0908" w:rsidRDefault="001A79D1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6F0908" w14:paraId="465AA9F6" w14:textId="77777777" w:rsidTr="006F0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5B2025EE" w14:textId="619394E2" w:rsidR="006F0908" w:rsidRPr="006F0908" w:rsidRDefault="006F0908" w:rsidP="00882D68">
            <w:pPr>
              <w:spacing w:before="60" w:after="120"/>
              <w:rPr>
                <w:color w:val="000000" w:themeColor="text1"/>
                <w:sz w:val="15"/>
              </w:rPr>
            </w:pPr>
            <w:r w:rsidRPr="006F0908">
              <w:rPr>
                <w:color w:val="000000" w:themeColor="text1"/>
                <w:sz w:val="15"/>
              </w:rPr>
              <w:t xml:space="preserve">1.3. Processamento de modelos de culturas, analise espacial de dados, </w:t>
            </w:r>
            <w:r w:rsidRPr="006F0908">
              <w:rPr>
                <w:color w:val="000000" w:themeColor="text1"/>
                <w:sz w:val="15"/>
              </w:rPr>
              <w:lastRenderedPageBreak/>
              <w:t>produção de mapas e tabelas, validação dos resultados para o zoneamento das culturas de milho e soja</w:t>
            </w:r>
          </w:p>
        </w:tc>
        <w:tc>
          <w:tcPr>
            <w:tcW w:w="1312" w:type="dxa"/>
            <w:vAlign w:val="center"/>
          </w:tcPr>
          <w:p w14:paraId="7B5BF526" w14:textId="347CCD85" w:rsidR="006F0908" w:rsidRPr="00BB1EC1" w:rsidRDefault="001A79D1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lastRenderedPageBreak/>
              <w:t>I</w:t>
            </w:r>
          </w:p>
        </w:tc>
        <w:tc>
          <w:tcPr>
            <w:tcW w:w="1312" w:type="dxa"/>
            <w:vAlign w:val="center"/>
          </w:tcPr>
          <w:p w14:paraId="11D8B3E9" w14:textId="32E533E5" w:rsidR="006F0908" w:rsidRDefault="001A79D1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417AA3EC" w14:textId="1E04A419" w:rsidR="006F0908" w:rsidRDefault="001A79D1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18EF6A01" w14:textId="331806A2" w:rsidR="006F0908" w:rsidRDefault="001A79D1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33C276F7" w14:textId="3BC34D7E" w:rsidR="006F0908" w:rsidRDefault="001A79D1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6F0908" w14:paraId="665259C0" w14:textId="77777777" w:rsidTr="006F0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1F37201B" w14:textId="6C396763" w:rsidR="006F0908" w:rsidRPr="006F0908" w:rsidRDefault="006F0908" w:rsidP="00882D68">
            <w:pPr>
              <w:spacing w:before="60" w:after="120"/>
              <w:rPr>
                <w:color w:val="000000" w:themeColor="text1"/>
                <w:sz w:val="15"/>
              </w:rPr>
            </w:pPr>
            <w:r w:rsidRPr="006F0908">
              <w:rPr>
                <w:color w:val="000000" w:themeColor="text1"/>
                <w:sz w:val="15"/>
              </w:rPr>
              <w:lastRenderedPageBreak/>
              <w:t>1.4. Elaboração de tabelas para apoio à publicação do ZARC</w:t>
            </w:r>
          </w:p>
        </w:tc>
        <w:tc>
          <w:tcPr>
            <w:tcW w:w="1312" w:type="dxa"/>
            <w:vAlign w:val="center"/>
          </w:tcPr>
          <w:p w14:paraId="20D76834" w14:textId="4E80B00B" w:rsidR="006F0908" w:rsidRDefault="001A79D1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02C555CE" w14:textId="39EE6499" w:rsidR="006F0908" w:rsidRDefault="001A79D1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67797B2D" w14:textId="099609D1" w:rsidR="006F0908" w:rsidRDefault="001A79D1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3A776828" w14:textId="5C034E4C" w:rsidR="006F0908" w:rsidRDefault="001A79D1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11E3AC36" w14:textId="05DF9C5E" w:rsidR="006F0908" w:rsidRDefault="001A79D1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1A79D1" w14:paraId="021BC32A" w14:textId="77777777" w:rsidTr="006F0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0049F531" w14:textId="79206D5E" w:rsidR="001A79D1" w:rsidRPr="006F0908" w:rsidRDefault="001A79D1" w:rsidP="001A79D1">
            <w:pPr>
              <w:spacing w:before="60" w:after="120"/>
              <w:rPr>
                <w:color w:val="000000" w:themeColor="text1"/>
                <w:sz w:val="15"/>
              </w:rPr>
            </w:pPr>
            <w:r w:rsidRPr="006F0908">
              <w:rPr>
                <w:color w:val="000000" w:themeColor="text1"/>
                <w:sz w:val="15"/>
              </w:rPr>
              <w:t>2.1. Apoio técnico à execução de estudos do ZARC para as culturas de milho e soja no Brasil pela Embrapa CNPTIA</w:t>
            </w:r>
          </w:p>
        </w:tc>
        <w:tc>
          <w:tcPr>
            <w:tcW w:w="1312" w:type="dxa"/>
            <w:vAlign w:val="center"/>
          </w:tcPr>
          <w:p w14:paraId="3050157E" w14:textId="3347EA81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0B556190" w14:textId="68FC15E0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658C8A8E" w14:textId="29E0295D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5BAC6118" w14:textId="179F9959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7F15CB0E" w14:textId="60CAA686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1A79D1" w14:paraId="624B22F7" w14:textId="77777777" w:rsidTr="006F0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7E1AC519" w14:textId="180918DB" w:rsidR="001A79D1" w:rsidRPr="006F0908" w:rsidRDefault="001A79D1" w:rsidP="001A79D1">
            <w:pPr>
              <w:spacing w:before="60" w:after="120"/>
              <w:rPr>
                <w:color w:val="000000" w:themeColor="text1"/>
                <w:sz w:val="15"/>
              </w:rPr>
            </w:pPr>
            <w:r w:rsidRPr="006F0908">
              <w:rPr>
                <w:color w:val="000000" w:themeColor="text1"/>
                <w:sz w:val="15"/>
              </w:rPr>
              <w:t>3.1. Definição dos parâmetros de risco (metodologia)</w:t>
            </w:r>
          </w:p>
        </w:tc>
        <w:tc>
          <w:tcPr>
            <w:tcW w:w="1312" w:type="dxa"/>
            <w:vAlign w:val="center"/>
          </w:tcPr>
          <w:p w14:paraId="64083BAE" w14:textId="51EFAB24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2AE66CD6" w14:textId="72855286" w:rsidR="001A79D1" w:rsidRPr="00BB1EC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64EA136C" w14:textId="7FBBE5B2" w:rsidR="001A79D1" w:rsidRPr="00BB1EC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02F81398" w14:textId="6667EA27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02145D47" w14:textId="3B8ECA30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1A79D1" w14:paraId="4A35CEFE" w14:textId="77777777" w:rsidTr="006F0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77895B14" w14:textId="300B5803" w:rsidR="001A79D1" w:rsidRPr="006F0908" w:rsidRDefault="001A79D1" w:rsidP="001A79D1">
            <w:pPr>
              <w:spacing w:before="60" w:after="120"/>
              <w:rPr>
                <w:color w:val="000000" w:themeColor="text1"/>
                <w:sz w:val="15"/>
              </w:rPr>
            </w:pPr>
            <w:r w:rsidRPr="006F0908">
              <w:rPr>
                <w:color w:val="000000" w:themeColor="text1"/>
                <w:sz w:val="15"/>
              </w:rPr>
              <w:t>3.2. Organização e processamento de dados climáticos e parâmetros de modelos de culturas</w:t>
            </w:r>
          </w:p>
        </w:tc>
        <w:tc>
          <w:tcPr>
            <w:tcW w:w="1312" w:type="dxa"/>
            <w:vAlign w:val="center"/>
          </w:tcPr>
          <w:p w14:paraId="6B780267" w14:textId="4C89D90E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7601183C" w14:textId="5F58BA5D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230BA884" w14:textId="69F2582D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114C8707" w14:textId="112DA0C0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3FE4DE6D" w14:textId="1E7C9688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1A79D1" w14:paraId="7DF42834" w14:textId="77777777" w:rsidTr="006F0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0D52C67C" w14:textId="3E3C2562" w:rsidR="001A79D1" w:rsidRPr="006F0908" w:rsidRDefault="001A79D1" w:rsidP="001A79D1">
            <w:pPr>
              <w:spacing w:before="60" w:after="120"/>
              <w:rPr>
                <w:color w:val="000000" w:themeColor="text1"/>
                <w:sz w:val="15"/>
              </w:rPr>
            </w:pPr>
            <w:r w:rsidRPr="006F0908">
              <w:rPr>
                <w:color w:val="000000" w:themeColor="text1"/>
                <w:sz w:val="15"/>
              </w:rPr>
              <w:t>3.3. Processamento de modelos de culturas, analise espacial de dados, produção de mapas e tabelas, validação dos resultados para o zoneamento das culturas de milho e soja</w:t>
            </w:r>
          </w:p>
        </w:tc>
        <w:tc>
          <w:tcPr>
            <w:tcW w:w="1312" w:type="dxa"/>
            <w:vAlign w:val="center"/>
          </w:tcPr>
          <w:p w14:paraId="3B953F37" w14:textId="2CA79C66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67A6F559" w14:textId="3527C95A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0B1F4568" w14:textId="5264426F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49B653BD" w14:textId="6B5573C3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72B752E6" w14:textId="4846FF11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1A79D1" w14:paraId="44F2DCD5" w14:textId="77777777" w:rsidTr="006F0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1AB74D67" w14:textId="24730695" w:rsidR="001A79D1" w:rsidRPr="006F0908" w:rsidRDefault="001A79D1" w:rsidP="001A79D1">
            <w:pPr>
              <w:spacing w:before="60" w:after="120"/>
              <w:rPr>
                <w:color w:val="000000" w:themeColor="text1"/>
                <w:sz w:val="15"/>
              </w:rPr>
            </w:pPr>
            <w:r w:rsidRPr="006F0908">
              <w:rPr>
                <w:color w:val="000000" w:themeColor="text1"/>
                <w:sz w:val="15"/>
              </w:rPr>
              <w:t>3.4. Elaboração de tabelas para apoio à publicação do ZARC</w:t>
            </w:r>
          </w:p>
        </w:tc>
        <w:tc>
          <w:tcPr>
            <w:tcW w:w="1312" w:type="dxa"/>
            <w:vAlign w:val="center"/>
          </w:tcPr>
          <w:p w14:paraId="05211B4C" w14:textId="66B4197F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6220F2E5" w14:textId="264313AD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2513358D" w14:textId="765694F5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6CFA2D73" w14:textId="729D7549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54AE7CB4" w14:textId="1DA95C25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1A79D1" w14:paraId="5A024423" w14:textId="77777777" w:rsidTr="006F0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129D4DD3" w14:textId="6BD03DC5" w:rsidR="001A79D1" w:rsidRPr="006F0908" w:rsidRDefault="001A79D1" w:rsidP="001A79D1">
            <w:pPr>
              <w:spacing w:before="60" w:after="120"/>
              <w:rPr>
                <w:color w:val="000000" w:themeColor="text1"/>
                <w:sz w:val="15"/>
              </w:rPr>
            </w:pPr>
            <w:r w:rsidRPr="006F0908">
              <w:rPr>
                <w:color w:val="000000" w:themeColor="text1"/>
                <w:sz w:val="15"/>
              </w:rPr>
              <w:t>3.5. Envio de relatórios de metodologias</w:t>
            </w:r>
          </w:p>
        </w:tc>
        <w:tc>
          <w:tcPr>
            <w:tcW w:w="1312" w:type="dxa"/>
            <w:vAlign w:val="center"/>
          </w:tcPr>
          <w:p w14:paraId="37BF51DF" w14:textId="0540BD34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41B4B705" w14:textId="1FA72B7D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4CDE20F1" w14:textId="6B3C2BB4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00A2AD7F" w14:textId="7E659BA9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7BE6A2D8" w14:textId="1B11AB97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1A79D1" w14:paraId="3478B868" w14:textId="77777777" w:rsidTr="006F0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23FCC7E9" w14:textId="2EDE9EE3" w:rsidR="001A79D1" w:rsidRPr="006F0908" w:rsidRDefault="001A79D1" w:rsidP="001A79D1">
            <w:pPr>
              <w:spacing w:before="60" w:after="120"/>
              <w:rPr>
                <w:color w:val="000000" w:themeColor="text1"/>
                <w:sz w:val="15"/>
              </w:rPr>
            </w:pPr>
            <w:r w:rsidRPr="006F0908">
              <w:rPr>
                <w:color w:val="000000" w:themeColor="text1"/>
                <w:sz w:val="15"/>
              </w:rPr>
              <w:t>3.6. Revisão de modelos e indicadores para cultura de interesse</w:t>
            </w:r>
          </w:p>
        </w:tc>
        <w:tc>
          <w:tcPr>
            <w:tcW w:w="1312" w:type="dxa"/>
            <w:vAlign w:val="center"/>
          </w:tcPr>
          <w:p w14:paraId="338DFD47" w14:textId="0FF089D0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693A5925" w14:textId="19E3AEC1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7E7ABDCC" w14:textId="4EB3F2CF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45D047C0" w14:textId="6876E117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625D6857" w14:textId="33A60CCB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1A79D1" w14:paraId="1956479B" w14:textId="77777777" w:rsidTr="006F0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16474FB7" w14:textId="2D8228BB" w:rsidR="001A79D1" w:rsidRPr="006F0908" w:rsidRDefault="001A79D1" w:rsidP="001A79D1">
            <w:pPr>
              <w:spacing w:before="60" w:after="120"/>
              <w:rPr>
                <w:color w:val="000000" w:themeColor="text1"/>
                <w:sz w:val="15"/>
              </w:rPr>
            </w:pPr>
            <w:r w:rsidRPr="006F0908">
              <w:rPr>
                <w:color w:val="000000" w:themeColor="text1"/>
                <w:sz w:val="15"/>
              </w:rPr>
              <w:t>3.7. Workshop de modelagem</w:t>
            </w:r>
          </w:p>
        </w:tc>
        <w:tc>
          <w:tcPr>
            <w:tcW w:w="1312" w:type="dxa"/>
            <w:vAlign w:val="center"/>
          </w:tcPr>
          <w:p w14:paraId="48C9E277" w14:textId="04458EA2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0401D7E9" w14:textId="7B7D89E1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55C4AF9A" w14:textId="1A1F8350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75919C5B" w14:textId="45FD503B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6E284119" w14:textId="21FBBBCE" w:rsidR="001A79D1" w:rsidRDefault="001A79D1" w:rsidP="001A79D1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1A79D1" w14:paraId="4B657F52" w14:textId="77777777" w:rsidTr="006F0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  <w:vAlign w:val="center"/>
          </w:tcPr>
          <w:p w14:paraId="783177B7" w14:textId="75616599" w:rsidR="001A79D1" w:rsidRPr="006F0908" w:rsidRDefault="001A79D1" w:rsidP="001A79D1">
            <w:pPr>
              <w:spacing w:before="60" w:after="120"/>
              <w:rPr>
                <w:color w:val="000000" w:themeColor="text1"/>
                <w:sz w:val="15"/>
              </w:rPr>
            </w:pPr>
            <w:r w:rsidRPr="006F0908">
              <w:rPr>
                <w:color w:val="000000" w:themeColor="text1"/>
                <w:sz w:val="15"/>
              </w:rPr>
              <w:t>3.8. Melhoria da infraestrutura de modelagem e simulação</w:t>
            </w:r>
          </w:p>
        </w:tc>
        <w:tc>
          <w:tcPr>
            <w:tcW w:w="1312" w:type="dxa"/>
            <w:vAlign w:val="center"/>
          </w:tcPr>
          <w:p w14:paraId="1CCA9CD2" w14:textId="5160958B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312" w:type="dxa"/>
            <w:vAlign w:val="center"/>
          </w:tcPr>
          <w:p w14:paraId="23EEE926" w14:textId="0155C8D2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312" w:type="dxa"/>
            <w:vAlign w:val="center"/>
          </w:tcPr>
          <w:p w14:paraId="1F732DE0" w14:textId="5305D32A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2" w:type="dxa"/>
            <w:vAlign w:val="center"/>
          </w:tcPr>
          <w:p w14:paraId="20B3A067" w14:textId="2182D8EA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313" w:type="dxa"/>
            <w:vAlign w:val="center"/>
          </w:tcPr>
          <w:p w14:paraId="261D4179" w14:textId="33C8421B" w:rsidR="001A79D1" w:rsidRDefault="001A79D1" w:rsidP="001A79D1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</w:tbl>
    <w:p w14:paraId="1ECE6677" w14:textId="7F975CFC" w:rsidR="00F521A3" w:rsidRDefault="00F521A3" w:rsidP="00F521A3">
      <w:pPr>
        <w:jc w:val="both"/>
      </w:pPr>
    </w:p>
    <w:p w14:paraId="774DB14D" w14:textId="3138E1DB" w:rsidR="00B1150B" w:rsidRDefault="00B1150B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COMUNICAÇÃO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2"/>
        <w:gridCol w:w="2088"/>
        <w:gridCol w:w="1411"/>
        <w:gridCol w:w="1424"/>
        <w:gridCol w:w="1370"/>
        <w:gridCol w:w="1643"/>
      </w:tblGrid>
      <w:tr w:rsidR="00696DC9" w:rsidRPr="00E141AE" w14:paraId="024BBBD1" w14:textId="77777777" w:rsidTr="00787C24">
        <w:trPr>
          <w:trHeight w:val="637"/>
        </w:trPr>
        <w:tc>
          <w:tcPr>
            <w:tcW w:w="1692" w:type="dxa"/>
            <w:shd w:val="clear" w:color="auto" w:fill="A6A6A6" w:themeFill="background1" w:themeFillShade="A6"/>
            <w:vAlign w:val="center"/>
          </w:tcPr>
          <w:p w14:paraId="20B4019D" w14:textId="3A3B818A" w:rsidR="00696DC9" w:rsidRPr="00696DC9" w:rsidRDefault="00696DC9" w:rsidP="00696DC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 xml:space="preserve">EVENTO </w:t>
            </w:r>
          </w:p>
        </w:tc>
        <w:tc>
          <w:tcPr>
            <w:tcW w:w="2088" w:type="dxa"/>
            <w:shd w:val="clear" w:color="auto" w:fill="A6A6A6" w:themeFill="background1" w:themeFillShade="A6"/>
            <w:vAlign w:val="center"/>
          </w:tcPr>
          <w:p w14:paraId="34AE97E3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OBJETIVO</w:t>
            </w:r>
          </w:p>
        </w:tc>
        <w:tc>
          <w:tcPr>
            <w:tcW w:w="1411" w:type="dxa"/>
            <w:shd w:val="clear" w:color="auto" w:fill="A6A6A6" w:themeFill="background1" w:themeFillShade="A6"/>
            <w:vAlign w:val="center"/>
          </w:tcPr>
          <w:p w14:paraId="2905AD9E" w14:textId="01D330E9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RESPONSÁVEL</w:t>
            </w:r>
          </w:p>
        </w:tc>
        <w:tc>
          <w:tcPr>
            <w:tcW w:w="1424" w:type="dxa"/>
            <w:shd w:val="clear" w:color="auto" w:fill="A6A6A6" w:themeFill="background1" w:themeFillShade="A6"/>
            <w:vAlign w:val="center"/>
          </w:tcPr>
          <w:p w14:paraId="59E24B2E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PÚBLICO-ALVO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596B1A2C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CANAL</w:t>
            </w:r>
          </w:p>
        </w:tc>
        <w:tc>
          <w:tcPr>
            <w:tcW w:w="1643" w:type="dxa"/>
            <w:shd w:val="clear" w:color="auto" w:fill="A6A6A6" w:themeFill="background1" w:themeFillShade="A6"/>
            <w:vAlign w:val="center"/>
          </w:tcPr>
          <w:p w14:paraId="7CD7EA7D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PERIODICIDADE</w:t>
            </w:r>
          </w:p>
        </w:tc>
      </w:tr>
      <w:tr w:rsidR="00DD068E" w:rsidRPr="00E07ABA" w14:paraId="41A8FE91" w14:textId="77777777" w:rsidTr="00787C24">
        <w:trPr>
          <w:trHeight w:val="70"/>
        </w:trPr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2E7104E3" w14:textId="14405DA4" w:rsidR="00DD068E" w:rsidRPr="00E141AE" w:rsidRDefault="00DD068E" w:rsidP="00DD068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1. </w:t>
            </w:r>
            <w:proofErr w:type="spellStart"/>
            <w:r w:rsidR="00A84BAA">
              <w:rPr>
                <w:rFonts w:ascii="Calibri" w:hAnsi="Calibri" w:cs="Arial"/>
                <w:b/>
                <w:sz w:val="18"/>
                <w:szCs w:val="16"/>
                <w:lang w:val="en-US"/>
              </w:rPr>
              <w:t>Não</w:t>
            </w:r>
            <w:proofErr w:type="spellEnd"/>
            <w:r w:rsidR="00A84BAA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se </w:t>
            </w:r>
            <w:proofErr w:type="spellStart"/>
            <w:r w:rsidR="00A84BAA">
              <w:rPr>
                <w:rFonts w:ascii="Calibri" w:hAnsi="Calibri" w:cs="Arial"/>
                <w:b/>
                <w:sz w:val="18"/>
                <w:szCs w:val="16"/>
                <w:lang w:val="en-US"/>
              </w:rPr>
              <w:t>aplica</w:t>
            </w:r>
            <w:proofErr w:type="spellEnd"/>
          </w:p>
        </w:tc>
        <w:tc>
          <w:tcPr>
            <w:tcW w:w="2088" w:type="dxa"/>
            <w:vAlign w:val="center"/>
          </w:tcPr>
          <w:p w14:paraId="40D548A4" w14:textId="52175CE9" w:rsidR="00DD068E" w:rsidRPr="00E07ABA" w:rsidRDefault="00DD068E" w:rsidP="00787C24">
            <w:pPr>
              <w:spacing w:before="60"/>
              <w:rPr>
                <w:color w:val="000000" w:themeColor="text1"/>
                <w:sz w:val="18"/>
              </w:rPr>
            </w:pPr>
          </w:p>
        </w:tc>
        <w:tc>
          <w:tcPr>
            <w:tcW w:w="1411" w:type="dxa"/>
            <w:vAlign w:val="center"/>
          </w:tcPr>
          <w:p w14:paraId="515093B1" w14:textId="65544516" w:rsidR="00DD068E" w:rsidRPr="00E07ABA" w:rsidRDefault="00DD068E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24" w:type="dxa"/>
            <w:vAlign w:val="center"/>
          </w:tcPr>
          <w:p w14:paraId="1B3EDE85" w14:textId="6CEB5327" w:rsidR="00DD068E" w:rsidRPr="00E07ABA" w:rsidRDefault="00DD068E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70" w:type="dxa"/>
            <w:vAlign w:val="center"/>
          </w:tcPr>
          <w:p w14:paraId="55EB5966" w14:textId="1AE1EA2B" w:rsidR="00DD068E" w:rsidRPr="00E07ABA" w:rsidRDefault="00DD068E" w:rsidP="00787C24">
            <w:pPr>
              <w:spacing w:before="60"/>
              <w:ind w:left="-78" w:right="-7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43" w:type="dxa"/>
            <w:vAlign w:val="center"/>
          </w:tcPr>
          <w:p w14:paraId="40D18A07" w14:textId="67E135C8" w:rsidR="00DD068E" w:rsidRPr="00E07ABA" w:rsidRDefault="00DD068E" w:rsidP="00787C24">
            <w:pPr>
              <w:spacing w:before="60"/>
              <w:ind w:left="-4" w:right="-113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03E69BF3" w14:textId="5929501C" w:rsidR="00462589" w:rsidRDefault="00462589"/>
    <w:p w14:paraId="3C0685B3" w14:textId="32D7E795" w:rsidR="009321E5" w:rsidRDefault="009321E5" w:rsidP="009321E5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RISCOS DO PROJETO</w:t>
      </w:r>
    </w:p>
    <w:p w14:paraId="1FDC056A" w14:textId="522CF8C0" w:rsidR="007813C9" w:rsidRPr="007813C9" w:rsidRDefault="007813C9" w:rsidP="007813C9">
      <w:pPr>
        <w:spacing w:before="60" w:after="120"/>
        <w:jc w:val="center"/>
        <w:rPr>
          <w:color w:val="000000" w:themeColor="text1"/>
          <w:sz w:val="18"/>
        </w:rPr>
      </w:pPr>
      <w:r w:rsidRPr="007813C9">
        <w:rPr>
          <w:b/>
          <w:color w:val="000000" w:themeColor="text1"/>
          <w:sz w:val="18"/>
        </w:rPr>
        <w:t xml:space="preserve">Legenda Probabilidade: </w:t>
      </w:r>
      <w:r w:rsidRPr="007813C9">
        <w:rPr>
          <w:color w:val="000000" w:themeColor="text1"/>
          <w:sz w:val="18"/>
        </w:rPr>
        <w:t xml:space="preserve">Alta, Média, Baixa    |    </w:t>
      </w:r>
      <w:r w:rsidRPr="007813C9">
        <w:rPr>
          <w:b/>
          <w:color w:val="000000" w:themeColor="text1"/>
          <w:sz w:val="18"/>
        </w:rPr>
        <w:t xml:space="preserve">Legenda Impacto: </w:t>
      </w:r>
      <w:r w:rsidRPr="007813C9">
        <w:rPr>
          <w:color w:val="000000" w:themeColor="text1"/>
          <w:sz w:val="18"/>
        </w:rPr>
        <w:t>Alto, Médio, Baixo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1578"/>
        <w:gridCol w:w="1143"/>
        <w:gridCol w:w="2318"/>
        <w:gridCol w:w="2332"/>
      </w:tblGrid>
      <w:tr w:rsidR="00E555C2" w:rsidRPr="00E141AE" w14:paraId="7D20C310" w14:textId="77777777" w:rsidTr="00A84BAA">
        <w:trPr>
          <w:trHeight w:val="637"/>
        </w:trPr>
        <w:tc>
          <w:tcPr>
            <w:tcW w:w="2263" w:type="dxa"/>
            <w:shd w:val="clear" w:color="auto" w:fill="A6A6A6" w:themeFill="background1" w:themeFillShade="A6"/>
            <w:vAlign w:val="center"/>
          </w:tcPr>
          <w:p w14:paraId="09966CE7" w14:textId="3A332CC5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RISCO</w:t>
            </w:r>
            <w:r w:rsidRPr="00696DC9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578" w:type="dxa"/>
            <w:shd w:val="clear" w:color="auto" w:fill="A6A6A6" w:themeFill="background1" w:themeFillShade="A6"/>
            <w:vAlign w:val="center"/>
          </w:tcPr>
          <w:p w14:paraId="6ADC902A" w14:textId="20FA51D8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PROBABILIDADE</w:t>
            </w:r>
          </w:p>
        </w:tc>
        <w:tc>
          <w:tcPr>
            <w:tcW w:w="1143" w:type="dxa"/>
            <w:shd w:val="clear" w:color="auto" w:fill="A6A6A6" w:themeFill="background1" w:themeFillShade="A6"/>
            <w:vAlign w:val="center"/>
          </w:tcPr>
          <w:p w14:paraId="2A938894" w14:textId="6A0AB3B1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IMPACTO</w:t>
            </w:r>
          </w:p>
        </w:tc>
        <w:tc>
          <w:tcPr>
            <w:tcW w:w="2318" w:type="dxa"/>
            <w:shd w:val="clear" w:color="auto" w:fill="A6A6A6" w:themeFill="background1" w:themeFillShade="A6"/>
            <w:vAlign w:val="center"/>
          </w:tcPr>
          <w:p w14:paraId="44FC8AA8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PREVENÇÃO</w:t>
            </w:r>
          </w:p>
          <w:p w14:paraId="78EB7033" w14:textId="08AAB932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  <w:tc>
          <w:tcPr>
            <w:tcW w:w="2332" w:type="dxa"/>
            <w:shd w:val="clear" w:color="auto" w:fill="A6A6A6" w:themeFill="background1" w:themeFillShade="A6"/>
            <w:vAlign w:val="center"/>
          </w:tcPr>
          <w:p w14:paraId="7058740A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CONTINGÊNCIA</w:t>
            </w:r>
          </w:p>
          <w:p w14:paraId="7B3C5DF1" w14:textId="0FCC4C84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</w:tr>
      <w:tr w:rsidR="00DD068E" w:rsidRPr="00E07ABA" w14:paraId="4DFDD029" w14:textId="77777777" w:rsidTr="00A84BAA">
        <w:trPr>
          <w:trHeight w:val="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CE837D8" w14:textId="0532F297" w:rsidR="00DD068E" w:rsidRPr="00E141AE" w:rsidRDefault="00E555C2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Redução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recurso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financeiro</w:t>
            </w:r>
            <w:proofErr w:type="spellEnd"/>
          </w:p>
        </w:tc>
        <w:tc>
          <w:tcPr>
            <w:tcW w:w="1578" w:type="dxa"/>
            <w:vAlign w:val="center"/>
          </w:tcPr>
          <w:p w14:paraId="23B33D33" w14:textId="3705FBF1" w:rsidR="00DD068E" w:rsidRPr="00E07ABA" w:rsidRDefault="00E555C2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Alta</w:t>
            </w:r>
          </w:p>
        </w:tc>
        <w:tc>
          <w:tcPr>
            <w:tcW w:w="1143" w:type="dxa"/>
            <w:vAlign w:val="center"/>
          </w:tcPr>
          <w:p w14:paraId="2E3F9E60" w14:textId="34DEA0E6" w:rsidR="00DD068E" w:rsidRPr="00E07ABA" w:rsidRDefault="00E555C2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Não realização da revisão da metodologia</w:t>
            </w:r>
          </w:p>
        </w:tc>
        <w:tc>
          <w:tcPr>
            <w:tcW w:w="2318" w:type="dxa"/>
            <w:vAlign w:val="center"/>
          </w:tcPr>
          <w:p w14:paraId="59ABA257" w14:textId="045520C4" w:rsidR="00DD068E" w:rsidRPr="00E07ABA" w:rsidRDefault="00A84BAA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  <w:tc>
          <w:tcPr>
            <w:tcW w:w="2332" w:type="dxa"/>
            <w:vAlign w:val="center"/>
          </w:tcPr>
          <w:p w14:paraId="287FB8CD" w14:textId="50D6BDEB" w:rsidR="00DD068E" w:rsidRPr="00E07ABA" w:rsidRDefault="00A84BAA" w:rsidP="007813C9">
            <w:pPr>
              <w:spacing w:before="60"/>
              <w:ind w:left="-78"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</w:tr>
      <w:tr w:rsidR="00A84BAA" w:rsidRPr="00E07ABA" w14:paraId="3923FFDD" w14:textId="77777777" w:rsidTr="00A84BAA">
        <w:trPr>
          <w:trHeight w:val="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D279242" w14:textId="2B70B683" w:rsidR="00A84BAA" w:rsidRPr="00E141AE" w:rsidRDefault="00A84BAA" w:rsidP="00E555C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A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Embrapa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retirar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o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apoio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institucional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no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Desenvolvimento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projeto</w:t>
            </w:r>
            <w:proofErr w:type="spellEnd"/>
          </w:p>
        </w:tc>
        <w:tc>
          <w:tcPr>
            <w:tcW w:w="1578" w:type="dxa"/>
            <w:vAlign w:val="center"/>
          </w:tcPr>
          <w:p w14:paraId="1222ADE5" w14:textId="1E167949" w:rsidR="00A84BAA" w:rsidRPr="00E07ABA" w:rsidRDefault="00A84BAA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Baixa</w:t>
            </w:r>
          </w:p>
        </w:tc>
        <w:tc>
          <w:tcPr>
            <w:tcW w:w="1143" w:type="dxa"/>
            <w:vAlign w:val="center"/>
          </w:tcPr>
          <w:p w14:paraId="5775DB58" w14:textId="0357CB9F" w:rsidR="00A84BAA" w:rsidRPr="00E07ABA" w:rsidRDefault="00A84BAA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Não execução do projeto</w:t>
            </w:r>
          </w:p>
        </w:tc>
        <w:tc>
          <w:tcPr>
            <w:tcW w:w="2318" w:type="dxa"/>
            <w:vAlign w:val="center"/>
          </w:tcPr>
          <w:p w14:paraId="5F6C9ECD" w14:textId="62DFB521" w:rsidR="00A84BAA" w:rsidRPr="00E07ABA" w:rsidRDefault="00A84BAA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  <w:tc>
          <w:tcPr>
            <w:tcW w:w="2332" w:type="dxa"/>
            <w:vAlign w:val="center"/>
          </w:tcPr>
          <w:p w14:paraId="65150486" w14:textId="3B348B8E" w:rsidR="00A84BAA" w:rsidRPr="00E07ABA" w:rsidRDefault="00A84BAA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</w:tr>
    </w:tbl>
    <w:p w14:paraId="0302F9E9" w14:textId="04FD1D94" w:rsidR="005F6E1E" w:rsidRDefault="005F6E1E"/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2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9"/>
        <w:gridCol w:w="1642"/>
        <w:gridCol w:w="1663"/>
        <w:gridCol w:w="1313"/>
        <w:gridCol w:w="3161"/>
      </w:tblGrid>
      <w:tr w:rsidR="000B6C52" w:rsidRPr="000B6C52" w14:paraId="23CEF592" w14:textId="77777777" w:rsidTr="00DD3723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556BCE1C" w14:textId="77777777" w:rsidR="000B6C52" w:rsidRPr="000B6C52" w:rsidRDefault="000B6C52" w:rsidP="000B6C52">
            <w:pPr>
              <w:jc w:val="center"/>
              <w:rPr>
                <w:b/>
                <w:color w:val="FFFFFF" w:themeColor="background1"/>
              </w:rPr>
            </w:pPr>
            <w:r w:rsidRPr="000B6C52">
              <w:rPr>
                <w:b/>
                <w:color w:val="FFFFFF" w:themeColor="background1"/>
              </w:rPr>
              <w:t>EQUIPE DO PROJETO</w:t>
            </w:r>
          </w:p>
        </w:tc>
      </w:tr>
      <w:tr w:rsidR="000B6C52" w:rsidRPr="000B6C52" w14:paraId="0E6072DB" w14:textId="77777777" w:rsidTr="00DD3723">
        <w:trPr>
          <w:trHeight w:val="385"/>
        </w:trPr>
        <w:tc>
          <w:tcPr>
            <w:tcW w:w="1849" w:type="dxa"/>
            <w:shd w:val="clear" w:color="auto" w:fill="D9D9D9" w:themeFill="background1" w:themeFillShade="D9"/>
            <w:vAlign w:val="center"/>
          </w:tcPr>
          <w:p w14:paraId="55AF9D02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4D272DB1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14:paraId="7310C29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CARGO / ÁREA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65059B7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23299C5D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E-MAIL</w:t>
            </w:r>
          </w:p>
        </w:tc>
      </w:tr>
      <w:tr w:rsidR="009D0FB2" w:rsidRPr="000B6C52" w14:paraId="44F67EE6" w14:textId="77777777" w:rsidTr="009D0FB2">
        <w:trPr>
          <w:trHeight w:val="70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2522F195" w14:textId="238A8999" w:rsidR="009D0FB2" w:rsidRPr="000B6C52" w:rsidRDefault="009D0FB2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642" w:type="dxa"/>
            <w:vAlign w:val="center"/>
          </w:tcPr>
          <w:p w14:paraId="489AB98B" w14:textId="20F9558C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63" w:type="dxa"/>
            <w:vAlign w:val="center"/>
          </w:tcPr>
          <w:p w14:paraId="72CCF038" w14:textId="59C57B5E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Secretaria/SPA</w:t>
            </w:r>
          </w:p>
        </w:tc>
        <w:tc>
          <w:tcPr>
            <w:tcW w:w="1313" w:type="dxa"/>
            <w:vAlign w:val="center"/>
          </w:tcPr>
          <w:p w14:paraId="3B2895AC" w14:textId="03969BF4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4F68A6">
              <w:rPr>
                <w:color w:val="000000" w:themeColor="text1"/>
                <w:sz w:val="18"/>
              </w:rPr>
              <w:t>3218-2505/2507</w:t>
            </w:r>
          </w:p>
        </w:tc>
        <w:tc>
          <w:tcPr>
            <w:tcW w:w="3161" w:type="dxa"/>
            <w:vAlign w:val="center"/>
          </w:tcPr>
          <w:p w14:paraId="1F02AEBE" w14:textId="712E298B" w:rsidR="009D0FB2" w:rsidRPr="000B6C52" w:rsidRDefault="009D0FB2" w:rsidP="00B81FB7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spa@agricultura.gov.br</w:t>
            </w:r>
          </w:p>
        </w:tc>
      </w:tr>
      <w:tr w:rsidR="009D0FB2" w:rsidRPr="000B6C52" w14:paraId="7C23215B" w14:textId="77777777" w:rsidTr="009D0FB2">
        <w:trPr>
          <w:trHeight w:val="70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3F6F0928" w14:textId="05EC40BC" w:rsidR="009D0FB2" w:rsidRPr="000B6C52" w:rsidRDefault="009D0FB2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GERENTE</w:t>
            </w:r>
          </w:p>
        </w:tc>
        <w:tc>
          <w:tcPr>
            <w:tcW w:w="1642" w:type="dxa"/>
            <w:vAlign w:val="center"/>
          </w:tcPr>
          <w:p w14:paraId="21BF27F0" w14:textId="03F6FF28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Hugo Borges Rodrigues</w:t>
            </w:r>
          </w:p>
        </w:tc>
        <w:tc>
          <w:tcPr>
            <w:tcW w:w="1663" w:type="dxa"/>
            <w:vAlign w:val="center"/>
          </w:tcPr>
          <w:p w14:paraId="3D6BE4F3" w14:textId="6E0DAF90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80D66">
              <w:rPr>
                <w:color w:val="000000" w:themeColor="text1"/>
                <w:sz w:val="18"/>
              </w:rPr>
              <w:t>Coordenador-Geral de Risco Agropecuário</w:t>
            </w:r>
            <w:r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13" w:type="dxa"/>
            <w:vAlign w:val="center"/>
          </w:tcPr>
          <w:p w14:paraId="6F3B120B" w14:textId="293E4B4C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3218-2284</w:t>
            </w:r>
          </w:p>
        </w:tc>
        <w:tc>
          <w:tcPr>
            <w:tcW w:w="3161" w:type="dxa"/>
            <w:vAlign w:val="center"/>
          </w:tcPr>
          <w:p w14:paraId="4830330C" w14:textId="5B20748D" w:rsidR="009D0FB2" w:rsidRPr="000B6C52" w:rsidRDefault="009D0FB2" w:rsidP="00B81FB7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hugo.borges@agricultura.gov.br</w:t>
            </w:r>
          </w:p>
        </w:tc>
      </w:tr>
      <w:tr w:rsidR="009D0FB2" w:rsidRPr="000B6C52" w14:paraId="65391D9A" w14:textId="77777777" w:rsidTr="009D0FB2">
        <w:trPr>
          <w:trHeight w:val="70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6AC3A3A1" w14:textId="205B5E9F" w:rsidR="009D0FB2" w:rsidRPr="000B6C52" w:rsidRDefault="009D0FB2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642" w:type="dxa"/>
            <w:vAlign w:val="center"/>
          </w:tcPr>
          <w:p w14:paraId="6E695631" w14:textId="103E552F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Raíssa</w:t>
            </w:r>
            <w:proofErr w:type="spellEnd"/>
            <w:r>
              <w:rPr>
                <w:color w:val="000000" w:themeColor="text1"/>
                <w:sz w:val="18"/>
              </w:rPr>
              <w:t xml:space="preserve"> de Almeida Papa</w:t>
            </w:r>
          </w:p>
        </w:tc>
        <w:tc>
          <w:tcPr>
            <w:tcW w:w="1663" w:type="dxa"/>
            <w:vAlign w:val="center"/>
          </w:tcPr>
          <w:p w14:paraId="5A1C758F" w14:textId="138F2F3B" w:rsidR="009D0FB2" w:rsidRPr="000B6C52" w:rsidRDefault="009D0FB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Coordenadora do </w:t>
            </w:r>
            <w:r w:rsidRPr="00F7346B">
              <w:rPr>
                <w:color w:val="000000" w:themeColor="text1"/>
                <w:sz w:val="18"/>
              </w:rPr>
              <w:t>Técnica de Análise de Riscos Agropecuários</w:t>
            </w:r>
            <w:r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13" w:type="dxa"/>
            <w:vAlign w:val="center"/>
          </w:tcPr>
          <w:p w14:paraId="10D6CE30" w14:textId="45DD2DFB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3218-2608</w:t>
            </w:r>
          </w:p>
        </w:tc>
        <w:tc>
          <w:tcPr>
            <w:tcW w:w="3161" w:type="dxa"/>
            <w:vAlign w:val="center"/>
          </w:tcPr>
          <w:p w14:paraId="1BB0B5BF" w14:textId="33023B70" w:rsidR="009D0FB2" w:rsidRPr="000B6C52" w:rsidRDefault="009D0FB2" w:rsidP="00B81FB7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raissa.papa@agricultura.gov.br</w:t>
            </w:r>
          </w:p>
        </w:tc>
      </w:tr>
      <w:tr w:rsidR="009D0FB2" w:rsidRPr="000B6C52" w14:paraId="5CE41CE8" w14:textId="77777777" w:rsidTr="009D0FB2">
        <w:trPr>
          <w:trHeight w:val="70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5B318625" w14:textId="0C226358" w:rsidR="009D0FB2" w:rsidRPr="000B6C52" w:rsidRDefault="009D0FB2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EQUIPE TÉCNICA 2</w:t>
            </w:r>
          </w:p>
        </w:tc>
        <w:tc>
          <w:tcPr>
            <w:tcW w:w="1642" w:type="dxa"/>
            <w:vAlign w:val="center"/>
          </w:tcPr>
          <w:p w14:paraId="15F4142F" w14:textId="10630F30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Waldir Pereira Machado</w:t>
            </w:r>
          </w:p>
        </w:tc>
        <w:tc>
          <w:tcPr>
            <w:tcW w:w="1663" w:type="dxa"/>
            <w:vAlign w:val="center"/>
          </w:tcPr>
          <w:p w14:paraId="4FB70147" w14:textId="15130995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DAS 101.1/SPA</w:t>
            </w:r>
          </w:p>
        </w:tc>
        <w:tc>
          <w:tcPr>
            <w:tcW w:w="1313" w:type="dxa"/>
            <w:vAlign w:val="center"/>
          </w:tcPr>
          <w:p w14:paraId="3AB8CF18" w14:textId="79C0F083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3218-2381</w:t>
            </w:r>
          </w:p>
        </w:tc>
        <w:tc>
          <w:tcPr>
            <w:tcW w:w="3161" w:type="dxa"/>
            <w:vAlign w:val="center"/>
          </w:tcPr>
          <w:p w14:paraId="5EED9E70" w14:textId="680B2551" w:rsidR="009D0FB2" w:rsidRPr="000B6C52" w:rsidRDefault="009D0FB2" w:rsidP="00B81FB7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waldir.machado@agricultura.gov.br</w:t>
            </w:r>
          </w:p>
        </w:tc>
      </w:tr>
      <w:tr w:rsidR="009D0FB2" w:rsidRPr="000B6C52" w14:paraId="4D34B771" w14:textId="77777777" w:rsidTr="009D0FB2">
        <w:trPr>
          <w:trHeight w:val="70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3635D18A" w14:textId="3973A7EC" w:rsidR="009D0FB2" w:rsidRPr="000B6C52" w:rsidRDefault="009D0FB2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5. EQUIPE TÉCNICA 3</w:t>
            </w:r>
          </w:p>
        </w:tc>
        <w:tc>
          <w:tcPr>
            <w:tcW w:w="1642" w:type="dxa"/>
            <w:vAlign w:val="center"/>
          </w:tcPr>
          <w:p w14:paraId="49B46C21" w14:textId="33D1BE70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Vera Lúcia Alves Ferreira</w:t>
            </w:r>
          </w:p>
        </w:tc>
        <w:tc>
          <w:tcPr>
            <w:tcW w:w="1663" w:type="dxa"/>
            <w:vAlign w:val="center"/>
          </w:tcPr>
          <w:p w14:paraId="29A51564" w14:textId="251BDDC5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DAS 101.1/SPA</w:t>
            </w:r>
          </w:p>
        </w:tc>
        <w:tc>
          <w:tcPr>
            <w:tcW w:w="1313" w:type="dxa"/>
            <w:vAlign w:val="center"/>
          </w:tcPr>
          <w:p w14:paraId="3D326A48" w14:textId="58D0100B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3218-2344</w:t>
            </w:r>
          </w:p>
        </w:tc>
        <w:tc>
          <w:tcPr>
            <w:tcW w:w="3161" w:type="dxa"/>
            <w:vAlign w:val="center"/>
          </w:tcPr>
          <w:p w14:paraId="52241489" w14:textId="5DCDD288" w:rsidR="009D0FB2" w:rsidRPr="000B6C52" w:rsidRDefault="009D0FB2" w:rsidP="00B81FB7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vera.alves@agricultura.gov.br</w:t>
            </w:r>
          </w:p>
        </w:tc>
      </w:tr>
      <w:tr w:rsidR="009D0FB2" w:rsidRPr="000B6C52" w14:paraId="356F5356" w14:textId="77777777" w:rsidTr="009D0FB2">
        <w:trPr>
          <w:trHeight w:val="70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7A6E4490" w14:textId="23E14C2F" w:rsidR="009D0FB2" w:rsidRPr="000B6C52" w:rsidRDefault="009D0FB2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6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. 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4</w:t>
            </w:r>
          </w:p>
        </w:tc>
        <w:tc>
          <w:tcPr>
            <w:tcW w:w="1642" w:type="dxa"/>
            <w:vAlign w:val="center"/>
          </w:tcPr>
          <w:p w14:paraId="73493255" w14:textId="31F560DD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Luís </w:t>
            </w:r>
            <w:proofErr w:type="spellStart"/>
            <w:r>
              <w:rPr>
                <w:color w:val="000000" w:themeColor="text1"/>
                <w:sz w:val="18"/>
              </w:rPr>
              <w:t>Balduíno</w:t>
            </w:r>
            <w:proofErr w:type="spellEnd"/>
            <w:r>
              <w:rPr>
                <w:color w:val="000000" w:themeColor="text1"/>
                <w:sz w:val="18"/>
              </w:rPr>
              <w:t xml:space="preserve"> Gonçalves</w:t>
            </w:r>
          </w:p>
        </w:tc>
        <w:tc>
          <w:tcPr>
            <w:tcW w:w="1663" w:type="dxa"/>
            <w:vAlign w:val="center"/>
          </w:tcPr>
          <w:p w14:paraId="5A1CE7FB" w14:textId="4E6ADD51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8"/>
              </w:rPr>
              <w:t>SPA</w:t>
            </w:r>
          </w:p>
        </w:tc>
        <w:tc>
          <w:tcPr>
            <w:tcW w:w="1313" w:type="dxa"/>
            <w:vAlign w:val="center"/>
          </w:tcPr>
          <w:p w14:paraId="21FC60D3" w14:textId="00C407A8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3218-2038</w:t>
            </w:r>
          </w:p>
        </w:tc>
        <w:tc>
          <w:tcPr>
            <w:tcW w:w="3161" w:type="dxa"/>
            <w:vAlign w:val="center"/>
          </w:tcPr>
          <w:p w14:paraId="6A1B53EB" w14:textId="251A162D" w:rsidR="009D0FB2" w:rsidRPr="000B6C52" w:rsidRDefault="009D0FB2" w:rsidP="00B81FB7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luis.goncalves@agricultura.gov.br</w:t>
            </w:r>
          </w:p>
        </w:tc>
      </w:tr>
      <w:tr w:rsidR="009D0FB2" w:rsidRPr="000B6C52" w14:paraId="08C11D70" w14:textId="77777777" w:rsidTr="009D0FB2">
        <w:trPr>
          <w:trHeight w:val="70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0ADCD27A" w14:textId="4A6731B4" w:rsidR="009D0FB2" w:rsidRPr="000B6C52" w:rsidRDefault="009D0FB2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7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. 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5</w:t>
            </w:r>
          </w:p>
        </w:tc>
        <w:tc>
          <w:tcPr>
            <w:tcW w:w="1642" w:type="dxa"/>
            <w:vAlign w:val="center"/>
          </w:tcPr>
          <w:p w14:paraId="548349B1" w14:textId="2320334A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Maria de Jesus dos Santos Castro</w:t>
            </w:r>
          </w:p>
        </w:tc>
        <w:tc>
          <w:tcPr>
            <w:tcW w:w="1663" w:type="dxa"/>
            <w:vAlign w:val="center"/>
          </w:tcPr>
          <w:p w14:paraId="4BAEEE0E" w14:textId="6586DB9B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8"/>
              </w:rPr>
              <w:t>SPA</w:t>
            </w:r>
          </w:p>
        </w:tc>
        <w:tc>
          <w:tcPr>
            <w:tcW w:w="1313" w:type="dxa"/>
            <w:vAlign w:val="center"/>
          </w:tcPr>
          <w:p w14:paraId="10EF785D" w14:textId="7DEA7825" w:rsidR="009D0FB2" w:rsidRPr="000B6C52" w:rsidRDefault="009D0FB2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3218-2138</w:t>
            </w:r>
          </w:p>
        </w:tc>
        <w:tc>
          <w:tcPr>
            <w:tcW w:w="3161" w:type="dxa"/>
            <w:vAlign w:val="center"/>
          </w:tcPr>
          <w:p w14:paraId="4DE94321" w14:textId="3184CA9B" w:rsidR="009D0FB2" w:rsidRPr="000B6C52" w:rsidRDefault="009D0FB2" w:rsidP="00B81FB7">
            <w:pPr>
              <w:spacing w:before="60"/>
              <w:ind w:right="-11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maria.jcastro@agricultura.gov.br</w:t>
            </w:r>
          </w:p>
        </w:tc>
      </w:tr>
    </w:tbl>
    <w:p w14:paraId="587E0B0B" w14:textId="77777777" w:rsidR="000B6C52" w:rsidRPr="000B6C52" w:rsidRDefault="000B6C52" w:rsidP="000B6C52">
      <w:pPr>
        <w:tabs>
          <w:tab w:val="left" w:pos="284"/>
        </w:tabs>
        <w:rPr>
          <w:b/>
        </w:rPr>
      </w:pPr>
    </w:p>
    <w:tbl>
      <w:tblPr>
        <w:tblStyle w:val="Tabelacomgrade3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4"/>
        <w:gridCol w:w="2133"/>
        <w:gridCol w:w="1275"/>
        <w:gridCol w:w="3396"/>
      </w:tblGrid>
      <w:tr w:rsidR="000B6C52" w:rsidRPr="000B6C52" w14:paraId="2B780B50" w14:textId="77777777" w:rsidTr="00DD3723">
        <w:trPr>
          <w:trHeight w:val="373"/>
        </w:trPr>
        <w:tc>
          <w:tcPr>
            <w:tcW w:w="9628" w:type="dxa"/>
            <w:gridSpan w:val="4"/>
            <w:shd w:val="clear" w:color="auto" w:fill="A6A6A6" w:themeFill="background1" w:themeFillShade="A6"/>
            <w:vAlign w:val="center"/>
          </w:tcPr>
          <w:p w14:paraId="224E2898" w14:textId="77777777" w:rsidR="000B6C52" w:rsidRPr="000B6C52" w:rsidRDefault="000B6C52" w:rsidP="000B6C52">
            <w:pPr>
              <w:jc w:val="center"/>
              <w:rPr>
                <w:b/>
                <w:color w:val="FFFFFF" w:themeColor="background1"/>
              </w:rPr>
            </w:pPr>
            <w:r w:rsidRPr="000B6C52">
              <w:rPr>
                <w:b/>
                <w:color w:val="FFFFFF" w:themeColor="background1"/>
              </w:rPr>
              <w:t>PARTES INTERESSADAS</w:t>
            </w:r>
          </w:p>
        </w:tc>
      </w:tr>
      <w:tr w:rsidR="000B6C52" w:rsidRPr="000B6C52" w14:paraId="4A5D3A2F" w14:textId="77777777" w:rsidTr="00DD3723">
        <w:trPr>
          <w:trHeight w:val="415"/>
        </w:trPr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3756C977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14:paraId="177BA610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CARGO/FUNÇÃO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D9E606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3FE4DF74" w14:textId="77777777" w:rsidR="000B6C52" w:rsidRPr="000B6C52" w:rsidRDefault="000B6C52" w:rsidP="000B6C52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E-MAIL</w:t>
            </w:r>
          </w:p>
        </w:tc>
      </w:tr>
      <w:tr w:rsidR="00DD068E" w:rsidRPr="000B6C52" w14:paraId="0E3F4742" w14:textId="77777777" w:rsidTr="00DD3723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758DFD21" w14:textId="511F523F" w:rsidR="00DD068E" w:rsidRPr="000B6C52" w:rsidRDefault="00DD068E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D15B77">
              <w:rPr>
                <w:color w:val="000000" w:themeColor="text1"/>
                <w:sz w:val="18"/>
              </w:rPr>
              <w:t>Ladislau Martin Neto</w:t>
            </w:r>
          </w:p>
        </w:tc>
        <w:tc>
          <w:tcPr>
            <w:tcW w:w="2133" w:type="dxa"/>
            <w:vAlign w:val="center"/>
          </w:tcPr>
          <w:p w14:paraId="6334D5F2" w14:textId="3F2E42F3" w:rsidR="00DD068E" w:rsidRPr="000B6C52" w:rsidRDefault="00DD068E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Diretor Executivo - Embrapa</w:t>
            </w:r>
          </w:p>
        </w:tc>
        <w:tc>
          <w:tcPr>
            <w:tcW w:w="1275" w:type="dxa"/>
            <w:vAlign w:val="center"/>
          </w:tcPr>
          <w:p w14:paraId="7D008199" w14:textId="4E42BDBD" w:rsidR="00DD068E" w:rsidRPr="000B6C52" w:rsidRDefault="00DD068E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3448-4347</w:t>
            </w:r>
          </w:p>
        </w:tc>
        <w:tc>
          <w:tcPr>
            <w:tcW w:w="3396" w:type="dxa"/>
            <w:vAlign w:val="center"/>
          </w:tcPr>
          <w:p w14:paraId="1778BEE0" w14:textId="52A8C8DC" w:rsidR="00DD068E" w:rsidRPr="000B6C52" w:rsidRDefault="001B2C57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hyperlink r:id="rId12" w:history="1">
              <w:r w:rsidR="00DD068E" w:rsidRPr="00D15B77">
                <w:rPr>
                  <w:color w:val="000000" w:themeColor="text1"/>
                  <w:sz w:val="18"/>
                </w:rPr>
                <w:t>ladislau.martin@embrapa.br</w:t>
              </w:r>
            </w:hyperlink>
          </w:p>
        </w:tc>
      </w:tr>
      <w:tr w:rsidR="00DD068E" w:rsidRPr="000B6C52" w14:paraId="2FEBCD51" w14:textId="77777777" w:rsidTr="00DD3723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2C9D6514" w14:textId="00D70CF7" w:rsidR="00DD068E" w:rsidRPr="000B6C52" w:rsidRDefault="00DD068E" w:rsidP="000B6C52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color w:val="000000" w:themeColor="text1"/>
                <w:sz w:val="18"/>
              </w:rPr>
              <w:t>Silvia Maria Fonseca</w:t>
            </w:r>
            <w:r w:rsidRPr="00D15B77">
              <w:rPr>
                <w:color w:val="000000" w:themeColor="text1"/>
                <w:sz w:val="18"/>
              </w:rPr>
              <w:t xml:space="preserve"> Massruha</w:t>
            </w:r>
          </w:p>
        </w:tc>
        <w:tc>
          <w:tcPr>
            <w:tcW w:w="2133" w:type="dxa"/>
            <w:vAlign w:val="center"/>
          </w:tcPr>
          <w:p w14:paraId="2D3B694A" w14:textId="3EEE5F53" w:rsidR="00DD068E" w:rsidRPr="000B6C52" w:rsidRDefault="00DD068E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Chefe Geral - Embrapa Informática Agropecuária</w:t>
            </w:r>
          </w:p>
        </w:tc>
        <w:tc>
          <w:tcPr>
            <w:tcW w:w="1275" w:type="dxa"/>
            <w:vAlign w:val="center"/>
          </w:tcPr>
          <w:p w14:paraId="5B42F820" w14:textId="77848079" w:rsidR="00DD068E" w:rsidRPr="000B6C52" w:rsidRDefault="00DD068E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(19) 3211-5756</w:t>
            </w:r>
          </w:p>
        </w:tc>
        <w:tc>
          <w:tcPr>
            <w:tcW w:w="3396" w:type="dxa"/>
            <w:vAlign w:val="center"/>
          </w:tcPr>
          <w:p w14:paraId="3335BEF7" w14:textId="3C110693" w:rsidR="00DD068E" w:rsidRPr="000B6C52" w:rsidRDefault="001B2C57" w:rsidP="000B6C52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hyperlink r:id="rId13" w:history="1">
              <w:r w:rsidR="00DD068E" w:rsidRPr="00D15B77">
                <w:rPr>
                  <w:color w:val="000000" w:themeColor="text1"/>
                  <w:sz w:val="18"/>
                </w:rPr>
                <w:t>silvia.massruha@embrapa.br</w:t>
              </w:r>
            </w:hyperlink>
          </w:p>
        </w:tc>
      </w:tr>
    </w:tbl>
    <w:p w14:paraId="7DB272B0" w14:textId="77777777" w:rsidR="00E141AE" w:rsidRDefault="00E141AE" w:rsidP="00E141AE">
      <w:bookmarkStart w:id="0" w:name="_GoBack"/>
      <w:bookmarkEnd w:id="0"/>
    </w:p>
    <w:p w14:paraId="1E6F1544" w14:textId="597D5EF6" w:rsidR="00D94473" w:rsidRPr="00446E8A" w:rsidRDefault="00E141AE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D068E" w:rsidRPr="00E07ABA" w14:paraId="1F286A57" w14:textId="77777777" w:rsidTr="00DF4303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7AC4E92A" w:rsidR="00DD068E" w:rsidRPr="00E07ABA" w:rsidRDefault="009D0FB2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Secretaria/SPA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DD068E" w:rsidRPr="00E07ABA" w:rsidRDefault="00DD068E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2681481A" w14:textId="77777777" w:rsidR="00DD068E" w:rsidRPr="00D94473" w:rsidRDefault="00DD068E" w:rsidP="0006716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Hugo Borges</w:t>
            </w:r>
          </w:p>
          <w:p w14:paraId="01511893" w14:textId="48B7C557" w:rsidR="00DD068E" w:rsidRPr="00E07ABA" w:rsidRDefault="00DD068E" w:rsidP="00AD424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Coordenador-Geral de Risco Agropecuário/SPA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14"/>
      <w:footerReference w:type="default" r:id="rId15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C6027" w14:textId="77777777" w:rsidR="001B2C57" w:rsidRDefault="001B2C57" w:rsidP="00B05A0F">
      <w:pPr>
        <w:spacing w:after="0" w:line="240" w:lineRule="auto"/>
      </w:pPr>
      <w:r>
        <w:separator/>
      </w:r>
    </w:p>
  </w:endnote>
  <w:endnote w:type="continuationSeparator" w:id="0">
    <w:p w14:paraId="5863B95B" w14:textId="77777777" w:rsidR="001B2C57" w:rsidRDefault="001B2C57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11A817CA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B81FB7">
                <w:rPr>
                  <w:noProof/>
                  <w:sz w:val="18"/>
                  <w:szCs w:val="18"/>
                </w:rPr>
                <w:t>5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2A83C" w14:textId="77777777" w:rsidR="001B2C57" w:rsidRDefault="001B2C57" w:rsidP="00B05A0F">
      <w:pPr>
        <w:spacing w:after="0" w:line="240" w:lineRule="auto"/>
      </w:pPr>
      <w:r>
        <w:separator/>
      </w:r>
    </w:p>
  </w:footnote>
  <w:footnote w:type="continuationSeparator" w:id="0">
    <w:p w14:paraId="48C50C05" w14:textId="77777777" w:rsidR="001B2C57" w:rsidRDefault="001B2C57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05ED7EC5" w:rsidR="00B4082F" w:rsidRPr="00B05A0F" w:rsidRDefault="001C4485" w:rsidP="00065267">
          <w:pPr>
            <w:pStyle w:val="Cabealho"/>
            <w:spacing w:before="120" w:after="120"/>
            <w:rPr>
              <w:b/>
            </w:rPr>
          </w:pPr>
          <w:r>
            <w:rPr>
              <w:b/>
              <w:sz w:val="30"/>
              <w:szCs w:val="18"/>
            </w:rPr>
            <w:t>PLANO DE GERENCIAMENTO DO PROJETO (PGP)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06C6087E"/>
    <w:multiLevelType w:val="hybridMultilevel"/>
    <w:tmpl w:val="EEC6B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11E3A"/>
    <w:multiLevelType w:val="hybridMultilevel"/>
    <w:tmpl w:val="F3F23FDA"/>
    <w:lvl w:ilvl="0" w:tplc="E29652D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DF000A"/>
    <w:multiLevelType w:val="hybridMultilevel"/>
    <w:tmpl w:val="9CC26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A0072"/>
    <w:multiLevelType w:val="hybridMultilevel"/>
    <w:tmpl w:val="7E18EB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3105C"/>
    <w:multiLevelType w:val="hybridMultilevel"/>
    <w:tmpl w:val="A1525A1E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60C0C"/>
    <w:multiLevelType w:val="hybridMultilevel"/>
    <w:tmpl w:val="B0F4F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540C99"/>
    <w:multiLevelType w:val="hybridMultilevel"/>
    <w:tmpl w:val="DC428A52"/>
    <w:lvl w:ilvl="0" w:tplc="56E40542">
      <w:numFmt w:val="bullet"/>
      <w:lvlText w:val="⁻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12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31310"/>
    <w:rsid w:val="00055466"/>
    <w:rsid w:val="00065267"/>
    <w:rsid w:val="00092BEC"/>
    <w:rsid w:val="000B6C52"/>
    <w:rsid w:val="001427CC"/>
    <w:rsid w:val="001A79D1"/>
    <w:rsid w:val="001B2C57"/>
    <w:rsid w:val="001C4485"/>
    <w:rsid w:val="001D3E29"/>
    <w:rsid w:val="001E6B7A"/>
    <w:rsid w:val="00255DE4"/>
    <w:rsid w:val="00267591"/>
    <w:rsid w:val="002811CE"/>
    <w:rsid w:val="00293C8C"/>
    <w:rsid w:val="002A3A97"/>
    <w:rsid w:val="002C3E0B"/>
    <w:rsid w:val="00326F6D"/>
    <w:rsid w:val="003311B9"/>
    <w:rsid w:val="00342081"/>
    <w:rsid w:val="00362D9C"/>
    <w:rsid w:val="003767E6"/>
    <w:rsid w:val="00387A1F"/>
    <w:rsid w:val="003913CD"/>
    <w:rsid w:val="003A6D1A"/>
    <w:rsid w:val="003B1455"/>
    <w:rsid w:val="003D368E"/>
    <w:rsid w:val="00446E8A"/>
    <w:rsid w:val="00462589"/>
    <w:rsid w:val="0049787B"/>
    <w:rsid w:val="00516654"/>
    <w:rsid w:val="00517903"/>
    <w:rsid w:val="00522182"/>
    <w:rsid w:val="00582491"/>
    <w:rsid w:val="00584027"/>
    <w:rsid w:val="005911BA"/>
    <w:rsid w:val="005C1D43"/>
    <w:rsid w:val="005C66A2"/>
    <w:rsid w:val="005D2112"/>
    <w:rsid w:val="005F6E1E"/>
    <w:rsid w:val="0060134A"/>
    <w:rsid w:val="006077FE"/>
    <w:rsid w:val="006116DD"/>
    <w:rsid w:val="00621BD2"/>
    <w:rsid w:val="006331E3"/>
    <w:rsid w:val="006540DC"/>
    <w:rsid w:val="00696DC9"/>
    <w:rsid w:val="006F0908"/>
    <w:rsid w:val="00730E1D"/>
    <w:rsid w:val="00753DC4"/>
    <w:rsid w:val="007813C9"/>
    <w:rsid w:val="00782002"/>
    <w:rsid w:val="00787C24"/>
    <w:rsid w:val="007918BD"/>
    <w:rsid w:val="007B17AB"/>
    <w:rsid w:val="007B46C6"/>
    <w:rsid w:val="007C0C7A"/>
    <w:rsid w:val="007F1878"/>
    <w:rsid w:val="00811C39"/>
    <w:rsid w:val="00812486"/>
    <w:rsid w:val="00835833"/>
    <w:rsid w:val="008A2CE3"/>
    <w:rsid w:val="008A7BA5"/>
    <w:rsid w:val="008D171A"/>
    <w:rsid w:val="008D7D73"/>
    <w:rsid w:val="008F5597"/>
    <w:rsid w:val="00912A50"/>
    <w:rsid w:val="00916C16"/>
    <w:rsid w:val="009321E5"/>
    <w:rsid w:val="00944E6F"/>
    <w:rsid w:val="009571B7"/>
    <w:rsid w:val="009766D7"/>
    <w:rsid w:val="009A1B8E"/>
    <w:rsid w:val="009D0FB2"/>
    <w:rsid w:val="009F4A98"/>
    <w:rsid w:val="00A0049F"/>
    <w:rsid w:val="00A7678E"/>
    <w:rsid w:val="00A822E4"/>
    <w:rsid w:val="00A84BAA"/>
    <w:rsid w:val="00A973CA"/>
    <w:rsid w:val="00AA002B"/>
    <w:rsid w:val="00AA702D"/>
    <w:rsid w:val="00AD424E"/>
    <w:rsid w:val="00B05A0F"/>
    <w:rsid w:val="00B1150B"/>
    <w:rsid w:val="00B4082F"/>
    <w:rsid w:val="00B4726E"/>
    <w:rsid w:val="00B81FB7"/>
    <w:rsid w:val="00B91B6E"/>
    <w:rsid w:val="00BA7517"/>
    <w:rsid w:val="00BB0A24"/>
    <w:rsid w:val="00BB15DB"/>
    <w:rsid w:val="00BD0961"/>
    <w:rsid w:val="00BD0A35"/>
    <w:rsid w:val="00C04856"/>
    <w:rsid w:val="00C30CAA"/>
    <w:rsid w:val="00C41478"/>
    <w:rsid w:val="00C95BFA"/>
    <w:rsid w:val="00C9763A"/>
    <w:rsid w:val="00CD3215"/>
    <w:rsid w:val="00D02C79"/>
    <w:rsid w:val="00D1525B"/>
    <w:rsid w:val="00D255FC"/>
    <w:rsid w:val="00D53310"/>
    <w:rsid w:val="00D62174"/>
    <w:rsid w:val="00D94473"/>
    <w:rsid w:val="00DD068E"/>
    <w:rsid w:val="00DF41B3"/>
    <w:rsid w:val="00DF4303"/>
    <w:rsid w:val="00DF5732"/>
    <w:rsid w:val="00E07ABA"/>
    <w:rsid w:val="00E141AE"/>
    <w:rsid w:val="00E16C6A"/>
    <w:rsid w:val="00E246AC"/>
    <w:rsid w:val="00E47DA0"/>
    <w:rsid w:val="00E555C2"/>
    <w:rsid w:val="00E830A0"/>
    <w:rsid w:val="00EC03A4"/>
    <w:rsid w:val="00ED36A9"/>
    <w:rsid w:val="00ED3BC8"/>
    <w:rsid w:val="00F10DD0"/>
    <w:rsid w:val="00F15C63"/>
    <w:rsid w:val="00F26ECB"/>
    <w:rsid w:val="00F521A3"/>
    <w:rsid w:val="00F7346B"/>
    <w:rsid w:val="00F76790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hyperlink" Target="mailto:ladislau.martin@embrapa.br" TargetMode="External"/><Relationship Id="rId13" Type="http://schemas.openxmlformats.org/officeDocument/2006/relationships/hyperlink" Target="mailto:silvia.massruha@embrapa.br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26D723-6829-4CD4-AFF5-B2DBE013A7B3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t-BR"/>
        </a:p>
      </dgm:t>
    </dgm:pt>
    <dgm:pt modelId="{E186E560-529E-4662-961A-BB7460EA586E}">
      <dgm:prSet phldrT="[Texto]" custT="1"/>
      <dgm:spPr/>
      <dgm:t>
        <a:bodyPr/>
        <a:lstStyle/>
        <a:p>
          <a:pPr algn="ctr"/>
          <a:r>
            <a:rPr lang="pt-BR" sz="700" b="1"/>
            <a:t>Aperfeiçoamento da metodologia do Zoneamento Agrícola</a:t>
          </a:r>
        </a:p>
      </dgm:t>
    </dgm:pt>
    <dgm:pt modelId="{57AE4CDB-5AE4-4678-8E18-07952489A8ED}" type="parTrans" cxnId="{0B7A1E7F-55BB-405E-A725-E0D69A9BF450}">
      <dgm:prSet/>
      <dgm:spPr/>
      <dgm:t>
        <a:bodyPr/>
        <a:lstStyle/>
        <a:p>
          <a:pPr algn="ctr"/>
          <a:endParaRPr lang="pt-BR" sz="500"/>
        </a:p>
      </dgm:t>
    </dgm:pt>
    <dgm:pt modelId="{190A590F-5CC8-4A13-B1D0-B95DFF36B0D6}" type="sibTrans" cxnId="{0B7A1E7F-55BB-405E-A725-E0D69A9BF450}">
      <dgm:prSet/>
      <dgm:spPr/>
      <dgm:t>
        <a:bodyPr/>
        <a:lstStyle/>
        <a:p>
          <a:pPr algn="ctr"/>
          <a:endParaRPr lang="pt-BR" sz="500"/>
        </a:p>
      </dgm:t>
    </dgm:pt>
    <dgm:pt modelId="{EA418701-B98A-4B84-A6E6-E4E6EC778050}">
      <dgm:prSet phldrT="[Texto]" custT="1"/>
      <dgm:spPr/>
      <dgm:t>
        <a:bodyPr/>
        <a:lstStyle/>
        <a:p>
          <a:r>
            <a:rPr lang="pt-BR" sz="500" b="1"/>
            <a:t>Assinatura do Termo de Execução Descentralizada com a Embrapa CNPTIA – revisão da metodologia das culturas da soja e do milho</a:t>
          </a:r>
        </a:p>
      </dgm:t>
    </dgm:pt>
    <dgm:pt modelId="{41793E5E-9B74-4FF1-8F24-7BE2E0E45A9E}" type="parTrans" cxnId="{8BA0D861-EC03-46F0-BD50-0A858DCF80D2}">
      <dgm:prSet/>
      <dgm:spPr/>
      <dgm:t>
        <a:bodyPr/>
        <a:lstStyle/>
        <a:p>
          <a:endParaRPr lang="pt-BR" sz="500"/>
        </a:p>
      </dgm:t>
    </dgm:pt>
    <dgm:pt modelId="{6497AF9F-7A73-4CD9-90E1-384B42640313}" type="sibTrans" cxnId="{8BA0D861-EC03-46F0-BD50-0A858DCF80D2}">
      <dgm:prSet/>
      <dgm:spPr/>
      <dgm:t>
        <a:bodyPr/>
        <a:lstStyle/>
        <a:p>
          <a:endParaRPr lang="pt-BR" sz="500"/>
        </a:p>
      </dgm:t>
    </dgm:pt>
    <dgm:pt modelId="{2CBCDEC9-45FE-4ECE-8249-CF9E36E9A1D6}">
      <dgm:prSet phldrT="[Texto]" custT="1"/>
      <dgm:spPr/>
      <dgm:t>
        <a:bodyPr/>
        <a:lstStyle/>
        <a:p>
          <a:r>
            <a:rPr lang="pt-BR" sz="500"/>
            <a:t>Definição dos parâmetros de risco (metodologia)</a:t>
          </a:r>
        </a:p>
      </dgm:t>
    </dgm:pt>
    <dgm:pt modelId="{1CE221B6-23C2-43F9-9843-B0D8A3591E9E}" type="parTrans" cxnId="{546702F5-4638-4A6D-81FD-464A004BF192}">
      <dgm:prSet/>
      <dgm:spPr/>
      <dgm:t>
        <a:bodyPr/>
        <a:lstStyle/>
        <a:p>
          <a:endParaRPr lang="pt-BR" sz="500"/>
        </a:p>
      </dgm:t>
    </dgm:pt>
    <dgm:pt modelId="{EDD14E81-7DB4-46AC-9CC1-9AF3A09DAD57}" type="sibTrans" cxnId="{546702F5-4638-4A6D-81FD-464A004BF192}">
      <dgm:prSet/>
      <dgm:spPr/>
      <dgm:t>
        <a:bodyPr/>
        <a:lstStyle/>
        <a:p>
          <a:endParaRPr lang="pt-BR" sz="500"/>
        </a:p>
      </dgm:t>
    </dgm:pt>
    <dgm:pt modelId="{4FE214E3-7C4D-4B12-85EB-B19A6CA3EBDB}">
      <dgm:prSet phldrT="[Texto]" custT="1"/>
      <dgm:spPr/>
      <dgm:t>
        <a:bodyPr/>
        <a:lstStyle/>
        <a:p>
          <a:r>
            <a:rPr lang="pt-BR" sz="500"/>
            <a:t>Organização e processamento de dados climáticos e parâmetros de modelos de culturas</a:t>
          </a:r>
        </a:p>
      </dgm:t>
    </dgm:pt>
    <dgm:pt modelId="{90CE29A5-EC1E-4BFE-822C-0B48FA3134B3}" type="parTrans" cxnId="{45F59A02-CE66-45D9-BAA7-0C2705661D77}">
      <dgm:prSet/>
      <dgm:spPr/>
      <dgm:t>
        <a:bodyPr/>
        <a:lstStyle/>
        <a:p>
          <a:endParaRPr lang="pt-BR" sz="500"/>
        </a:p>
      </dgm:t>
    </dgm:pt>
    <dgm:pt modelId="{1086672B-B717-493C-BE6A-702C1F658B00}" type="sibTrans" cxnId="{45F59A02-CE66-45D9-BAA7-0C2705661D77}">
      <dgm:prSet/>
      <dgm:spPr/>
      <dgm:t>
        <a:bodyPr/>
        <a:lstStyle/>
        <a:p>
          <a:endParaRPr lang="pt-BR" sz="500"/>
        </a:p>
      </dgm:t>
    </dgm:pt>
    <dgm:pt modelId="{4ABE0558-0F14-4272-8A5D-ABAFEA39114C}">
      <dgm:prSet phldrT="[Texto]" custT="1"/>
      <dgm:spPr/>
      <dgm:t>
        <a:bodyPr/>
        <a:lstStyle/>
        <a:p>
          <a:r>
            <a:rPr lang="pt-BR" sz="500"/>
            <a:t>Processamento de modelos de culturas, analise espacial de dados, produção de mapas e tabelas, validação dos resultados para o zoneamento das culturas de milho e soja</a:t>
          </a:r>
        </a:p>
      </dgm:t>
    </dgm:pt>
    <dgm:pt modelId="{D80CC818-146D-4EC6-AE7C-4FA33BDD9B84}" type="parTrans" cxnId="{69A61CFD-8BE8-4E40-9FFB-8526549090A1}">
      <dgm:prSet/>
      <dgm:spPr/>
      <dgm:t>
        <a:bodyPr/>
        <a:lstStyle/>
        <a:p>
          <a:endParaRPr lang="pt-BR" sz="500"/>
        </a:p>
      </dgm:t>
    </dgm:pt>
    <dgm:pt modelId="{48DDD839-0734-4EC8-BC80-198AA5BBF3F4}" type="sibTrans" cxnId="{69A61CFD-8BE8-4E40-9FFB-8526549090A1}">
      <dgm:prSet/>
      <dgm:spPr/>
      <dgm:t>
        <a:bodyPr/>
        <a:lstStyle/>
        <a:p>
          <a:endParaRPr lang="pt-BR" sz="500"/>
        </a:p>
      </dgm:t>
    </dgm:pt>
    <dgm:pt modelId="{7E64EC12-9BD5-4DCF-BB5A-CCF0E1BC551D}">
      <dgm:prSet phldrT="[Texto]" custT="1"/>
      <dgm:spPr/>
      <dgm:t>
        <a:bodyPr/>
        <a:lstStyle/>
        <a:p>
          <a:r>
            <a:rPr lang="pt-BR" sz="500" b="1"/>
            <a:t>Assinatura do Termo de Execução Descentralizada com a Embrapa Produtos e Mercados – revisão da metodologia das culturas da soja e do milho</a:t>
          </a:r>
        </a:p>
      </dgm:t>
    </dgm:pt>
    <dgm:pt modelId="{8164DDF6-561F-4C94-AB78-41DCED2A5FFE}" type="parTrans" cxnId="{9223C6E3-4058-475D-AA0C-C2C927AA6940}">
      <dgm:prSet/>
      <dgm:spPr/>
      <dgm:t>
        <a:bodyPr/>
        <a:lstStyle/>
        <a:p>
          <a:endParaRPr lang="pt-BR" sz="500"/>
        </a:p>
      </dgm:t>
    </dgm:pt>
    <dgm:pt modelId="{FCF95E61-F41A-42CE-89C9-AD897E584D3A}" type="sibTrans" cxnId="{9223C6E3-4058-475D-AA0C-C2C927AA6940}">
      <dgm:prSet/>
      <dgm:spPr/>
      <dgm:t>
        <a:bodyPr/>
        <a:lstStyle/>
        <a:p>
          <a:endParaRPr lang="pt-BR" sz="500"/>
        </a:p>
      </dgm:t>
    </dgm:pt>
    <dgm:pt modelId="{568C18EE-9A50-414B-B976-152D5FB91FF0}">
      <dgm:prSet phldrT="[Texto]" custT="1"/>
      <dgm:spPr/>
      <dgm:t>
        <a:bodyPr/>
        <a:lstStyle/>
        <a:p>
          <a:r>
            <a:rPr lang="pt-BR" sz="500"/>
            <a:t>Apoio técnico à execução de estudos do ZARC para as culturas de milho e soja no Brasil pela Embrapa CNPTIA</a:t>
          </a:r>
        </a:p>
      </dgm:t>
    </dgm:pt>
    <dgm:pt modelId="{D983FDC6-E8E3-46B5-BDC3-E44C9C9DE785}" type="parTrans" cxnId="{81EC13DE-7AEB-498F-A1B0-C6C952F84B95}">
      <dgm:prSet/>
      <dgm:spPr/>
      <dgm:t>
        <a:bodyPr/>
        <a:lstStyle/>
        <a:p>
          <a:endParaRPr lang="pt-BR" sz="500"/>
        </a:p>
      </dgm:t>
    </dgm:pt>
    <dgm:pt modelId="{98C6D7D4-FE32-4056-AF19-8EF9493A0375}" type="sibTrans" cxnId="{81EC13DE-7AEB-498F-A1B0-C6C952F84B95}">
      <dgm:prSet/>
      <dgm:spPr/>
      <dgm:t>
        <a:bodyPr/>
        <a:lstStyle/>
        <a:p>
          <a:endParaRPr lang="pt-BR" sz="500"/>
        </a:p>
      </dgm:t>
    </dgm:pt>
    <dgm:pt modelId="{6D4410DB-D967-4807-9F6B-9C09BBC6810B}">
      <dgm:prSet phldrT="[Texto]" custT="1"/>
      <dgm:spPr/>
      <dgm:t>
        <a:bodyPr/>
        <a:lstStyle/>
        <a:p>
          <a:r>
            <a:rPr lang="pt-BR" sz="500" b="1"/>
            <a:t>Assinatura do Termo de Execução Descentralizada com a Embrapa Sede – revisão da metodologia das culturas do milho, milho 2ª safra, trigo e cana-de-açúcar </a:t>
          </a:r>
        </a:p>
      </dgm:t>
    </dgm:pt>
    <dgm:pt modelId="{5B44D066-765F-4DFE-82BE-E2086EC4C756}" type="parTrans" cxnId="{5DD8C466-EB48-4EBB-A31F-35D6663B70F5}">
      <dgm:prSet/>
      <dgm:spPr/>
      <dgm:t>
        <a:bodyPr/>
        <a:lstStyle/>
        <a:p>
          <a:endParaRPr lang="pt-BR" sz="500"/>
        </a:p>
      </dgm:t>
    </dgm:pt>
    <dgm:pt modelId="{A6C4B31F-7A47-4DD8-BE8E-7F0232F421CE}" type="sibTrans" cxnId="{5DD8C466-EB48-4EBB-A31F-35D6663B70F5}">
      <dgm:prSet/>
      <dgm:spPr/>
      <dgm:t>
        <a:bodyPr/>
        <a:lstStyle/>
        <a:p>
          <a:endParaRPr lang="pt-BR" sz="500"/>
        </a:p>
      </dgm:t>
    </dgm:pt>
    <dgm:pt modelId="{A02C9128-AEFA-4375-8BFC-396C9D44FC5F}">
      <dgm:prSet phldrT="[Texto]" custT="1"/>
      <dgm:spPr/>
      <dgm:t>
        <a:bodyPr/>
        <a:lstStyle/>
        <a:p>
          <a:r>
            <a:rPr lang="pt-BR" sz="500"/>
            <a:t>Definição dos parâmetros de risco (metodologia)</a:t>
          </a:r>
        </a:p>
      </dgm:t>
    </dgm:pt>
    <dgm:pt modelId="{4DE0F1D7-903C-4553-814A-A88DBBBBAF13}" type="parTrans" cxnId="{4D7A1B73-BE74-444D-B7E5-20C1E9528333}">
      <dgm:prSet/>
      <dgm:spPr/>
      <dgm:t>
        <a:bodyPr/>
        <a:lstStyle/>
        <a:p>
          <a:endParaRPr lang="pt-BR" sz="500"/>
        </a:p>
      </dgm:t>
    </dgm:pt>
    <dgm:pt modelId="{60EB0493-2FD0-4F22-8AEA-ED1C9F47FD4D}" type="sibTrans" cxnId="{4D7A1B73-BE74-444D-B7E5-20C1E9528333}">
      <dgm:prSet/>
      <dgm:spPr/>
      <dgm:t>
        <a:bodyPr/>
        <a:lstStyle/>
        <a:p>
          <a:endParaRPr lang="pt-BR" sz="500"/>
        </a:p>
      </dgm:t>
    </dgm:pt>
    <dgm:pt modelId="{ABB4E85C-1E0A-4279-BBBB-4842B52FF713}">
      <dgm:prSet phldrT="[Texto]" custT="1"/>
      <dgm:spPr/>
      <dgm:t>
        <a:bodyPr/>
        <a:lstStyle/>
        <a:p>
          <a:r>
            <a:rPr lang="pt-BR" sz="500"/>
            <a:t>Organização e processamento de dados climáticos e parâmetros de modelos de culturas</a:t>
          </a:r>
        </a:p>
      </dgm:t>
    </dgm:pt>
    <dgm:pt modelId="{73DCB09B-D3CB-4803-A7E5-24DB56C434FC}" type="parTrans" cxnId="{0843F472-0D6A-453E-B48C-C75E40235359}">
      <dgm:prSet/>
      <dgm:spPr/>
      <dgm:t>
        <a:bodyPr/>
        <a:lstStyle/>
        <a:p>
          <a:endParaRPr lang="pt-BR" sz="500"/>
        </a:p>
      </dgm:t>
    </dgm:pt>
    <dgm:pt modelId="{D646DF6B-0A82-4416-8CFC-650C50B8D02D}" type="sibTrans" cxnId="{0843F472-0D6A-453E-B48C-C75E40235359}">
      <dgm:prSet/>
      <dgm:spPr/>
      <dgm:t>
        <a:bodyPr/>
        <a:lstStyle/>
        <a:p>
          <a:endParaRPr lang="pt-BR" sz="500"/>
        </a:p>
      </dgm:t>
    </dgm:pt>
    <dgm:pt modelId="{DEF41E5F-D162-4587-93E8-230A2164DD01}">
      <dgm:prSet phldrT="[Texto]" custT="1"/>
      <dgm:spPr/>
      <dgm:t>
        <a:bodyPr/>
        <a:lstStyle/>
        <a:p>
          <a:r>
            <a:rPr lang="pt-BR" sz="500"/>
            <a:t>Processamento de modelos de culturas, analise espacial de dados, produção de mapas e tabelas, validação dos resultados para o zoneamento das culturas de milho e soja</a:t>
          </a:r>
        </a:p>
      </dgm:t>
    </dgm:pt>
    <dgm:pt modelId="{3F72AA0C-8BF4-4DD3-B042-E0885E564427}" type="parTrans" cxnId="{A5DF59FB-BABD-435D-93A6-667E24F1735E}">
      <dgm:prSet/>
      <dgm:spPr/>
      <dgm:t>
        <a:bodyPr/>
        <a:lstStyle/>
        <a:p>
          <a:endParaRPr lang="pt-BR" sz="500"/>
        </a:p>
      </dgm:t>
    </dgm:pt>
    <dgm:pt modelId="{0693B7D8-18B9-4D4F-A66F-FF6506B745CF}" type="sibTrans" cxnId="{A5DF59FB-BABD-435D-93A6-667E24F1735E}">
      <dgm:prSet/>
      <dgm:spPr/>
      <dgm:t>
        <a:bodyPr/>
        <a:lstStyle/>
        <a:p>
          <a:endParaRPr lang="pt-BR" sz="500"/>
        </a:p>
      </dgm:t>
    </dgm:pt>
    <dgm:pt modelId="{F62D0C0E-624C-4889-80CF-403E95443F47}">
      <dgm:prSet phldrT="[Texto]" custT="1"/>
      <dgm:spPr/>
      <dgm:t>
        <a:bodyPr/>
        <a:lstStyle/>
        <a:p>
          <a:r>
            <a:rPr lang="pt-BR" sz="500"/>
            <a:t>Elaboração de tabelas para apoio à publicação do ZARC</a:t>
          </a:r>
        </a:p>
      </dgm:t>
    </dgm:pt>
    <dgm:pt modelId="{CB5064BA-1CA0-43F6-A441-52B5C00A45AA}" type="parTrans" cxnId="{9CA38189-92DE-4819-A531-01E686B8EBE7}">
      <dgm:prSet/>
      <dgm:spPr/>
      <dgm:t>
        <a:bodyPr/>
        <a:lstStyle/>
        <a:p>
          <a:endParaRPr lang="pt-BR" sz="500"/>
        </a:p>
      </dgm:t>
    </dgm:pt>
    <dgm:pt modelId="{2720316E-079E-485F-9271-490DF78D708F}" type="sibTrans" cxnId="{9CA38189-92DE-4819-A531-01E686B8EBE7}">
      <dgm:prSet/>
      <dgm:spPr/>
      <dgm:t>
        <a:bodyPr/>
        <a:lstStyle/>
        <a:p>
          <a:endParaRPr lang="pt-BR" sz="500"/>
        </a:p>
      </dgm:t>
    </dgm:pt>
    <dgm:pt modelId="{82A0D643-028D-9249-B447-8A96D312B404}">
      <dgm:prSet custT="1"/>
      <dgm:spPr/>
      <dgm:t>
        <a:bodyPr/>
        <a:lstStyle/>
        <a:p>
          <a:r>
            <a:rPr lang="pt-BR" sz="500" b="1"/>
            <a:t>Assinatura do Termo de Execução Descentralizada com a Embrapa Sede – revisão da metodologia das culturas do algodão, feijão, arroz, uva, banana, palma forrageira e abacaxi</a:t>
          </a:r>
          <a:endParaRPr lang="pt-BR" sz="500"/>
        </a:p>
      </dgm:t>
    </dgm:pt>
    <dgm:pt modelId="{F241FBA6-58FD-4D46-995C-B52B8CF6F8CC}" type="parTrans" cxnId="{4E25F363-208C-DC44-987D-B2B6103FF8CD}">
      <dgm:prSet/>
      <dgm:spPr/>
      <dgm:t>
        <a:bodyPr/>
        <a:lstStyle/>
        <a:p>
          <a:endParaRPr lang="pt-BR" sz="500"/>
        </a:p>
      </dgm:t>
    </dgm:pt>
    <dgm:pt modelId="{7C97DD6C-B1CD-AF43-B3B7-86D9EA13F90E}" type="sibTrans" cxnId="{4E25F363-208C-DC44-987D-B2B6103FF8CD}">
      <dgm:prSet/>
      <dgm:spPr/>
      <dgm:t>
        <a:bodyPr/>
        <a:lstStyle/>
        <a:p>
          <a:endParaRPr lang="pt-BR" sz="500"/>
        </a:p>
      </dgm:t>
    </dgm:pt>
    <dgm:pt modelId="{547A3601-8481-D343-A4D0-3438246507B9}">
      <dgm:prSet custT="1"/>
      <dgm:spPr/>
      <dgm:t>
        <a:bodyPr/>
        <a:lstStyle/>
        <a:p>
          <a:r>
            <a:rPr lang="pt-BR" sz="500"/>
            <a:t>Gerenciamento do Projeto</a:t>
          </a:r>
        </a:p>
      </dgm:t>
    </dgm:pt>
    <dgm:pt modelId="{3DEDD522-01B8-2D4D-BE8C-C0C24466235C}" type="parTrans" cxnId="{B04F71C8-16D2-624D-9549-DDB1027CD1A2}">
      <dgm:prSet/>
      <dgm:spPr/>
      <dgm:t>
        <a:bodyPr/>
        <a:lstStyle/>
        <a:p>
          <a:endParaRPr lang="pt-BR" sz="500"/>
        </a:p>
      </dgm:t>
    </dgm:pt>
    <dgm:pt modelId="{58EB05DC-9CD0-A94A-B6C8-F871B68A3923}" type="sibTrans" cxnId="{B04F71C8-16D2-624D-9549-DDB1027CD1A2}">
      <dgm:prSet/>
      <dgm:spPr/>
      <dgm:t>
        <a:bodyPr/>
        <a:lstStyle/>
        <a:p>
          <a:endParaRPr lang="pt-BR" sz="500"/>
        </a:p>
      </dgm:t>
    </dgm:pt>
    <dgm:pt modelId="{0D5E9ED2-84DE-A14E-8004-6EFAFAE5238D}">
      <dgm:prSet custT="1"/>
      <dgm:spPr/>
      <dgm:t>
        <a:bodyPr/>
        <a:lstStyle/>
        <a:p>
          <a:r>
            <a:rPr lang="pt-BR" sz="500"/>
            <a:t>Iniciação e Planejamento</a:t>
          </a:r>
        </a:p>
      </dgm:t>
    </dgm:pt>
    <dgm:pt modelId="{BAD7AF63-7FE3-D747-A40A-B3658C09F1BC}" type="parTrans" cxnId="{2353ED49-5E7F-444C-B313-90C1FC23AA5B}">
      <dgm:prSet/>
      <dgm:spPr/>
      <dgm:t>
        <a:bodyPr/>
        <a:lstStyle/>
        <a:p>
          <a:endParaRPr lang="pt-BR" sz="500"/>
        </a:p>
      </dgm:t>
    </dgm:pt>
    <dgm:pt modelId="{7A4F9238-2396-2E40-894B-53D40CF689E0}" type="sibTrans" cxnId="{2353ED49-5E7F-444C-B313-90C1FC23AA5B}">
      <dgm:prSet/>
      <dgm:spPr/>
      <dgm:t>
        <a:bodyPr/>
        <a:lstStyle/>
        <a:p>
          <a:endParaRPr lang="pt-BR" sz="500"/>
        </a:p>
      </dgm:t>
    </dgm:pt>
    <dgm:pt modelId="{8162A252-3058-064E-9694-E1976D4C9536}">
      <dgm:prSet custT="1"/>
      <dgm:spPr/>
      <dgm:t>
        <a:bodyPr/>
        <a:lstStyle/>
        <a:p>
          <a:r>
            <a:rPr lang="pt-BR" sz="500"/>
            <a:t>Monitoramento</a:t>
          </a:r>
        </a:p>
      </dgm:t>
    </dgm:pt>
    <dgm:pt modelId="{644B006F-B219-5E49-8A81-BDEB4A6EA060}" type="parTrans" cxnId="{D887BC71-4973-7C47-9A5D-AA1CAFDDAAD2}">
      <dgm:prSet/>
      <dgm:spPr/>
      <dgm:t>
        <a:bodyPr/>
        <a:lstStyle/>
        <a:p>
          <a:endParaRPr lang="pt-BR" sz="500"/>
        </a:p>
      </dgm:t>
    </dgm:pt>
    <dgm:pt modelId="{BDAB420B-446B-6F45-B597-5DC1EFC47EAF}" type="sibTrans" cxnId="{D887BC71-4973-7C47-9A5D-AA1CAFDDAAD2}">
      <dgm:prSet/>
      <dgm:spPr/>
      <dgm:t>
        <a:bodyPr/>
        <a:lstStyle/>
        <a:p>
          <a:endParaRPr lang="pt-BR" sz="500"/>
        </a:p>
      </dgm:t>
    </dgm:pt>
    <dgm:pt modelId="{DB1B3E54-CF5D-8141-86F0-567BBCD5FB54}">
      <dgm:prSet custT="1"/>
      <dgm:spPr/>
      <dgm:t>
        <a:bodyPr/>
        <a:lstStyle/>
        <a:p>
          <a:r>
            <a:rPr lang="pt-BR" sz="500"/>
            <a:t>Encerramento</a:t>
          </a:r>
        </a:p>
      </dgm:t>
    </dgm:pt>
    <dgm:pt modelId="{FF76BE9B-7A7C-4948-B498-3DCD473FD757}" type="parTrans" cxnId="{77D0DA8E-9D5D-EA4C-9DA9-93ED412F7314}">
      <dgm:prSet/>
      <dgm:spPr/>
      <dgm:t>
        <a:bodyPr/>
        <a:lstStyle/>
        <a:p>
          <a:endParaRPr lang="pt-BR" sz="500"/>
        </a:p>
      </dgm:t>
    </dgm:pt>
    <dgm:pt modelId="{68F2D6BF-A344-E94D-AA38-819C77CD4217}" type="sibTrans" cxnId="{77D0DA8E-9D5D-EA4C-9DA9-93ED412F7314}">
      <dgm:prSet/>
      <dgm:spPr/>
      <dgm:t>
        <a:bodyPr/>
        <a:lstStyle/>
        <a:p>
          <a:endParaRPr lang="pt-BR" sz="500"/>
        </a:p>
      </dgm:t>
    </dgm:pt>
    <dgm:pt modelId="{926DC4B5-56BE-5146-8885-E8BD4A23F57D}">
      <dgm:prSet custT="1"/>
      <dgm:spPr/>
      <dgm:t>
        <a:bodyPr/>
        <a:lstStyle/>
        <a:p>
          <a:r>
            <a:rPr lang="pt-BR" sz="500"/>
            <a:t>Envio de relatórios de metodologias</a:t>
          </a:r>
        </a:p>
      </dgm:t>
    </dgm:pt>
    <dgm:pt modelId="{BB46CEB8-4C5B-3749-8A19-A771D58AF576}" type="parTrans" cxnId="{436DCAAC-2BA6-F643-8B73-5D1CF3E05129}">
      <dgm:prSet/>
      <dgm:spPr/>
      <dgm:t>
        <a:bodyPr/>
        <a:lstStyle/>
        <a:p>
          <a:endParaRPr lang="pt-BR" sz="500"/>
        </a:p>
      </dgm:t>
    </dgm:pt>
    <dgm:pt modelId="{D4FB3B7A-94DA-E54C-A229-4DD400028915}" type="sibTrans" cxnId="{436DCAAC-2BA6-F643-8B73-5D1CF3E05129}">
      <dgm:prSet/>
      <dgm:spPr/>
      <dgm:t>
        <a:bodyPr/>
        <a:lstStyle/>
        <a:p>
          <a:endParaRPr lang="pt-BR" sz="500"/>
        </a:p>
      </dgm:t>
    </dgm:pt>
    <dgm:pt modelId="{F00C85CF-6C20-CC48-BDE7-DF45DEF3622E}">
      <dgm:prSet custT="1"/>
      <dgm:spPr/>
      <dgm:t>
        <a:bodyPr/>
        <a:lstStyle/>
        <a:p>
          <a:r>
            <a:rPr lang="pt-BR" sz="500"/>
            <a:t>Revisão de modelos e indicadores para cultura de interesse</a:t>
          </a:r>
        </a:p>
      </dgm:t>
    </dgm:pt>
    <dgm:pt modelId="{1B7C0EF6-B75B-F749-B0AB-F261E81DEFCE}" type="parTrans" cxnId="{CD3A4D5A-5B43-BD45-9DB1-15F560B35CEA}">
      <dgm:prSet/>
      <dgm:spPr/>
      <dgm:t>
        <a:bodyPr/>
        <a:lstStyle/>
        <a:p>
          <a:endParaRPr lang="pt-BR" sz="500"/>
        </a:p>
      </dgm:t>
    </dgm:pt>
    <dgm:pt modelId="{EAA68CB3-9915-7848-9182-23889D00FAF2}" type="sibTrans" cxnId="{CD3A4D5A-5B43-BD45-9DB1-15F560B35CEA}">
      <dgm:prSet/>
      <dgm:spPr/>
      <dgm:t>
        <a:bodyPr/>
        <a:lstStyle/>
        <a:p>
          <a:endParaRPr lang="pt-BR" sz="500"/>
        </a:p>
      </dgm:t>
    </dgm:pt>
    <dgm:pt modelId="{48840871-A9CC-4B47-93DE-0B52D2C85A76}">
      <dgm:prSet custT="1"/>
      <dgm:spPr/>
      <dgm:t>
        <a:bodyPr/>
        <a:lstStyle/>
        <a:p>
          <a:r>
            <a:rPr lang="pt-BR" sz="500"/>
            <a:t>Workshop de modelagem</a:t>
          </a:r>
        </a:p>
      </dgm:t>
    </dgm:pt>
    <dgm:pt modelId="{FE55780E-618A-8E4D-B985-86AEE04E57D0}" type="parTrans" cxnId="{A937E136-C7C7-814E-A1DF-35E437DCE381}">
      <dgm:prSet/>
      <dgm:spPr/>
      <dgm:t>
        <a:bodyPr/>
        <a:lstStyle/>
        <a:p>
          <a:endParaRPr lang="pt-BR" sz="500"/>
        </a:p>
      </dgm:t>
    </dgm:pt>
    <dgm:pt modelId="{3217471A-4026-4C46-ADE5-43651CA0FE39}" type="sibTrans" cxnId="{A937E136-C7C7-814E-A1DF-35E437DCE381}">
      <dgm:prSet/>
      <dgm:spPr/>
      <dgm:t>
        <a:bodyPr/>
        <a:lstStyle/>
        <a:p>
          <a:endParaRPr lang="pt-BR" sz="500"/>
        </a:p>
      </dgm:t>
    </dgm:pt>
    <dgm:pt modelId="{2D4D396A-44B3-7541-A556-4C95E8C2B99A}">
      <dgm:prSet custT="1"/>
      <dgm:spPr/>
      <dgm:t>
        <a:bodyPr/>
        <a:lstStyle/>
        <a:p>
          <a:r>
            <a:rPr lang="pt-BR" sz="500"/>
            <a:t>Melhoria da infraestrutura de modelagem e simulação</a:t>
          </a:r>
        </a:p>
      </dgm:t>
    </dgm:pt>
    <dgm:pt modelId="{A7732B24-321D-D14E-AD8E-ADDE8AABB3B4}" type="parTrans" cxnId="{6014ED24-448B-8745-9C80-EEA797C3375B}">
      <dgm:prSet/>
      <dgm:spPr/>
      <dgm:t>
        <a:bodyPr/>
        <a:lstStyle/>
        <a:p>
          <a:endParaRPr lang="pt-BR" sz="500"/>
        </a:p>
      </dgm:t>
    </dgm:pt>
    <dgm:pt modelId="{CEAC3F11-0E2B-E743-8A8D-FCCDFD479257}" type="sibTrans" cxnId="{6014ED24-448B-8745-9C80-EEA797C3375B}">
      <dgm:prSet/>
      <dgm:spPr/>
      <dgm:t>
        <a:bodyPr/>
        <a:lstStyle/>
        <a:p>
          <a:endParaRPr lang="pt-BR" sz="500"/>
        </a:p>
      </dgm:t>
    </dgm:pt>
    <dgm:pt modelId="{54347017-5982-43D5-90FB-CF5DC5906240}" type="pres">
      <dgm:prSet presAssocID="{C326D723-6829-4CD4-AFF5-B2DBE013A7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EA397CDF-2E09-43E5-87F1-CE5937FDF0A8}" type="pres">
      <dgm:prSet presAssocID="{E186E560-529E-4662-961A-BB7460EA586E}" presName="hierRoot1" presStyleCnt="0">
        <dgm:presLayoutVars>
          <dgm:hierBranch val="init"/>
        </dgm:presLayoutVars>
      </dgm:prSet>
      <dgm:spPr/>
    </dgm:pt>
    <dgm:pt modelId="{4748FDE0-D422-4ACC-B46F-B093E2590D5D}" type="pres">
      <dgm:prSet presAssocID="{E186E560-529E-4662-961A-BB7460EA586E}" presName="rootComposite1" presStyleCnt="0"/>
      <dgm:spPr/>
    </dgm:pt>
    <dgm:pt modelId="{E306267B-2EA6-4433-B89F-9E9EADC53B94}" type="pres">
      <dgm:prSet presAssocID="{E186E560-529E-4662-961A-BB7460EA586E}" presName="rootText1" presStyleLbl="node0" presStyleIdx="0" presStyleCnt="1" custScaleX="227973" custLinFactNeighborX="768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102416-F4F7-47FA-BE94-458587B15766}" type="pres">
      <dgm:prSet presAssocID="{E186E560-529E-4662-961A-BB7460EA586E}" presName="rootConnector1" presStyleLbl="node1" presStyleIdx="0" presStyleCnt="0"/>
      <dgm:spPr/>
      <dgm:t>
        <a:bodyPr/>
        <a:lstStyle/>
        <a:p>
          <a:endParaRPr lang="pt-BR"/>
        </a:p>
      </dgm:t>
    </dgm:pt>
    <dgm:pt modelId="{5396F9E5-DE49-4C03-BC08-AD705CD1F0CC}" type="pres">
      <dgm:prSet presAssocID="{E186E560-529E-4662-961A-BB7460EA586E}" presName="hierChild2" presStyleCnt="0"/>
      <dgm:spPr/>
    </dgm:pt>
    <dgm:pt modelId="{F55CC8C7-DF32-2849-ACE4-773279946EA8}" type="pres">
      <dgm:prSet presAssocID="{3DEDD522-01B8-2D4D-BE8C-C0C24466235C}" presName="Name37" presStyleLbl="parChTrans1D2" presStyleIdx="0" presStyleCnt="5"/>
      <dgm:spPr/>
      <dgm:t>
        <a:bodyPr/>
        <a:lstStyle/>
        <a:p>
          <a:endParaRPr lang="pt-BR"/>
        </a:p>
      </dgm:t>
    </dgm:pt>
    <dgm:pt modelId="{658B2184-E222-E744-B7F2-A0BFB85545FD}" type="pres">
      <dgm:prSet presAssocID="{547A3601-8481-D343-A4D0-3438246507B9}" presName="hierRoot2" presStyleCnt="0">
        <dgm:presLayoutVars>
          <dgm:hierBranch val="init"/>
        </dgm:presLayoutVars>
      </dgm:prSet>
      <dgm:spPr/>
    </dgm:pt>
    <dgm:pt modelId="{EA42FBDC-3403-7440-B439-4162BCF5C7F6}" type="pres">
      <dgm:prSet presAssocID="{547A3601-8481-D343-A4D0-3438246507B9}" presName="rootComposite" presStyleCnt="0"/>
      <dgm:spPr/>
    </dgm:pt>
    <dgm:pt modelId="{15CA5FEF-55C2-AE4E-AAE3-3667FB4DEA99}" type="pres">
      <dgm:prSet presAssocID="{547A3601-8481-D343-A4D0-3438246507B9}" presName="rootText" presStyleLbl="node2" presStyleIdx="0" presStyleCnt="5" custScaleX="17313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6FD9173-9331-4C4B-97B2-15BB9001FFC3}" type="pres">
      <dgm:prSet presAssocID="{547A3601-8481-D343-A4D0-3438246507B9}" presName="rootConnector" presStyleLbl="node2" presStyleIdx="0" presStyleCnt="5"/>
      <dgm:spPr/>
      <dgm:t>
        <a:bodyPr/>
        <a:lstStyle/>
        <a:p>
          <a:endParaRPr lang="pt-BR"/>
        </a:p>
      </dgm:t>
    </dgm:pt>
    <dgm:pt modelId="{5B9317FC-F980-3841-B794-AD41F5BA196C}" type="pres">
      <dgm:prSet presAssocID="{547A3601-8481-D343-A4D0-3438246507B9}" presName="hierChild4" presStyleCnt="0"/>
      <dgm:spPr/>
    </dgm:pt>
    <dgm:pt modelId="{4F48295A-01A8-1D48-B302-D204D2706C22}" type="pres">
      <dgm:prSet presAssocID="{BAD7AF63-7FE3-D747-A40A-B3658C09F1BC}" presName="Name37" presStyleLbl="parChTrans1D3" presStyleIdx="0" presStyleCnt="15"/>
      <dgm:spPr/>
      <dgm:t>
        <a:bodyPr/>
        <a:lstStyle/>
        <a:p>
          <a:endParaRPr lang="pt-BR"/>
        </a:p>
      </dgm:t>
    </dgm:pt>
    <dgm:pt modelId="{EE01EA94-3AEA-1146-8B69-A1DDEF1B9DCD}" type="pres">
      <dgm:prSet presAssocID="{0D5E9ED2-84DE-A14E-8004-6EFAFAE5238D}" presName="hierRoot2" presStyleCnt="0">
        <dgm:presLayoutVars>
          <dgm:hierBranch val="init"/>
        </dgm:presLayoutVars>
      </dgm:prSet>
      <dgm:spPr/>
    </dgm:pt>
    <dgm:pt modelId="{7B62112F-E5F5-BF49-9C0B-23E0603115C0}" type="pres">
      <dgm:prSet presAssocID="{0D5E9ED2-84DE-A14E-8004-6EFAFAE5238D}" presName="rootComposite" presStyleCnt="0"/>
      <dgm:spPr/>
    </dgm:pt>
    <dgm:pt modelId="{55924CDA-5865-8A4A-A563-C14F1353E5E6}" type="pres">
      <dgm:prSet presAssocID="{0D5E9ED2-84DE-A14E-8004-6EFAFAE5238D}" presName="rootText" presStyleLbl="node3" presStyleIdx="0" presStyleCnt="15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A9E78D8-8492-EB42-8DFA-A65FFB0BEFC9}" type="pres">
      <dgm:prSet presAssocID="{0D5E9ED2-84DE-A14E-8004-6EFAFAE5238D}" presName="rootConnector" presStyleLbl="node3" presStyleIdx="0" presStyleCnt="15"/>
      <dgm:spPr/>
      <dgm:t>
        <a:bodyPr/>
        <a:lstStyle/>
        <a:p>
          <a:endParaRPr lang="pt-BR"/>
        </a:p>
      </dgm:t>
    </dgm:pt>
    <dgm:pt modelId="{5C7C0DDE-5827-984B-BEF9-95CC9BE4C32A}" type="pres">
      <dgm:prSet presAssocID="{0D5E9ED2-84DE-A14E-8004-6EFAFAE5238D}" presName="hierChild4" presStyleCnt="0"/>
      <dgm:spPr/>
    </dgm:pt>
    <dgm:pt modelId="{B8A55893-ACF7-BA44-A0C6-F7C6D6AF03B9}" type="pres">
      <dgm:prSet presAssocID="{0D5E9ED2-84DE-A14E-8004-6EFAFAE5238D}" presName="hierChild5" presStyleCnt="0"/>
      <dgm:spPr/>
    </dgm:pt>
    <dgm:pt modelId="{DF0C203D-1EEA-BD4A-AE27-9CA8117384CE}" type="pres">
      <dgm:prSet presAssocID="{644B006F-B219-5E49-8A81-BDEB4A6EA060}" presName="Name37" presStyleLbl="parChTrans1D3" presStyleIdx="1" presStyleCnt="15"/>
      <dgm:spPr/>
      <dgm:t>
        <a:bodyPr/>
        <a:lstStyle/>
        <a:p>
          <a:endParaRPr lang="pt-BR"/>
        </a:p>
      </dgm:t>
    </dgm:pt>
    <dgm:pt modelId="{41D97573-C4C3-D84E-A5F6-F5E77FA39D2A}" type="pres">
      <dgm:prSet presAssocID="{8162A252-3058-064E-9694-E1976D4C9536}" presName="hierRoot2" presStyleCnt="0">
        <dgm:presLayoutVars>
          <dgm:hierBranch val="init"/>
        </dgm:presLayoutVars>
      </dgm:prSet>
      <dgm:spPr/>
    </dgm:pt>
    <dgm:pt modelId="{4D8E9148-DC4B-D840-9006-11461EE4CBE0}" type="pres">
      <dgm:prSet presAssocID="{8162A252-3058-064E-9694-E1976D4C9536}" presName="rootComposite" presStyleCnt="0"/>
      <dgm:spPr/>
    </dgm:pt>
    <dgm:pt modelId="{9F5F3535-A266-FC4E-B69B-E4BF2B9A1F2B}" type="pres">
      <dgm:prSet presAssocID="{8162A252-3058-064E-9694-E1976D4C9536}" presName="rootText" presStyleLbl="node3" presStyleIdx="1" presStyleCnt="15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BBD96D0-360D-084A-81DA-A26869AE5D4D}" type="pres">
      <dgm:prSet presAssocID="{8162A252-3058-064E-9694-E1976D4C9536}" presName="rootConnector" presStyleLbl="node3" presStyleIdx="1" presStyleCnt="15"/>
      <dgm:spPr/>
      <dgm:t>
        <a:bodyPr/>
        <a:lstStyle/>
        <a:p>
          <a:endParaRPr lang="pt-BR"/>
        </a:p>
      </dgm:t>
    </dgm:pt>
    <dgm:pt modelId="{E66010B4-2B46-3F4B-907A-24ED2A882F93}" type="pres">
      <dgm:prSet presAssocID="{8162A252-3058-064E-9694-E1976D4C9536}" presName="hierChild4" presStyleCnt="0"/>
      <dgm:spPr/>
    </dgm:pt>
    <dgm:pt modelId="{09A8B438-4A0D-F848-863C-5CD4437361C1}" type="pres">
      <dgm:prSet presAssocID="{8162A252-3058-064E-9694-E1976D4C9536}" presName="hierChild5" presStyleCnt="0"/>
      <dgm:spPr/>
    </dgm:pt>
    <dgm:pt modelId="{F046226A-E9EA-4343-BCE7-616EC51939BC}" type="pres">
      <dgm:prSet presAssocID="{FF76BE9B-7A7C-4948-B498-3DCD473FD757}" presName="Name37" presStyleLbl="parChTrans1D3" presStyleIdx="2" presStyleCnt="15"/>
      <dgm:spPr/>
      <dgm:t>
        <a:bodyPr/>
        <a:lstStyle/>
        <a:p>
          <a:endParaRPr lang="pt-BR"/>
        </a:p>
      </dgm:t>
    </dgm:pt>
    <dgm:pt modelId="{BB44B121-0CA9-8A43-A85D-CA913B1B220E}" type="pres">
      <dgm:prSet presAssocID="{DB1B3E54-CF5D-8141-86F0-567BBCD5FB54}" presName="hierRoot2" presStyleCnt="0">
        <dgm:presLayoutVars>
          <dgm:hierBranch val="init"/>
        </dgm:presLayoutVars>
      </dgm:prSet>
      <dgm:spPr/>
    </dgm:pt>
    <dgm:pt modelId="{140EB2AD-C42A-7047-BA17-631AC89F2A61}" type="pres">
      <dgm:prSet presAssocID="{DB1B3E54-CF5D-8141-86F0-567BBCD5FB54}" presName="rootComposite" presStyleCnt="0"/>
      <dgm:spPr/>
    </dgm:pt>
    <dgm:pt modelId="{8415F9E4-E055-BB42-8CD3-A6B629DE7B12}" type="pres">
      <dgm:prSet presAssocID="{DB1B3E54-CF5D-8141-86F0-567BBCD5FB54}" presName="rootText" presStyleLbl="node3" presStyleIdx="2" presStyleCnt="15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82CEE31-320F-B34F-9631-CDF2C479745A}" type="pres">
      <dgm:prSet presAssocID="{DB1B3E54-CF5D-8141-86F0-567BBCD5FB54}" presName="rootConnector" presStyleLbl="node3" presStyleIdx="2" presStyleCnt="15"/>
      <dgm:spPr/>
      <dgm:t>
        <a:bodyPr/>
        <a:lstStyle/>
        <a:p>
          <a:endParaRPr lang="pt-BR"/>
        </a:p>
      </dgm:t>
    </dgm:pt>
    <dgm:pt modelId="{DF908AE2-70B0-CF4B-AA8F-580788E30BB6}" type="pres">
      <dgm:prSet presAssocID="{DB1B3E54-CF5D-8141-86F0-567BBCD5FB54}" presName="hierChild4" presStyleCnt="0"/>
      <dgm:spPr/>
    </dgm:pt>
    <dgm:pt modelId="{0AF10416-608E-604B-B76F-92922B27E3D5}" type="pres">
      <dgm:prSet presAssocID="{DB1B3E54-CF5D-8141-86F0-567BBCD5FB54}" presName="hierChild5" presStyleCnt="0"/>
      <dgm:spPr/>
    </dgm:pt>
    <dgm:pt modelId="{DB899245-B4D6-5B48-8789-205951A851F6}" type="pres">
      <dgm:prSet presAssocID="{547A3601-8481-D343-A4D0-3438246507B9}" presName="hierChild5" presStyleCnt="0"/>
      <dgm:spPr/>
    </dgm:pt>
    <dgm:pt modelId="{C63886CB-D928-46AC-A269-F76B3E5AD08D}" type="pres">
      <dgm:prSet presAssocID="{41793E5E-9B74-4FF1-8F24-7BE2E0E45A9E}" presName="Name37" presStyleLbl="parChTrans1D2" presStyleIdx="1" presStyleCnt="5"/>
      <dgm:spPr/>
      <dgm:t>
        <a:bodyPr/>
        <a:lstStyle/>
        <a:p>
          <a:endParaRPr lang="pt-BR"/>
        </a:p>
      </dgm:t>
    </dgm:pt>
    <dgm:pt modelId="{58E14277-A62D-41D6-976E-12A0BA3B23CF}" type="pres">
      <dgm:prSet presAssocID="{EA418701-B98A-4B84-A6E6-E4E6EC778050}" presName="hierRoot2" presStyleCnt="0">
        <dgm:presLayoutVars>
          <dgm:hierBranch val="init"/>
        </dgm:presLayoutVars>
      </dgm:prSet>
      <dgm:spPr/>
    </dgm:pt>
    <dgm:pt modelId="{8E62707C-9019-455C-A2BF-C04FA2CCC8A3}" type="pres">
      <dgm:prSet presAssocID="{EA418701-B98A-4B84-A6E6-E4E6EC778050}" presName="rootComposite" presStyleCnt="0"/>
      <dgm:spPr/>
    </dgm:pt>
    <dgm:pt modelId="{829880AA-012D-4EF0-BB94-79480A64955E}" type="pres">
      <dgm:prSet presAssocID="{EA418701-B98A-4B84-A6E6-E4E6EC778050}" presName="rootText" presStyleLbl="node2" presStyleIdx="1" presStyleCnt="5" custScaleX="1595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D2F809F-61A4-4E0A-9254-D8495A78B949}" type="pres">
      <dgm:prSet presAssocID="{EA418701-B98A-4B84-A6E6-E4E6EC778050}" presName="rootConnector" presStyleLbl="node2" presStyleIdx="1" presStyleCnt="5"/>
      <dgm:spPr/>
      <dgm:t>
        <a:bodyPr/>
        <a:lstStyle/>
        <a:p>
          <a:endParaRPr lang="pt-BR"/>
        </a:p>
      </dgm:t>
    </dgm:pt>
    <dgm:pt modelId="{728A09FA-60EA-4EFB-8C73-38595AAE1BD4}" type="pres">
      <dgm:prSet presAssocID="{EA418701-B98A-4B84-A6E6-E4E6EC778050}" presName="hierChild4" presStyleCnt="0"/>
      <dgm:spPr/>
    </dgm:pt>
    <dgm:pt modelId="{C6EEC294-A12E-4280-984C-C4AA284F2E6D}" type="pres">
      <dgm:prSet presAssocID="{1CE221B6-23C2-43F9-9843-B0D8A3591E9E}" presName="Name37" presStyleLbl="parChTrans1D3" presStyleIdx="3" presStyleCnt="15"/>
      <dgm:spPr/>
      <dgm:t>
        <a:bodyPr/>
        <a:lstStyle/>
        <a:p>
          <a:endParaRPr lang="pt-BR"/>
        </a:p>
      </dgm:t>
    </dgm:pt>
    <dgm:pt modelId="{A3EBD8F8-5BC1-44F6-B882-42A58FDD326C}" type="pres">
      <dgm:prSet presAssocID="{2CBCDEC9-45FE-4ECE-8249-CF9E36E9A1D6}" presName="hierRoot2" presStyleCnt="0">
        <dgm:presLayoutVars>
          <dgm:hierBranch val="init"/>
        </dgm:presLayoutVars>
      </dgm:prSet>
      <dgm:spPr/>
    </dgm:pt>
    <dgm:pt modelId="{A77B23F5-B73D-40E0-B809-3684FC585588}" type="pres">
      <dgm:prSet presAssocID="{2CBCDEC9-45FE-4ECE-8249-CF9E36E9A1D6}" presName="rootComposite" presStyleCnt="0"/>
      <dgm:spPr/>
    </dgm:pt>
    <dgm:pt modelId="{A7349E9E-A2E5-4695-89B4-66F2D41B761D}" type="pres">
      <dgm:prSet presAssocID="{2CBCDEC9-45FE-4ECE-8249-CF9E36E9A1D6}" presName="rootText" presStyleLbl="node3" presStyleIdx="3" presStyleCnt="15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05E79CE-F83B-4604-8BC4-5B4E3F934B52}" type="pres">
      <dgm:prSet presAssocID="{2CBCDEC9-45FE-4ECE-8249-CF9E36E9A1D6}" presName="rootConnector" presStyleLbl="node3" presStyleIdx="3" presStyleCnt="15"/>
      <dgm:spPr/>
      <dgm:t>
        <a:bodyPr/>
        <a:lstStyle/>
        <a:p>
          <a:endParaRPr lang="pt-BR"/>
        </a:p>
      </dgm:t>
    </dgm:pt>
    <dgm:pt modelId="{FD9E3CF6-B72D-46FE-BF0E-E53C42D59180}" type="pres">
      <dgm:prSet presAssocID="{2CBCDEC9-45FE-4ECE-8249-CF9E36E9A1D6}" presName="hierChild4" presStyleCnt="0"/>
      <dgm:spPr/>
    </dgm:pt>
    <dgm:pt modelId="{27A187CB-1FE8-4629-B001-E402151D4D78}" type="pres">
      <dgm:prSet presAssocID="{2CBCDEC9-45FE-4ECE-8249-CF9E36E9A1D6}" presName="hierChild5" presStyleCnt="0"/>
      <dgm:spPr/>
    </dgm:pt>
    <dgm:pt modelId="{1BE3BE32-9CFE-4316-86E8-2954DA9741EC}" type="pres">
      <dgm:prSet presAssocID="{90CE29A5-EC1E-4BFE-822C-0B48FA3134B3}" presName="Name37" presStyleLbl="parChTrans1D3" presStyleIdx="4" presStyleCnt="15"/>
      <dgm:spPr/>
      <dgm:t>
        <a:bodyPr/>
        <a:lstStyle/>
        <a:p>
          <a:endParaRPr lang="pt-BR"/>
        </a:p>
      </dgm:t>
    </dgm:pt>
    <dgm:pt modelId="{2A0E8C17-484F-42BC-AFE1-BCA8FBE63267}" type="pres">
      <dgm:prSet presAssocID="{4FE214E3-7C4D-4B12-85EB-B19A6CA3EBDB}" presName="hierRoot2" presStyleCnt="0">
        <dgm:presLayoutVars>
          <dgm:hierBranch val="init"/>
        </dgm:presLayoutVars>
      </dgm:prSet>
      <dgm:spPr/>
    </dgm:pt>
    <dgm:pt modelId="{873FCE4A-9CEF-47EC-9448-0A84FB3DDF93}" type="pres">
      <dgm:prSet presAssocID="{4FE214E3-7C4D-4B12-85EB-B19A6CA3EBDB}" presName="rootComposite" presStyleCnt="0"/>
      <dgm:spPr/>
    </dgm:pt>
    <dgm:pt modelId="{18E329AA-11EF-45EA-A6E3-EA11A1EAFFCC}" type="pres">
      <dgm:prSet presAssocID="{4FE214E3-7C4D-4B12-85EB-B19A6CA3EBDB}" presName="rootText" presStyleLbl="node3" presStyleIdx="4" presStyleCnt="15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9B8F3C3-9ACC-4755-B918-D307D68C1C51}" type="pres">
      <dgm:prSet presAssocID="{4FE214E3-7C4D-4B12-85EB-B19A6CA3EBDB}" presName="rootConnector" presStyleLbl="node3" presStyleIdx="4" presStyleCnt="15"/>
      <dgm:spPr/>
      <dgm:t>
        <a:bodyPr/>
        <a:lstStyle/>
        <a:p>
          <a:endParaRPr lang="pt-BR"/>
        </a:p>
      </dgm:t>
    </dgm:pt>
    <dgm:pt modelId="{717C1A17-6707-4C67-988A-2CDC45C77E08}" type="pres">
      <dgm:prSet presAssocID="{4FE214E3-7C4D-4B12-85EB-B19A6CA3EBDB}" presName="hierChild4" presStyleCnt="0"/>
      <dgm:spPr/>
    </dgm:pt>
    <dgm:pt modelId="{7A1178AC-7C42-4009-A60C-3D9CD4651E4D}" type="pres">
      <dgm:prSet presAssocID="{4FE214E3-7C4D-4B12-85EB-B19A6CA3EBDB}" presName="hierChild5" presStyleCnt="0"/>
      <dgm:spPr/>
    </dgm:pt>
    <dgm:pt modelId="{785E484E-B95F-4A3B-9500-DAE498A10366}" type="pres">
      <dgm:prSet presAssocID="{D80CC818-146D-4EC6-AE7C-4FA33BDD9B84}" presName="Name37" presStyleLbl="parChTrans1D3" presStyleIdx="5" presStyleCnt="15"/>
      <dgm:spPr/>
      <dgm:t>
        <a:bodyPr/>
        <a:lstStyle/>
        <a:p>
          <a:endParaRPr lang="pt-BR"/>
        </a:p>
      </dgm:t>
    </dgm:pt>
    <dgm:pt modelId="{F1190563-C5B2-4904-B0B4-B1F97D5087AB}" type="pres">
      <dgm:prSet presAssocID="{4ABE0558-0F14-4272-8A5D-ABAFEA39114C}" presName="hierRoot2" presStyleCnt="0">
        <dgm:presLayoutVars>
          <dgm:hierBranch val="init"/>
        </dgm:presLayoutVars>
      </dgm:prSet>
      <dgm:spPr/>
    </dgm:pt>
    <dgm:pt modelId="{1EFA2813-C389-4B58-9C6A-2EC0682569D8}" type="pres">
      <dgm:prSet presAssocID="{4ABE0558-0F14-4272-8A5D-ABAFEA39114C}" presName="rootComposite" presStyleCnt="0"/>
      <dgm:spPr/>
    </dgm:pt>
    <dgm:pt modelId="{165D41D7-8CEC-4458-BFA9-511F4C4D71F7}" type="pres">
      <dgm:prSet presAssocID="{4ABE0558-0F14-4272-8A5D-ABAFEA39114C}" presName="rootText" presStyleLbl="node3" presStyleIdx="5" presStyleCnt="15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D841A18-9361-4D08-B0E6-CCC44694EE32}" type="pres">
      <dgm:prSet presAssocID="{4ABE0558-0F14-4272-8A5D-ABAFEA39114C}" presName="rootConnector" presStyleLbl="node3" presStyleIdx="5" presStyleCnt="15"/>
      <dgm:spPr/>
      <dgm:t>
        <a:bodyPr/>
        <a:lstStyle/>
        <a:p>
          <a:endParaRPr lang="pt-BR"/>
        </a:p>
      </dgm:t>
    </dgm:pt>
    <dgm:pt modelId="{590F6B44-E280-40F5-96C9-21A1C83D5FA2}" type="pres">
      <dgm:prSet presAssocID="{4ABE0558-0F14-4272-8A5D-ABAFEA39114C}" presName="hierChild4" presStyleCnt="0"/>
      <dgm:spPr/>
    </dgm:pt>
    <dgm:pt modelId="{60A8C679-D775-484C-98DD-DC37E817C963}" type="pres">
      <dgm:prSet presAssocID="{4ABE0558-0F14-4272-8A5D-ABAFEA39114C}" presName="hierChild5" presStyleCnt="0"/>
      <dgm:spPr/>
    </dgm:pt>
    <dgm:pt modelId="{B185A4DE-866C-4AF9-BEC4-9882FEBC6F63}" type="pres">
      <dgm:prSet presAssocID="{EA418701-B98A-4B84-A6E6-E4E6EC778050}" presName="hierChild5" presStyleCnt="0"/>
      <dgm:spPr/>
    </dgm:pt>
    <dgm:pt modelId="{0689A92F-BC38-4312-809F-6CE4013B1919}" type="pres">
      <dgm:prSet presAssocID="{8164DDF6-561F-4C94-AB78-41DCED2A5FFE}" presName="Name37" presStyleLbl="parChTrans1D2" presStyleIdx="2" presStyleCnt="5"/>
      <dgm:spPr/>
      <dgm:t>
        <a:bodyPr/>
        <a:lstStyle/>
        <a:p>
          <a:endParaRPr lang="pt-BR"/>
        </a:p>
      </dgm:t>
    </dgm:pt>
    <dgm:pt modelId="{58D1ABDA-17D5-4706-A86D-9C1078ECC77C}" type="pres">
      <dgm:prSet presAssocID="{7E64EC12-9BD5-4DCF-BB5A-CCF0E1BC551D}" presName="hierRoot2" presStyleCnt="0">
        <dgm:presLayoutVars>
          <dgm:hierBranch val="init"/>
        </dgm:presLayoutVars>
      </dgm:prSet>
      <dgm:spPr/>
    </dgm:pt>
    <dgm:pt modelId="{3EAAFB60-66D0-4B58-9870-B3CD3494B4EC}" type="pres">
      <dgm:prSet presAssocID="{7E64EC12-9BD5-4DCF-BB5A-CCF0E1BC551D}" presName="rootComposite" presStyleCnt="0"/>
      <dgm:spPr/>
    </dgm:pt>
    <dgm:pt modelId="{3B93EB76-2665-44DA-BAE5-DF165FB5D2BF}" type="pres">
      <dgm:prSet presAssocID="{7E64EC12-9BD5-4DCF-BB5A-CCF0E1BC551D}" presName="rootText" presStyleLbl="node2" presStyleIdx="2" presStyleCnt="5" custScaleX="1595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E0DCAD2-1E2B-45C6-AB87-7ADD228C8E35}" type="pres">
      <dgm:prSet presAssocID="{7E64EC12-9BD5-4DCF-BB5A-CCF0E1BC551D}" presName="rootConnector" presStyleLbl="node2" presStyleIdx="2" presStyleCnt="5"/>
      <dgm:spPr/>
      <dgm:t>
        <a:bodyPr/>
        <a:lstStyle/>
        <a:p>
          <a:endParaRPr lang="pt-BR"/>
        </a:p>
      </dgm:t>
    </dgm:pt>
    <dgm:pt modelId="{995E5979-1385-483B-93C3-5468BFDFF5C2}" type="pres">
      <dgm:prSet presAssocID="{7E64EC12-9BD5-4DCF-BB5A-CCF0E1BC551D}" presName="hierChild4" presStyleCnt="0"/>
      <dgm:spPr/>
    </dgm:pt>
    <dgm:pt modelId="{C8049C93-5D0C-4B5A-9646-C1832576D8AF}" type="pres">
      <dgm:prSet presAssocID="{D983FDC6-E8E3-46B5-BDC3-E44C9C9DE785}" presName="Name37" presStyleLbl="parChTrans1D3" presStyleIdx="6" presStyleCnt="15"/>
      <dgm:spPr/>
      <dgm:t>
        <a:bodyPr/>
        <a:lstStyle/>
        <a:p>
          <a:endParaRPr lang="pt-BR"/>
        </a:p>
      </dgm:t>
    </dgm:pt>
    <dgm:pt modelId="{1EAC287E-A7B1-4FC1-876D-758CBBE3D854}" type="pres">
      <dgm:prSet presAssocID="{568C18EE-9A50-414B-B976-152D5FB91FF0}" presName="hierRoot2" presStyleCnt="0">
        <dgm:presLayoutVars>
          <dgm:hierBranch val="init"/>
        </dgm:presLayoutVars>
      </dgm:prSet>
      <dgm:spPr/>
    </dgm:pt>
    <dgm:pt modelId="{A7966696-9247-4E9A-B748-321382A7609A}" type="pres">
      <dgm:prSet presAssocID="{568C18EE-9A50-414B-B976-152D5FB91FF0}" presName="rootComposite" presStyleCnt="0"/>
      <dgm:spPr/>
    </dgm:pt>
    <dgm:pt modelId="{2937C92F-8426-4D0E-9920-224822E2A4EC}" type="pres">
      <dgm:prSet presAssocID="{568C18EE-9A50-414B-B976-152D5FB91FF0}" presName="rootText" presStyleLbl="node3" presStyleIdx="6" presStyleCnt="15" custScaleX="15730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49943AD-0E63-49F5-87C2-EB93ED3BD979}" type="pres">
      <dgm:prSet presAssocID="{568C18EE-9A50-414B-B976-152D5FB91FF0}" presName="rootConnector" presStyleLbl="node3" presStyleIdx="6" presStyleCnt="15"/>
      <dgm:spPr/>
      <dgm:t>
        <a:bodyPr/>
        <a:lstStyle/>
        <a:p>
          <a:endParaRPr lang="pt-BR"/>
        </a:p>
      </dgm:t>
    </dgm:pt>
    <dgm:pt modelId="{DE507CBA-82CC-412A-BBF2-D934FE506525}" type="pres">
      <dgm:prSet presAssocID="{568C18EE-9A50-414B-B976-152D5FB91FF0}" presName="hierChild4" presStyleCnt="0"/>
      <dgm:spPr/>
    </dgm:pt>
    <dgm:pt modelId="{F475573E-0AAB-4772-B6AC-9AF4EE2E0F3B}" type="pres">
      <dgm:prSet presAssocID="{568C18EE-9A50-414B-B976-152D5FB91FF0}" presName="hierChild5" presStyleCnt="0"/>
      <dgm:spPr/>
    </dgm:pt>
    <dgm:pt modelId="{F2D34763-5DEB-4CB3-8041-3D2B66B8C217}" type="pres">
      <dgm:prSet presAssocID="{7E64EC12-9BD5-4DCF-BB5A-CCF0E1BC551D}" presName="hierChild5" presStyleCnt="0"/>
      <dgm:spPr/>
    </dgm:pt>
    <dgm:pt modelId="{6770EB17-1976-486A-ACF8-4680EDD62895}" type="pres">
      <dgm:prSet presAssocID="{5B44D066-765F-4DFE-82BE-E2086EC4C756}" presName="Name37" presStyleLbl="parChTrans1D2" presStyleIdx="3" presStyleCnt="5"/>
      <dgm:spPr/>
      <dgm:t>
        <a:bodyPr/>
        <a:lstStyle/>
        <a:p>
          <a:endParaRPr lang="pt-BR"/>
        </a:p>
      </dgm:t>
    </dgm:pt>
    <dgm:pt modelId="{7E6E2468-8CDE-40F0-AB49-7340717D8A25}" type="pres">
      <dgm:prSet presAssocID="{6D4410DB-D967-4807-9F6B-9C09BBC6810B}" presName="hierRoot2" presStyleCnt="0">
        <dgm:presLayoutVars>
          <dgm:hierBranch val="init"/>
        </dgm:presLayoutVars>
      </dgm:prSet>
      <dgm:spPr/>
    </dgm:pt>
    <dgm:pt modelId="{77B9BBC3-E513-4C92-9B33-335FBFE50A01}" type="pres">
      <dgm:prSet presAssocID="{6D4410DB-D967-4807-9F6B-9C09BBC6810B}" presName="rootComposite" presStyleCnt="0"/>
      <dgm:spPr/>
    </dgm:pt>
    <dgm:pt modelId="{8890D266-CF24-4EC6-930C-910D62910995}" type="pres">
      <dgm:prSet presAssocID="{6D4410DB-D967-4807-9F6B-9C09BBC6810B}" presName="rootText" presStyleLbl="node2" presStyleIdx="3" presStyleCnt="5" custScaleX="1595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9F0818D-05B9-4FE0-BFA9-CF2E22124D5D}" type="pres">
      <dgm:prSet presAssocID="{6D4410DB-D967-4807-9F6B-9C09BBC6810B}" presName="rootConnector" presStyleLbl="node2" presStyleIdx="3" presStyleCnt="5"/>
      <dgm:spPr/>
      <dgm:t>
        <a:bodyPr/>
        <a:lstStyle/>
        <a:p>
          <a:endParaRPr lang="pt-BR"/>
        </a:p>
      </dgm:t>
    </dgm:pt>
    <dgm:pt modelId="{18203D8A-9E01-462D-A690-0E0650E2C815}" type="pres">
      <dgm:prSet presAssocID="{6D4410DB-D967-4807-9F6B-9C09BBC6810B}" presName="hierChild4" presStyleCnt="0"/>
      <dgm:spPr/>
    </dgm:pt>
    <dgm:pt modelId="{7B888A0F-A660-4C33-A2AE-700A53F83DB5}" type="pres">
      <dgm:prSet presAssocID="{4DE0F1D7-903C-4553-814A-A88DBBBBAF13}" presName="Name37" presStyleLbl="parChTrans1D3" presStyleIdx="7" presStyleCnt="15"/>
      <dgm:spPr/>
      <dgm:t>
        <a:bodyPr/>
        <a:lstStyle/>
        <a:p>
          <a:endParaRPr lang="pt-BR"/>
        </a:p>
      </dgm:t>
    </dgm:pt>
    <dgm:pt modelId="{C9AAD492-460C-49DA-9815-450524CB0FA6}" type="pres">
      <dgm:prSet presAssocID="{A02C9128-AEFA-4375-8BFC-396C9D44FC5F}" presName="hierRoot2" presStyleCnt="0">
        <dgm:presLayoutVars>
          <dgm:hierBranch val="init"/>
        </dgm:presLayoutVars>
      </dgm:prSet>
      <dgm:spPr/>
    </dgm:pt>
    <dgm:pt modelId="{ADC4E4C4-9BBB-421C-9E9D-FC5FB77904DE}" type="pres">
      <dgm:prSet presAssocID="{A02C9128-AEFA-4375-8BFC-396C9D44FC5F}" presName="rootComposite" presStyleCnt="0"/>
      <dgm:spPr/>
    </dgm:pt>
    <dgm:pt modelId="{80F62A41-A9D8-480A-B5AC-25177A5B2450}" type="pres">
      <dgm:prSet presAssocID="{A02C9128-AEFA-4375-8BFC-396C9D44FC5F}" presName="rootText" presStyleLbl="node3" presStyleIdx="7" presStyleCnt="15" custScaleX="15730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1A91A79-B52D-4EB8-9719-C99C21E6A5B0}" type="pres">
      <dgm:prSet presAssocID="{A02C9128-AEFA-4375-8BFC-396C9D44FC5F}" presName="rootConnector" presStyleLbl="node3" presStyleIdx="7" presStyleCnt="15"/>
      <dgm:spPr/>
      <dgm:t>
        <a:bodyPr/>
        <a:lstStyle/>
        <a:p>
          <a:endParaRPr lang="pt-BR"/>
        </a:p>
      </dgm:t>
    </dgm:pt>
    <dgm:pt modelId="{4A6180E0-EA1A-43D2-9F38-127A1B9BBD39}" type="pres">
      <dgm:prSet presAssocID="{A02C9128-AEFA-4375-8BFC-396C9D44FC5F}" presName="hierChild4" presStyleCnt="0"/>
      <dgm:spPr/>
    </dgm:pt>
    <dgm:pt modelId="{2A664F40-18CC-4E10-9E87-0BC6CB2C6C95}" type="pres">
      <dgm:prSet presAssocID="{A02C9128-AEFA-4375-8BFC-396C9D44FC5F}" presName="hierChild5" presStyleCnt="0"/>
      <dgm:spPr/>
    </dgm:pt>
    <dgm:pt modelId="{3AE97F6E-BF20-4803-9FE4-D0FA6B8BD03E}" type="pres">
      <dgm:prSet presAssocID="{73DCB09B-D3CB-4803-A7E5-24DB56C434FC}" presName="Name37" presStyleLbl="parChTrans1D3" presStyleIdx="8" presStyleCnt="15"/>
      <dgm:spPr/>
      <dgm:t>
        <a:bodyPr/>
        <a:lstStyle/>
        <a:p>
          <a:endParaRPr lang="pt-BR"/>
        </a:p>
      </dgm:t>
    </dgm:pt>
    <dgm:pt modelId="{C4EF087E-C171-47E8-A121-09957C11289A}" type="pres">
      <dgm:prSet presAssocID="{ABB4E85C-1E0A-4279-BBBB-4842B52FF713}" presName="hierRoot2" presStyleCnt="0">
        <dgm:presLayoutVars>
          <dgm:hierBranch val="init"/>
        </dgm:presLayoutVars>
      </dgm:prSet>
      <dgm:spPr/>
    </dgm:pt>
    <dgm:pt modelId="{9A6F81CC-C9F1-43F4-8632-DCD11F91BD2E}" type="pres">
      <dgm:prSet presAssocID="{ABB4E85C-1E0A-4279-BBBB-4842B52FF713}" presName="rootComposite" presStyleCnt="0"/>
      <dgm:spPr/>
    </dgm:pt>
    <dgm:pt modelId="{3794383C-0A29-474A-983E-BC13EA06E5DE}" type="pres">
      <dgm:prSet presAssocID="{ABB4E85C-1E0A-4279-BBBB-4842B52FF713}" presName="rootText" presStyleLbl="node3" presStyleIdx="8" presStyleCnt="15" custScaleX="15730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A84A7E3-8842-498C-B770-D03CFFE1DC79}" type="pres">
      <dgm:prSet presAssocID="{ABB4E85C-1E0A-4279-BBBB-4842B52FF713}" presName="rootConnector" presStyleLbl="node3" presStyleIdx="8" presStyleCnt="15"/>
      <dgm:spPr/>
      <dgm:t>
        <a:bodyPr/>
        <a:lstStyle/>
        <a:p>
          <a:endParaRPr lang="pt-BR"/>
        </a:p>
      </dgm:t>
    </dgm:pt>
    <dgm:pt modelId="{0B19A86E-D42E-48DB-93ED-8FC11C1A8A67}" type="pres">
      <dgm:prSet presAssocID="{ABB4E85C-1E0A-4279-BBBB-4842B52FF713}" presName="hierChild4" presStyleCnt="0"/>
      <dgm:spPr/>
    </dgm:pt>
    <dgm:pt modelId="{15B4439C-0E0B-43D1-9A56-8B27954FA1DB}" type="pres">
      <dgm:prSet presAssocID="{ABB4E85C-1E0A-4279-BBBB-4842B52FF713}" presName="hierChild5" presStyleCnt="0"/>
      <dgm:spPr/>
    </dgm:pt>
    <dgm:pt modelId="{17E470E4-BD9E-4A69-8F0E-FAFBBD3F9193}" type="pres">
      <dgm:prSet presAssocID="{3F72AA0C-8BF4-4DD3-B042-E0885E564427}" presName="Name37" presStyleLbl="parChTrans1D3" presStyleIdx="9" presStyleCnt="15"/>
      <dgm:spPr/>
      <dgm:t>
        <a:bodyPr/>
        <a:lstStyle/>
        <a:p>
          <a:endParaRPr lang="pt-BR"/>
        </a:p>
      </dgm:t>
    </dgm:pt>
    <dgm:pt modelId="{AE669993-8169-484A-B70C-DE48AC145323}" type="pres">
      <dgm:prSet presAssocID="{DEF41E5F-D162-4587-93E8-230A2164DD01}" presName="hierRoot2" presStyleCnt="0">
        <dgm:presLayoutVars>
          <dgm:hierBranch val="init"/>
        </dgm:presLayoutVars>
      </dgm:prSet>
      <dgm:spPr/>
    </dgm:pt>
    <dgm:pt modelId="{227D3CEC-12C4-40E5-A807-135E40705652}" type="pres">
      <dgm:prSet presAssocID="{DEF41E5F-D162-4587-93E8-230A2164DD01}" presName="rootComposite" presStyleCnt="0"/>
      <dgm:spPr/>
    </dgm:pt>
    <dgm:pt modelId="{2C744E6B-2989-4B2E-98F2-91AAD5050E70}" type="pres">
      <dgm:prSet presAssocID="{DEF41E5F-D162-4587-93E8-230A2164DD01}" presName="rootText" presStyleLbl="node3" presStyleIdx="9" presStyleCnt="15" custScaleX="15730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DB53BA3-D2D7-42E9-B2DC-1C748ED224C1}" type="pres">
      <dgm:prSet presAssocID="{DEF41E5F-D162-4587-93E8-230A2164DD01}" presName="rootConnector" presStyleLbl="node3" presStyleIdx="9" presStyleCnt="15"/>
      <dgm:spPr/>
      <dgm:t>
        <a:bodyPr/>
        <a:lstStyle/>
        <a:p>
          <a:endParaRPr lang="pt-BR"/>
        </a:p>
      </dgm:t>
    </dgm:pt>
    <dgm:pt modelId="{4B382E23-B4D4-4ADD-96C4-246BFB6B7349}" type="pres">
      <dgm:prSet presAssocID="{DEF41E5F-D162-4587-93E8-230A2164DD01}" presName="hierChild4" presStyleCnt="0"/>
      <dgm:spPr/>
    </dgm:pt>
    <dgm:pt modelId="{B6C9F90D-2198-46CA-AB4A-C048BD70714D}" type="pres">
      <dgm:prSet presAssocID="{DEF41E5F-D162-4587-93E8-230A2164DD01}" presName="hierChild5" presStyleCnt="0"/>
      <dgm:spPr/>
    </dgm:pt>
    <dgm:pt modelId="{89593A67-9C2C-4989-8D62-A758D2764192}" type="pres">
      <dgm:prSet presAssocID="{CB5064BA-1CA0-43F6-A441-52B5C00A45AA}" presName="Name37" presStyleLbl="parChTrans1D3" presStyleIdx="10" presStyleCnt="15"/>
      <dgm:spPr/>
      <dgm:t>
        <a:bodyPr/>
        <a:lstStyle/>
        <a:p>
          <a:endParaRPr lang="pt-BR"/>
        </a:p>
      </dgm:t>
    </dgm:pt>
    <dgm:pt modelId="{21BBB123-5017-4F98-A940-D5B937000C7B}" type="pres">
      <dgm:prSet presAssocID="{F62D0C0E-624C-4889-80CF-403E95443F47}" presName="hierRoot2" presStyleCnt="0">
        <dgm:presLayoutVars>
          <dgm:hierBranch val="init"/>
        </dgm:presLayoutVars>
      </dgm:prSet>
      <dgm:spPr/>
    </dgm:pt>
    <dgm:pt modelId="{82D672BD-3FFC-4013-AC31-AF5A2AF1D8C8}" type="pres">
      <dgm:prSet presAssocID="{F62D0C0E-624C-4889-80CF-403E95443F47}" presName="rootComposite" presStyleCnt="0"/>
      <dgm:spPr/>
    </dgm:pt>
    <dgm:pt modelId="{48D503BD-4D94-4807-8CDF-D3AFC76537D9}" type="pres">
      <dgm:prSet presAssocID="{F62D0C0E-624C-4889-80CF-403E95443F47}" presName="rootText" presStyleLbl="node3" presStyleIdx="10" presStyleCnt="15" custScaleX="15737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CEAF2E1-D0D4-4193-88C8-30DBCB0BC260}" type="pres">
      <dgm:prSet presAssocID="{F62D0C0E-624C-4889-80CF-403E95443F47}" presName="rootConnector" presStyleLbl="node3" presStyleIdx="10" presStyleCnt="15"/>
      <dgm:spPr/>
      <dgm:t>
        <a:bodyPr/>
        <a:lstStyle/>
        <a:p>
          <a:endParaRPr lang="pt-BR"/>
        </a:p>
      </dgm:t>
    </dgm:pt>
    <dgm:pt modelId="{4EB707F3-AB66-419A-B2CC-728F6BE49EE0}" type="pres">
      <dgm:prSet presAssocID="{F62D0C0E-624C-4889-80CF-403E95443F47}" presName="hierChild4" presStyleCnt="0"/>
      <dgm:spPr/>
    </dgm:pt>
    <dgm:pt modelId="{25A98A93-8D57-46AD-B1AB-9827F26CA956}" type="pres">
      <dgm:prSet presAssocID="{F62D0C0E-624C-4889-80CF-403E95443F47}" presName="hierChild5" presStyleCnt="0"/>
      <dgm:spPr/>
    </dgm:pt>
    <dgm:pt modelId="{19501B2D-E5D2-F74E-9D75-07C5894CA4A5}" type="pres">
      <dgm:prSet presAssocID="{BB46CEB8-4C5B-3749-8A19-A771D58AF576}" presName="Name37" presStyleLbl="parChTrans1D3" presStyleIdx="11" presStyleCnt="15"/>
      <dgm:spPr/>
      <dgm:t>
        <a:bodyPr/>
        <a:lstStyle/>
        <a:p>
          <a:endParaRPr lang="pt-BR"/>
        </a:p>
      </dgm:t>
    </dgm:pt>
    <dgm:pt modelId="{DC567650-38AB-3B49-AE06-2312CC059C24}" type="pres">
      <dgm:prSet presAssocID="{926DC4B5-56BE-5146-8885-E8BD4A23F57D}" presName="hierRoot2" presStyleCnt="0">
        <dgm:presLayoutVars>
          <dgm:hierBranch val="init"/>
        </dgm:presLayoutVars>
      </dgm:prSet>
      <dgm:spPr/>
    </dgm:pt>
    <dgm:pt modelId="{EFC6F891-EC6D-744E-A2BB-254CA8B998BB}" type="pres">
      <dgm:prSet presAssocID="{926DC4B5-56BE-5146-8885-E8BD4A23F57D}" presName="rootComposite" presStyleCnt="0"/>
      <dgm:spPr/>
    </dgm:pt>
    <dgm:pt modelId="{D93E30D4-3D95-3F4D-8FF0-A2D3996E6C15}" type="pres">
      <dgm:prSet presAssocID="{926DC4B5-56BE-5146-8885-E8BD4A23F57D}" presName="rootText" presStyleLbl="node3" presStyleIdx="11" presStyleCnt="15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5D81B8E-587F-FA46-A260-70DD1E38E927}" type="pres">
      <dgm:prSet presAssocID="{926DC4B5-56BE-5146-8885-E8BD4A23F57D}" presName="rootConnector" presStyleLbl="node3" presStyleIdx="11" presStyleCnt="15"/>
      <dgm:spPr/>
      <dgm:t>
        <a:bodyPr/>
        <a:lstStyle/>
        <a:p>
          <a:endParaRPr lang="pt-BR"/>
        </a:p>
      </dgm:t>
    </dgm:pt>
    <dgm:pt modelId="{701226DC-AA00-FE44-A524-F537DD4C6EC5}" type="pres">
      <dgm:prSet presAssocID="{926DC4B5-56BE-5146-8885-E8BD4A23F57D}" presName="hierChild4" presStyleCnt="0"/>
      <dgm:spPr/>
    </dgm:pt>
    <dgm:pt modelId="{BE5F7620-8B39-C248-9FDF-B666EE121CD6}" type="pres">
      <dgm:prSet presAssocID="{926DC4B5-56BE-5146-8885-E8BD4A23F57D}" presName="hierChild5" presStyleCnt="0"/>
      <dgm:spPr/>
    </dgm:pt>
    <dgm:pt modelId="{E5D5691B-CDE2-9141-BD68-489626829E66}" type="pres">
      <dgm:prSet presAssocID="{1B7C0EF6-B75B-F749-B0AB-F261E81DEFCE}" presName="Name37" presStyleLbl="parChTrans1D3" presStyleIdx="12" presStyleCnt="15"/>
      <dgm:spPr/>
      <dgm:t>
        <a:bodyPr/>
        <a:lstStyle/>
        <a:p>
          <a:endParaRPr lang="pt-BR"/>
        </a:p>
      </dgm:t>
    </dgm:pt>
    <dgm:pt modelId="{6ED395AE-B98A-CA45-AFA4-D0C867D0CF4D}" type="pres">
      <dgm:prSet presAssocID="{F00C85CF-6C20-CC48-BDE7-DF45DEF3622E}" presName="hierRoot2" presStyleCnt="0">
        <dgm:presLayoutVars>
          <dgm:hierBranch val="init"/>
        </dgm:presLayoutVars>
      </dgm:prSet>
      <dgm:spPr/>
    </dgm:pt>
    <dgm:pt modelId="{329CBFBB-A003-7B4D-86E5-822FEC7BC76B}" type="pres">
      <dgm:prSet presAssocID="{F00C85CF-6C20-CC48-BDE7-DF45DEF3622E}" presName="rootComposite" presStyleCnt="0"/>
      <dgm:spPr/>
    </dgm:pt>
    <dgm:pt modelId="{8E32F49C-E47D-9342-A213-43D651C7B884}" type="pres">
      <dgm:prSet presAssocID="{F00C85CF-6C20-CC48-BDE7-DF45DEF3622E}" presName="rootText" presStyleLbl="node3" presStyleIdx="12" presStyleCnt="15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9662503-610C-9F44-BAA1-9CCABE99311B}" type="pres">
      <dgm:prSet presAssocID="{F00C85CF-6C20-CC48-BDE7-DF45DEF3622E}" presName="rootConnector" presStyleLbl="node3" presStyleIdx="12" presStyleCnt="15"/>
      <dgm:spPr/>
      <dgm:t>
        <a:bodyPr/>
        <a:lstStyle/>
        <a:p>
          <a:endParaRPr lang="pt-BR"/>
        </a:p>
      </dgm:t>
    </dgm:pt>
    <dgm:pt modelId="{A8F3BEC4-A2EB-504F-819D-15F86C83F7E7}" type="pres">
      <dgm:prSet presAssocID="{F00C85CF-6C20-CC48-BDE7-DF45DEF3622E}" presName="hierChild4" presStyleCnt="0"/>
      <dgm:spPr/>
    </dgm:pt>
    <dgm:pt modelId="{3E028793-4498-9E4E-A649-C1F0274039CD}" type="pres">
      <dgm:prSet presAssocID="{F00C85CF-6C20-CC48-BDE7-DF45DEF3622E}" presName="hierChild5" presStyleCnt="0"/>
      <dgm:spPr/>
    </dgm:pt>
    <dgm:pt modelId="{D82E9F20-F695-F64C-9FF4-33F6E3197D89}" type="pres">
      <dgm:prSet presAssocID="{FE55780E-618A-8E4D-B985-86AEE04E57D0}" presName="Name37" presStyleLbl="parChTrans1D3" presStyleIdx="13" presStyleCnt="15"/>
      <dgm:spPr/>
      <dgm:t>
        <a:bodyPr/>
        <a:lstStyle/>
        <a:p>
          <a:endParaRPr lang="pt-BR"/>
        </a:p>
      </dgm:t>
    </dgm:pt>
    <dgm:pt modelId="{CBF41EF2-53E7-A147-8026-AC6407D9C50A}" type="pres">
      <dgm:prSet presAssocID="{48840871-A9CC-4B47-93DE-0B52D2C85A76}" presName="hierRoot2" presStyleCnt="0">
        <dgm:presLayoutVars>
          <dgm:hierBranch val="init"/>
        </dgm:presLayoutVars>
      </dgm:prSet>
      <dgm:spPr/>
    </dgm:pt>
    <dgm:pt modelId="{18D8B6C4-E65B-EB42-AFE7-43F31DBFB315}" type="pres">
      <dgm:prSet presAssocID="{48840871-A9CC-4B47-93DE-0B52D2C85A76}" presName="rootComposite" presStyleCnt="0"/>
      <dgm:spPr/>
    </dgm:pt>
    <dgm:pt modelId="{A411EEFB-39B3-F341-923B-DD4F2B689BE8}" type="pres">
      <dgm:prSet presAssocID="{48840871-A9CC-4B47-93DE-0B52D2C85A76}" presName="rootText" presStyleLbl="node3" presStyleIdx="13" presStyleCnt="15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044B6B2-F41B-8943-B47A-5552BA79DFFC}" type="pres">
      <dgm:prSet presAssocID="{48840871-A9CC-4B47-93DE-0B52D2C85A76}" presName="rootConnector" presStyleLbl="node3" presStyleIdx="13" presStyleCnt="15"/>
      <dgm:spPr/>
      <dgm:t>
        <a:bodyPr/>
        <a:lstStyle/>
        <a:p>
          <a:endParaRPr lang="pt-BR"/>
        </a:p>
      </dgm:t>
    </dgm:pt>
    <dgm:pt modelId="{784317B1-0C85-2E41-BABE-469FDE3BD33D}" type="pres">
      <dgm:prSet presAssocID="{48840871-A9CC-4B47-93DE-0B52D2C85A76}" presName="hierChild4" presStyleCnt="0"/>
      <dgm:spPr/>
    </dgm:pt>
    <dgm:pt modelId="{97149A20-6A99-C24D-928E-DA97393D82DC}" type="pres">
      <dgm:prSet presAssocID="{48840871-A9CC-4B47-93DE-0B52D2C85A76}" presName="hierChild5" presStyleCnt="0"/>
      <dgm:spPr/>
    </dgm:pt>
    <dgm:pt modelId="{61734796-AC33-9F43-8530-1A7A82D25B50}" type="pres">
      <dgm:prSet presAssocID="{A7732B24-321D-D14E-AD8E-ADDE8AABB3B4}" presName="Name37" presStyleLbl="parChTrans1D3" presStyleIdx="14" presStyleCnt="15"/>
      <dgm:spPr/>
      <dgm:t>
        <a:bodyPr/>
        <a:lstStyle/>
        <a:p>
          <a:endParaRPr lang="pt-BR"/>
        </a:p>
      </dgm:t>
    </dgm:pt>
    <dgm:pt modelId="{E1B1AA87-B011-2549-B65F-3A2AEEA0FFD3}" type="pres">
      <dgm:prSet presAssocID="{2D4D396A-44B3-7541-A556-4C95E8C2B99A}" presName="hierRoot2" presStyleCnt="0">
        <dgm:presLayoutVars>
          <dgm:hierBranch val="init"/>
        </dgm:presLayoutVars>
      </dgm:prSet>
      <dgm:spPr/>
    </dgm:pt>
    <dgm:pt modelId="{CFE68168-5D2A-9B40-B8EA-383D44CD1126}" type="pres">
      <dgm:prSet presAssocID="{2D4D396A-44B3-7541-A556-4C95E8C2B99A}" presName="rootComposite" presStyleCnt="0"/>
      <dgm:spPr/>
    </dgm:pt>
    <dgm:pt modelId="{2A7D8AFD-F439-9944-93BA-9F7E8004D78B}" type="pres">
      <dgm:prSet presAssocID="{2D4D396A-44B3-7541-A556-4C95E8C2B99A}" presName="rootText" presStyleLbl="node3" presStyleIdx="14" presStyleCnt="15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DB89B9E-CCA5-1645-A9CB-5A61846B09E6}" type="pres">
      <dgm:prSet presAssocID="{2D4D396A-44B3-7541-A556-4C95E8C2B99A}" presName="rootConnector" presStyleLbl="node3" presStyleIdx="14" presStyleCnt="15"/>
      <dgm:spPr/>
      <dgm:t>
        <a:bodyPr/>
        <a:lstStyle/>
        <a:p>
          <a:endParaRPr lang="pt-BR"/>
        </a:p>
      </dgm:t>
    </dgm:pt>
    <dgm:pt modelId="{9FE858AB-BC95-5840-BCD4-67FC625E9311}" type="pres">
      <dgm:prSet presAssocID="{2D4D396A-44B3-7541-A556-4C95E8C2B99A}" presName="hierChild4" presStyleCnt="0"/>
      <dgm:spPr/>
    </dgm:pt>
    <dgm:pt modelId="{CBFEE86D-BDE8-694A-8A4E-4EE104FE3378}" type="pres">
      <dgm:prSet presAssocID="{2D4D396A-44B3-7541-A556-4C95E8C2B99A}" presName="hierChild5" presStyleCnt="0"/>
      <dgm:spPr/>
    </dgm:pt>
    <dgm:pt modelId="{56CED86D-62C2-4919-BE90-D7FA59E395CB}" type="pres">
      <dgm:prSet presAssocID="{6D4410DB-D967-4807-9F6B-9C09BBC6810B}" presName="hierChild5" presStyleCnt="0"/>
      <dgm:spPr/>
    </dgm:pt>
    <dgm:pt modelId="{45EF3B29-14AA-FB42-8A7D-D1A7C19198EB}" type="pres">
      <dgm:prSet presAssocID="{F241FBA6-58FD-4D46-995C-B52B8CF6F8CC}" presName="Name37" presStyleLbl="parChTrans1D2" presStyleIdx="4" presStyleCnt="5"/>
      <dgm:spPr/>
      <dgm:t>
        <a:bodyPr/>
        <a:lstStyle/>
        <a:p>
          <a:endParaRPr lang="pt-BR"/>
        </a:p>
      </dgm:t>
    </dgm:pt>
    <dgm:pt modelId="{8B0F96FB-729B-664B-BAA4-A3B6A47F44C8}" type="pres">
      <dgm:prSet presAssocID="{82A0D643-028D-9249-B447-8A96D312B404}" presName="hierRoot2" presStyleCnt="0">
        <dgm:presLayoutVars>
          <dgm:hierBranch val="init"/>
        </dgm:presLayoutVars>
      </dgm:prSet>
      <dgm:spPr/>
    </dgm:pt>
    <dgm:pt modelId="{30BE1719-1279-8642-97D7-B93AD90F2BD1}" type="pres">
      <dgm:prSet presAssocID="{82A0D643-028D-9249-B447-8A96D312B404}" presName="rootComposite" presStyleCnt="0"/>
      <dgm:spPr/>
    </dgm:pt>
    <dgm:pt modelId="{ADE88D26-5309-5E48-8040-F1AFBE007F5F}" type="pres">
      <dgm:prSet presAssocID="{82A0D643-028D-9249-B447-8A96D312B404}" presName="rootText" presStyleLbl="node2" presStyleIdx="4" presStyleCnt="5" custScaleX="15801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39CB7A1-E1AF-5F45-A0E6-E449AFFB5BED}" type="pres">
      <dgm:prSet presAssocID="{82A0D643-028D-9249-B447-8A96D312B404}" presName="rootConnector" presStyleLbl="node2" presStyleIdx="4" presStyleCnt="5"/>
      <dgm:spPr/>
      <dgm:t>
        <a:bodyPr/>
        <a:lstStyle/>
        <a:p>
          <a:endParaRPr lang="pt-BR"/>
        </a:p>
      </dgm:t>
    </dgm:pt>
    <dgm:pt modelId="{CF521A6A-9ACF-D24A-8D9F-B324035FB09E}" type="pres">
      <dgm:prSet presAssocID="{82A0D643-028D-9249-B447-8A96D312B404}" presName="hierChild4" presStyleCnt="0"/>
      <dgm:spPr/>
    </dgm:pt>
    <dgm:pt modelId="{4C4656CD-AC55-D347-B910-56EE46FC0F2F}" type="pres">
      <dgm:prSet presAssocID="{82A0D643-028D-9249-B447-8A96D312B404}" presName="hierChild5" presStyleCnt="0"/>
      <dgm:spPr/>
    </dgm:pt>
    <dgm:pt modelId="{1236D148-E334-48CC-8745-C9BC0BA12619}" type="pres">
      <dgm:prSet presAssocID="{E186E560-529E-4662-961A-BB7460EA586E}" presName="hierChild3" presStyleCnt="0"/>
      <dgm:spPr/>
    </dgm:pt>
  </dgm:ptLst>
  <dgm:cxnLst>
    <dgm:cxn modelId="{F0D24DDB-5F4C-F64E-8858-BA14D94A3F19}" type="presOf" srcId="{E186E560-529E-4662-961A-BB7460EA586E}" destId="{0D102416-F4F7-47FA-BE94-458587B15766}" srcOrd="1" destOrd="0" presId="urn:microsoft.com/office/officeart/2005/8/layout/orgChart1"/>
    <dgm:cxn modelId="{BD011A91-B6A0-7041-A07B-77106221A60F}" type="presOf" srcId="{2CBCDEC9-45FE-4ECE-8249-CF9E36E9A1D6}" destId="{A7349E9E-A2E5-4695-89B4-66F2D41B761D}" srcOrd="0" destOrd="0" presId="urn:microsoft.com/office/officeart/2005/8/layout/orgChart1"/>
    <dgm:cxn modelId="{2988BA57-185C-6549-A8C4-F33BFF4AC68E}" type="presOf" srcId="{CB5064BA-1CA0-43F6-A441-52B5C00A45AA}" destId="{89593A67-9C2C-4989-8D62-A758D2764192}" srcOrd="0" destOrd="0" presId="urn:microsoft.com/office/officeart/2005/8/layout/orgChart1"/>
    <dgm:cxn modelId="{BB739FAD-EFA3-BE47-BC39-E817E3BC3A7C}" type="presOf" srcId="{8162A252-3058-064E-9694-E1976D4C9536}" destId="{9F5F3535-A266-FC4E-B69B-E4BF2B9A1F2B}" srcOrd="0" destOrd="0" presId="urn:microsoft.com/office/officeart/2005/8/layout/orgChart1"/>
    <dgm:cxn modelId="{77D0DA8E-9D5D-EA4C-9DA9-93ED412F7314}" srcId="{547A3601-8481-D343-A4D0-3438246507B9}" destId="{DB1B3E54-CF5D-8141-86F0-567BBCD5FB54}" srcOrd="2" destOrd="0" parTransId="{FF76BE9B-7A7C-4948-B498-3DCD473FD757}" sibTransId="{68F2D6BF-A344-E94D-AA38-819C77CD4217}"/>
    <dgm:cxn modelId="{E27CD246-F01C-D04C-8F6A-9131B611994E}" type="presOf" srcId="{2CBCDEC9-45FE-4ECE-8249-CF9E36E9A1D6}" destId="{605E79CE-F83B-4604-8BC4-5B4E3F934B52}" srcOrd="1" destOrd="0" presId="urn:microsoft.com/office/officeart/2005/8/layout/orgChart1"/>
    <dgm:cxn modelId="{6A4A07B0-AD67-AF4F-AA00-1B66E1C65646}" type="presOf" srcId="{547A3601-8481-D343-A4D0-3438246507B9}" destId="{F6FD9173-9331-4C4B-97B2-15BB9001FFC3}" srcOrd="1" destOrd="0" presId="urn:microsoft.com/office/officeart/2005/8/layout/orgChart1"/>
    <dgm:cxn modelId="{1822A934-64CF-CE40-9E38-6B70FE58AEB0}" type="presOf" srcId="{2D4D396A-44B3-7541-A556-4C95E8C2B99A}" destId="{2A7D8AFD-F439-9944-93BA-9F7E8004D78B}" srcOrd="0" destOrd="0" presId="urn:microsoft.com/office/officeart/2005/8/layout/orgChart1"/>
    <dgm:cxn modelId="{708E0A9C-DE15-8248-962D-D5549CE35852}" type="presOf" srcId="{644B006F-B219-5E49-8A81-BDEB4A6EA060}" destId="{DF0C203D-1EEA-BD4A-AE27-9CA8117384CE}" srcOrd="0" destOrd="0" presId="urn:microsoft.com/office/officeart/2005/8/layout/orgChart1"/>
    <dgm:cxn modelId="{45F59A02-CE66-45D9-BAA7-0C2705661D77}" srcId="{EA418701-B98A-4B84-A6E6-E4E6EC778050}" destId="{4FE214E3-7C4D-4B12-85EB-B19A6CA3EBDB}" srcOrd="1" destOrd="0" parTransId="{90CE29A5-EC1E-4BFE-822C-0B48FA3134B3}" sibTransId="{1086672B-B717-493C-BE6A-702C1F658B00}"/>
    <dgm:cxn modelId="{E1A656E4-2199-9A46-84A7-1A46A4E20D5E}" type="presOf" srcId="{1B7C0EF6-B75B-F749-B0AB-F261E81DEFCE}" destId="{E5D5691B-CDE2-9141-BD68-489626829E66}" srcOrd="0" destOrd="0" presId="urn:microsoft.com/office/officeart/2005/8/layout/orgChart1"/>
    <dgm:cxn modelId="{DCDD76C6-DC51-064D-B21E-93A0B81E6408}" type="presOf" srcId="{3DEDD522-01B8-2D4D-BE8C-C0C24466235C}" destId="{F55CC8C7-DF32-2849-ACE4-773279946EA8}" srcOrd="0" destOrd="0" presId="urn:microsoft.com/office/officeart/2005/8/layout/orgChart1"/>
    <dgm:cxn modelId="{0B7A1E7F-55BB-405E-A725-E0D69A9BF450}" srcId="{C326D723-6829-4CD4-AFF5-B2DBE013A7B3}" destId="{E186E560-529E-4662-961A-BB7460EA586E}" srcOrd="0" destOrd="0" parTransId="{57AE4CDB-5AE4-4678-8E18-07952489A8ED}" sibTransId="{190A590F-5CC8-4A13-B1D0-B95DFF36B0D6}"/>
    <dgm:cxn modelId="{3D3852C6-5988-FA44-822A-D0E378A9FB81}" type="presOf" srcId="{BAD7AF63-7FE3-D747-A40A-B3658C09F1BC}" destId="{4F48295A-01A8-1D48-B302-D204D2706C22}" srcOrd="0" destOrd="0" presId="urn:microsoft.com/office/officeart/2005/8/layout/orgChart1"/>
    <dgm:cxn modelId="{4C527A67-ECA1-514C-B5A6-259C948B584E}" type="presOf" srcId="{4ABE0558-0F14-4272-8A5D-ABAFEA39114C}" destId="{3D841A18-9361-4D08-B0E6-CCC44694EE32}" srcOrd="1" destOrd="0" presId="urn:microsoft.com/office/officeart/2005/8/layout/orgChart1"/>
    <dgm:cxn modelId="{819A7A02-B9B2-7949-B146-1B2C4B8086CB}" type="presOf" srcId="{F00C85CF-6C20-CC48-BDE7-DF45DEF3622E}" destId="{8E32F49C-E47D-9342-A213-43D651C7B884}" srcOrd="0" destOrd="0" presId="urn:microsoft.com/office/officeart/2005/8/layout/orgChart1"/>
    <dgm:cxn modelId="{8557ED2A-B168-2F49-85FE-C7C68AA03CB2}" type="presOf" srcId="{82A0D643-028D-9249-B447-8A96D312B404}" destId="{ADE88D26-5309-5E48-8040-F1AFBE007F5F}" srcOrd="0" destOrd="0" presId="urn:microsoft.com/office/officeart/2005/8/layout/orgChart1"/>
    <dgm:cxn modelId="{B9AC5430-9B2C-2E49-8042-C7E3C690F8B9}" type="presOf" srcId="{568C18EE-9A50-414B-B976-152D5FB91FF0}" destId="{2937C92F-8426-4D0E-9920-224822E2A4EC}" srcOrd="0" destOrd="0" presId="urn:microsoft.com/office/officeart/2005/8/layout/orgChart1"/>
    <dgm:cxn modelId="{7C72EDBB-07CC-1F47-A7BC-535CAEF2623C}" type="presOf" srcId="{7E64EC12-9BD5-4DCF-BB5A-CCF0E1BC551D}" destId="{3B93EB76-2665-44DA-BAE5-DF165FB5D2BF}" srcOrd="0" destOrd="0" presId="urn:microsoft.com/office/officeart/2005/8/layout/orgChart1"/>
    <dgm:cxn modelId="{C0A8E851-7A3D-DF4E-B7B0-2A14BD9959B9}" type="presOf" srcId="{0D5E9ED2-84DE-A14E-8004-6EFAFAE5238D}" destId="{7A9E78D8-8492-EB42-8DFA-A65FFB0BEFC9}" srcOrd="1" destOrd="0" presId="urn:microsoft.com/office/officeart/2005/8/layout/orgChart1"/>
    <dgm:cxn modelId="{4EEE6A50-1972-5041-9CD0-EFFA45AEA2A6}" type="presOf" srcId="{ABB4E85C-1E0A-4279-BBBB-4842B52FF713}" destId="{EA84A7E3-8842-498C-B770-D03CFFE1DC79}" srcOrd="1" destOrd="0" presId="urn:microsoft.com/office/officeart/2005/8/layout/orgChart1"/>
    <dgm:cxn modelId="{43D35812-D0CD-3748-8244-181CC67B8C8B}" type="presOf" srcId="{ABB4E85C-1E0A-4279-BBBB-4842B52FF713}" destId="{3794383C-0A29-474A-983E-BC13EA06E5DE}" srcOrd="0" destOrd="0" presId="urn:microsoft.com/office/officeart/2005/8/layout/orgChart1"/>
    <dgm:cxn modelId="{991E31C4-512C-2E4F-8F64-941631666D18}" type="presOf" srcId="{8164DDF6-561F-4C94-AB78-41DCED2A5FFE}" destId="{0689A92F-BC38-4312-809F-6CE4013B1919}" srcOrd="0" destOrd="0" presId="urn:microsoft.com/office/officeart/2005/8/layout/orgChart1"/>
    <dgm:cxn modelId="{C67FE36D-656A-8A44-878A-4030347913BD}" type="presOf" srcId="{4DE0F1D7-903C-4553-814A-A88DBBBBAF13}" destId="{7B888A0F-A660-4C33-A2AE-700A53F83DB5}" srcOrd="0" destOrd="0" presId="urn:microsoft.com/office/officeart/2005/8/layout/orgChart1"/>
    <dgm:cxn modelId="{B0691CF2-1A71-6445-B431-730795CEBA41}" type="presOf" srcId="{6D4410DB-D967-4807-9F6B-9C09BBC6810B}" destId="{8890D266-CF24-4EC6-930C-910D62910995}" srcOrd="0" destOrd="0" presId="urn:microsoft.com/office/officeart/2005/8/layout/orgChart1"/>
    <dgm:cxn modelId="{2352E5CA-7EA5-1F49-98F0-610867821E1F}" type="presOf" srcId="{2D4D396A-44B3-7541-A556-4C95E8C2B99A}" destId="{EDB89B9E-CCA5-1645-A9CB-5A61846B09E6}" srcOrd="1" destOrd="0" presId="urn:microsoft.com/office/officeart/2005/8/layout/orgChart1"/>
    <dgm:cxn modelId="{5A7982C3-3A4C-B445-AC8E-637E8E1DE313}" type="presOf" srcId="{8162A252-3058-064E-9694-E1976D4C9536}" destId="{1BBD96D0-360D-084A-81DA-A26869AE5D4D}" srcOrd="1" destOrd="0" presId="urn:microsoft.com/office/officeart/2005/8/layout/orgChart1"/>
    <dgm:cxn modelId="{4A10DBBC-5E86-B642-ABE8-B346BF909B3B}" type="presOf" srcId="{4ABE0558-0F14-4272-8A5D-ABAFEA39114C}" destId="{165D41D7-8CEC-4458-BFA9-511F4C4D71F7}" srcOrd="0" destOrd="0" presId="urn:microsoft.com/office/officeart/2005/8/layout/orgChart1"/>
    <dgm:cxn modelId="{FC54D3FC-2846-D442-A5B9-F71D6CB9AF6A}" type="presOf" srcId="{F00C85CF-6C20-CC48-BDE7-DF45DEF3622E}" destId="{B9662503-610C-9F44-BAA1-9CCABE99311B}" srcOrd="1" destOrd="0" presId="urn:microsoft.com/office/officeart/2005/8/layout/orgChart1"/>
    <dgm:cxn modelId="{9CA38189-92DE-4819-A531-01E686B8EBE7}" srcId="{6D4410DB-D967-4807-9F6B-9C09BBC6810B}" destId="{F62D0C0E-624C-4889-80CF-403E95443F47}" srcOrd="3" destOrd="0" parTransId="{CB5064BA-1CA0-43F6-A441-52B5C00A45AA}" sibTransId="{2720316E-079E-485F-9271-490DF78D708F}"/>
    <dgm:cxn modelId="{DA8CB31B-2A7F-8A47-A28F-F25D3124AC59}" type="presOf" srcId="{DEF41E5F-D162-4587-93E8-230A2164DD01}" destId="{2C744E6B-2989-4B2E-98F2-91AAD5050E70}" srcOrd="0" destOrd="0" presId="urn:microsoft.com/office/officeart/2005/8/layout/orgChart1"/>
    <dgm:cxn modelId="{B06E7552-288F-7E43-9E40-42B5011F703B}" type="presOf" srcId="{4FE214E3-7C4D-4B12-85EB-B19A6CA3EBDB}" destId="{18E329AA-11EF-45EA-A6E3-EA11A1EAFFCC}" srcOrd="0" destOrd="0" presId="urn:microsoft.com/office/officeart/2005/8/layout/orgChart1"/>
    <dgm:cxn modelId="{8749020D-DF3F-AA45-A38A-44223655ADE3}" type="presOf" srcId="{FF76BE9B-7A7C-4948-B498-3DCD473FD757}" destId="{F046226A-E9EA-4343-BCE7-616EC51939BC}" srcOrd="0" destOrd="0" presId="urn:microsoft.com/office/officeart/2005/8/layout/orgChart1"/>
    <dgm:cxn modelId="{86891277-C1DE-764B-8F25-F8E91FD59DE1}" type="presOf" srcId="{82A0D643-028D-9249-B447-8A96D312B404}" destId="{239CB7A1-E1AF-5F45-A0E6-E449AFFB5BED}" srcOrd="1" destOrd="0" presId="urn:microsoft.com/office/officeart/2005/8/layout/orgChart1"/>
    <dgm:cxn modelId="{20A80A90-EE4A-D345-8799-93CDEA0D3039}" type="presOf" srcId="{48840871-A9CC-4B47-93DE-0B52D2C85A76}" destId="{A411EEFB-39B3-F341-923B-DD4F2B689BE8}" srcOrd="0" destOrd="0" presId="urn:microsoft.com/office/officeart/2005/8/layout/orgChart1"/>
    <dgm:cxn modelId="{69A61CFD-8BE8-4E40-9FFB-8526549090A1}" srcId="{EA418701-B98A-4B84-A6E6-E4E6EC778050}" destId="{4ABE0558-0F14-4272-8A5D-ABAFEA39114C}" srcOrd="2" destOrd="0" parTransId="{D80CC818-146D-4EC6-AE7C-4FA33BDD9B84}" sibTransId="{48DDD839-0734-4EC8-BC80-198AA5BBF3F4}"/>
    <dgm:cxn modelId="{F0811503-6E7C-C54A-9380-584164C1A739}" type="presOf" srcId="{6D4410DB-D967-4807-9F6B-9C09BBC6810B}" destId="{29F0818D-05B9-4FE0-BFA9-CF2E22124D5D}" srcOrd="1" destOrd="0" presId="urn:microsoft.com/office/officeart/2005/8/layout/orgChart1"/>
    <dgm:cxn modelId="{C7C5561A-6F75-8448-BD2D-66487C15BE9C}" type="presOf" srcId="{EA418701-B98A-4B84-A6E6-E4E6EC778050}" destId="{AD2F809F-61A4-4E0A-9254-D8495A78B949}" srcOrd="1" destOrd="0" presId="urn:microsoft.com/office/officeart/2005/8/layout/orgChart1"/>
    <dgm:cxn modelId="{E863C118-1B13-3C45-8E2D-D38FB6DE8A22}" type="presOf" srcId="{926DC4B5-56BE-5146-8885-E8BD4A23F57D}" destId="{15D81B8E-587F-FA46-A260-70DD1E38E927}" srcOrd="1" destOrd="0" presId="urn:microsoft.com/office/officeart/2005/8/layout/orgChart1"/>
    <dgm:cxn modelId="{F3B29DEE-032A-BF43-A431-37AED6C8E128}" type="presOf" srcId="{547A3601-8481-D343-A4D0-3438246507B9}" destId="{15CA5FEF-55C2-AE4E-AAE3-3667FB4DEA99}" srcOrd="0" destOrd="0" presId="urn:microsoft.com/office/officeart/2005/8/layout/orgChart1"/>
    <dgm:cxn modelId="{DB359449-2115-4C46-885F-1692F1320D3F}" type="presOf" srcId="{DB1B3E54-CF5D-8141-86F0-567BBCD5FB54}" destId="{8415F9E4-E055-BB42-8CD3-A6B629DE7B12}" srcOrd="0" destOrd="0" presId="urn:microsoft.com/office/officeart/2005/8/layout/orgChart1"/>
    <dgm:cxn modelId="{17C48760-2524-4944-B9F3-114BB2D3E9D2}" type="presOf" srcId="{5B44D066-765F-4DFE-82BE-E2086EC4C756}" destId="{6770EB17-1976-486A-ACF8-4680EDD62895}" srcOrd="0" destOrd="0" presId="urn:microsoft.com/office/officeart/2005/8/layout/orgChart1"/>
    <dgm:cxn modelId="{29FE1E1B-BD42-AF4D-BFD1-3F99C1D2396B}" type="presOf" srcId="{A02C9128-AEFA-4375-8BFC-396C9D44FC5F}" destId="{D1A91A79-B52D-4EB8-9719-C99C21E6A5B0}" srcOrd="1" destOrd="0" presId="urn:microsoft.com/office/officeart/2005/8/layout/orgChart1"/>
    <dgm:cxn modelId="{E6D1BEB7-24CE-4648-891A-B1154B182E90}" type="presOf" srcId="{F62D0C0E-624C-4889-80CF-403E95443F47}" destId="{2CEAF2E1-D0D4-4193-88C8-30DBCB0BC260}" srcOrd="1" destOrd="0" presId="urn:microsoft.com/office/officeart/2005/8/layout/orgChart1"/>
    <dgm:cxn modelId="{A44F3A53-35AD-AE4D-A925-B23D3E1B97BD}" type="presOf" srcId="{1CE221B6-23C2-43F9-9843-B0D8A3591E9E}" destId="{C6EEC294-A12E-4280-984C-C4AA284F2E6D}" srcOrd="0" destOrd="0" presId="urn:microsoft.com/office/officeart/2005/8/layout/orgChart1"/>
    <dgm:cxn modelId="{03210FD5-09D2-DB46-9D50-E8EC87CA90DA}" type="presOf" srcId="{90CE29A5-EC1E-4BFE-822C-0B48FA3134B3}" destId="{1BE3BE32-9CFE-4316-86E8-2954DA9741EC}" srcOrd="0" destOrd="0" presId="urn:microsoft.com/office/officeart/2005/8/layout/orgChart1"/>
    <dgm:cxn modelId="{9223C6E3-4058-475D-AA0C-C2C927AA6940}" srcId="{E186E560-529E-4662-961A-BB7460EA586E}" destId="{7E64EC12-9BD5-4DCF-BB5A-CCF0E1BC551D}" srcOrd="2" destOrd="0" parTransId="{8164DDF6-561F-4C94-AB78-41DCED2A5FFE}" sibTransId="{FCF95E61-F41A-42CE-89C9-AD897E584D3A}"/>
    <dgm:cxn modelId="{C1E4B614-3AF5-FE41-B249-11C988B49298}" type="presOf" srcId="{A7732B24-321D-D14E-AD8E-ADDE8AABB3B4}" destId="{61734796-AC33-9F43-8530-1A7A82D25B50}" srcOrd="0" destOrd="0" presId="urn:microsoft.com/office/officeart/2005/8/layout/orgChart1"/>
    <dgm:cxn modelId="{3A8F1950-DC83-754E-A851-44A42334E13F}" type="presOf" srcId="{48840871-A9CC-4B47-93DE-0B52D2C85A76}" destId="{B044B6B2-F41B-8943-B47A-5552BA79DFFC}" srcOrd="1" destOrd="0" presId="urn:microsoft.com/office/officeart/2005/8/layout/orgChart1"/>
    <dgm:cxn modelId="{4E25F363-208C-DC44-987D-B2B6103FF8CD}" srcId="{E186E560-529E-4662-961A-BB7460EA586E}" destId="{82A0D643-028D-9249-B447-8A96D312B404}" srcOrd="4" destOrd="0" parTransId="{F241FBA6-58FD-4D46-995C-B52B8CF6F8CC}" sibTransId="{7C97DD6C-B1CD-AF43-B3B7-86D9EA13F90E}"/>
    <dgm:cxn modelId="{F05A615A-D308-9E4D-AD09-4689EAA7A9D3}" type="presOf" srcId="{3F72AA0C-8BF4-4DD3-B042-E0885E564427}" destId="{17E470E4-BD9E-4A69-8F0E-FAFBBD3F9193}" srcOrd="0" destOrd="0" presId="urn:microsoft.com/office/officeart/2005/8/layout/orgChart1"/>
    <dgm:cxn modelId="{59C587F4-18AF-3941-AEEC-20B902D9EEDC}" type="presOf" srcId="{BB46CEB8-4C5B-3749-8A19-A771D58AF576}" destId="{19501B2D-E5D2-F74E-9D75-07C5894CA4A5}" srcOrd="0" destOrd="0" presId="urn:microsoft.com/office/officeart/2005/8/layout/orgChart1"/>
    <dgm:cxn modelId="{436DCAAC-2BA6-F643-8B73-5D1CF3E05129}" srcId="{6D4410DB-D967-4807-9F6B-9C09BBC6810B}" destId="{926DC4B5-56BE-5146-8885-E8BD4A23F57D}" srcOrd="4" destOrd="0" parTransId="{BB46CEB8-4C5B-3749-8A19-A771D58AF576}" sibTransId="{D4FB3B7A-94DA-E54C-A229-4DD400028915}"/>
    <dgm:cxn modelId="{1F4F2532-8E81-B644-AAD6-1BA369988E7A}" type="presOf" srcId="{0D5E9ED2-84DE-A14E-8004-6EFAFAE5238D}" destId="{55924CDA-5865-8A4A-A563-C14F1353E5E6}" srcOrd="0" destOrd="0" presId="urn:microsoft.com/office/officeart/2005/8/layout/orgChart1"/>
    <dgm:cxn modelId="{5DD8C466-EB48-4EBB-A31F-35D6663B70F5}" srcId="{E186E560-529E-4662-961A-BB7460EA586E}" destId="{6D4410DB-D967-4807-9F6B-9C09BBC6810B}" srcOrd="3" destOrd="0" parTransId="{5B44D066-765F-4DFE-82BE-E2086EC4C756}" sibTransId="{A6C4B31F-7A47-4DD8-BE8E-7F0232F421CE}"/>
    <dgm:cxn modelId="{5476AD16-6796-3549-B254-155D829C6FAE}" type="presOf" srcId="{D80CC818-146D-4EC6-AE7C-4FA33BDD9B84}" destId="{785E484E-B95F-4A3B-9500-DAE498A10366}" srcOrd="0" destOrd="0" presId="urn:microsoft.com/office/officeart/2005/8/layout/orgChart1"/>
    <dgm:cxn modelId="{81EC13DE-7AEB-498F-A1B0-C6C952F84B95}" srcId="{7E64EC12-9BD5-4DCF-BB5A-CCF0E1BC551D}" destId="{568C18EE-9A50-414B-B976-152D5FB91FF0}" srcOrd="0" destOrd="0" parTransId="{D983FDC6-E8E3-46B5-BDC3-E44C9C9DE785}" sibTransId="{98C6D7D4-FE32-4056-AF19-8EF9493A0375}"/>
    <dgm:cxn modelId="{B04F71C8-16D2-624D-9549-DDB1027CD1A2}" srcId="{E186E560-529E-4662-961A-BB7460EA586E}" destId="{547A3601-8481-D343-A4D0-3438246507B9}" srcOrd="0" destOrd="0" parTransId="{3DEDD522-01B8-2D4D-BE8C-C0C24466235C}" sibTransId="{58EB05DC-9CD0-A94A-B6C8-F871B68A3923}"/>
    <dgm:cxn modelId="{C6810EA2-D006-0D4B-A9BE-AA0DEF45340E}" type="presOf" srcId="{EA418701-B98A-4B84-A6E6-E4E6EC778050}" destId="{829880AA-012D-4EF0-BB94-79480A64955E}" srcOrd="0" destOrd="0" presId="urn:microsoft.com/office/officeart/2005/8/layout/orgChart1"/>
    <dgm:cxn modelId="{4CC0FF1A-00DA-0743-97E9-633C4DDFA877}" type="presOf" srcId="{926DC4B5-56BE-5146-8885-E8BD4A23F57D}" destId="{D93E30D4-3D95-3F4D-8FF0-A2D3996E6C15}" srcOrd="0" destOrd="0" presId="urn:microsoft.com/office/officeart/2005/8/layout/orgChart1"/>
    <dgm:cxn modelId="{546702F5-4638-4A6D-81FD-464A004BF192}" srcId="{EA418701-B98A-4B84-A6E6-E4E6EC778050}" destId="{2CBCDEC9-45FE-4ECE-8249-CF9E36E9A1D6}" srcOrd="0" destOrd="0" parTransId="{1CE221B6-23C2-43F9-9843-B0D8A3591E9E}" sibTransId="{EDD14E81-7DB4-46AC-9CC1-9AF3A09DAD57}"/>
    <dgm:cxn modelId="{4D7A1B73-BE74-444D-B7E5-20C1E9528333}" srcId="{6D4410DB-D967-4807-9F6B-9C09BBC6810B}" destId="{A02C9128-AEFA-4375-8BFC-396C9D44FC5F}" srcOrd="0" destOrd="0" parTransId="{4DE0F1D7-903C-4553-814A-A88DBBBBAF13}" sibTransId="{60EB0493-2FD0-4F22-8AEA-ED1C9F47FD4D}"/>
    <dgm:cxn modelId="{6014ED24-448B-8745-9C80-EEA797C3375B}" srcId="{6D4410DB-D967-4807-9F6B-9C09BBC6810B}" destId="{2D4D396A-44B3-7541-A556-4C95E8C2B99A}" srcOrd="7" destOrd="0" parTransId="{A7732B24-321D-D14E-AD8E-ADDE8AABB3B4}" sibTransId="{CEAC3F11-0E2B-E743-8A8D-FCCDFD479257}"/>
    <dgm:cxn modelId="{9AD1450E-30F1-1649-A10F-1593926B91EF}" type="presOf" srcId="{FE55780E-618A-8E4D-B985-86AEE04E57D0}" destId="{D82E9F20-F695-F64C-9FF4-33F6E3197D89}" srcOrd="0" destOrd="0" presId="urn:microsoft.com/office/officeart/2005/8/layout/orgChart1"/>
    <dgm:cxn modelId="{0843F472-0D6A-453E-B48C-C75E40235359}" srcId="{6D4410DB-D967-4807-9F6B-9C09BBC6810B}" destId="{ABB4E85C-1E0A-4279-BBBB-4842B52FF713}" srcOrd="1" destOrd="0" parTransId="{73DCB09B-D3CB-4803-A7E5-24DB56C434FC}" sibTransId="{D646DF6B-0A82-4416-8CFC-650C50B8D02D}"/>
    <dgm:cxn modelId="{8BA0D861-EC03-46F0-BD50-0A858DCF80D2}" srcId="{E186E560-529E-4662-961A-BB7460EA586E}" destId="{EA418701-B98A-4B84-A6E6-E4E6EC778050}" srcOrd="1" destOrd="0" parTransId="{41793E5E-9B74-4FF1-8F24-7BE2E0E45A9E}" sibTransId="{6497AF9F-7A73-4CD9-90E1-384B42640313}"/>
    <dgm:cxn modelId="{191F81F0-0155-0848-9C47-85E54D3C3F2B}" type="presOf" srcId="{E186E560-529E-4662-961A-BB7460EA586E}" destId="{E306267B-2EA6-4433-B89F-9E9EADC53B94}" srcOrd="0" destOrd="0" presId="urn:microsoft.com/office/officeart/2005/8/layout/orgChart1"/>
    <dgm:cxn modelId="{D6BD44D3-4C74-B74B-974C-23A849DB17DF}" type="presOf" srcId="{A02C9128-AEFA-4375-8BFC-396C9D44FC5F}" destId="{80F62A41-A9D8-480A-B5AC-25177A5B2450}" srcOrd="0" destOrd="0" presId="urn:microsoft.com/office/officeart/2005/8/layout/orgChart1"/>
    <dgm:cxn modelId="{C20DC92E-F737-3340-8502-8AF745F6798E}" type="presOf" srcId="{C326D723-6829-4CD4-AFF5-B2DBE013A7B3}" destId="{54347017-5982-43D5-90FB-CF5DC5906240}" srcOrd="0" destOrd="0" presId="urn:microsoft.com/office/officeart/2005/8/layout/orgChart1"/>
    <dgm:cxn modelId="{A5DF59FB-BABD-435D-93A6-667E24F1735E}" srcId="{6D4410DB-D967-4807-9F6B-9C09BBC6810B}" destId="{DEF41E5F-D162-4587-93E8-230A2164DD01}" srcOrd="2" destOrd="0" parTransId="{3F72AA0C-8BF4-4DD3-B042-E0885E564427}" sibTransId="{0693B7D8-18B9-4D4F-A66F-FF6506B745CF}"/>
    <dgm:cxn modelId="{CD3A4D5A-5B43-BD45-9DB1-15F560B35CEA}" srcId="{6D4410DB-D967-4807-9F6B-9C09BBC6810B}" destId="{F00C85CF-6C20-CC48-BDE7-DF45DEF3622E}" srcOrd="5" destOrd="0" parTransId="{1B7C0EF6-B75B-F749-B0AB-F261E81DEFCE}" sibTransId="{EAA68CB3-9915-7848-9182-23889D00FAF2}"/>
    <dgm:cxn modelId="{4F654219-B57B-3D40-81C4-8CDC306795D8}" type="presOf" srcId="{F241FBA6-58FD-4D46-995C-B52B8CF6F8CC}" destId="{45EF3B29-14AA-FB42-8A7D-D1A7C19198EB}" srcOrd="0" destOrd="0" presId="urn:microsoft.com/office/officeart/2005/8/layout/orgChart1"/>
    <dgm:cxn modelId="{F3AD8A8E-DFCC-0347-981A-DE474D47246C}" type="presOf" srcId="{4FE214E3-7C4D-4B12-85EB-B19A6CA3EBDB}" destId="{39B8F3C3-9ACC-4755-B918-D307D68C1C51}" srcOrd="1" destOrd="0" presId="urn:microsoft.com/office/officeart/2005/8/layout/orgChart1"/>
    <dgm:cxn modelId="{018F6C71-EAE8-884D-967D-CBFC0915CC98}" type="presOf" srcId="{568C18EE-9A50-414B-B976-152D5FB91FF0}" destId="{849943AD-0E63-49F5-87C2-EB93ED3BD979}" srcOrd="1" destOrd="0" presId="urn:microsoft.com/office/officeart/2005/8/layout/orgChart1"/>
    <dgm:cxn modelId="{D887BC71-4973-7C47-9A5D-AA1CAFDDAAD2}" srcId="{547A3601-8481-D343-A4D0-3438246507B9}" destId="{8162A252-3058-064E-9694-E1976D4C9536}" srcOrd="1" destOrd="0" parTransId="{644B006F-B219-5E49-8A81-BDEB4A6EA060}" sibTransId="{BDAB420B-446B-6F45-B597-5DC1EFC47EAF}"/>
    <dgm:cxn modelId="{4069D564-A4BB-094C-8D52-88D01D7AEB7E}" type="presOf" srcId="{DEF41E5F-D162-4587-93E8-230A2164DD01}" destId="{EDB53BA3-D2D7-42E9-B2DC-1C748ED224C1}" srcOrd="1" destOrd="0" presId="urn:microsoft.com/office/officeart/2005/8/layout/orgChart1"/>
    <dgm:cxn modelId="{A937E136-C7C7-814E-A1DF-35E437DCE381}" srcId="{6D4410DB-D967-4807-9F6B-9C09BBC6810B}" destId="{48840871-A9CC-4B47-93DE-0B52D2C85A76}" srcOrd="6" destOrd="0" parTransId="{FE55780E-618A-8E4D-B985-86AEE04E57D0}" sibTransId="{3217471A-4026-4C46-ADE5-43651CA0FE39}"/>
    <dgm:cxn modelId="{B4F158AB-CF64-1741-8C76-0967CC9FE59A}" type="presOf" srcId="{D983FDC6-E8E3-46B5-BDC3-E44C9C9DE785}" destId="{C8049C93-5D0C-4B5A-9646-C1832576D8AF}" srcOrd="0" destOrd="0" presId="urn:microsoft.com/office/officeart/2005/8/layout/orgChart1"/>
    <dgm:cxn modelId="{786AE1F6-BCF7-7143-A942-1837CF86139E}" type="presOf" srcId="{73DCB09B-D3CB-4803-A7E5-24DB56C434FC}" destId="{3AE97F6E-BF20-4803-9FE4-D0FA6B8BD03E}" srcOrd="0" destOrd="0" presId="urn:microsoft.com/office/officeart/2005/8/layout/orgChart1"/>
    <dgm:cxn modelId="{DAAF461D-831A-4D4F-8AC9-425D8DA7C95B}" type="presOf" srcId="{41793E5E-9B74-4FF1-8F24-7BE2E0E45A9E}" destId="{C63886CB-D928-46AC-A269-F76B3E5AD08D}" srcOrd="0" destOrd="0" presId="urn:microsoft.com/office/officeart/2005/8/layout/orgChart1"/>
    <dgm:cxn modelId="{79FDDB93-9258-7248-AE5F-37E6F96BE8B9}" type="presOf" srcId="{F62D0C0E-624C-4889-80CF-403E95443F47}" destId="{48D503BD-4D94-4807-8CDF-D3AFC76537D9}" srcOrd="0" destOrd="0" presId="urn:microsoft.com/office/officeart/2005/8/layout/orgChart1"/>
    <dgm:cxn modelId="{62136DD8-8065-B44C-8CC6-D389369B9FD3}" type="presOf" srcId="{7E64EC12-9BD5-4DCF-BB5A-CCF0E1BC551D}" destId="{3E0DCAD2-1E2B-45C6-AB87-7ADD228C8E35}" srcOrd="1" destOrd="0" presId="urn:microsoft.com/office/officeart/2005/8/layout/orgChart1"/>
    <dgm:cxn modelId="{762874DD-3FAA-EF40-8FF1-B8BB383AA3E7}" type="presOf" srcId="{DB1B3E54-CF5D-8141-86F0-567BBCD5FB54}" destId="{882CEE31-320F-B34F-9631-CDF2C479745A}" srcOrd="1" destOrd="0" presId="urn:microsoft.com/office/officeart/2005/8/layout/orgChart1"/>
    <dgm:cxn modelId="{2353ED49-5E7F-444C-B313-90C1FC23AA5B}" srcId="{547A3601-8481-D343-A4D0-3438246507B9}" destId="{0D5E9ED2-84DE-A14E-8004-6EFAFAE5238D}" srcOrd="0" destOrd="0" parTransId="{BAD7AF63-7FE3-D747-A40A-B3658C09F1BC}" sibTransId="{7A4F9238-2396-2E40-894B-53D40CF689E0}"/>
    <dgm:cxn modelId="{6B219ADE-A6BD-5346-9AF2-480526B66B23}" type="presParOf" srcId="{54347017-5982-43D5-90FB-CF5DC5906240}" destId="{EA397CDF-2E09-43E5-87F1-CE5937FDF0A8}" srcOrd="0" destOrd="0" presId="urn:microsoft.com/office/officeart/2005/8/layout/orgChart1"/>
    <dgm:cxn modelId="{0AA14AAD-EE39-0F4F-890E-B0B9F5A6B267}" type="presParOf" srcId="{EA397CDF-2E09-43E5-87F1-CE5937FDF0A8}" destId="{4748FDE0-D422-4ACC-B46F-B093E2590D5D}" srcOrd="0" destOrd="0" presId="urn:microsoft.com/office/officeart/2005/8/layout/orgChart1"/>
    <dgm:cxn modelId="{C48C3725-5912-C843-9E56-C32C807524B9}" type="presParOf" srcId="{4748FDE0-D422-4ACC-B46F-B093E2590D5D}" destId="{E306267B-2EA6-4433-B89F-9E9EADC53B94}" srcOrd="0" destOrd="0" presId="urn:microsoft.com/office/officeart/2005/8/layout/orgChart1"/>
    <dgm:cxn modelId="{BF6E3A0A-B902-5840-86E9-95A61F3ABBD6}" type="presParOf" srcId="{4748FDE0-D422-4ACC-B46F-B093E2590D5D}" destId="{0D102416-F4F7-47FA-BE94-458587B15766}" srcOrd="1" destOrd="0" presId="urn:microsoft.com/office/officeart/2005/8/layout/orgChart1"/>
    <dgm:cxn modelId="{8D6CDE4C-D372-3042-A946-C45FFF6241BF}" type="presParOf" srcId="{EA397CDF-2E09-43E5-87F1-CE5937FDF0A8}" destId="{5396F9E5-DE49-4C03-BC08-AD705CD1F0CC}" srcOrd="1" destOrd="0" presId="urn:microsoft.com/office/officeart/2005/8/layout/orgChart1"/>
    <dgm:cxn modelId="{7C9AE153-8CB3-9D4E-9498-438CA1D4A1BE}" type="presParOf" srcId="{5396F9E5-DE49-4C03-BC08-AD705CD1F0CC}" destId="{F55CC8C7-DF32-2849-ACE4-773279946EA8}" srcOrd="0" destOrd="0" presId="urn:microsoft.com/office/officeart/2005/8/layout/orgChart1"/>
    <dgm:cxn modelId="{E1BF71E7-397A-A14E-A776-6D6654548128}" type="presParOf" srcId="{5396F9E5-DE49-4C03-BC08-AD705CD1F0CC}" destId="{658B2184-E222-E744-B7F2-A0BFB85545FD}" srcOrd="1" destOrd="0" presId="urn:microsoft.com/office/officeart/2005/8/layout/orgChart1"/>
    <dgm:cxn modelId="{60C8B1FE-64DD-124D-98AA-58796CA2A5D3}" type="presParOf" srcId="{658B2184-E222-E744-B7F2-A0BFB85545FD}" destId="{EA42FBDC-3403-7440-B439-4162BCF5C7F6}" srcOrd="0" destOrd="0" presId="urn:microsoft.com/office/officeart/2005/8/layout/orgChart1"/>
    <dgm:cxn modelId="{E3ACE891-123F-D946-90C4-E3931F435302}" type="presParOf" srcId="{EA42FBDC-3403-7440-B439-4162BCF5C7F6}" destId="{15CA5FEF-55C2-AE4E-AAE3-3667FB4DEA99}" srcOrd="0" destOrd="0" presId="urn:microsoft.com/office/officeart/2005/8/layout/orgChart1"/>
    <dgm:cxn modelId="{B5BF0E9F-6FDF-3945-80DB-21E34E6EDAEF}" type="presParOf" srcId="{EA42FBDC-3403-7440-B439-4162BCF5C7F6}" destId="{F6FD9173-9331-4C4B-97B2-15BB9001FFC3}" srcOrd="1" destOrd="0" presId="urn:microsoft.com/office/officeart/2005/8/layout/orgChart1"/>
    <dgm:cxn modelId="{199E8296-4C75-2148-86B7-31D7EF77742D}" type="presParOf" srcId="{658B2184-E222-E744-B7F2-A0BFB85545FD}" destId="{5B9317FC-F980-3841-B794-AD41F5BA196C}" srcOrd="1" destOrd="0" presId="urn:microsoft.com/office/officeart/2005/8/layout/orgChart1"/>
    <dgm:cxn modelId="{60C0AD46-25C4-6546-A518-997B1FA8E363}" type="presParOf" srcId="{5B9317FC-F980-3841-B794-AD41F5BA196C}" destId="{4F48295A-01A8-1D48-B302-D204D2706C22}" srcOrd="0" destOrd="0" presId="urn:microsoft.com/office/officeart/2005/8/layout/orgChart1"/>
    <dgm:cxn modelId="{707C5C51-FE82-7847-8594-69AA41ECFCDC}" type="presParOf" srcId="{5B9317FC-F980-3841-B794-AD41F5BA196C}" destId="{EE01EA94-3AEA-1146-8B69-A1DDEF1B9DCD}" srcOrd="1" destOrd="0" presId="urn:microsoft.com/office/officeart/2005/8/layout/orgChart1"/>
    <dgm:cxn modelId="{D7B607FB-8DF9-C24A-900C-614C928D81FA}" type="presParOf" srcId="{EE01EA94-3AEA-1146-8B69-A1DDEF1B9DCD}" destId="{7B62112F-E5F5-BF49-9C0B-23E0603115C0}" srcOrd="0" destOrd="0" presId="urn:microsoft.com/office/officeart/2005/8/layout/orgChart1"/>
    <dgm:cxn modelId="{4EC603B8-7D9E-2A4F-8CD6-F9361AC15CD2}" type="presParOf" srcId="{7B62112F-E5F5-BF49-9C0B-23E0603115C0}" destId="{55924CDA-5865-8A4A-A563-C14F1353E5E6}" srcOrd="0" destOrd="0" presId="urn:microsoft.com/office/officeart/2005/8/layout/orgChart1"/>
    <dgm:cxn modelId="{2613200B-9EF1-4644-8AE7-EE314C97B758}" type="presParOf" srcId="{7B62112F-E5F5-BF49-9C0B-23E0603115C0}" destId="{7A9E78D8-8492-EB42-8DFA-A65FFB0BEFC9}" srcOrd="1" destOrd="0" presId="urn:microsoft.com/office/officeart/2005/8/layout/orgChart1"/>
    <dgm:cxn modelId="{EC385B63-54A2-C148-8EFB-353C5D1529D4}" type="presParOf" srcId="{EE01EA94-3AEA-1146-8B69-A1DDEF1B9DCD}" destId="{5C7C0DDE-5827-984B-BEF9-95CC9BE4C32A}" srcOrd="1" destOrd="0" presId="urn:microsoft.com/office/officeart/2005/8/layout/orgChart1"/>
    <dgm:cxn modelId="{442C2D4D-E948-5140-A991-002F3B0F9423}" type="presParOf" srcId="{EE01EA94-3AEA-1146-8B69-A1DDEF1B9DCD}" destId="{B8A55893-ACF7-BA44-A0C6-F7C6D6AF03B9}" srcOrd="2" destOrd="0" presId="urn:microsoft.com/office/officeart/2005/8/layout/orgChart1"/>
    <dgm:cxn modelId="{8698D8B3-CBAB-3540-8AD0-0CDB9612FB2C}" type="presParOf" srcId="{5B9317FC-F980-3841-B794-AD41F5BA196C}" destId="{DF0C203D-1EEA-BD4A-AE27-9CA8117384CE}" srcOrd="2" destOrd="0" presId="urn:microsoft.com/office/officeart/2005/8/layout/orgChart1"/>
    <dgm:cxn modelId="{FA5BFD8B-B8E1-234D-BD8B-741197F728C7}" type="presParOf" srcId="{5B9317FC-F980-3841-B794-AD41F5BA196C}" destId="{41D97573-C4C3-D84E-A5F6-F5E77FA39D2A}" srcOrd="3" destOrd="0" presId="urn:microsoft.com/office/officeart/2005/8/layout/orgChart1"/>
    <dgm:cxn modelId="{271FF39E-95B9-F44F-9A8E-7FD8AE05C0AB}" type="presParOf" srcId="{41D97573-C4C3-D84E-A5F6-F5E77FA39D2A}" destId="{4D8E9148-DC4B-D840-9006-11461EE4CBE0}" srcOrd="0" destOrd="0" presId="urn:microsoft.com/office/officeart/2005/8/layout/orgChart1"/>
    <dgm:cxn modelId="{E98207DF-F855-8D4F-8029-699F1573452A}" type="presParOf" srcId="{4D8E9148-DC4B-D840-9006-11461EE4CBE0}" destId="{9F5F3535-A266-FC4E-B69B-E4BF2B9A1F2B}" srcOrd="0" destOrd="0" presId="urn:microsoft.com/office/officeart/2005/8/layout/orgChart1"/>
    <dgm:cxn modelId="{0E76E1B8-CFD5-E744-80A9-6E34BC89C6E3}" type="presParOf" srcId="{4D8E9148-DC4B-D840-9006-11461EE4CBE0}" destId="{1BBD96D0-360D-084A-81DA-A26869AE5D4D}" srcOrd="1" destOrd="0" presId="urn:microsoft.com/office/officeart/2005/8/layout/orgChart1"/>
    <dgm:cxn modelId="{7F9BA947-5179-8B4A-B594-C9EF5B7AA678}" type="presParOf" srcId="{41D97573-C4C3-D84E-A5F6-F5E77FA39D2A}" destId="{E66010B4-2B46-3F4B-907A-24ED2A882F93}" srcOrd="1" destOrd="0" presId="urn:microsoft.com/office/officeart/2005/8/layout/orgChart1"/>
    <dgm:cxn modelId="{70E0249B-7B03-6F47-9D0B-61B04FD257BE}" type="presParOf" srcId="{41D97573-C4C3-D84E-A5F6-F5E77FA39D2A}" destId="{09A8B438-4A0D-F848-863C-5CD4437361C1}" srcOrd="2" destOrd="0" presId="urn:microsoft.com/office/officeart/2005/8/layout/orgChart1"/>
    <dgm:cxn modelId="{B2A9EF90-44FF-FD45-9173-440CD04A80A0}" type="presParOf" srcId="{5B9317FC-F980-3841-B794-AD41F5BA196C}" destId="{F046226A-E9EA-4343-BCE7-616EC51939BC}" srcOrd="4" destOrd="0" presId="urn:microsoft.com/office/officeart/2005/8/layout/orgChart1"/>
    <dgm:cxn modelId="{9705CECD-FAF1-614F-A92F-DFCD4A6E3A28}" type="presParOf" srcId="{5B9317FC-F980-3841-B794-AD41F5BA196C}" destId="{BB44B121-0CA9-8A43-A85D-CA913B1B220E}" srcOrd="5" destOrd="0" presId="urn:microsoft.com/office/officeart/2005/8/layout/orgChart1"/>
    <dgm:cxn modelId="{3F64D8DA-4EAA-F845-983A-EF980D7F1E09}" type="presParOf" srcId="{BB44B121-0CA9-8A43-A85D-CA913B1B220E}" destId="{140EB2AD-C42A-7047-BA17-631AC89F2A61}" srcOrd="0" destOrd="0" presId="urn:microsoft.com/office/officeart/2005/8/layout/orgChart1"/>
    <dgm:cxn modelId="{DF32DE1A-4012-614A-8E90-641647907B2E}" type="presParOf" srcId="{140EB2AD-C42A-7047-BA17-631AC89F2A61}" destId="{8415F9E4-E055-BB42-8CD3-A6B629DE7B12}" srcOrd="0" destOrd="0" presId="urn:microsoft.com/office/officeart/2005/8/layout/orgChart1"/>
    <dgm:cxn modelId="{3C0D9B33-2726-E941-B047-AC3EFA1A32D8}" type="presParOf" srcId="{140EB2AD-C42A-7047-BA17-631AC89F2A61}" destId="{882CEE31-320F-B34F-9631-CDF2C479745A}" srcOrd="1" destOrd="0" presId="urn:microsoft.com/office/officeart/2005/8/layout/orgChart1"/>
    <dgm:cxn modelId="{46CA3A59-ED02-8E4E-ACCA-3AF304C85050}" type="presParOf" srcId="{BB44B121-0CA9-8A43-A85D-CA913B1B220E}" destId="{DF908AE2-70B0-CF4B-AA8F-580788E30BB6}" srcOrd="1" destOrd="0" presId="urn:microsoft.com/office/officeart/2005/8/layout/orgChart1"/>
    <dgm:cxn modelId="{06536C6C-14DA-434E-A357-E373B96760CB}" type="presParOf" srcId="{BB44B121-0CA9-8A43-A85D-CA913B1B220E}" destId="{0AF10416-608E-604B-B76F-92922B27E3D5}" srcOrd="2" destOrd="0" presId="urn:microsoft.com/office/officeart/2005/8/layout/orgChart1"/>
    <dgm:cxn modelId="{AEB9EDB9-E114-B84B-A57C-0F174F48E0CB}" type="presParOf" srcId="{658B2184-E222-E744-B7F2-A0BFB85545FD}" destId="{DB899245-B4D6-5B48-8789-205951A851F6}" srcOrd="2" destOrd="0" presId="urn:microsoft.com/office/officeart/2005/8/layout/orgChart1"/>
    <dgm:cxn modelId="{9B14A0DE-67E0-B142-A90D-94800BEB717E}" type="presParOf" srcId="{5396F9E5-DE49-4C03-BC08-AD705CD1F0CC}" destId="{C63886CB-D928-46AC-A269-F76B3E5AD08D}" srcOrd="2" destOrd="0" presId="urn:microsoft.com/office/officeart/2005/8/layout/orgChart1"/>
    <dgm:cxn modelId="{8D2B38D5-39EA-C14B-8FEA-2F046EE032EB}" type="presParOf" srcId="{5396F9E5-DE49-4C03-BC08-AD705CD1F0CC}" destId="{58E14277-A62D-41D6-976E-12A0BA3B23CF}" srcOrd="3" destOrd="0" presId="urn:microsoft.com/office/officeart/2005/8/layout/orgChart1"/>
    <dgm:cxn modelId="{7B3A183F-45CA-2642-ADAE-860A5CDDD1EB}" type="presParOf" srcId="{58E14277-A62D-41D6-976E-12A0BA3B23CF}" destId="{8E62707C-9019-455C-A2BF-C04FA2CCC8A3}" srcOrd="0" destOrd="0" presId="urn:microsoft.com/office/officeart/2005/8/layout/orgChart1"/>
    <dgm:cxn modelId="{BF68C8C3-C73B-784C-8B6C-4EE3EFA802A6}" type="presParOf" srcId="{8E62707C-9019-455C-A2BF-C04FA2CCC8A3}" destId="{829880AA-012D-4EF0-BB94-79480A64955E}" srcOrd="0" destOrd="0" presId="urn:microsoft.com/office/officeart/2005/8/layout/orgChart1"/>
    <dgm:cxn modelId="{60775989-B288-C94E-A5E7-940495DA5EF3}" type="presParOf" srcId="{8E62707C-9019-455C-A2BF-C04FA2CCC8A3}" destId="{AD2F809F-61A4-4E0A-9254-D8495A78B949}" srcOrd="1" destOrd="0" presId="urn:microsoft.com/office/officeart/2005/8/layout/orgChart1"/>
    <dgm:cxn modelId="{1D6E2ED1-5FD3-8A44-B2FA-C5CC94D2DC62}" type="presParOf" srcId="{58E14277-A62D-41D6-976E-12A0BA3B23CF}" destId="{728A09FA-60EA-4EFB-8C73-38595AAE1BD4}" srcOrd="1" destOrd="0" presId="urn:microsoft.com/office/officeart/2005/8/layout/orgChart1"/>
    <dgm:cxn modelId="{1D4DD135-EDA2-8F4F-8F77-4E73327132E7}" type="presParOf" srcId="{728A09FA-60EA-4EFB-8C73-38595AAE1BD4}" destId="{C6EEC294-A12E-4280-984C-C4AA284F2E6D}" srcOrd="0" destOrd="0" presId="urn:microsoft.com/office/officeart/2005/8/layout/orgChart1"/>
    <dgm:cxn modelId="{92DBEC05-1E66-C342-B5B0-D74AFDBC37A8}" type="presParOf" srcId="{728A09FA-60EA-4EFB-8C73-38595AAE1BD4}" destId="{A3EBD8F8-5BC1-44F6-B882-42A58FDD326C}" srcOrd="1" destOrd="0" presId="urn:microsoft.com/office/officeart/2005/8/layout/orgChart1"/>
    <dgm:cxn modelId="{C008D062-50C8-C74A-95D8-38661D46D318}" type="presParOf" srcId="{A3EBD8F8-5BC1-44F6-B882-42A58FDD326C}" destId="{A77B23F5-B73D-40E0-B809-3684FC585588}" srcOrd="0" destOrd="0" presId="urn:microsoft.com/office/officeart/2005/8/layout/orgChart1"/>
    <dgm:cxn modelId="{1C3C1CEF-C082-B846-9633-0BD462D6D849}" type="presParOf" srcId="{A77B23F5-B73D-40E0-B809-3684FC585588}" destId="{A7349E9E-A2E5-4695-89B4-66F2D41B761D}" srcOrd="0" destOrd="0" presId="urn:microsoft.com/office/officeart/2005/8/layout/orgChart1"/>
    <dgm:cxn modelId="{93EC2FB6-E3B6-574B-9BD7-FCB4E6624C3B}" type="presParOf" srcId="{A77B23F5-B73D-40E0-B809-3684FC585588}" destId="{605E79CE-F83B-4604-8BC4-5B4E3F934B52}" srcOrd="1" destOrd="0" presId="urn:microsoft.com/office/officeart/2005/8/layout/orgChart1"/>
    <dgm:cxn modelId="{DE1E7AE2-9F65-3E42-9A6A-7AE36829D747}" type="presParOf" srcId="{A3EBD8F8-5BC1-44F6-B882-42A58FDD326C}" destId="{FD9E3CF6-B72D-46FE-BF0E-E53C42D59180}" srcOrd="1" destOrd="0" presId="urn:microsoft.com/office/officeart/2005/8/layout/orgChart1"/>
    <dgm:cxn modelId="{41201AF9-E283-764E-AA76-C43603132ADC}" type="presParOf" srcId="{A3EBD8F8-5BC1-44F6-B882-42A58FDD326C}" destId="{27A187CB-1FE8-4629-B001-E402151D4D78}" srcOrd="2" destOrd="0" presId="urn:microsoft.com/office/officeart/2005/8/layout/orgChart1"/>
    <dgm:cxn modelId="{94847E50-635A-8744-9CE2-720407BCAA5E}" type="presParOf" srcId="{728A09FA-60EA-4EFB-8C73-38595AAE1BD4}" destId="{1BE3BE32-9CFE-4316-86E8-2954DA9741EC}" srcOrd="2" destOrd="0" presId="urn:microsoft.com/office/officeart/2005/8/layout/orgChart1"/>
    <dgm:cxn modelId="{FC96CB76-789F-A54B-B5B3-BF33331101E5}" type="presParOf" srcId="{728A09FA-60EA-4EFB-8C73-38595AAE1BD4}" destId="{2A0E8C17-484F-42BC-AFE1-BCA8FBE63267}" srcOrd="3" destOrd="0" presId="urn:microsoft.com/office/officeart/2005/8/layout/orgChart1"/>
    <dgm:cxn modelId="{E6CCB090-759E-394D-AD9F-5E1EB9134A00}" type="presParOf" srcId="{2A0E8C17-484F-42BC-AFE1-BCA8FBE63267}" destId="{873FCE4A-9CEF-47EC-9448-0A84FB3DDF93}" srcOrd="0" destOrd="0" presId="urn:microsoft.com/office/officeart/2005/8/layout/orgChart1"/>
    <dgm:cxn modelId="{D6DC7C42-F168-7244-830E-95BF22C28D69}" type="presParOf" srcId="{873FCE4A-9CEF-47EC-9448-0A84FB3DDF93}" destId="{18E329AA-11EF-45EA-A6E3-EA11A1EAFFCC}" srcOrd="0" destOrd="0" presId="urn:microsoft.com/office/officeart/2005/8/layout/orgChart1"/>
    <dgm:cxn modelId="{08181243-F1AF-F94B-BCDD-77C0BE03F5FF}" type="presParOf" srcId="{873FCE4A-9CEF-47EC-9448-0A84FB3DDF93}" destId="{39B8F3C3-9ACC-4755-B918-D307D68C1C51}" srcOrd="1" destOrd="0" presId="urn:microsoft.com/office/officeart/2005/8/layout/orgChart1"/>
    <dgm:cxn modelId="{B8799A47-1B96-9F47-A51E-750DCDCAE8BB}" type="presParOf" srcId="{2A0E8C17-484F-42BC-AFE1-BCA8FBE63267}" destId="{717C1A17-6707-4C67-988A-2CDC45C77E08}" srcOrd="1" destOrd="0" presId="urn:microsoft.com/office/officeart/2005/8/layout/orgChart1"/>
    <dgm:cxn modelId="{17EC2858-3261-FA4C-8DFF-8EE74E662C73}" type="presParOf" srcId="{2A0E8C17-484F-42BC-AFE1-BCA8FBE63267}" destId="{7A1178AC-7C42-4009-A60C-3D9CD4651E4D}" srcOrd="2" destOrd="0" presId="urn:microsoft.com/office/officeart/2005/8/layout/orgChart1"/>
    <dgm:cxn modelId="{E4816D30-72B4-F64E-93B6-1352CD84B978}" type="presParOf" srcId="{728A09FA-60EA-4EFB-8C73-38595AAE1BD4}" destId="{785E484E-B95F-4A3B-9500-DAE498A10366}" srcOrd="4" destOrd="0" presId="urn:microsoft.com/office/officeart/2005/8/layout/orgChart1"/>
    <dgm:cxn modelId="{52CB82DB-DC20-A64C-893C-8C7B6A0A7247}" type="presParOf" srcId="{728A09FA-60EA-4EFB-8C73-38595AAE1BD4}" destId="{F1190563-C5B2-4904-B0B4-B1F97D5087AB}" srcOrd="5" destOrd="0" presId="urn:microsoft.com/office/officeart/2005/8/layout/orgChart1"/>
    <dgm:cxn modelId="{6C2D0ED9-E05B-1A43-8DA9-E0B75CA1D075}" type="presParOf" srcId="{F1190563-C5B2-4904-B0B4-B1F97D5087AB}" destId="{1EFA2813-C389-4B58-9C6A-2EC0682569D8}" srcOrd="0" destOrd="0" presId="urn:microsoft.com/office/officeart/2005/8/layout/orgChart1"/>
    <dgm:cxn modelId="{FF6CA477-DAB1-A04A-BD5F-A4AF88929A81}" type="presParOf" srcId="{1EFA2813-C389-4B58-9C6A-2EC0682569D8}" destId="{165D41D7-8CEC-4458-BFA9-511F4C4D71F7}" srcOrd="0" destOrd="0" presId="urn:microsoft.com/office/officeart/2005/8/layout/orgChart1"/>
    <dgm:cxn modelId="{FBB986F2-A2EA-F045-8617-F5CA2C239222}" type="presParOf" srcId="{1EFA2813-C389-4B58-9C6A-2EC0682569D8}" destId="{3D841A18-9361-4D08-B0E6-CCC44694EE32}" srcOrd="1" destOrd="0" presId="urn:microsoft.com/office/officeart/2005/8/layout/orgChart1"/>
    <dgm:cxn modelId="{9F543B94-5059-D24B-A0FB-003031B92DAA}" type="presParOf" srcId="{F1190563-C5B2-4904-B0B4-B1F97D5087AB}" destId="{590F6B44-E280-40F5-96C9-21A1C83D5FA2}" srcOrd="1" destOrd="0" presId="urn:microsoft.com/office/officeart/2005/8/layout/orgChart1"/>
    <dgm:cxn modelId="{3488F624-658A-274A-99C4-5235ECC03627}" type="presParOf" srcId="{F1190563-C5B2-4904-B0B4-B1F97D5087AB}" destId="{60A8C679-D775-484C-98DD-DC37E817C963}" srcOrd="2" destOrd="0" presId="urn:microsoft.com/office/officeart/2005/8/layout/orgChart1"/>
    <dgm:cxn modelId="{E9C75CCC-4753-044A-B781-AB4206CADD35}" type="presParOf" srcId="{58E14277-A62D-41D6-976E-12A0BA3B23CF}" destId="{B185A4DE-866C-4AF9-BEC4-9882FEBC6F63}" srcOrd="2" destOrd="0" presId="urn:microsoft.com/office/officeart/2005/8/layout/orgChart1"/>
    <dgm:cxn modelId="{9490D7C7-1BD5-A640-A4A0-AAAEB3008C46}" type="presParOf" srcId="{5396F9E5-DE49-4C03-BC08-AD705CD1F0CC}" destId="{0689A92F-BC38-4312-809F-6CE4013B1919}" srcOrd="4" destOrd="0" presId="urn:microsoft.com/office/officeart/2005/8/layout/orgChart1"/>
    <dgm:cxn modelId="{DF5BCF36-7203-034B-A128-AEC6A02ABD2B}" type="presParOf" srcId="{5396F9E5-DE49-4C03-BC08-AD705CD1F0CC}" destId="{58D1ABDA-17D5-4706-A86D-9C1078ECC77C}" srcOrd="5" destOrd="0" presId="urn:microsoft.com/office/officeart/2005/8/layout/orgChart1"/>
    <dgm:cxn modelId="{B61E713D-DDA1-CA42-B0BF-7D08BEC9D794}" type="presParOf" srcId="{58D1ABDA-17D5-4706-A86D-9C1078ECC77C}" destId="{3EAAFB60-66D0-4B58-9870-B3CD3494B4EC}" srcOrd="0" destOrd="0" presId="urn:microsoft.com/office/officeart/2005/8/layout/orgChart1"/>
    <dgm:cxn modelId="{8DC60DEE-F084-834C-B507-1CAA13FE4DCA}" type="presParOf" srcId="{3EAAFB60-66D0-4B58-9870-B3CD3494B4EC}" destId="{3B93EB76-2665-44DA-BAE5-DF165FB5D2BF}" srcOrd="0" destOrd="0" presId="urn:microsoft.com/office/officeart/2005/8/layout/orgChart1"/>
    <dgm:cxn modelId="{1142590C-F004-6D4F-BA72-DD5323578A12}" type="presParOf" srcId="{3EAAFB60-66D0-4B58-9870-B3CD3494B4EC}" destId="{3E0DCAD2-1E2B-45C6-AB87-7ADD228C8E35}" srcOrd="1" destOrd="0" presId="urn:microsoft.com/office/officeart/2005/8/layout/orgChart1"/>
    <dgm:cxn modelId="{F662CDC8-F15B-5D46-B9A2-BD9901450880}" type="presParOf" srcId="{58D1ABDA-17D5-4706-A86D-9C1078ECC77C}" destId="{995E5979-1385-483B-93C3-5468BFDFF5C2}" srcOrd="1" destOrd="0" presId="urn:microsoft.com/office/officeart/2005/8/layout/orgChart1"/>
    <dgm:cxn modelId="{560D28E1-D23B-1A47-AC71-D6C4B1096E59}" type="presParOf" srcId="{995E5979-1385-483B-93C3-5468BFDFF5C2}" destId="{C8049C93-5D0C-4B5A-9646-C1832576D8AF}" srcOrd="0" destOrd="0" presId="urn:microsoft.com/office/officeart/2005/8/layout/orgChart1"/>
    <dgm:cxn modelId="{140D0334-91ED-734F-A1C7-2464FCE8E318}" type="presParOf" srcId="{995E5979-1385-483B-93C3-5468BFDFF5C2}" destId="{1EAC287E-A7B1-4FC1-876D-758CBBE3D854}" srcOrd="1" destOrd="0" presId="urn:microsoft.com/office/officeart/2005/8/layout/orgChart1"/>
    <dgm:cxn modelId="{9889BAEE-E888-6E4E-8D46-67FE831449D3}" type="presParOf" srcId="{1EAC287E-A7B1-4FC1-876D-758CBBE3D854}" destId="{A7966696-9247-4E9A-B748-321382A7609A}" srcOrd="0" destOrd="0" presId="urn:microsoft.com/office/officeart/2005/8/layout/orgChart1"/>
    <dgm:cxn modelId="{380772B0-1A53-8C45-82E7-D4B8E3FB1512}" type="presParOf" srcId="{A7966696-9247-4E9A-B748-321382A7609A}" destId="{2937C92F-8426-4D0E-9920-224822E2A4EC}" srcOrd="0" destOrd="0" presId="urn:microsoft.com/office/officeart/2005/8/layout/orgChart1"/>
    <dgm:cxn modelId="{55BBAB93-4D2D-A64C-A823-42BE8F09B80F}" type="presParOf" srcId="{A7966696-9247-4E9A-B748-321382A7609A}" destId="{849943AD-0E63-49F5-87C2-EB93ED3BD979}" srcOrd="1" destOrd="0" presId="urn:microsoft.com/office/officeart/2005/8/layout/orgChart1"/>
    <dgm:cxn modelId="{67218965-EDBC-E14B-A855-6621898157EE}" type="presParOf" srcId="{1EAC287E-A7B1-4FC1-876D-758CBBE3D854}" destId="{DE507CBA-82CC-412A-BBF2-D934FE506525}" srcOrd="1" destOrd="0" presId="urn:microsoft.com/office/officeart/2005/8/layout/orgChart1"/>
    <dgm:cxn modelId="{653B9C42-DF34-EB4D-ABB3-8D4357A2E2A5}" type="presParOf" srcId="{1EAC287E-A7B1-4FC1-876D-758CBBE3D854}" destId="{F475573E-0AAB-4772-B6AC-9AF4EE2E0F3B}" srcOrd="2" destOrd="0" presId="urn:microsoft.com/office/officeart/2005/8/layout/orgChart1"/>
    <dgm:cxn modelId="{83359D8D-EFDD-BE4E-895E-476DF6DADCF3}" type="presParOf" srcId="{58D1ABDA-17D5-4706-A86D-9C1078ECC77C}" destId="{F2D34763-5DEB-4CB3-8041-3D2B66B8C217}" srcOrd="2" destOrd="0" presId="urn:microsoft.com/office/officeart/2005/8/layout/orgChart1"/>
    <dgm:cxn modelId="{B037B4D9-1647-A048-A642-9AEFBCF920BD}" type="presParOf" srcId="{5396F9E5-DE49-4C03-BC08-AD705CD1F0CC}" destId="{6770EB17-1976-486A-ACF8-4680EDD62895}" srcOrd="6" destOrd="0" presId="urn:microsoft.com/office/officeart/2005/8/layout/orgChart1"/>
    <dgm:cxn modelId="{5A76BDAA-3E85-0341-9AC0-BCC72395C08D}" type="presParOf" srcId="{5396F9E5-DE49-4C03-BC08-AD705CD1F0CC}" destId="{7E6E2468-8CDE-40F0-AB49-7340717D8A25}" srcOrd="7" destOrd="0" presId="urn:microsoft.com/office/officeart/2005/8/layout/orgChart1"/>
    <dgm:cxn modelId="{69720459-0845-854A-95C0-A4046C80AD17}" type="presParOf" srcId="{7E6E2468-8CDE-40F0-AB49-7340717D8A25}" destId="{77B9BBC3-E513-4C92-9B33-335FBFE50A01}" srcOrd="0" destOrd="0" presId="urn:microsoft.com/office/officeart/2005/8/layout/orgChart1"/>
    <dgm:cxn modelId="{8FF4C759-4E15-D444-A906-54EC7C4BB7DB}" type="presParOf" srcId="{77B9BBC3-E513-4C92-9B33-335FBFE50A01}" destId="{8890D266-CF24-4EC6-930C-910D62910995}" srcOrd="0" destOrd="0" presId="urn:microsoft.com/office/officeart/2005/8/layout/orgChart1"/>
    <dgm:cxn modelId="{3B1C5931-7E97-F44B-8465-B07C864EBC12}" type="presParOf" srcId="{77B9BBC3-E513-4C92-9B33-335FBFE50A01}" destId="{29F0818D-05B9-4FE0-BFA9-CF2E22124D5D}" srcOrd="1" destOrd="0" presId="urn:microsoft.com/office/officeart/2005/8/layout/orgChart1"/>
    <dgm:cxn modelId="{EBA63004-9F51-8148-9BA4-0A862938D45E}" type="presParOf" srcId="{7E6E2468-8CDE-40F0-AB49-7340717D8A25}" destId="{18203D8A-9E01-462D-A690-0E0650E2C815}" srcOrd="1" destOrd="0" presId="urn:microsoft.com/office/officeart/2005/8/layout/orgChart1"/>
    <dgm:cxn modelId="{94627F58-F8B4-CB43-A8FF-CF5221BA53CE}" type="presParOf" srcId="{18203D8A-9E01-462D-A690-0E0650E2C815}" destId="{7B888A0F-A660-4C33-A2AE-700A53F83DB5}" srcOrd="0" destOrd="0" presId="urn:microsoft.com/office/officeart/2005/8/layout/orgChart1"/>
    <dgm:cxn modelId="{1C071F26-23F6-1647-BC9D-B36A2BC6F0D6}" type="presParOf" srcId="{18203D8A-9E01-462D-A690-0E0650E2C815}" destId="{C9AAD492-460C-49DA-9815-450524CB0FA6}" srcOrd="1" destOrd="0" presId="urn:microsoft.com/office/officeart/2005/8/layout/orgChart1"/>
    <dgm:cxn modelId="{21161E6D-2073-D949-AAFA-79793DB9FD0E}" type="presParOf" srcId="{C9AAD492-460C-49DA-9815-450524CB0FA6}" destId="{ADC4E4C4-9BBB-421C-9E9D-FC5FB77904DE}" srcOrd="0" destOrd="0" presId="urn:microsoft.com/office/officeart/2005/8/layout/orgChart1"/>
    <dgm:cxn modelId="{7269A66E-DD37-0D4C-A656-12031D863E41}" type="presParOf" srcId="{ADC4E4C4-9BBB-421C-9E9D-FC5FB77904DE}" destId="{80F62A41-A9D8-480A-B5AC-25177A5B2450}" srcOrd="0" destOrd="0" presId="urn:microsoft.com/office/officeart/2005/8/layout/orgChart1"/>
    <dgm:cxn modelId="{60C64656-B40D-EE49-B196-1A92D102989E}" type="presParOf" srcId="{ADC4E4C4-9BBB-421C-9E9D-FC5FB77904DE}" destId="{D1A91A79-B52D-4EB8-9719-C99C21E6A5B0}" srcOrd="1" destOrd="0" presId="urn:microsoft.com/office/officeart/2005/8/layout/orgChart1"/>
    <dgm:cxn modelId="{8205131A-1DDA-434D-B1DA-1D8165F9553B}" type="presParOf" srcId="{C9AAD492-460C-49DA-9815-450524CB0FA6}" destId="{4A6180E0-EA1A-43D2-9F38-127A1B9BBD39}" srcOrd="1" destOrd="0" presId="urn:microsoft.com/office/officeart/2005/8/layout/orgChart1"/>
    <dgm:cxn modelId="{994AA024-B386-934F-A966-770831094587}" type="presParOf" srcId="{C9AAD492-460C-49DA-9815-450524CB0FA6}" destId="{2A664F40-18CC-4E10-9E87-0BC6CB2C6C95}" srcOrd="2" destOrd="0" presId="urn:microsoft.com/office/officeart/2005/8/layout/orgChart1"/>
    <dgm:cxn modelId="{6CFEE3BB-C990-9B46-92B4-A51BBC8A9ECD}" type="presParOf" srcId="{18203D8A-9E01-462D-A690-0E0650E2C815}" destId="{3AE97F6E-BF20-4803-9FE4-D0FA6B8BD03E}" srcOrd="2" destOrd="0" presId="urn:microsoft.com/office/officeart/2005/8/layout/orgChart1"/>
    <dgm:cxn modelId="{4666A77C-7D59-1B47-96CC-D1FF6D36D256}" type="presParOf" srcId="{18203D8A-9E01-462D-A690-0E0650E2C815}" destId="{C4EF087E-C171-47E8-A121-09957C11289A}" srcOrd="3" destOrd="0" presId="urn:microsoft.com/office/officeart/2005/8/layout/orgChart1"/>
    <dgm:cxn modelId="{031BF94E-8C01-194D-904B-D8D5ED55CEF3}" type="presParOf" srcId="{C4EF087E-C171-47E8-A121-09957C11289A}" destId="{9A6F81CC-C9F1-43F4-8632-DCD11F91BD2E}" srcOrd="0" destOrd="0" presId="urn:microsoft.com/office/officeart/2005/8/layout/orgChart1"/>
    <dgm:cxn modelId="{759A8D62-6CF8-C24D-B410-2F4CB5CB55E7}" type="presParOf" srcId="{9A6F81CC-C9F1-43F4-8632-DCD11F91BD2E}" destId="{3794383C-0A29-474A-983E-BC13EA06E5DE}" srcOrd="0" destOrd="0" presId="urn:microsoft.com/office/officeart/2005/8/layout/orgChart1"/>
    <dgm:cxn modelId="{ECEB47EE-6E93-4A44-9FDF-3BA7F36BCAC9}" type="presParOf" srcId="{9A6F81CC-C9F1-43F4-8632-DCD11F91BD2E}" destId="{EA84A7E3-8842-498C-B770-D03CFFE1DC79}" srcOrd="1" destOrd="0" presId="urn:microsoft.com/office/officeart/2005/8/layout/orgChart1"/>
    <dgm:cxn modelId="{5BFC9650-F543-BD4E-92FB-742798D70A52}" type="presParOf" srcId="{C4EF087E-C171-47E8-A121-09957C11289A}" destId="{0B19A86E-D42E-48DB-93ED-8FC11C1A8A67}" srcOrd="1" destOrd="0" presId="urn:microsoft.com/office/officeart/2005/8/layout/orgChart1"/>
    <dgm:cxn modelId="{FFF4F730-3532-024F-8604-6F724F1F5A0E}" type="presParOf" srcId="{C4EF087E-C171-47E8-A121-09957C11289A}" destId="{15B4439C-0E0B-43D1-9A56-8B27954FA1DB}" srcOrd="2" destOrd="0" presId="urn:microsoft.com/office/officeart/2005/8/layout/orgChart1"/>
    <dgm:cxn modelId="{38366205-5B35-E640-A4F0-B8105A95BDF9}" type="presParOf" srcId="{18203D8A-9E01-462D-A690-0E0650E2C815}" destId="{17E470E4-BD9E-4A69-8F0E-FAFBBD3F9193}" srcOrd="4" destOrd="0" presId="urn:microsoft.com/office/officeart/2005/8/layout/orgChart1"/>
    <dgm:cxn modelId="{F87CE21A-907C-E141-BFD7-0A09C15AF9DD}" type="presParOf" srcId="{18203D8A-9E01-462D-A690-0E0650E2C815}" destId="{AE669993-8169-484A-B70C-DE48AC145323}" srcOrd="5" destOrd="0" presId="urn:microsoft.com/office/officeart/2005/8/layout/orgChart1"/>
    <dgm:cxn modelId="{4EAA710E-E770-1844-9DCC-DBFAC68B2BA3}" type="presParOf" srcId="{AE669993-8169-484A-B70C-DE48AC145323}" destId="{227D3CEC-12C4-40E5-A807-135E40705652}" srcOrd="0" destOrd="0" presId="urn:microsoft.com/office/officeart/2005/8/layout/orgChart1"/>
    <dgm:cxn modelId="{08A90683-2F05-7246-87DF-CD78DA278818}" type="presParOf" srcId="{227D3CEC-12C4-40E5-A807-135E40705652}" destId="{2C744E6B-2989-4B2E-98F2-91AAD5050E70}" srcOrd="0" destOrd="0" presId="urn:microsoft.com/office/officeart/2005/8/layout/orgChart1"/>
    <dgm:cxn modelId="{7F0BEF4B-662A-474C-92DF-056D9EF74A54}" type="presParOf" srcId="{227D3CEC-12C4-40E5-A807-135E40705652}" destId="{EDB53BA3-D2D7-42E9-B2DC-1C748ED224C1}" srcOrd="1" destOrd="0" presId="urn:microsoft.com/office/officeart/2005/8/layout/orgChart1"/>
    <dgm:cxn modelId="{17594F18-AEE3-CC4E-9D01-B19319CA73A6}" type="presParOf" srcId="{AE669993-8169-484A-B70C-DE48AC145323}" destId="{4B382E23-B4D4-4ADD-96C4-246BFB6B7349}" srcOrd="1" destOrd="0" presId="urn:microsoft.com/office/officeart/2005/8/layout/orgChart1"/>
    <dgm:cxn modelId="{838FBF90-3D69-CF49-AF7C-59952843F48F}" type="presParOf" srcId="{AE669993-8169-484A-B70C-DE48AC145323}" destId="{B6C9F90D-2198-46CA-AB4A-C048BD70714D}" srcOrd="2" destOrd="0" presId="urn:microsoft.com/office/officeart/2005/8/layout/orgChart1"/>
    <dgm:cxn modelId="{C5D878F8-E50A-EA49-B770-D5EDCF4927E2}" type="presParOf" srcId="{18203D8A-9E01-462D-A690-0E0650E2C815}" destId="{89593A67-9C2C-4989-8D62-A758D2764192}" srcOrd="6" destOrd="0" presId="urn:microsoft.com/office/officeart/2005/8/layout/orgChart1"/>
    <dgm:cxn modelId="{036FEB2E-A06A-E146-9A03-22151A63D5E3}" type="presParOf" srcId="{18203D8A-9E01-462D-A690-0E0650E2C815}" destId="{21BBB123-5017-4F98-A940-D5B937000C7B}" srcOrd="7" destOrd="0" presId="urn:microsoft.com/office/officeart/2005/8/layout/orgChart1"/>
    <dgm:cxn modelId="{AB15B36F-02AC-CC47-8F76-A7E21001E4AD}" type="presParOf" srcId="{21BBB123-5017-4F98-A940-D5B937000C7B}" destId="{82D672BD-3FFC-4013-AC31-AF5A2AF1D8C8}" srcOrd="0" destOrd="0" presId="urn:microsoft.com/office/officeart/2005/8/layout/orgChart1"/>
    <dgm:cxn modelId="{D006D32A-2010-BB4A-AF0C-8D4560260BAD}" type="presParOf" srcId="{82D672BD-3FFC-4013-AC31-AF5A2AF1D8C8}" destId="{48D503BD-4D94-4807-8CDF-D3AFC76537D9}" srcOrd="0" destOrd="0" presId="urn:microsoft.com/office/officeart/2005/8/layout/orgChart1"/>
    <dgm:cxn modelId="{67A822A6-9B3B-984E-8598-B968AF8771D9}" type="presParOf" srcId="{82D672BD-3FFC-4013-AC31-AF5A2AF1D8C8}" destId="{2CEAF2E1-D0D4-4193-88C8-30DBCB0BC260}" srcOrd="1" destOrd="0" presId="urn:microsoft.com/office/officeart/2005/8/layout/orgChart1"/>
    <dgm:cxn modelId="{9DFE00B8-425D-6F40-8490-80027FD56809}" type="presParOf" srcId="{21BBB123-5017-4F98-A940-D5B937000C7B}" destId="{4EB707F3-AB66-419A-B2CC-728F6BE49EE0}" srcOrd="1" destOrd="0" presId="urn:microsoft.com/office/officeart/2005/8/layout/orgChart1"/>
    <dgm:cxn modelId="{FF453645-A0D8-6E4D-A353-7FCB6FB316B4}" type="presParOf" srcId="{21BBB123-5017-4F98-A940-D5B937000C7B}" destId="{25A98A93-8D57-46AD-B1AB-9827F26CA956}" srcOrd="2" destOrd="0" presId="urn:microsoft.com/office/officeart/2005/8/layout/orgChart1"/>
    <dgm:cxn modelId="{0F37CCED-CC09-1043-A554-E7FF8131C26F}" type="presParOf" srcId="{18203D8A-9E01-462D-A690-0E0650E2C815}" destId="{19501B2D-E5D2-F74E-9D75-07C5894CA4A5}" srcOrd="8" destOrd="0" presId="urn:microsoft.com/office/officeart/2005/8/layout/orgChart1"/>
    <dgm:cxn modelId="{D59CE544-EB8B-2241-9500-5D49CBF7AB1B}" type="presParOf" srcId="{18203D8A-9E01-462D-A690-0E0650E2C815}" destId="{DC567650-38AB-3B49-AE06-2312CC059C24}" srcOrd="9" destOrd="0" presId="urn:microsoft.com/office/officeart/2005/8/layout/orgChart1"/>
    <dgm:cxn modelId="{F29E97AF-3AA4-124A-A6E6-9A7D0358671F}" type="presParOf" srcId="{DC567650-38AB-3B49-AE06-2312CC059C24}" destId="{EFC6F891-EC6D-744E-A2BB-254CA8B998BB}" srcOrd="0" destOrd="0" presId="urn:microsoft.com/office/officeart/2005/8/layout/orgChart1"/>
    <dgm:cxn modelId="{A7FA632E-D349-264F-8A01-6CAF6C13D026}" type="presParOf" srcId="{EFC6F891-EC6D-744E-A2BB-254CA8B998BB}" destId="{D93E30D4-3D95-3F4D-8FF0-A2D3996E6C15}" srcOrd="0" destOrd="0" presId="urn:microsoft.com/office/officeart/2005/8/layout/orgChart1"/>
    <dgm:cxn modelId="{B758FD07-23D1-AD40-8240-9C137B417C60}" type="presParOf" srcId="{EFC6F891-EC6D-744E-A2BB-254CA8B998BB}" destId="{15D81B8E-587F-FA46-A260-70DD1E38E927}" srcOrd="1" destOrd="0" presId="urn:microsoft.com/office/officeart/2005/8/layout/orgChart1"/>
    <dgm:cxn modelId="{1297BCEA-F52B-E14B-A877-97F99FB87D1A}" type="presParOf" srcId="{DC567650-38AB-3B49-AE06-2312CC059C24}" destId="{701226DC-AA00-FE44-A524-F537DD4C6EC5}" srcOrd="1" destOrd="0" presId="urn:microsoft.com/office/officeart/2005/8/layout/orgChart1"/>
    <dgm:cxn modelId="{1868D762-EC38-F14D-96DA-6610F7B94B27}" type="presParOf" srcId="{DC567650-38AB-3B49-AE06-2312CC059C24}" destId="{BE5F7620-8B39-C248-9FDF-B666EE121CD6}" srcOrd="2" destOrd="0" presId="urn:microsoft.com/office/officeart/2005/8/layout/orgChart1"/>
    <dgm:cxn modelId="{292EB893-6B3F-9545-88D0-CC16735E2490}" type="presParOf" srcId="{18203D8A-9E01-462D-A690-0E0650E2C815}" destId="{E5D5691B-CDE2-9141-BD68-489626829E66}" srcOrd="10" destOrd="0" presId="urn:microsoft.com/office/officeart/2005/8/layout/orgChart1"/>
    <dgm:cxn modelId="{050675FA-9F9D-2947-9571-5930789CE3FA}" type="presParOf" srcId="{18203D8A-9E01-462D-A690-0E0650E2C815}" destId="{6ED395AE-B98A-CA45-AFA4-D0C867D0CF4D}" srcOrd="11" destOrd="0" presId="urn:microsoft.com/office/officeart/2005/8/layout/orgChart1"/>
    <dgm:cxn modelId="{C9EA5C9B-500D-354B-AB75-03B359355CFE}" type="presParOf" srcId="{6ED395AE-B98A-CA45-AFA4-D0C867D0CF4D}" destId="{329CBFBB-A003-7B4D-86E5-822FEC7BC76B}" srcOrd="0" destOrd="0" presId="urn:microsoft.com/office/officeart/2005/8/layout/orgChart1"/>
    <dgm:cxn modelId="{DE59BCF4-747E-2541-AF4C-1E47898B4A0F}" type="presParOf" srcId="{329CBFBB-A003-7B4D-86E5-822FEC7BC76B}" destId="{8E32F49C-E47D-9342-A213-43D651C7B884}" srcOrd="0" destOrd="0" presId="urn:microsoft.com/office/officeart/2005/8/layout/orgChart1"/>
    <dgm:cxn modelId="{42426249-DFBC-5649-A0C3-0F327EE4EA52}" type="presParOf" srcId="{329CBFBB-A003-7B4D-86E5-822FEC7BC76B}" destId="{B9662503-610C-9F44-BAA1-9CCABE99311B}" srcOrd="1" destOrd="0" presId="urn:microsoft.com/office/officeart/2005/8/layout/orgChart1"/>
    <dgm:cxn modelId="{85112DCF-C2B6-2F49-A819-C7F86747307A}" type="presParOf" srcId="{6ED395AE-B98A-CA45-AFA4-D0C867D0CF4D}" destId="{A8F3BEC4-A2EB-504F-819D-15F86C83F7E7}" srcOrd="1" destOrd="0" presId="urn:microsoft.com/office/officeart/2005/8/layout/orgChart1"/>
    <dgm:cxn modelId="{05E54281-0079-B74C-90F9-EF61EFB0228D}" type="presParOf" srcId="{6ED395AE-B98A-CA45-AFA4-D0C867D0CF4D}" destId="{3E028793-4498-9E4E-A649-C1F0274039CD}" srcOrd="2" destOrd="0" presId="urn:microsoft.com/office/officeart/2005/8/layout/orgChart1"/>
    <dgm:cxn modelId="{729A40E3-FB5C-074F-AD98-CED12BF6430E}" type="presParOf" srcId="{18203D8A-9E01-462D-A690-0E0650E2C815}" destId="{D82E9F20-F695-F64C-9FF4-33F6E3197D89}" srcOrd="12" destOrd="0" presId="urn:microsoft.com/office/officeart/2005/8/layout/orgChart1"/>
    <dgm:cxn modelId="{3731B0C1-FA65-6641-AE9D-85BF821662B6}" type="presParOf" srcId="{18203D8A-9E01-462D-A690-0E0650E2C815}" destId="{CBF41EF2-53E7-A147-8026-AC6407D9C50A}" srcOrd="13" destOrd="0" presId="urn:microsoft.com/office/officeart/2005/8/layout/orgChart1"/>
    <dgm:cxn modelId="{6136268D-95D6-9743-B116-8605B466CC2C}" type="presParOf" srcId="{CBF41EF2-53E7-A147-8026-AC6407D9C50A}" destId="{18D8B6C4-E65B-EB42-AFE7-43F31DBFB315}" srcOrd="0" destOrd="0" presId="urn:microsoft.com/office/officeart/2005/8/layout/orgChart1"/>
    <dgm:cxn modelId="{7789EC99-C319-034B-9215-8935F3C186D1}" type="presParOf" srcId="{18D8B6C4-E65B-EB42-AFE7-43F31DBFB315}" destId="{A411EEFB-39B3-F341-923B-DD4F2B689BE8}" srcOrd="0" destOrd="0" presId="urn:microsoft.com/office/officeart/2005/8/layout/orgChart1"/>
    <dgm:cxn modelId="{6F080066-02D8-394C-9A21-E4B81A35E1B8}" type="presParOf" srcId="{18D8B6C4-E65B-EB42-AFE7-43F31DBFB315}" destId="{B044B6B2-F41B-8943-B47A-5552BA79DFFC}" srcOrd="1" destOrd="0" presId="urn:microsoft.com/office/officeart/2005/8/layout/orgChart1"/>
    <dgm:cxn modelId="{50C939A8-EBBB-D54E-BA34-0FB530910B20}" type="presParOf" srcId="{CBF41EF2-53E7-A147-8026-AC6407D9C50A}" destId="{784317B1-0C85-2E41-BABE-469FDE3BD33D}" srcOrd="1" destOrd="0" presId="urn:microsoft.com/office/officeart/2005/8/layout/orgChart1"/>
    <dgm:cxn modelId="{85A193CB-AD61-034B-AA49-006689469D7B}" type="presParOf" srcId="{CBF41EF2-53E7-A147-8026-AC6407D9C50A}" destId="{97149A20-6A99-C24D-928E-DA97393D82DC}" srcOrd="2" destOrd="0" presId="urn:microsoft.com/office/officeart/2005/8/layout/orgChart1"/>
    <dgm:cxn modelId="{C6921B3E-DFE8-2B48-85C0-DE8B67AD4641}" type="presParOf" srcId="{18203D8A-9E01-462D-A690-0E0650E2C815}" destId="{61734796-AC33-9F43-8530-1A7A82D25B50}" srcOrd="14" destOrd="0" presId="urn:microsoft.com/office/officeart/2005/8/layout/orgChart1"/>
    <dgm:cxn modelId="{1EBB1D59-3E3A-A048-BE5E-50E166C1D3B0}" type="presParOf" srcId="{18203D8A-9E01-462D-A690-0E0650E2C815}" destId="{E1B1AA87-B011-2549-B65F-3A2AEEA0FFD3}" srcOrd="15" destOrd="0" presId="urn:microsoft.com/office/officeart/2005/8/layout/orgChart1"/>
    <dgm:cxn modelId="{7927CF6E-467B-4A46-A814-75305CB1A30B}" type="presParOf" srcId="{E1B1AA87-B011-2549-B65F-3A2AEEA0FFD3}" destId="{CFE68168-5D2A-9B40-B8EA-383D44CD1126}" srcOrd="0" destOrd="0" presId="urn:microsoft.com/office/officeart/2005/8/layout/orgChart1"/>
    <dgm:cxn modelId="{A055EBB6-A0CD-2C4D-95EF-0EE87E0C6958}" type="presParOf" srcId="{CFE68168-5D2A-9B40-B8EA-383D44CD1126}" destId="{2A7D8AFD-F439-9944-93BA-9F7E8004D78B}" srcOrd="0" destOrd="0" presId="urn:microsoft.com/office/officeart/2005/8/layout/orgChart1"/>
    <dgm:cxn modelId="{961733EF-131F-E044-93AB-0C40470CC3B0}" type="presParOf" srcId="{CFE68168-5D2A-9B40-B8EA-383D44CD1126}" destId="{EDB89B9E-CCA5-1645-A9CB-5A61846B09E6}" srcOrd="1" destOrd="0" presId="urn:microsoft.com/office/officeart/2005/8/layout/orgChart1"/>
    <dgm:cxn modelId="{38874C54-D598-AA40-9E3F-F97AE7AE0F14}" type="presParOf" srcId="{E1B1AA87-B011-2549-B65F-3A2AEEA0FFD3}" destId="{9FE858AB-BC95-5840-BCD4-67FC625E9311}" srcOrd="1" destOrd="0" presId="urn:microsoft.com/office/officeart/2005/8/layout/orgChart1"/>
    <dgm:cxn modelId="{72D955C8-4F56-DE44-8A25-A9B51ED745DC}" type="presParOf" srcId="{E1B1AA87-B011-2549-B65F-3A2AEEA0FFD3}" destId="{CBFEE86D-BDE8-694A-8A4E-4EE104FE3378}" srcOrd="2" destOrd="0" presId="urn:microsoft.com/office/officeart/2005/8/layout/orgChart1"/>
    <dgm:cxn modelId="{EC168AE0-A0A5-9846-8521-4579CED33081}" type="presParOf" srcId="{7E6E2468-8CDE-40F0-AB49-7340717D8A25}" destId="{56CED86D-62C2-4919-BE90-D7FA59E395CB}" srcOrd="2" destOrd="0" presId="urn:microsoft.com/office/officeart/2005/8/layout/orgChart1"/>
    <dgm:cxn modelId="{1F99C3E3-08D2-6549-9DF3-FE7AAA8C08C1}" type="presParOf" srcId="{5396F9E5-DE49-4C03-BC08-AD705CD1F0CC}" destId="{45EF3B29-14AA-FB42-8A7D-D1A7C19198EB}" srcOrd="8" destOrd="0" presId="urn:microsoft.com/office/officeart/2005/8/layout/orgChart1"/>
    <dgm:cxn modelId="{45619D98-989C-0941-949D-7863445AFBB3}" type="presParOf" srcId="{5396F9E5-DE49-4C03-BC08-AD705CD1F0CC}" destId="{8B0F96FB-729B-664B-BAA4-A3B6A47F44C8}" srcOrd="9" destOrd="0" presId="urn:microsoft.com/office/officeart/2005/8/layout/orgChart1"/>
    <dgm:cxn modelId="{AC832ACA-6B51-FD45-853F-7AFE8006F09F}" type="presParOf" srcId="{8B0F96FB-729B-664B-BAA4-A3B6A47F44C8}" destId="{30BE1719-1279-8642-97D7-B93AD90F2BD1}" srcOrd="0" destOrd="0" presId="urn:microsoft.com/office/officeart/2005/8/layout/orgChart1"/>
    <dgm:cxn modelId="{F0CC9FBF-47D9-574A-911E-33A2DC2EE28A}" type="presParOf" srcId="{30BE1719-1279-8642-97D7-B93AD90F2BD1}" destId="{ADE88D26-5309-5E48-8040-F1AFBE007F5F}" srcOrd="0" destOrd="0" presId="urn:microsoft.com/office/officeart/2005/8/layout/orgChart1"/>
    <dgm:cxn modelId="{73DAE8D2-6BA9-254A-ACAF-687BD30CAEA8}" type="presParOf" srcId="{30BE1719-1279-8642-97D7-B93AD90F2BD1}" destId="{239CB7A1-E1AF-5F45-A0E6-E449AFFB5BED}" srcOrd="1" destOrd="0" presId="urn:microsoft.com/office/officeart/2005/8/layout/orgChart1"/>
    <dgm:cxn modelId="{ABEF60E5-8587-404A-9D39-57C02EEC398C}" type="presParOf" srcId="{8B0F96FB-729B-664B-BAA4-A3B6A47F44C8}" destId="{CF521A6A-9ACF-D24A-8D9F-B324035FB09E}" srcOrd="1" destOrd="0" presId="urn:microsoft.com/office/officeart/2005/8/layout/orgChart1"/>
    <dgm:cxn modelId="{8F7CCA35-2A00-B644-90D9-F3BC4CB0832E}" type="presParOf" srcId="{8B0F96FB-729B-664B-BAA4-A3B6A47F44C8}" destId="{4C4656CD-AC55-D347-B910-56EE46FC0F2F}" srcOrd="2" destOrd="0" presId="urn:microsoft.com/office/officeart/2005/8/layout/orgChart1"/>
    <dgm:cxn modelId="{C9992CC7-9A9F-DA43-B971-EC889E8AF67C}" type="presParOf" srcId="{EA397CDF-2E09-43E5-87F1-CE5937FDF0A8}" destId="{1236D148-E334-48CC-8745-C9BC0BA126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EF3B29-14AA-FB42-8A7D-D1A7C19198EB}">
      <dsp:nvSpPr>
        <dsp:cNvPr id="0" name=""/>
        <dsp:cNvSpPr/>
      </dsp:nvSpPr>
      <dsp:spPr>
        <a:xfrm>
          <a:off x="3511531" y="1369938"/>
          <a:ext cx="2781973" cy="1621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084"/>
              </a:lnTo>
              <a:lnTo>
                <a:pt x="2781973" y="81084"/>
              </a:lnTo>
              <a:lnTo>
                <a:pt x="2781973" y="16216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734796-AC33-9F43-8530-1A7A82D25B50}">
      <dsp:nvSpPr>
        <dsp:cNvPr id="0" name=""/>
        <dsp:cNvSpPr/>
      </dsp:nvSpPr>
      <dsp:spPr>
        <a:xfrm>
          <a:off x="4412123" y="1918222"/>
          <a:ext cx="184850" cy="41932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93213"/>
              </a:lnTo>
              <a:lnTo>
                <a:pt x="184850" y="419321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2E9F20-F695-F64C-9FF4-33F6E3197D89}">
      <dsp:nvSpPr>
        <dsp:cNvPr id="0" name=""/>
        <dsp:cNvSpPr/>
      </dsp:nvSpPr>
      <dsp:spPr>
        <a:xfrm>
          <a:off x="4412123" y="1918222"/>
          <a:ext cx="184850" cy="36449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44929"/>
              </a:lnTo>
              <a:lnTo>
                <a:pt x="184850" y="364492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D5691B-CDE2-9141-BD68-489626829E66}">
      <dsp:nvSpPr>
        <dsp:cNvPr id="0" name=""/>
        <dsp:cNvSpPr/>
      </dsp:nvSpPr>
      <dsp:spPr>
        <a:xfrm>
          <a:off x="4412123" y="1918222"/>
          <a:ext cx="184850" cy="3096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96645"/>
              </a:lnTo>
              <a:lnTo>
                <a:pt x="184850" y="309664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501B2D-E5D2-F74E-9D75-07C5894CA4A5}">
      <dsp:nvSpPr>
        <dsp:cNvPr id="0" name=""/>
        <dsp:cNvSpPr/>
      </dsp:nvSpPr>
      <dsp:spPr>
        <a:xfrm>
          <a:off x="4412123" y="1918222"/>
          <a:ext cx="184850" cy="2548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8361"/>
              </a:lnTo>
              <a:lnTo>
                <a:pt x="184850" y="254836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93A67-9C2C-4989-8D62-A758D2764192}">
      <dsp:nvSpPr>
        <dsp:cNvPr id="0" name=""/>
        <dsp:cNvSpPr/>
      </dsp:nvSpPr>
      <dsp:spPr>
        <a:xfrm>
          <a:off x="4412123" y="1918222"/>
          <a:ext cx="184850" cy="2000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0077"/>
              </a:lnTo>
              <a:lnTo>
                <a:pt x="184850" y="200007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E470E4-BD9E-4A69-8F0E-FAFBBD3F9193}">
      <dsp:nvSpPr>
        <dsp:cNvPr id="0" name=""/>
        <dsp:cNvSpPr/>
      </dsp:nvSpPr>
      <dsp:spPr>
        <a:xfrm>
          <a:off x="4412123" y="1918222"/>
          <a:ext cx="184850" cy="14517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1794"/>
              </a:lnTo>
              <a:lnTo>
                <a:pt x="184850" y="145179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E97F6E-BF20-4803-9FE4-D0FA6B8BD03E}">
      <dsp:nvSpPr>
        <dsp:cNvPr id="0" name=""/>
        <dsp:cNvSpPr/>
      </dsp:nvSpPr>
      <dsp:spPr>
        <a:xfrm>
          <a:off x="4412123" y="1918222"/>
          <a:ext cx="184850" cy="903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510"/>
              </a:lnTo>
              <a:lnTo>
                <a:pt x="184850" y="90351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88A0F-A660-4C33-A2AE-700A53F83DB5}">
      <dsp:nvSpPr>
        <dsp:cNvPr id="0" name=""/>
        <dsp:cNvSpPr/>
      </dsp:nvSpPr>
      <dsp:spPr>
        <a:xfrm>
          <a:off x="4412123" y="1918222"/>
          <a:ext cx="184850" cy="35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226"/>
              </a:lnTo>
              <a:lnTo>
                <a:pt x="184850" y="35522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0EB17-1976-486A-ACF8-4680EDD62895}">
      <dsp:nvSpPr>
        <dsp:cNvPr id="0" name=""/>
        <dsp:cNvSpPr/>
      </dsp:nvSpPr>
      <dsp:spPr>
        <a:xfrm>
          <a:off x="3511531" y="1369938"/>
          <a:ext cx="1393525" cy="1621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084"/>
              </a:lnTo>
              <a:lnTo>
                <a:pt x="1393525" y="81084"/>
              </a:lnTo>
              <a:lnTo>
                <a:pt x="1393525" y="16216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049C93-5D0C-4B5A-9646-C1832576D8AF}">
      <dsp:nvSpPr>
        <dsp:cNvPr id="0" name=""/>
        <dsp:cNvSpPr/>
      </dsp:nvSpPr>
      <dsp:spPr>
        <a:xfrm>
          <a:off x="3017620" y="1918222"/>
          <a:ext cx="184850" cy="35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226"/>
              </a:lnTo>
              <a:lnTo>
                <a:pt x="184850" y="35522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9A92F-BC38-4312-809F-6CE4013B1919}">
      <dsp:nvSpPr>
        <dsp:cNvPr id="0" name=""/>
        <dsp:cNvSpPr/>
      </dsp:nvSpPr>
      <dsp:spPr>
        <a:xfrm>
          <a:off x="3464834" y="1369938"/>
          <a:ext cx="91440" cy="162168"/>
        </a:xfrm>
        <a:custGeom>
          <a:avLst/>
          <a:gdLst/>
          <a:ahLst/>
          <a:cxnLst/>
          <a:rect l="0" t="0" r="0" b="0"/>
          <a:pathLst>
            <a:path>
              <a:moveTo>
                <a:pt x="46696" y="0"/>
              </a:moveTo>
              <a:lnTo>
                <a:pt x="46696" y="81084"/>
              </a:lnTo>
              <a:lnTo>
                <a:pt x="45720" y="81084"/>
              </a:lnTo>
              <a:lnTo>
                <a:pt x="45720" y="16216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5E484E-B95F-4A3B-9500-DAE498A10366}">
      <dsp:nvSpPr>
        <dsp:cNvPr id="0" name=""/>
        <dsp:cNvSpPr/>
      </dsp:nvSpPr>
      <dsp:spPr>
        <a:xfrm>
          <a:off x="1623118" y="1918222"/>
          <a:ext cx="184850" cy="14517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1794"/>
              </a:lnTo>
              <a:lnTo>
                <a:pt x="184850" y="145179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3BE32-9CFE-4316-86E8-2954DA9741EC}">
      <dsp:nvSpPr>
        <dsp:cNvPr id="0" name=""/>
        <dsp:cNvSpPr/>
      </dsp:nvSpPr>
      <dsp:spPr>
        <a:xfrm>
          <a:off x="1623118" y="1918222"/>
          <a:ext cx="184850" cy="903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510"/>
              </a:lnTo>
              <a:lnTo>
                <a:pt x="184850" y="90351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EEC294-A12E-4280-984C-C4AA284F2E6D}">
      <dsp:nvSpPr>
        <dsp:cNvPr id="0" name=""/>
        <dsp:cNvSpPr/>
      </dsp:nvSpPr>
      <dsp:spPr>
        <a:xfrm>
          <a:off x="1623118" y="1918222"/>
          <a:ext cx="184850" cy="35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226"/>
              </a:lnTo>
              <a:lnTo>
                <a:pt x="184850" y="35522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886CB-D928-46AC-A269-F76B3E5AD08D}">
      <dsp:nvSpPr>
        <dsp:cNvPr id="0" name=""/>
        <dsp:cNvSpPr/>
      </dsp:nvSpPr>
      <dsp:spPr>
        <a:xfrm>
          <a:off x="2116052" y="1369938"/>
          <a:ext cx="1395479" cy="162168"/>
        </a:xfrm>
        <a:custGeom>
          <a:avLst/>
          <a:gdLst/>
          <a:ahLst/>
          <a:cxnLst/>
          <a:rect l="0" t="0" r="0" b="0"/>
          <a:pathLst>
            <a:path>
              <a:moveTo>
                <a:pt x="1395479" y="0"/>
              </a:moveTo>
              <a:lnTo>
                <a:pt x="1395479" y="81084"/>
              </a:lnTo>
              <a:lnTo>
                <a:pt x="0" y="81084"/>
              </a:lnTo>
              <a:lnTo>
                <a:pt x="0" y="16216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46226A-E9EA-4343-BCE7-616EC51939BC}">
      <dsp:nvSpPr>
        <dsp:cNvPr id="0" name=""/>
        <dsp:cNvSpPr/>
      </dsp:nvSpPr>
      <dsp:spPr>
        <a:xfrm>
          <a:off x="134435" y="1918222"/>
          <a:ext cx="200546" cy="14517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1794"/>
              </a:lnTo>
              <a:lnTo>
                <a:pt x="200546" y="145179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0C203D-1EEA-BD4A-AE27-9CA8117384CE}">
      <dsp:nvSpPr>
        <dsp:cNvPr id="0" name=""/>
        <dsp:cNvSpPr/>
      </dsp:nvSpPr>
      <dsp:spPr>
        <a:xfrm>
          <a:off x="134435" y="1918222"/>
          <a:ext cx="200546" cy="903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510"/>
              </a:lnTo>
              <a:lnTo>
                <a:pt x="200546" y="90351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48295A-01A8-1D48-B302-D204D2706C22}">
      <dsp:nvSpPr>
        <dsp:cNvPr id="0" name=""/>
        <dsp:cNvSpPr/>
      </dsp:nvSpPr>
      <dsp:spPr>
        <a:xfrm>
          <a:off x="134435" y="1918222"/>
          <a:ext cx="200546" cy="35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226"/>
              </a:lnTo>
              <a:lnTo>
                <a:pt x="200546" y="35522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CC8C7-DF32-2849-ACE4-773279946EA8}">
      <dsp:nvSpPr>
        <dsp:cNvPr id="0" name=""/>
        <dsp:cNvSpPr/>
      </dsp:nvSpPr>
      <dsp:spPr>
        <a:xfrm>
          <a:off x="669227" y="1369938"/>
          <a:ext cx="2842303" cy="162168"/>
        </a:xfrm>
        <a:custGeom>
          <a:avLst/>
          <a:gdLst/>
          <a:ahLst/>
          <a:cxnLst/>
          <a:rect l="0" t="0" r="0" b="0"/>
          <a:pathLst>
            <a:path>
              <a:moveTo>
                <a:pt x="2842303" y="0"/>
              </a:moveTo>
              <a:lnTo>
                <a:pt x="2842303" y="81084"/>
              </a:lnTo>
              <a:lnTo>
                <a:pt x="0" y="81084"/>
              </a:lnTo>
              <a:lnTo>
                <a:pt x="0" y="16216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6267B-2EA6-4433-B89F-9E9EADC53B94}">
      <dsp:nvSpPr>
        <dsp:cNvPr id="0" name=""/>
        <dsp:cNvSpPr/>
      </dsp:nvSpPr>
      <dsp:spPr>
        <a:xfrm>
          <a:off x="2631292" y="983822"/>
          <a:ext cx="1760477" cy="38611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b="1" kern="1200"/>
            <a:t>Aperfeiçoamento da metodologia do Zoneamento Agrícola</a:t>
          </a:r>
        </a:p>
      </dsp:txBody>
      <dsp:txXfrm>
        <a:off x="2631292" y="983822"/>
        <a:ext cx="1760477" cy="386115"/>
      </dsp:txXfrm>
    </dsp:sp>
    <dsp:sp modelId="{15CA5FEF-55C2-AE4E-AAE3-3667FB4DEA99}">
      <dsp:nvSpPr>
        <dsp:cNvPr id="0" name=""/>
        <dsp:cNvSpPr/>
      </dsp:nvSpPr>
      <dsp:spPr>
        <a:xfrm>
          <a:off x="737" y="1532106"/>
          <a:ext cx="1336978" cy="38611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Gerenciamento do Projeto</a:t>
          </a:r>
        </a:p>
      </dsp:txBody>
      <dsp:txXfrm>
        <a:off x="737" y="1532106"/>
        <a:ext cx="1336978" cy="386115"/>
      </dsp:txXfrm>
    </dsp:sp>
    <dsp:sp modelId="{55924CDA-5865-8A4A-A563-C14F1353E5E6}">
      <dsp:nvSpPr>
        <dsp:cNvPr id="0" name=""/>
        <dsp:cNvSpPr/>
      </dsp:nvSpPr>
      <dsp:spPr>
        <a:xfrm>
          <a:off x="334982" y="2080390"/>
          <a:ext cx="1221097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Iniciação e Planejamento</a:t>
          </a:r>
        </a:p>
      </dsp:txBody>
      <dsp:txXfrm>
        <a:off x="334982" y="2080390"/>
        <a:ext cx="1221097" cy="386115"/>
      </dsp:txXfrm>
    </dsp:sp>
    <dsp:sp modelId="{9F5F3535-A266-FC4E-B69B-E4BF2B9A1F2B}">
      <dsp:nvSpPr>
        <dsp:cNvPr id="0" name=""/>
        <dsp:cNvSpPr/>
      </dsp:nvSpPr>
      <dsp:spPr>
        <a:xfrm>
          <a:off x="334982" y="2628674"/>
          <a:ext cx="1221097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Monitoramento</a:t>
          </a:r>
        </a:p>
      </dsp:txBody>
      <dsp:txXfrm>
        <a:off x="334982" y="2628674"/>
        <a:ext cx="1221097" cy="386115"/>
      </dsp:txXfrm>
    </dsp:sp>
    <dsp:sp modelId="{8415F9E4-E055-BB42-8CD3-A6B629DE7B12}">
      <dsp:nvSpPr>
        <dsp:cNvPr id="0" name=""/>
        <dsp:cNvSpPr/>
      </dsp:nvSpPr>
      <dsp:spPr>
        <a:xfrm>
          <a:off x="334982" y="3176958"/>
          <a:ext cx="1221097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Encerramento</a:t>
          </a:r>
        </a:p>
      </dsp:txBody>
      <dsp:txXfrm>
        <a:off x="334982" y="3176958"/>
        <a:ext cx="1221097" cy="386115"/>
      </dsp:txXfrm>
    </dsp:sp>
    <dsp:sp modelId="{829880AA-012D-4EF0-BB94-79480A64955E}">
      <dsp:nvSpPr>
        <dsp:cNvPr id="0" name=""/>
        <dsp:cNvSpPr/>
      </dsp:nvSpPr>
      <dsp:spPr>
        <a:xfrm>
          <a:off x="1499885" y="1532106"/>
          <a:ext cx="1232333" cy="38611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Assinatura do Termo de Execução Descentralizada com a Embrapa CNPTIA – revisão da metodologia das culturas da soja e do milho</a:t>
          </a:r>
        </a:p>
      </dsp:txBody>
      <dsp:txXfrm>
        <a:off x="1499885" y="1532106"/>
        <a:ext cx="1232333" cy="386115"/>
      </dsp:txXfrm>
    </dsp:sp>
    <dsp:sp modelId="{A7349E9E-A2E5-4695-89B4-66F2D41B761D}">
      <dsp:nvSpPr>
        <dsp:cNvPr id="0" name=""/>
        <dsp:cNvSpPr/>
      </dsp:nvSpPr>
      <dsp:spPr>
        <a:xfrm>
          <a:off x="1807968" y="2080390"/>
          <a:ext cx="1221097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Definição dos parâmetros de risco (metodologia)</a:t>
          </a:r>
        </a:p>
      </dsp:txBody>
      <dsp:txXfrm>
        <a:off x="1807968" y="2080390"/>
        <a:ext cx="1221097" cy="386115"/>
      </dsp:txXfrm>
    </dsp:sp>
    <dsp:sp modelId="{18E329AA-11EF-45EA-A6E3-EA11A1EAFFCC}">
      <dsp:nvSpPr>
        <dsp:cNvPr id="0" name=""/>
        <dsp:cNvSpPr/>
      </dsp:nvSpPr>
      <dsp:spPr>
        <a:xfrm>
          <a:off x="1807968" y="2628674"/>
          <a:ext cx="1221097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Organização e processamento de dados climáticos e parâmetros de modelos de culturas</a:t>
          </a:r>
        </a:p>
      </dsp:txBody>
      <dsp:txXfrm>
        <a:off x="1807968" y="2628674"/>
        <a:ext cx="1221097" cy="386115"/>
      </dsp:txXfrm>
    </dsp:sp>
    <dsp:sp modelId="{165D41D7-8CEC-4458-BFA9-511F4C4D71F7}">
      <dsp:nvSpPr>
        <dsp:cNvPr id="0" name=""/>
        <dsp:cNvSpPr/>
      </dsp:nvSpPr>
      <dsp:spPr>
        <a:xfrm>
          <a:off x="1807968" y="3176958"/>
          <a:ext cx="1221097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Processamento de modelos de culturas, analise espacial de dados, produção de mapas e tabelas, validação dos resultados para o zoneamento das culturas de milho e soja</a:t>
          </a:r>
        </a:p>
      </dsp:txBody>
      <dsp:txXfrm>
        <a:off x="1807968" y="3176958"/>
        <a:ext cx="1221097" cy="386115"/>
      </dsp:txXfrm>
    </dsp:sp>
    <dsp:sp modelId="{3B93EB76-2665-44DA-BAE5-DF165FB5D2BF}">
      <dsp:nvSpPr>
        <dsp:cNvPr id="0" name=""/>
        <dsp:cNvSpPr/>
      </dsp:nvSpPr>
      <dsp:spPr>
        <a:xfrm>
          <a:off x="2894387" y="1532106"/>
          <a:ext cx="1232333" cy="38611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Assinatura do Termo de Execução Descentralizada com a Embrapa Produtos e Mercados – revisão da metodologia das culturas da soja e do milho</a:t>
          </a:r>
        </a:p>
      </dsp:txBody>
      <dsp:txXfrm>
        <a:off x="2894387" y="1532106"/>
        <a:ext cx="1232333" cy="386115"/>
      </dsp:txXfrm>
    </dsp:sp>
    <dsp:sp modelId="{2937C92F-8426-4D0E-9920-224822E2A4EC}">
      <dsp:nvSpPr>
        <dsp:cNvPr id="0" name=""/>
        <dsp:cNvSpPr/>
      </dsp:nvSpPr>
      <dsp:spPr>
        <a:xfrm>
          <a:off x="3202470" y="2080390"/>
          <a:ext cx="1214726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Apoio técnico à execução de estudos do ZARC para as culturas de milho e soja no Brasil pela Embrapa CNPTIA</a:t>
          </a:r>
        </a:p>
      </dsp:txBody>
      <dsp:txXfrm>
        <a:off x="3202470" y="2080390"/>
        <a:ext cx="1214726" cy="386115"/>
      </dsp:txXfrm>
    </dsp:sp>
    <dsp:sp modelId="{8890D266-CF24-4EC6-930C-910D62910995}">
      <dsp:nvSpPr>
        <dsp:cNvPr id="0" name=""/>
        <dsp:cNvSpPr/>
      </dsp:nvSpPr>
      <dsp:spPr>
        <a:xfrm>
          <a:off x="4288889" y="1532106"/>
          <a:ext cx="1232333" cy="38611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Assinatura do Termo de Execução Descentralizada com a Embrapa Sede – revisão da metodologia das culturas do milho, milho 2ª safra, trigo e cana-de-açúcar </a:t>
          </a:r>
        </a:p>
      </dsp:txBody>
      <dsp:txXfrm>
        <a:off x="4288889" y="1532106"/>
        <a:ext cx="1232333" cy="386115"/>
      </dsp:txXfrm>
    </dsp:sp>
    <dsp:sp modelId="{80F62A41-A9D8-480A-B5AC-25177A5B2450}">
      <dsp:nvSpPr>
        <dsp:cNvPr id="0" name=""/>
        <dsp:cNvSpPr/>
      </dsp:nvSpPr>
      <dsp:spPr>
        <a:xfrm>
          <a:off x="4596973" y="2080390"/>
          <a:ext cx="1214726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Definição dos parâmetros de risco (metodologia)</a:t>
          </a:r>
        </a:p>
      </dsp:txBody>
      <dsp:txXfrm>
        <a:off x="4596973" y="2080390"/>
        <a:ext cx="1214726" cy="386115"/>
      </dsp:txXfrm>
    </dsp:sp>
    <dsp:sp modelId="{3794383C-0A29-474A-983E-BC13EA06E5DE}">
      <dsp:nvSpPr>
        <dsp:cNvPr id="0" name=""/>
        <dsp:cNvSpPr/>
      </dsp:nvSpPr>
      <dsp:spPr>
        <a:xfrm>
          <a:off x="4596973" y="2628674"/>
          <a:ext cx="1214726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Organização e processamento de dados climáticos e parâmetros de modelos de culturas</a:t>
          </a:r>
        </a:p>
      </dsp:txBody>
      <dsp:txXfrm>
        <a:off x="4596973" y="2628674"/>
        <a:ext cx="1214726" cy="386115"/>
      </dsp:txXfrm>
    </dsp:sp>
    <dsp:sp modelId="{2C744E6B-2989-4B2E-98F2-91AAD5050E70}">
      <dsp:nvSpPr>
        <dsp:cNvPr id="0" name=""/>
        <dsp:cNvSpPr/>
      </dsp:nvSpPr>
      <dsp:spPr>
        <a:xfrm>
          <a:off x="4596973" y="3176958"/>
          <a:ext cx="1214726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Processamento de modelos de culturas, analise espacial de dados, produção de mapas e tabelas, validação dos resultados para o zoneamento das culturas de milho e soja</a:t>
          </a:r>
        </a:p>
      </dsp:txBody>
      <dsp:txXfrm>
        <a:off x="4596973" y="3176958"/>
        <a:ext cx="1214726" cy="386115"/>
      </dsp:txXfrm>
    </dsp:sp>
    <dsp:sp modelId="{48D503BD-4D94-4807-8CDF-D3AFC76537D9}">
      <dsp:nvSpPr>
        <dsp:cNvPr id="0" name=""/>
        <dsp:cNvSpPr/>
      </dsp:nvSpPr>
      <dsp:spPr>
        <a:xfrm>
          <a:off x="4596973" y="3725242"/>
          <a:ext cx="1215259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Elaboração de tabelas para apoio à publicação do ZARC</a:t>
          </a:r>
        </a:p>
      </dsp:txBody>
      <dsp:txXfrm>
        <a:off x="4596973" y="3725242"/>
        <a:ext cx="1215259" cy="386115"/>
      </dsp:txXfrm>
    </dsp:sp>
    <dsp:sp modelId="{D93E30D4-3D95-3F4D-8FF0-A2D3996E6C15}">
      <dsp:nvSpPr>
        <dsp:cNvPr id="0" name=""/>
        <dsp:cNvSpPr/>
      </dsp:nvSpPr>
      <dsp:spPr>
        <a:xfrm>
          <a:off x="4596973" y="4273526"/>
          <a:ext cx="1221097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Envio de relatórios de metodologias</a:t>
          </a:r>
        </a:p>
      </dsp:txBody>
      <dsp:txXfrm>
        <a:off x="4596973" y="4273526"/>
        <a:ext cx="1221097" cy="386115"/>
      </dsp:txXfrm>
    </dsp:sp>
    <dsp:sp modelId="{8E32F49C-E47D-9342-A213-43D651C7B884}">
      <dsp:nvSpPr>
        <dsp:cNvPr id="0" name=""/>
        <dsp:cNvSpPr/>
      </dsp:nvSpPr>
      <dsp:spPr>
        <a:xfrm>
          <a:off x="4596973" y="4821810"/>
          <a:ext cx="1221097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Revisão de modelos e indicadores para cultura de interesse</a:t>
          </a:r>
        </a:p>
      </dsp:txBody>
      <dsp:txXfrm>
        <a:off x="4596973" y="4821810"/>
        <a:ext cx="1221097" cy="386115"/>
      </dsp:txXfrm>
    </dsp:sp>
    <dsp:sp modelId="{A411EEFB-39B3-F341-923B-DD4F2B689BE8}">
      <dsp:nvSpPr>
        <dsp:cNvPr id="0" name=""/>
        <dsp:cNvSpPr/>
      </dsp:nvSpPr>
      <dsp:spPr>
        <a:xfrm>
          <a:off x="4596973" y="5370093"/>
          <a:ext cx="1221097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Workshop de modelagem</a:t>
          </a:r>
        </a:p>
      </dsp:txBody>
      <dsp:txXfrm>
        <a:off x="4596973" y="5370093"/>
        <a:ext cx="1221097" cy="386115"/>
      </dsp:txXfrm>
    </dsp:sp>
    <dsp:sp modelId="{2A7D8AFD-F439-9944-93BA-9F7E8004D78B}">
      <dsp:nvSpPr>
        <dsp:cNvPr id="0" name=""/>
        <dsp:cNvSpPr/>
      </dsp:nvSpPr>
      <dsp:spPr>
        <a:xfrm>
          <a:off x="4596973" y="5918377"/>
          <a:ext cx="1221097" cy="38611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Melhoria da infraestrutura de modelagem e simulação</a:t>
          </a:r>
        </a:p>
      </dsp:txBody>
      <dsp:txXfrm>
        <a:off x="4596973" y="5918377"/>
        <a:ext cx="1221097" cy="386115"/>
      </dsp:txXfrm>
    </dsp:sp>
    <dsp:sp modelId="{ADE88D26-5309-5E48-8040-F1AFBE007F5F}">
      <dsp:nvSpPr>
        <dsp:cNvPr id="0" name=""/>
        <dsp:cNvSpPr/>
      </dsp:nvSpPr>
      <dsp:spPr>
        <a:xfrm>
          <a:off x="5683391" y="1532106"/>
          <a:ext cx="1220225" cy="38611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Assinatura do Termo de Execução Descentralizada com a Embrapa Sede – revisão da metodologia das culturas do algodão, feijão, arroz, uva, banana, palma forrageira e abacaxi</a:t>
          </a:r>
          <a:endParaRPr lang="pt-BR" sz="500" kern="1200"/>
        </a:p>
      </dsp:txBody>
      <dsp:txXfrm>
        <a:off x="5683391" y="1532106"/>
        <a:ext cx="1220225" cy="3861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1129</Words>
  <Characters>6098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4</cp:revision>
  <dcterms:created xsi:type="dcterms:W3CDTF">2016-05-06T20:35:00Z</dcterms:created>
  <dcterms:modified xsi:type="dcterms:W3CDTF">2016-05-17T21:26:00Z</dcterms:modified>
</cp:coreProperties>
</file>