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A257F" w14:textId="77777777" w:rsidR="00717DE2" w:rsidRPr="002A77C5" w:rsidRDefault="00717DE2" w:rsidP="0039593B">
      <w:pPr>
        <w:rPr>
          <w:rFonts w:asciiTheme="minorHAnsi" w:eastAsiaTheme="majorEastAsia" w:hAnsiTheme="minorHAnsi" w:cstheme="majorBidi"/>
          <w:b/>
          <w:bCs/>
          <w:color w:val="0F243E" w:themeColor="text2" w:themeShade="80"/>
          <w:sz w:val="36"/>
          <w:szCs w:val="40"/>
        </w:rPr>
      </w:pPr>
    </w:p>
    <w:p w14:paraId="614D444A" w14:textId="77777777" w:rsidR="00EE6508" w:rsidRPr="002A77C5" w:rsidRDefault="00EE6508" w:rsidP="00162E28">
      <w:pPr>
        <w:spacing w:after="200"/>
        <w:jc w:val="both"/>
        <w:rPr>
          <w:rFonts w:asciiTheme="minorHAnsi" w:eastAsiaTheme="majorEastAsia" w:hAnsiTheme="minorHAnsi" w:cstheme="majorBidi"/>
          <w:b/>
          <w:bCs/>
          <w:color w:val="0F243E" w:themeColor="text2" w:themeShade="80"/>
          <w:sz w:val="36"/>
          <w:szCs w:val="40"/>
        </w:rPr>
      </w:pPr>
    </w:p>
    <w:p w14:paraId="6C41ABD6" w14:textId="77777777" w:rsidR="00717DE2" w:rsidRPr="002A77C5"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2E6A3298" w14:textId="77777777" w:rsidR="00717DE2" w:rsidRPr="002A77C5"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3B23C2D1" w14:textId="77777777" w:rsidR="00717DE2" w:rsidRPr="002A77C5" w:rsidRDefault="00717DE2" w:rsidP="00162E28">
      <w:pPr>
        <w:spacing w:after="200"/>
        <w:jc w:val="both"/>
        <w:rPr>
          <w:rFonts w:asciiTheme="minorHAnsi" w:eastAsiaTheme="majorEastAsia" w:hAnsiTheme="minorHAnsi" w:cstheme="majorBidi"/>
          <w:b/>
          <w:bCs/>
          <w:color w:val="002060"/>
          <w:sz w:val="36"/>
          <w:szCs w:val="40"/>
        </w:rPr>
      </w:pPr>
    </w:p>
    <w:p w14:paraId="65F59E58" w14:textId="77777777" w:rsidR="007A2EA6" w:rsidRPr="002A77C5" w:rsidRDefault="007A2EA6" w:rsidP="00162E28">
      <w:pPr>
        <w:spacing w:after="200"/>
        <w:jc w:val="center"/>
        <w:rPr>
          <w:rFonts w:asciiTheme="minorHAnsi" w:eastAsiaTheme="majorEastAsia" w:hAnsiTheme="minorHAnsi" w:cstheme="majorBidi"/>
          <w:b/>
          <w:bCs/>
          <w:i/>
          <w:color w:val="002060"/>
          <w:sz w:val="36"/>
          <w:szCs w:val="40"/>
        </w:rPr>
      </w:pPr>
      <w:r w:rsidRPr="002A77C5">
        <w:rPr>
          <w:rFonts w:asciiTheme="minorHAnsi" w:eastAsiaTheme="majorEastAsia" w:hAnsiTheme="minorHAnsi" w:cstheme="majorBidi"/>
          <w:b/>
          <w:bCs/>
          <w:color w:val="002060"/>
          <w:sz w:val="36"/>
          <w:szCs w:val="40"/>
        </w:rPr>
        <w:t xml:space="preserve">RELATÓRIO </w:t>
      </w:r>
      <w:r w:rsidRPr="002A77C5">
        <w:rPr>
          <w:rFonts w:asciiTheme="minorHAnsi" w:eastAsiaTheme="majorEastAsia" w:hAnsiTheme="minorHAnsi" w:cstheme="majorBidi"/>
          <w:b/>
          <w:bCs/>
          <w:color w:val="002060"/>
          <w:sz w:val="36"/>
          <w:szCs w:val="40"/>
        </w:rPr>
        <w:br/>
      </w:r>
    </w:p>
    <w:p w14:paraId="28885283" w14:textId="7FAE37DB" w:rsidR="007A2EA6" w:rsidRPr="002A77C5" w:rsidRDefault="00717DE2" w:rsidP="0023266F">
      <w:pPr>
        <w:spacing w:after="200"/>
        <w:jc w:val="center"/>
        <w:rPr>
          <w:rFonts w:asciiTheme="minorHAnsi" w:eastAsiaTheme="majorEastAsia" w:hAnsiTheme="minorHAnsi" w:cstheme="majorBidi"/>
          <w:bCs/>
          <w:color w:val="002060"/>
          <w:sz w:val="36"/>
          <w:szCs w:val="40"/>
        </w:rPr>
      </w:pPr>
      <w:r w:rsidRPr="002A77C5">
        <w:rPr>
          <w:rFonts w:asciiTheme="minorHAnsi" w:eastAsiaTheme="majorEastAsia" w:hAnsiTheme="minorHAnsi" w:cstheme="majorBidi"/>
          <w:bCs/>
          <w:i/>
          <w:color w:val="002060"/>
          <w:sz w:val="32"/>
          <w:szCs w:val="40"/>
        </w:rPr>
        <w:t>Avaliação</w:t>
      </w:r>
      <w:r w:rsidR="00816FAA" w:rsidRPr="002A77C5">
        <w:rPr>
          <w:rFonts w:asciiTheme="minorHAnsi" w:eastAsiaTheme="majorEastAsia" w:hAnsiTheme="minorHAnsi" w:cstheme="majorBidi"/>
          <w:bCs/>
          <w:i/>
          <w:color w:val="002060"/>
          <w:sz w:val="32"/>
          <w:szCs w:val="40"/>
        </w:rPr>
        <w:t xml:space="preserve"> do atendimento </w:t>
      </w:r>
      <w:r w:rsidR="00030EE8" w:rsidRPr="002A77C5">
        <w:rPr>
          <w:rFonts w:asciiTheme="minorHAnsi" w:eastAsiaTheme="majorEastAsia" w:hAnsiTheme="minorHAnsi" w:cstheme="majorBidi"/>
          <w:bCs/>
          <w:i/>
          <w:color w:val="002060"/>
          <w:sz w:val="32"/>
          <w:szCs w:val="40"/>
        </w:rPr>
        <w:t xml:space="preserve">à Lei de Acesso à Informação (LAI) </w:t>
      </w:r>
      <w:r w:rsidR="00CC290C" w:rsidRPr="002A77C5">
        <w:rPr>
          <w:rFonts w:asciiTheme="minorHAnsi" w:eastAsiaTheme="majorEastAsia" w:hAnsiTheme="minorHAnsi" w:cstheme="majorBidi"/>
          <w:bCs/>
          <w:i/>
          <w:color w:val="002060"/>
          <w:sz w:val="32"/>
          <w:szCs w:val="40"/>
        </w:rPr>
        <w:t>pelo</w:t>
      </w:r>
      <w:r w:rsidR="00162E28" w:rsidRPr="002A77C5">
        <w:rPr>
          <w:rFonts w:asciiTheme="minorHAnsi" w:eastAsiaTheme="majorEastAsia" w:hAnsiTheme="minorHAnsi" w:cstheme="majorBidi"/>
          <w:bCs/>
          <w:i/>
          <w:color w:val="002060"/>
          <w:sz w:val="32"/>
          <w:szCs w:val="40"/>
        </w:rPr>
        <w:t xml:space="preserve"> </w:t>
      </w:r>
      <w:r w:rsidR="00AE06D6" w:rsidRPr="002A77C5">
        <w:rPr>
          <w:rFonts w:asciiTheme="minorHAnsi" w:eastAsiaTheme="majorEastAsia" w:hAnsiTheme="minorHAnsi" w:cstheme="majorBidi"/>
          <w:bCs/>
          <w:i/>
          <w:color w:val="002060"/>
          <w:sz w:val="32"/>
          <w:szCs w:val="40"/>
        </w:rPr>
        <w:t>Ministério da Transparência</w:t>
      </w:r>
      <w:r w:rsidR="00EC1C65" w:rsidRPr="002A77C5">
        <w:rPr>
          <w:rFonts w:asciiTheme="minorHAnsi" w:eastAsiaTheme="majorEastAsia" w:hAnsiTheme="minorHAnsi" w:cstheme="majorBidi"/>
          <w:bCs/>
          <w:i/>
          <w:color w:val="002060"/>
          <w:sz w:val="32"/>
          <w:szCs w:val="40"/>
        </w:rPr>
        <w:t xml:space="preserve"> </w:t>
      </w:r>
      <w:r w:rsidR="00AE06D6" w:rsidRPr="002A77C5">
        <w:rPr>
          <w:rFonts w:asciiTheme="minorHAnsi" w:eastAsiaTheme="majorEastAsia" w:hAnsiTheme="minorHAnsi" w:cstheme="majorBidi"/>
          <w:bCs/>
          <w:i/>
          <w:color w:val="002060"/>
          <w:sz w:val="32"/>
          <w:szCs w:val="40"/>
        </w:rPr>
        <w:t xml:space="preserve">e Controladoria-Geral da União </w:t>
      </w:r>
      <w:r w:rsidR="002A2F4C" w:rsidRPr="002A77C5">
        <w:rPr>
          <w:rFonts w:asciiTheme="minorHAnsi" w:eastAsiaTheme="majorEastAsia" w:hAnsiTheme="minorHAnsi" w:cstheme="majorBidi"/>
          <w:bCs/>
          <w:i/>
          <w:color w:val="002060"/>
          <w:sz w:val="32"/>
          <w:szCs w:val="40"/>
        </w:rPr>
        <w:t xml:space="preserve">– </w:t>
      </w:r>
      <w:r w:rsidR="005006A4" w:rsidRPr="002A77C5">
        <w:rPr>
          <w:rFonts w:asciiTheme="minorHAnsi" w:eastAsiaTheme="majorEastAsia" w:hAnsiTheme="minorHAnsi" w:cstheme="majorBidi"/>
          <w:bCs/>
          <w:i/>
          <w:color w:val="002060"/>
          <w:sz w:val="32"/>
          <w:szCs w:val="40"/>
        </w:rPr>
        <w:t>CGU</w:t>
      </w:r>
    </w:p>
    <w:p w14:paraId="56E0FEB3" w14:textId="77777777"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37131DCF" w14:textId="77777777"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5359CE28" w14:textId="77777777"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387EF88A" w14:textId="77777777"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7ED70AD8" w14:textId="3849C88F"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019FDF15" w14:textId="33746C27"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1465EC83" w14:textId="4FC9C6D7" w:rsidR="0023266F" w:rsidRPr="002A77C5"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1A34EA4D" w14:textId="77777777" w:rsidR="0023266F" w:rsidRPr="002A77C5" w:rsidRDefault="0023266F" w:rsidP="0023266F">
      <w:pPr>
        <w:spacing w:after="200"/>
        <w:jc w:val="center"/>
        <w:rPr>
          <w:rFonts w:asciiTheme="minorHAnsi" w:eastAsiaTheme="majorEastAsia" w:hAnsiTheme="minorHAnsi" w:cstheme="majorBidi"/>
          <w:bCs/>
          <w:i/>
          <w:color w:val="17365D" w:themeColor="text2" w:themeShade="BF"/>
          <w:sz w:val="28"/>
          <w:szCs w:val="40"/>
        </w:rPr>
      </w:pPr>
    </w:p>
    <w:p w14:paraId="1E3B4232" w14:textId="77777777" w:rsidR="0023266F" w:rsidRPr="002A77C5" w:rsidRDefault="0023266F" w:rsidP="0023266F">
      <w:pPr>
        <w:spacing w:after="200"/>
        <w:jc w:val="center"/>
        <w:rPr>
          <w:rFonts w:asciiTheme="minorHAnsi" w:eastAsiaTheme="majorEastAsia" w:hAnsiTheme="minorHAnsi" w:cstheme="majorBidi"/>
          <w:bCs/>
          <w:i/>
          <w:color w:val="17365D" w:themeColor="text2" w:themeShade="BF"/>
          <w:sz w:val="24"/>
          <w:szCs w:val="40"/>
        </w:rPr>
      </w:pPr>
    </w:p>
    <w:p w14:paraId="725F77FC" w14:textId="7EF5B538" w:rsidR="0023266F" w:rsidRPr="002A77C5" w:rsidRDefault="0023266F" w:rsidP="0023266F">
      <w:pPr>
        <w:spacing w:after="200"/>
        <w:jc w:val="center"/>
        <w:rPr>
          <w:rFonts w:asciiTheme="minorHAnsi" w:eastAsiaTheme="majorEastAsia" w:hAnsiTheme="minorHAnsi" w:cstheme="majorBidi"/>
          <w:bCs/>
          <w:i/>
          <w:szCs w:val="40"/>
        </w:rPr>
      </w:pPr>
      <w:r w:rsidRPr="002A77C5">
        <w:rPr>
          <w:rFonts w:asciiTheme="minorHAnsi" w:eastAsiaTheme="majorEastAsia" w:hAnsiTheme="minorHAnsi" w:cstheme="majorBidi"/>
          <w:bCs/>
          <w:i/>
          <w:szCs w:val="40"/>
        </w:rPr>
        <w:t xml:space="preserve">Ministério da </w:t>
      </w:r>
      <w:r w:rsidR="00EC1C65" w:rsidRPr="002A77C5">
        <w:rPr>
          <w:rFonts w:asciiTheme="minorHAnsi" w:eastAsiaTheme="majorEastAsia" w:hAnsiTheme="minorHAnsi" w:cstheme="majorBidi"/>
          <w:bCs/>
          <w:i/>
          <w:szCs w:val="40"/>
        </w:rPr>
        <w:t>Transparência</w:t>
      </w:r>
      <w:r w:rsidRPr="002A77C5">
        <w:rPr>
          <w:rFonts w:asciiTheme="minorHAnsi" w:eastAsiaTheme="majorEastAsia" w:hAnsiTheme="minorHAnsi" w:cstheme="majorBidi"/>
          <w:bCs/>
          <w:i/>
          <w:szCs w:val="40"/>
        </w:rPr>
        <w:t xml:space="preserve"> e Control</w:t>
      </w:r>
      <w:r w:rsidR="00AE06D6" w:rsidRPr="002A77C5">
        <w:rPr>
          <w:rFonts w:asciiTheme="minorHAnsi" w:eastAsiaTheme="majorEastAsia" w:hAnsiTheme="minorHAnsi" w:cstheme="majorBidi"/>
          <w:bCs/>
          <w:i/>
          <w:szCs w:val="40"/>
        </w:rPr>
        <w:t>adoria-Geral da União</w:t>
      </w:r>
      <w:r w:rsidRPr="002A77C5">
        <w:rPr>
          <w:rFonts w:asciiTheme="minorHAnsi" w:eastAsiaTheme="majorEastAsia" w:hAnsiTheme="minorHAnsi" w:cstheme="majorBidi"/>
          <w:bCs/>
          <w:i/>
          <w:szCs w:val="40"/>
        </w:rPr>
        <w:t xml:space="preserve"> (CGU)</w:t>
      </w:r>
      <w:r w:rsidRPr="002A77C5">
        <w:rPr>
          <w:rFonts w:asciiTheme="minorHAnsi" w:eastAsiaTheme="majorEastAsia" w:hAnsiTheme="minorHAnsi" w:cstheme="majorBidi"/>
          <w:bCs/>
          <w:i/>
          <w:szCs w:val="40"/>
        </w:rPr>
        <w:br/>
      </w:r>
      <w:r w:rsidRPr="002A77C5">
        <w:rPr>
          <w:rFonts w:asciiTheme="minorHAnsi" w:eastAsiaTheme="majorEastAsia" w:hAnsiTheme="minorHAnsi" w:cstheme="majorBidi"/>
          <w:bCs/>
          <w:i/>
          <w:sz w:val="20"/>
          <w:szCs w:val="40"/>
        </w:rPr>
        <w:t>Secretaria da Transparência e Prevenção da Corrupção (STPC)</w:t>
      </w:r>
    </w:p>
    <w:p w14:paraId="57EFEE2C" w14:textId="5A9BC27A" w:rsidR="0023266F" w:rsidRPr="002A77C5" w:rsidRDefault="00EC1C65" w:rsidP="0023266F">
      <w:pPr>
        <w:spacing w:after="200"/>
        <w:jc w:val="center"/>
        <w:rPr>
          <w:rFonts w:asciiTheme="minorHAnsi" w:eastAsiaTheme="majorEastAsia" w:hAnsiTheme="minorHAnsi" w:cstheme="majorBidi"/>
          <w:bCs/>
          <w:i/>
          <w:sz w:val="20"/>
          <w:szCs w:val="40"/>
        </w:rPr>
      </w:pPr>
      <w:r w:rsidRPr="002A77C5">
        <w:rPr>
          <w:rFonts w:asciiTheme="minorHAnsi" w:eastAsiaTheme="majorEastAsia" w:hAnsiTheme="minorHAnsi" w:cstheme="majorBidi"/>
          <w:bCs/>
          <w:i/>
          <w:sz w:val="20"/>
          <w:szCs w:val="40"/>
        </w:rPr>
        <w:t>Maio</w:t>
      </w:r>
      <w:r w:rsidR="0023266F" w:rsidRPr="002A77C5">
        <w:rPr>
          <w:rFonts w:asciiTheme="minorHAnsi" w:eastAsiaTheme="majorEastAsia" w:hAnsiTheme="minorHAnsi" w:cstheme="majorBidi"/>
          <w:bCs/>
          <w:i/>
          <w:sz w:val="20"/>
          <w:szCs w:val="40"/>
        </w:rPr>
        <w:t>/2017</w:t>
      </w:r>
    </w:p>
    <w:p w14:paraId="2799D69C" w14:textId="21A2FB3C" w:rsidR="00993EFE" w:rsidRPr="002A77C5" w:rsidRDefault="00993EFE" w:rsidP="0023266F">
      <w:pPr>
        <w:spacing w:after="200"/>
        <w:jc w:val="center"/>
        <w:rPr>
          <w:rFonts w:asciiTheme="minorHAnsi" w:eastAsiaTheme="majorEastAsia" w:hAnsiTheme="minorHAnsi" w:cstheme="majorBidi"/>
          <w:bCs/>
          <w:i/>
          <w:sz w:val="20"/>
          <w:szCs w:val="40"/>
        </w:rPr>
      </w:pPr>
    </w:p>
    <w:p w14:paraId="048CF961" w14:textId="456AA1D0" w:rsidR="00993EFE" w:rsidRPr="002A77C5" w:rsidRDefault="00993EFE" w:rsidP="0023266F">
      <w:pPr>
        <w:spacing w:after="200"/>
        <w:jc w:val="center"/>
        <w:rPr>
          <w:rFonts w:asciiTheme="minorHAnsi" w:eastAsiaTheme="majorEastAsia" w:hAnsiTheme="minorHAnsi" w:cstheme="majorBidi"/>
          <w:bCs/>
          <w:i/>
          <w:sz w:val="20"/>
          <w:szCs w:val="40"/>
        </w:rPr>
      </w:pPr>
    </w:p>
    <w:p w14:paraId="26CE8673" w14:textId="6DAB5E27" w:rsidR="00993EFE" w:rsidRPr="002A77C5" w:rsidRDefault="00993EFE" w:rsidP="0023266F">
      <w:pPr>
        <w:spacing w:after="200"/>
        <w:jc w:val="center"/>
        <w:rPr>
          <w:rFonts w:asciiTheme="minorHAnsi" w:eastAsiaTheme="majorEastAsia" w:hAnsiTheme="minorHAnsi" w:cstheme="majorBidi"/>
          <w:bCs/>
          <w:i/>
          <w:sz w:val="20"/>
          <w:szCs w:val="40"/>
        </w:rPr>
      </w:pPr>
    </w:p>
    <w:p w14:paraId="6247EDE2" w14:textId="67AE62AF" w:rsidR="00993EFE" w:rsidRPr="002A77C5" w:rsidRDefault="00993EFE" w:rsidP="0023266F">
      <w:pPr>
        <w:spacing w:after="200"/>
        <w:jc w:val="center"/>
        <w:rPr>
          <w:rFonts w:asciiTheme="minorHAnsi" w:eastAsiaTheme="majorEastAsia" w:hAnsiTheme="minorHAnsi" w:cstheme="majorBidi"/>
          <w:bCs/>
          <w:i/>
          <w:sz w:val="20"/>
          <w:szCs w:val="40"/>
        </w:rPr>
      </w:pPr>
    </w:p>
    <w:p w14:paraId="280CD0DB" w14:textId="04459E95" w:rsidR="00993EFE" w:rsidRPr="002A77C5" w:rsidRDefault="00993EFE" w:rsidP="0023266F">
      <w:pPr>
        <w:spacing w:after="200"/>
        <w:jc w:val="center"/>
        <w:rPr>
          <w:rFonts w:asciiTheme="minorHAnsi" w:eastAsiaTheme="majorEastAsia" w:hAnsiTheme="minorHAnsi" w:cstheme="majorBidi"/>
          <w:bCs/>
          <w:i/>
          <w:sz w:val="20"/>
          <w:szCs w:val="40"/>
        </w:rPr>
      </w:pPr>
    </w:p>
    <w:p w14:paraId="7DE175C5" w14:textId="6B777D99" w:rsidR="00993EFE" w:rsidRPr="002A77C5" w:rsidRDefault="00993EFE" w:rsidP="0023266F">
      <w:pPr>
        <w:spacing w:after="200"/>
        <w:jc w:val="center"/>
        <w:rPr>
          <w:rFonts w:asciiTheme="minorHAnsi" w:eastAsiaTheme="majorEastAsia" w:hAnsiTheme="minorHAnsi" w:cstheme="majorBidi"/>
          <w:bCs/>
          <w:i/>
          <w:sz w:val="20"/>
          <w:szCs w:val="40"/>
        </w:rPr>
      </w:pPr>
    </w:p>
    <w:p w14:paraId="621A445A" w14:textId="0B1A4D8A" w:rsidR="00993EFE" w:rsidRPr="002A77C5" w:rsidRDefault="00993EFE" w:rsidP="0023266F">
      <w:pPr>
        <w:spacing w:after="200"/>
        <w:jc w:val="center"/>
        <w:rPr>
          <w:rFonts w:asciiTheme="minorHAnsi" w:eastAsiaTheme="majorEastAsia" w:hAnsiTheme="minorHAnsi" w:cstheme="majorBidi"/>
          <w:bCs/>
          <w:i/>
          <w:sz w:val="20"/>
          <w:szCs w:val="40"/>
        </w:rPr>
      </w:pPr>
    </w:p>
    <w:p w14:paraId="0B1D633B" w14:textId="7665E7F7" w:rsidR="00993EFE" w:rsidRPr="002A77C5" w:rsidRDefault="00993EFE" w:rsidP="0023266F">
      <w:pPr>
        <w:spacing w:after="200"/>
        <w:jc w:val="center"/>
        <w:rPr>
          <w:rFonts w:asciiTheme="minorHAnsi" w:eastAsiaTheme="majorEastAsia" w:hAnsiTheme="minorHAnsi" w:cstheme="majorBidi"/>
          <w:bCs/>
          <w:i/>
          <w:sz w:val="20"/>
          <w:szCs w:val="40"/>
        </w:rPr>
      </w:pPr>
    </w:p>
    <w:p w14:paraId="3E80D71B" w14:textId="41D467AE" w:rsidR="00993EFE" w:rsidRPr="002A77C5" w:rsidRDefault="00993EFE" w:rsidP="0023266F">
      <w:pPr>
        <w:spacing w:after="200"/>
        <w:jc w:val="center"/>
        <w:rPr>
          <w:rFonts w:asciiTheme="minorHAnsi" w:eastAsiaTheme="majorEastAsia" w:hAnsiTheme="minorHAnsi" w:cstheme="majorBidi"/>
          <w:bCs/>
          <w:i/>
          <w:sz w:val="20"/>
          <w:szCs w:val="40"/>
        </w:rPr>
      </w:pPr>
    </w:p>
    <w:p w14:paraId="0C9A51AF" w14:textId="7CCACDFD" w:rsidR="00993EFE" w:rsidRPr="002A77C5" w:rsidRDefault="00993EFE" w:rsidP="0023266F">
      <w:pPr>
        <w:spacing w:after="200"/>
        <w:jc w:val="center"/>
        <w:rPr>
          <w:rFonts w:asciiTheme="minorHAnsi" w:eastAsiaTheme="majorEastAsia" w:hAnsiTheme="minorHAnsi" w:cstheme="majorBidi"/>
          <w:bCs/>
          <w:i/>
          <w:sz w:val="20"/>
          <w:szCs w:val="40"/>
        </w:rPr>
      </w:pPr>
    </w:p>
    <w:p w14:paraId="0B4D6464" w14:textId="4917269D" w:rsidR="00993EFE" w:rsidRPr="002A77C5" w:rsidRDefault="00993EFE" w:rsidP="0023266F">
      <w:pPr>
        <w:spacing w:after="200"/>
        <w:jc w:val="center"/>
        <w:rPr>
          <w:rFonts w:asciiTheme="minorHAnsi" w:eastAsiaTheme="majorEastAsia" w:hAnsiTheme="minorHAnsi" w:cstheme="majorBidi"/>
          <w:bCs/>
          <w:i/>
          <w:sz w:val="20"/>
          <w:szCs w:val="40"/>
        </w:rPr>
      </w:pPr>
    </w:p>
    <w:p w14:paraId="183131A6" w14:textId="5869BD7A" w:rsidR="00993EFE" w:rsidRPr="002A77C5" w:rsidRDefault="00993EFE" w:rsidP="0023266F">
      <w:pPr>
        <w:spacing w:after="200"/>
        <w:jc w:val="center"/>
        <w:rPr>
          <w:rFonts w:asciiTheme="minorHAnsi" w:eastAsiaTheme="majorEastAsia" w:hAnsiTheme="minorHAnsi" w:cstheme="majorBidi"/>
          <w:bCs/>
          <w:i/>
          <w:sz w:val="20"/>
          <w:szCs w:val="40"/>
        </w:rPr>
      </w:pPr>
    </w:p>
    <w:p w14:paraId="6B96D44C" w14:textId="30007424" w:rsidR="00993EFE" w:rsidRPr="002A77C5" w:rsidRDefault="00993EFE" w:rsidP="0023266F">
      <w:pPr>
        <w:spacing w:after="200"/>
        <w:jc w:val="center"/>
        <w:rPr>
          <w:rFonts w:asciiTheme="minorHAnsi" w:eastAsiaTheme="majorEastAsia" w:hAnsiTheme="minorHAnsi" w:cstheme="majorBidi"/>
          <w:bCs/>
          <w:i/>
          <w:sz w:val="20"/>
          <w:szCs w:val="40"/>
        </w:rPr>
      </w:pPr>
    </w:p>
    <w:p w14:paraId="1C744D31" w14:textId="20F8E764" w:rsidR="00993EFE" w:rsidRPr="002A77C5" w:rsidRDefault="00993EFE" w:rsidP="0023266F">
      <w:pPr>
        <w:spacing w:after="200"/>
        <w:jc w:val="center"/>
        <w:rPr>
          <w:rFonts w:asciiTheme="minorHAnsi" w:eastAsiaTheme="majorEastAsia" w:hAnsiTheme="minorHAnsi" w:cstheme="majorBidi"/>
          <w:bCs/>
          <w:i/>
          <w:sz w:val="20"/>
          <w:szCs w:val="40"/>
        </w:rPr>
      </w:pPr>
    </w:p>
    <w:p w14:paraId="77CE8FA9" w14:textId="77777777" w:rsidR="00993EFE" w:rsidRPr="002A77C5" w:rsidRDefault="00993EFE" w:rsidP="0023266F">
      <w:pPr>
        <w:spacing w:after="200"/>
        <w:jc w:val="center"/>
        <w:rPr>
          <w:rFonts w:asciiTheme="minorHAnsi" w:eastAsiaTheme="majorEastAsia" w:hAnsiTheme="minorHAnsi" w:cstheme="majorBidi"/>
          <w:bCs/>
          <w:i/>
          <w:sz w:val="20"/>
          <w:szCs w:val="40"/>
        </w:rPr>
      </w:pPr>
    </w:p>
    <w:p w14:paraId="4A6A4DC4" w14:textId="77777777" w:rsidR="00993EFE" w:rsidRPr="002A77C5" w:rsidRDefault="00993EFE" w:rsidP="0023266F">
      <w:pPr>
        <w:spacing w:after="200"/>
        <w:jc w:val="center"/>
        <w:rPr>
          <w:rFonts w:asciiTheme="minorHAnsi" w:eastAsiaTheme="majorEastAsia" w:hAnsiTheme="minorHAnsi" w:cstheme="majorBidi"/>
          <w:bCs/>
          <w:i/>
          <w:sz w:val="20"/>
          <w:szCs w:val="40"/>
        </w:rPr>
      </w:pPr>
    </w:p>
    <w:p w14:paraId="7DEDB357" w14:textId="40CE42E1" w:rsidR="00993EFE" w:rsidRDefault="00993EFE" w:rsidP="0023266F">
      <w:pPr>
        <w:spacing w:after="200"/>
        <w:jc w:val="center"/>
        <w:rPr>
          <w:rFonts w:asciiTheme="minorHAnsi" w:eastAsiaTheme="majorEastAsia" w:hAnsiTheme="minorHAnsi" w:cstheme="majorBidi"/>
          <w:bCs/>
          <w:i/>
          <w:sz w:val="20"/>
          <w:szCs w:val="40"/>
        </w:rPr>
      </w:pPr>
    </w:p>
    <w:p w14:paraId="43E87CE4" w14:textId="179DCEC4" w:rsidR="002A77C5" w:rsidRDefault="002A77C5" w:rsidP="0023266F">
      <w:pPr>
        <w:spacing w:after="200"/>
        <w:jc w:val="center"/>
        <w:rPr>
          <w:rFonts w:asciiTheme="minorHAnsi" w:eastAsiaTheme="majorEastAsia" w:hAnsiTheme="minorHAnsi" w:cstheme="majorBidi"/>
          <w:bCs/>
          <w:i/>
          <w:sz w:val="20"/>
          <w:szCs w:val="40"/>
        </w:rPr>
      </w:pPr>
    </w:p>
    <w:p w14:paraId="1C11E157" w14:textId="0C34F327" w:rsidR="002A77C5" w:rsidRDefault="002A77C5" w:rsidP="0023266F">
      <w:pPr>
        <w:spacing w:after="200"/>
        <w:jc w:val="center"/>
        <w:rPr>
          <w:rFonts w:asciiTheme="minorHAnsi" w:eastAsiaTheme="majorEastAsia" w:hAnsiTheme="minorHAnsi" w:cstheme="majorBidi"/>
          <w:bCs/>
          <w:i/>
          <w:sz w:val="20"/>
          <w:szCs w:val="40"/>
        </w:rPr>
      </w:pPr>
    </w:p>
    <w:p w14:paraId="6660E260" w14:textId="589BE327" w:rsidR="002A77C5" w:rsidRDefault="002A77C5" w:rsidP="0023266F">
      <w:pPr>
        <w:spacing w:after="200"/>
        <w:jc w:val="center"/>
        <w:rPr>
          <w:rFonts w:asciiTheme="minorHAnsi" w:eastAsiaTheme="majorEastAsia" w:hAnsiTheme="minorHAnsi" w:cstheme="majorBidi"/>
          <w:bCs/>
          <w:i/>
          <w:sz w:val="20"/>
          <w:szCs w:val="40"/>
        </w:rPr>
      </w:pPr>
    </w:p>
    <w:p w14:paraId="6F6632AC" w14:textId="1F8DC6CB" w:rsidR="002A77C5" w:rsidRDefault="002A77C5" w:rsidP="0023266F">
      <w:pPr>
        <w:spacing w:after="200"/>
        <w:jc w:val="center"/>
        <w:rPr>
          <w:rFonts w:asciiTheme="minorHAnsi" w:eastAsiaTheme="majorEastAsia" w:hAnsiTheme="minorHAnsi" w:cstheme="majorBidi"/>
          <w:bCs/>
          <w:i/>
          <w:sz w:val="20"/>
          <w:szCs w:val="40"/>
        </w:rPr>
      </w:pPr>
    </w:p>
    <w:p w14:paraId="1D102281" w14:textId="18AF9B9D" w:rsidR="002A77C5" w:rsidRDefault="002A77C5" w:rsidP="0023266F">
      <w:pPr>
        <w:spacing w:after="200"/>
        <w:jc w:val="center"/>
        <w:rPr>
          <w:rFonts w:asciiTheme="minorHAnsi" w:eastAsiaTheme="majorEastAsia" w:hAnsiTheme="minorHAnsi" w:cstheme="majorBidi"/>
          <w:bCs/>
          <w:i/>
          <w:sz w:val="20"/>
          <w:szCs w:val="40"/>
        </w:rPr>
      </w:pPr>
    </w:p>
    <w:p w14:paraId="23F18A7D" w14:textId="77777777" w:rsidR="002A77C5" w:rsidRPr="002A77C5" w:rsidRDefault="002A77C5" w:rsidP="0023266F">
      <w:pPr>
        <w:spacing w:after="200"/>
        <w:jc w:val="center"/>
        <w:rPr>
          <w:rFonts w:asciiTheme="minorHAnsi" w:eastAsiaTheme="majorEastAsia" w:hAnsiTheme="minorHAnsi" w:cstheme="majorBidi"/>
          <w:bCs/>
          <w:i/>
          <w:sz w:val="20"/>
          <w:szCs w:val="40"/>
        </w:rPr>
      </w:pPr>
    </w:p>
    <w:p w14:paraId="16247DDB" w14:textId="77777777" w:rsidR="00993EFE" w:rsidRPr="002A77C5" w:rsidRDefault="00993EFE" w:rsidP="0023266F">
      <w:pPr>
        <w:spacing w:after="200"/>
        <w:jc w:val="center"/>
        <w:rPr>
          <w:rFonts w:asciiTheme="minorHAnsi" w:eastAsiaTheme="majorEastAsia" w:hAnsiTheme="minorHAnsi" w:cstheme="majorBidi"/>
          <w:bCs/>
          <w:i/>
          <w:sz w:val="20"/>
          <w:szCs w:val="40"/>
        </w:rPr>
      </w:pPr>
    </w:p>
    <w:p w14:paraId="1BB5656E" w14:textId="77777777" w:rsidR="00993EFE" w:rsidRPr="002A77C5" w:rsidRDefault="00993EFE" w:rsidP="0023266F">
      <w:pPr>
        <w:spacing w:after="200"/>
        <w:jc w:val="center"/>
        <w:rPr>
          <w:rFonts w:asciiTheme="minorHAnsi" w:eastAsiaTheme="majorEastAsia" w:hAnsiTheme="minorHAnsi" w:cstheme="majorBidi"/>
          <w:bCs/>
          <w:i/>
          <w:sz w:val="20"/>
          <w:szCs w:val="40"/>
        </w:rPr>
      </w:pPr>
    </w:p>
    <w:p w14:paraId="07D1A48C" w14:textId="4C66B833" w:rsidR="00993EFE" w:rsidRPr="002A77C5" w:rsidRDefault="00993EFE" w:rsidP="0023266F">
      <w:pPr>
        <w:spacing w:after="200"/>
        <w:jc w:val="center"/>
        <w:rPr>
          <w:rFonts w:asciiTheme="minorHAnsi" w:eastAsiaTheme="majorEastAsia" w:hAnsiTheme="minorHAnsi" w:cstheme="majorBidi"/>
          <w:bCs/>
          <w:i/>
          <w:sz w:val="20"/>
          <w:szCs w:val="40"/>
        </w:rPr>
      </w:pPr>
      <w:r w:rsidRPr="002A77C5">
        <w:rPr>
          <w:rFonts w:asciiTheme="minorHAnsi" w:hAnsiTheme="minorHAnsi"/>
          <w:noProof/>
          <w:sz w:val="18"/>
          <w:szCs w:val="20"/>
          <w:lang w:eastAsia="pt-BR"/>
        </w:rPr>
        <mc:AlternateContent>
          <mc:Choice Requires="wps">
            <w:drawing>
              <wp:anchor distT="45720" distB="45720" distL="114300" distR="114300" simplePos="0" relativeHeight="251799552" behindDoc="0" locked="0" layoutInCell="1" allowOverlap="1" wp14:anchorId="5A6ABFD3" wp14:editId="4C4DE169">
                <wp:simplePos x="0" y="0"/>
                <wp:positionH relativeFrom="margin">
                  <wp:posOffset>0</wp:posOffset>
                </wp:positionH>
                <wp:positionV relativeFrom="paragraph">
                  <wp:posOffset>340360</wp:posOffset>
                </wp:positionV>
                <wp:extent cx="5372100" cy="2609850"/>
                <wp:effectExtent l="0" t="0" r="19050" b="1905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FFFFFF"/>
                        </a:solidFill>
                        <a:ln w="9525">
                          <a:solidFill>
                            <a:srgbClr val="000000"/>
                          </a:solidFill>
                          <a:miter lim="800000"/>
                          <a:headEnd/>
                          <a:tailEnd/>
                        </a:ln>
                      </wps:spPr>
                      <wps:txbx>
                        <w:txbxContent>
                          <w:p w14:paraId="7DA744C1" w14:textId="77777777" w:rsidR="00964C85" w:rsidRDefault="00964C85" w:rsidP="00993EFE">
                            <w:r w:rsidRPr="00DF5576">
                              <w:t>Acesse aqui os Guias, Manuais e Orientações relacionados à Lei de Acesso à Informação</w:t>
                            </w:r>
                            <w:r>
                              <w:t>:</w:t>
                            </w:r>
                          </w:p>
                          <w:p w14:paraId="1505AAE2" w14:textId="77777777" w:rsidR="00964C85" w:rsidRPr="00DF5576" w:rsidRDefault="00964C85" w:rsidP="00993EFE"/>
                          <w:p w14:paraId="157962DE" w14:textId="77777777" w:rsidR="00964C85" w:rsidRDefault="00964C85" w:rsidP="00993EFE">
                            <w:pPr>
                              <w:jc w:val="right"/>
                            </w:pPr>
                            <w:r>
                              <w:rPr>
                                <w:noProof/>
                                <w:lang w:eastAsia="pt-BR"/>
                              </w:rPr>
                              <w:drawing>
                                <wp:inline distT="0" distB="0" distL="0" distR="0" wp14:anchorId="6453D1C5" wp14:editId="6D25EDB6">
                                  <wp:extent cx="2152650" cy="2152650"/>
                                  <wp:effectExtent l="0" t="0" r="0" b="0"/>
                                  <wp:docPr id="3" name="Imagem 3" descr="C:\Users\raquelsc\AppData\Local\Microsoft\Windows\Temporary Internet Files\Content.Word\static_qr_code_without_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ABFD3" id="_x0000_t202" coordsize="21600,21600" o:spt="202" path="m,l,21600r21600,l21600,xe">
                <v:stroke joinstyle="miter"/>
                <v:path gradientshapeok="t" o:connecttype="rect"/>
              </v:shapetype>
              <v:shape id="Caixa de Texto 2" o:spid="_x0000_s1026" type="#_x0000_t202" style="position:absolute;left:0;text-align:left;margin-left:0;margin-top:26.8pt;width:423pt;height:205.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">
                <v:textbox>
                  <w:txbxContent>
                    <w:p w14:paraId="7DA744C1" w14:textId="77777777" w:rsidR="00964C85" w:rsidRDefault="00964C85" w:rsidP="00993EFE">
                      <w:r w:rsidRPr="00DF5576">
                        <w:t>Acesse aqui os Guias, Manuais e Orientações relacionados à Lei de Acesso à Informação</w:t>
                      </w:r>
                      <w:r>
                        <w:t>:</w:t>
                      </w:r>
                    </w:p>
                    <w:p w14:paraId="1505AAE2" w14:textId="77777777" w:rsidR="00964C85" w:rsidRPr="00DF5576" w:rsidRDefault="00964C85" w:rsidP="00993EFE"/>
                    <w:p w14:paraId="157962DE" w14:textId="77777777" w:rsidR="00964C85" w:rsidRDefault="00964C85" w:rsidP="00993EFE">
                      <w:pPr>
                        <w:jc w:val="right"/>
                      </w:pPr>
                      <w:r>
                        <w:rPr>
                          <w:noProof/>
                          <w:lang w:eastAsia="pt-BR"/>
                        </w:rPr>
                        <w:drawing>
                          <wp:inline distT="0" distB="0" distL="0" distR="0" wp14:anchorId="6453D1C5" wp14:editId="6D25EDB6">
                            <wp:extent cx="2152650" cy="2152650"/>
                            <wp:effectExtent l="0" t="0" r="0" b="0"/>
                            <wp:docPr id="3" name="Imagem 3" descr="C:\Users\raquelsc\AppData\Local\Microsoft\Windows\Temporary Internet Files\Content.Word\static_qr_code_without_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28FCE730" w14:textId="1E14A466" w:rsidR="00993EFE" w:rsidRPr="002A77C5" w:rsidRDefault="00993EFE" w:rsidP="0023266F">
      <w:pPr>
        <w:spacing w:after="200"/>
        <w:jc w:val="center"/>
        <w:rPr>
          <w:rFonts w:asciiTheme="minorHAnsi" w:eastAsiaTheme="majorEastAsia" w:hAnsiTheme="minorHAnsi" w:cstheme="majorBidi"/>
          <w:bCs/>
          <w:i/>
          <w:sz w:val="20"/>
          <w:szCs w:val="40"/>
        </w:rPr>
      </w:pPr>
    </w:p>
    <w:p w14:paraId="18F39EC5" w14:textId="5929C973" w:rsidR="00993EFE" w:rsidRPr="002A77C5" w:rsidRDefault="00993EFE" w:rsidP="0023266F">
      <w:pPr>
        <w:spacing w:after="200"/>
        <w:jc w:val="center"/>
        <w:rPr>
          <w:rFonts w:asciiTheme="minorHAnsi" w:eastAsiaTheme="majorEastAsia" w:hAnsiTheme="minorHAnsi" w:cstheme="majorBidi"/>
          <w:bCs/>
          <w:i/>
          <w:sz w:val="20"/>
          <w:szCs w:val="40"/>
        </w:rPr>
      </w:pPr>
    </w:p>
    <w:p w14:paraId="33221778" w14:textId="77FC3EA1" w:rsidR="002A77C5" w:rsidRPr="002A77C5" w:rsidRDefault="002A77C5" w:rsidP="0023266F">
      <w:pPr>
        <w:spacing w:after="200"/>
        <w:jc w:val="center"/>
        <w:rPr>
          <w:rFonts w:asciiTheme="minorHAnsi" w:eastAsiaTheme="majorEastAsia" w:hAnsiTheme="minorHAnsi" w:cstheme="majorBidi"/>
          <w:bCs/>
          <w:i/>
          <w:sz w:val="20"/>
          <w:szCs w:val="40"/>
        </w:rPr>
      </w:pPr>
    </w:p>
    <w:p w14:paraId="22FBAE1C" w14:textId="5D0C50AE" w:rsidR="002A77C5" w:rsidRPr="002A77C5" w:rsidRDefault="002A77C5" w:rsidP="0023266F">
      <w:pPr>
        <w:spacing w:after="200"/>
        <w:jc w:val="center"/>
        <w:rPr>
          <w:rFonts w:asciiTheme="minorHAnsi" w:eastAsiaTheme="majorEastAsia" w:hAnsiTheme="minorHAnsi" w:cstheme="majorBidi"/>
          <w:bCs/>
          <w:i/>
          <w:sz w:val="20"/>
          <w:szCs w:val="40"/>
        </w:rPr>
      </w:pPr>
    </w:p>
    <w:p w14:paraId="3C7FFF73" w14:textId="475FABBE" w:rsidR="002A77C5" w:rsidRPr="002A77C5" w:rsidRDefault="002A77C5" w:rsidP="0023266F">
      <w:pPr>
        <w:spacing w:after="200"/>
        <w:jc w:val="center"/>
        <w:rPr>
          <w:rFonts w:asciiTheme="minorHAnsi" w:eastAsiaTheme="majorEastAsia" w:hAnsiTheme="minorHAnsi" w:cstheme="majorBidi"/>
          <w:bCs/>
          <w:i/>
          <w:sz w:val="20"/>
          <w:szCs w:val="40"/>
        </w:rPr>
      </w:pPr>
    </w:p>
    <w:p w14:paraId="3C4C6CC5" w14:textId="19CBE4F8" w:rsidR="002A77C5" w:rsidRPr="002A77C5" w:rsidRDefault="002A77C5" w:rsidP="0023266F">
      <w:pPr>
        <w:spacing w:after="200"/>
        <w:jc w:val="center"/>
        <w:rPr>
          <w:rFonts w:asciiTheme="minorHAnsi" w:eastAsiaTheme="majorEastAsia" w:hAnsiTheme="minorHAnsi" w:cstheme="majorBidi"/>
          <w:bCs/>
          <w:i/>
          <w:sz w:val="20"/>
          <w:szCs w:val="40"/>
        </w:rPr>
      </w:pPr>
    </w:p>
    <w:p w14:paraId="3E1BAC53" w14:textId="03538D60" w:rsidR="002A77C5" w:rsidRPr="002A77C5" w:rsidRDefault="002A77C5" w:rsidP="0023266F">
      <w:pPr>
        <w:spacing w:after="200"/>
        <w:jc w:val="center"/>
        <w:rPr>
          <w:rFonts w:asciiTheme="minorHAnsi" w:eastAsiaTheme="majorEastAsia" w:hAnsiTheme="minorHAnsi" w:cstheme="majorBidi"/>
          <w:bCs/>
          <w:i/>
          <w:sz w:val="20"/>
          <w:szCs w:val="40"/>
        </w:rPr>
      </w:pPr>
    </w:p>
    <w:p w14:paraId="3763405E" w14:textId="36838D4D" w:rsidR="002A77C5" w:rsidRPr="002A77C5" w:rsidRDefault="002A77C5" w:rsidP="0023266F">
      <w:pPr>
        <w:spacing w:after="200"/>
        <w:jc w:val="center"/>
        <w:rPr>
          <w:rFonts w:asciiTheme="minorHAnsi" w:eastAsiaTheme="majorEastAsia" w:hAnsiTheme="minorHAnsi" w:cstheme="majorBidi"/>
          <w:bCs/>
          <w:i/>
          <w:sz w:val="20"/>
          <w:szCs w:val="40"/>
        </w:rPr>
      </w:pPr>
    </w:p>
    <w:p w14:paraId="6FD08B5A" w14:textId="05D7E1CE" w:rsidR="002A77C5" w:rsidRPr="002A77C5" w:rsidRDefault="002A77C5" w:rsidP="0023266F">
      <w:pPr>
        <w:spacing w:after="200"/>
        <w:jc w:val="center"/>
        <w:rPr>
          <w:rFonts w:asciiTheme="minorHAnsi" w:eastAsiaTheme="majorEastAsia" w:hAnsiTheme="minorHAnsi" w:cstheme="majorBidi"/>
          <w:bCs/>
          <w:i/>
          <w:sz w:val="20"/>
          <w:szCs w:val="40"/>
        </w:rPr>
      </w:pPr>
    </w:p>
    <w:p w14:paraId="45FE4B7E" w14:textId="568572CB" w:rsidR="002A77C5" w:rsidRPr="002A77C5" w:rsidRDefault="002A77C5" w:rsidP="0023266F">
      <w:pPr>
        <w:spacing w:after="200"/>
        <w:jc w:val="center"/>
        <w:rPr>
          <w:rFonts w:asciiTheme="minorHAnsi" w:eastAsiaTheme="majorEastAsia" w:hAnsiTheme="minorHAnsi" w:cstheme="majorBidi"/>
          <w:bCs/>
          <w:i/>
          <w:sz w:val="20"/>
          <w:szCs w:val="40"/>
        </w:rPr>
      </w:pPr>
    </w:p>
    <w:p w14:paraId="5891A864" w14:textId="5704A334" w:rsidR="002A77C5" w:rsidRPr="002A77C5" w:rsidRDefault="002A77C5" w:rsidP="0023266F">
      <w:pPr>
        <w:spacing w:after="200"/>
        <w:jc w:val="center"/>
        <w:rPr>
          <w:rFonts w:asciiTheme="minorHAnsi" w:eastAsiaTheme="majorEastAsia" w:hAnsiTheme="minorHAnsi" w:cstheme="majorBidi"/>
          <w:bCs/>
          <w:i/>
          <w:sz w:val="20"/>
          <w:szCs w:val="40"/>
        </w:rPr>
      </w:pPr>
    </w:p>
    <w:p w14:paraId="67F5EB76" w14:textId="1A4F9159" w:rsidR="002A77C5" w:rsidRPr="002A77C5" w:rsidRDefault="002A77C5" w:rsidP="0023266F">
      <w:pPr>
        <w:spacing w:after="200"/>
        <w:jc w:val="center"/>
        <w:rPr>
          <w:rFonts w:asciiTheme="minorHAnsi" w:eastAsiaTheme="majorEastAsia" w:hAnsiTheme="minorHAnsi" w:cstheme="majorBidi"/>
          <w:bCs/>
          <w:i/>
          <w:sz w:val="20"/>
          <w:szCs w:val="40"/>
        </w:rPr>
      </w:pPr>
    </w:p>
    <w:p w14:paraId="7987BEBF" w14:textId="3D9190F5" w:rsidR="002A77C5" w:rsidRDefault="002A77C5" w:rsidP="0023266F">
      <w:pPr>
        <w:spacing w:after="200"/>
        <w:jc w:val="center"/>
        <w:rPr>
          <w:rFonts w:asciiTheme="minorHAnsi" w:eastAsiaTheme="majorEastAsia" w:hAnsiTheme="minorHAnsi" w:cstheme="majorBidi"/>
          <w:bCs/>
          <w:i/>
          <w:sz w:val="20"/>
          <w:szCs w:val="40"/>
        </w:rPr>
      </w:pPr>
    </w:p>
    <w:p w14:paraId="250043FD" w14:textId="77777777" w:rsidR="002A77C5" w:rsidRDefault="002A77C5" w:rsidP="00C54996">
      <w:pPr>
        <w:pStyle w:val="CabealhodoSumrio"/>
        <w:spacing w:line="240" w:lineRule="auto"/>
        <w:jc w:val="center"/>
        <w:rPr>
          <w:rFonts w:asciiTheme="minorHAnsi" w:eastAsiaTheme="minorHAnsi" w:hAnsiTheme="minorHAnsi" w:cs="Times New Roman"/>
          <w:b w:val="0"/>
          <w:bCs w:val="0"/>
          <w:color w:val="auto"/>
          <w:sz w:val="22"/>
          <w:szCs w:val="24"/>
          <w:lang w:eastAsia="en-US"/>
        </w:rPr>
      </w:pPr>
    </w:p>
    <w:sdt>
      <w:sdtPr>
        <w:rPr>
          <w:rFonts w:asciiTheme="minorHAnsi" w:eastAsiaTheme="minorHAnsi" w:hAnsiTheme="minorHAnsi" w:cs="Times New Roman"/>
          <w:b w:val="0"/>
          <w:bCs w:val="0"/>
          <w:color w:val="auto"/>
          <w:sz w:val="22"/>
          <w:szCs w:val="24"/>
          <w:lang w:eastAsia="en-US"/>
        </w:rPr>
        <w:id w:val="1745214507"/>
        <w:docPartObj>
          <w:docPartGallery w:val="Table of Contents"/>
          <w:docPartUnique/>
        </w:docPartObj>
      </w:sdtPr>
      <w:sdtEndPr>
        <w:rPr>
          <w:rFonts w:ascii="Calibri" w:hAnsi="Calibri"/>
          <w:sz w:val="20"/>
          <w:szCs w:val="22"/>
        </w:rPr>
      </w:sdtEndPr>
      <w:sdtContent>
        <w:p w14:paraId="0FC54374" w14:textId="32489170" w:rsidR="005D471B" w:rsidRPr="002A77C5" w:rsidRDefault="001E4F81" w:rsidP="00C54996">
          <w:pPr>
            <w:pStyle w:val="CabealhodoSumrio"/>
            <w:spacing w:line="240" w:lineRule="auto"/>
            <w:jc w:val="center"/>
            <w:rPr>
              <w:rFonts w:asciiTheme="minorHAnsi" w:hAnsiTheme="minorHAnsi"/>
              <w:color w:val="002060"/>
              <w:sz w:val="22"/>
              <w:szCs w:val="24"/>
            </w:rPr>
          </w:pPr>
          <w:r w:rsidRPr="002A77C5">
            <w:rPr>
              <w:rFonts w:asciiTheme="minorHAnsi" w:hAnsiTheme="minorHAnsi"/>
              <w:color w:val="002060"/>
              <w:sz w:val="22"/>
              <w:szCs w:val="24"/>
            </w:rPr>
            <w:t>S</w:t>
          </w:r>
          <w:r w:rsidR="00413093" w:rsidRPr="002A77C5">
            <w:rPr>
              <w:rFonts w:asciiTheme="minorHAnsi" w:hAnsiTheme="minorHAnsi"/>
              <w:color w:val="002060"/>
              <w:sz w:val="22"/>
              <w:szCs w:val="24"/>
            </w:rPr>
            <w:t>UMÁRIO</w:t>
          </w:r>
        </w:p>
        <w:p w14:paraId="244AA6EE" w14:textId="77777777" w:rsidR="00B6654A" w:rsidRPr="002A77C5" w:rsidRDefault="00B6654A" w:rsidP="00EC21BD">
          <w:pPr>
            <w:rPr>
              <w:sz w:val="20"/>
            </w:rPr>
          </w:pPr>
        </w:p>
        <w:p w14:paraId="1DB96726" w14:textId="77777777" w:rsidR="00BD4DC8" w:rsidRPr="002A77C5" w:rsidRDefault="00BD4DC8" w:rsidP="00EC21BD">
          <w:pPr>
            <w:rPr>
              <w:rFonts w:asciiTheme="minorHAnsi" w:hAnsiTheme="minorHAnsi"/>
              <w:sz w:val="18"/>
              <w:szCs w:val="20"/>
              <w:lang w:eastAsia="pt-BR"/>
            </w:rPr>
          </w:pPr>
        </w:p>
        <w:p w14:paraId="096C08DE" w14:textId="3132D9BD" w:rsidR="00CE301C" w:rsidRDefault="005D471B">
          <w:pPr>
            <w:pStyle w:val="Sumrio1"/>
            <w:rPr>
              <w:rFonts w:asciiTheme="minorHAnsi" w:eastAsiaTheme="minorEastAsia" w:hAnsiTheme="minorHAnsi" w:cstheme="minorBidi"/>
              <w:noProof/>
              <w:lang w:eastAsia="pt-BR"/>
            </w:rPr>
          </w:pPr>
          <w:r w:rsidRPr="002A77C5">
            <w:rPr>
              <w:rFonts w:asciiTheme="minorHAnsi" w:hAnsiTheme="minorHAnsi"/>
              <w:sz w:val="18"/>
              <w:szCs w:val="20"/>
            </w:rPr>
            <w:fldChar w:fldCharType="begin"/>
          </w:r>
          <w:r w:rsidRPr="002A77C5">
            <w:rPr>
              <w:rFonts w:asciiTheme="minorHAnsi" w:hAnsiTheme="minorHAnsi"/>
              <w:sz w:val="18"/>
              <w:szCs w:val="20"/>
            </w:rPr>
            <w:instrText xml:space="preserve"> TOC \o "1-3" \h \z \u </w:instrText>
          </w:r>
          <w:r w:rsidRPr="002A77C5">
            <w:rPr>
              <w:rFonts w:asciiTheme="minorHAnsi" w:hAnsiTheme="minorHAnsi"/>
              <w:sz w:val="18"/>
              <w:szCs w:val="20"/>
            </w:rPr>
            <w:fldChar w:fldCharType="separate"/>
          </w:r>
          <w:hyperlink w:anchor="_Toc489274702" w:history="1">
            <w:r w:rsidR="00CE301C" w:rsidRPr="00267A05">
              <w:rPr>
                <w:rStyle w:val="Hyperlink"/>
                <w:noProof/>
              </w:rPr>
              <w:t>SUMÁRIO EXECUTIVO</w:t>
            </w:r>
            <w:r w:rsidR="00CE301C">
              <w:rPr>
                <w:noProof/>
                <w:webHidden/>
              </w:rPr>
              <w:tab/>
            </w:r>
            <w:r w:rsidR="00CE301C">
              <w:rPr>
                <w:noProof/>
                <w:webHidden/>
              </w:rPr>
              <w:fldChar w:fldCharType="begin"/>
            </w:r>
            <w:r w:rsidR="00CE301C">
              <w:rPr>
                <w:noProof/>
                <w:webHidden/>
              </w:rPr>
              <w:instrText xml:space="preserve"> PAGEREF _Toc489274702 \h </w:instrText>
            </w:r>
            <w:r w:rsidR="00CE301C">
              <w:rPr>
                <w:noProof/>
                <w:webHidden/>
              </w:rPr>
            </w:r>
            <w:r w:rsidR="00CE301C">
              <w:rPr>
                <w:noProof/>
                <w:webHidden/>
              </w:rPr>
              <w:fldChar w:fldCharType="separate"/>
            </w:r>
            <w:r w:rsidR="00CE301C">
              <w:rPr>
                <w:noProof/>
                <w:webHidden/>
              </w:rPr>
              <w:t>4</w:t>
            </w:r>
            <w:r w:rsidR="00CE301C">
              <w:rPr>
                <w:noProof/>
                <w:webHidden/>
              </w:rPr>
              <w:fldChar w:fldCharType="end"/>
            </w:r>
          </w:hyperlink>
        </w:p>
        <w:p w14:paraId="109CD2DD" w14:textId="4B6065EC" w:rsidR="00CE301C" w:rsidRDefault="00964C85">
          <w:pPr>
            <w:pStyle w:val="Sumrio1"/>
            <w:rPr>
              <w:rFonts w:asciiTheme="minorHAnsi" w:eastAsiaTheme="minorEastAsia" w:hAnsiTheme="minorHAnsi" w:cstheme="minorBidi"/>
              <w:noProof/>
              <w:lang w:eastAsia="pt-BR"/>
            </w:rPr>
          </w:pPr>
          <w:hyperlink w:anchor="_Toc489274703" w:history="1">
            <w:r w:rsidR="00CE301C" w:rsidRPr="00267A05">
              <w:rPr>
                <w:rStyle w:val="Hyperlink"/>
                <w:noProof/>
              </w:rPr>
              <w:t>A.</w:t>
            </w:r>
            <w:r w:rsidR="00CE301C">
              <w:rPr>
                <w:rFonts w:asciiTheme="minorHAnsi" w:eastAsiaTheme="minorEastAsia" w:hAnsiTheme="minorHAnsi" w:cstheme="minorBidi"/>
                <w:noProof/>
                <w:lang w:eastAsia="pt-BR"/>
              </w:rPr>
              <w:tab/>
            </w:r>
            <w:r w:rsidR="00CE301C" w:rsidRPr="00267A05">
              <w:rPr>
                <w:rStyle w:val="Hyperlink"/>
                <w:noProof/>
              </w:rPr>
              <w:t>TRANSPARÊNCIA PASSIVA</w:t>
            </w:r>
            <w:r w:rsidR="00CE301C">
              <w:rPr>
                <w:noProof/>
                <w:webHidden/>
              </w:rPr>
              <w:tab/>
            </w:r>
            <w:r w:rsidR="00CE301C">
              <w:rPr>
                <w:noProof/>
                <w:webHidden/>
              </w:rPr>
              <w:fldChar w:fldCharType="begin"/>
            </w:r>
            <w:r w:rsidR="00CE301C">
              <w:rPr>
                <w:noProof/>
                <w:webHidden/>
              </w:rPr>
              <w:instrText xml:space="preserve"> PAGEREF _Toc489274703 \h </w:instrText>
            </w:r>
            <w:r w:rsidR="00CE301C">
              <w:rPr>
                <w:noProof/>
                <w:webHidden/>
              </w:rPr>
            </w:r>
            <w:r w:rsidR="00CE301C">
              <w:rPr>
                <w:noProof/>
                <w:webHidden/>
              </w:rPr>
              <w:fldChar w:fldCharType="separate"/>
            </w:r>
            <w:r w:rsidR="00CE301C">
              <w:rPr>
                <w:noProof/>
                <w:webHidden/>
              </w:rPr>
              <w:t>6</w:t>
            </w:r>
            <w:r w:rsidR="00CE301C">
              <w:rPr>
                <w:noProof/>
                <w:webHidden/>
              </w:rPr>
              <w:fldChar w:fldCharType="end"/>
            </w:r>
          </w:hyperlink>
        </w:p>
        <w:p w14:paraId="6B52342F" w14:textId="5981942D" w:rsidR="00CE301C" w:rsidRDefault="00964C85">
          <w:pPr>
            <w:pStyle w:val="Sumrio1"/>
            <w:rPr>
              <w:rFonts w:asciiTheme="minorHAnsi" w:eastAsiaTheme="minorEastAsia" w:hAnsiTheme="minorHAnsi" w:cstheme="minorBidi"/>
              <w:noProof/>
              <w:lang w:eastAsia="pt-BR"/>
            </w:rPr>
          </w:pPr>
          <w:hyperlink w:anchor="_Toc489274704" w:history="1">
            <w:r w:rsidR="00CE301C" w:rsidRPr="00267A05">
              <w:rPr>
                <w:rStyle w:val="Hyperlink"/>
                <w:noProof/>
              </w:rPr>
              <w:t>1. INDICAÇÃO SOBRE ÁREA PRODUTORA DA RESPOSTA E DESTINAÇÃO DO RECURSO</w:t>
            </w:r>
            <w:r w:rsidR="00CE301C">
              <w:rPr>
                <w:noProof/>
                <w:webHidden/>
              </w:rPr>
              <w:tab/>
            </w:r>
            <w:r w:rsidR="00CE301C">
              <w:rPr>
                <w:noProof/>
                <w:webHidden/>
              </w:rPr>
              <w:fldChar w:fldCharType="begin"/>
            </w:r>
            <w:r w:rsidR="00CE301C">
              <w:rPr>
                <w:noProof/>
                <w:webHidden/>
              </w:rPr>
              <w:instrText xml:space="preserve"> PAGEREF _Toc489274704 \h </w:instrText>
            </w:r>
            <w:r w:rsidR="00CE301C">
              <w:rPr>
                <w:noProof/>
                <w:webHidden/>
              </w:rPr>
            </w:r>
            <w:r w:rsidR="00CE301C">
              <w:rPr>
                <w:noProof/>
                <w:webHidden/>
              </w:rPr>
              <w:fldChar w:fldCharType="separate"/>
            </w:r>
            <w:r w:rsidR="00CE301C">
              <w:rPr>
                <w:noProof/>
                <w:webHidden/>
              </w:rPr>
              <w:t>6</w:t>
            </w:r>
            <w:r w:rsidR="00CE301C">
              <w:rPr>
                <w:noProof/>
                <w:webHidden/>
              </w:rPr>
              <w:fldChar w:fldCharType="end"/>
            </w:r>
          </w:hyperlink>
        </w:p>
        <w:p w14:paraId="4BA8EF5A" w14:textId="669A85B7" w:rsidR="00CE301C" w:rsidRDefault="00964C85">
          <w:pPr>
            <w:pStyle w:val="Sumrio1"/>
            <w:rPr>
              <w:rFonts w:asciiTheme="minorHAnsi" w:eastAsiaTheme="minorEastAsia" w:hAnsiTheme="minorHAnsi" w:cstheme="minorBidi"/>
              <w:noProof/>
              <w:lang w:eastAsia="pt-BR"/>
            </w:rPr>
          </w:pPr>
          <w:hyperlink w:anchor="_Toc489274705" w:history="1">
            <w:r w:rsidR="00CE301C" w:rsidRPr="00267A05">
              <w:rPr>
                <w:rStyle w:val="Hyperlink"/>
                <w:noProof/>
              </w:rPr>
              <w:t>2. MARCAÇÃO NO CAMPO “TIPO DE RESPOSTA”</w:t>
            </w:r>
            <w:r w:rsidR="00CE301C">
              <w:rPr>
                <w:noProof/>
                <w:webHidden/>
              </w:rPr>
              <w:tab/>
            </w:r>
            <w:r w:rsidR="00CE301C">
              <w:rPr>
                <w:noProof/>
                <w:webHidden/>
              </w:rPr>
              <w:fldChar w:fldCharType="begin"/>
            </w:r>
            <w:r w:rsidR="00CE301C">
              <w:rPr>
                <w:noProof/>
                <w:webHidden/>
              </w:rPr>
              <w:instrText xml:space="preserve"> PAGEREF _Toc489274705 \h </w:instrText>
            </w:r>
            <w:r w:rsidR="00CE301C">
              <w:rPr>
                <w:noProof/>
                <w:webHidden/>
              </w:rPr>
            </w:r>
            <w:r w:rsidR="00CE301C">
              <w:rPr>
                <w:noProof/>
                <w:webHidden/>
              </w:rPr>
              <w:fldChar w:fldCharType="separate"/>
            </w:r>
            <w:r w:rsidR="00CE301C">
              <w:rPr>
                <w:noProof/>
                <w:webHidden/>
              </w:rPr>
              <w:t>6</w:t>
            </w:r>
            <w:r w:rsidR="00CE301C">
              <w:rPr>
                <w:noProof/>
                <w:webHidden/>
              </w:rPr>
              <w:fldChar w:fldCharType="end"/>
            </w:r>
          </w:hyperlink>
        </w:p>
        <w:p w14:paraId="2AF32856" w14:textId="552982DF" w:rsidR="00CE301C" w:rsidRDefault="00964C85">
          <w:pPr>
            <w:pStyle w:val="Sumrio1"/>
            <w:rPr>
              <w:rFonts w:asciiTheme="minorHAnsi" w:eastAsiaTheme="minorEastAsia" w:hAnsiTheme="minorHAnsi" w:cstheme="minorBidi"/>
              <w:noProof/>
              <w:lang w:eastAsia="pt-BR"/>
            </w:rPr>
          </w:pPr>
          <w:hyperlink w:anchor="_Toc489274706" w:history="1">
            <w:r w:rsidR="00CE301C" w:rsidRPr="00267A05">
              <w:rPr>
                <w:rStyle w:val="Hyperlink"/>
                <w:noProof/>
              </w:rPr>
              <w:t>3. JUSTIFICATIVA LEGAL PARA NEGATIVA</w:t>
            </w:r>
            <w:r w:rsidR="00CE301C">
              <w:rPr>
                <w:noProof/>
                <w:webHidden/>
              </w:rPr>
              <w:tab/>
            </w:r>
            <w:r w:rsidR="00CE301C">
              <w:rPr>
                <w:noProof/>
                <w:webHidden/>
              </w:rPr>
              <w:fldChar w:fldCharType="begin"/>
            </w:r>
            <w:r w:rsidR="00CE301C">
              <w:rPr>
                <w:noProof/>
                <w:webHidden/>
              </w:rPr>
              <w:instrText xml:space="preserve"> PAGEREF _Toc489274706 \h </w:instrText>
            </w:r>
            <w:r w:rsidR="00CE301C">
              <w:rPr>
                <w:noProof/>
                <w:webHidden/>
              </w:rPr>
            </w:r>
            <w:r w:rsidR="00CE301C">
              <w:rPr>
                <w:noProof/>
                <w:webHidden/>
              </w:rPr>
              <w:fldChar w:fldCharType="separate"/>
            </w:r>
            <w:r w:rsidR="00CE301C">
              <w:rPr>
                <w:noProof/>
                <w:webHidden/>
              </w:rPr>
              <w:t>8</w:t>
            </w:r>
            <w:r w:rsidR="00CE301C">
              <w:rPr>
                <w:noProof/>
                <w:webHidden/>
              </w:rPr>
              <w:fldChar w:fldCharType="end"/>
            </w:r>
          </w:hyperlink>
        </w:p>
        <w:p w14:paraId="4D5F4083" w14:textId="7CC2998D" w:rsidR="00CE301C" w:rsidRDefault="00964C85">
          <w:pPr>
            <w:pStyle w:val="Sumrio1"/>
            <w:rPr>
              <w:rFonts w:asciiTheme="minorHAnsi" w:eastAsiaTheme="minorEastAsia" w:hAnsiTheme="minorHAnsi" w:cstheme="minorBidi"/>
              <w:noProof/>
              <w:lang w:eastAsia="pt-BR"/>
            </w:rPr>
          </w:pPr>
          <w:hyperlink w:anchor="_Toc489274707" w:history="1">
            <w:r w:rsidR="00CE301C" w:rsidRPr="00267A05">
              <w:rPr>
                <w:rStyle w:val="Hyperlink"/>
                <w:noProof/>
              </w:rPr>
              <w:t>4. RESTRIÇÃO DE CONTEÚDO</w:t>
            </w:r>
            <w:r w:rsidR="00CE301C">
              <w:rPr>
                <w:noProof/>
                <w:webHidden/>
              </w:rPr>
              <w:tab/>
            </w:r>
            <w:r w:rsidR="00CE301C">
              <w:rPr>
                <w:noProof/>
                <w:webHidden/>
              </w:rPr>
              <w:fldChar w:fldCharType="begin"/>
            </w:r>
            <w:r w:rsidR="00CE301C">
              <w:rPr>
                <w:noProof/>
                <w:webHidden/>
              </w:rPr>
              <w:instrText xml:space="preserve"> PAGEREF _Toc489274707 \h </w:instrText>
            </w:r>
            <w:r w:rsidR="00CE301C">
              <w:rPr>
                <w:noProof/>
                <w:webHidden/>
              </w:rPr>
            </w:r>
            <w:r w:rsidR="00CE301C">
              <w:rPr>
                <w:noProof/>
                <w:webHidden/>
              </w:rPr>
              <w:fldChar w:fldCharType="separate"/>
            </w:r>
            <w:r w:rsidR="00CE301C">
              <w:rPr>
                <w:noProof/>
                <w:webHidden/>
              </w:rPr>
              <w:t>9</w:t>
            </w:r>
            <w:r w:rsidR="00CE301C">
              <w:rPr>
                <w:noProof/>
                <w:webHidden/>
              </w:rPr>
              <w:fldChar w:fldCharType="end"/>
            </w:r>
          </w:hyperlink>
        </w:p>
        <w:p w14:paraId="5A3AB030" w14:textId="7B3CA428" w:rsidR="00CE301C" w:rsidRDefault="00964C85">
          <w:pPr>
            <w:pStyle w:val="Sumrio1"/>
            <w:rPr>
              <w:rFonts w:asciiTheme="minorHAnsi" w:eastAsiaTheme="minorEastAsia" w:hAnsiTheme="minorHAnsi" w:cstheme="minorBidi"/>
              <w:noProof/>
              <w:lang w:eastAsia="pt-BR"/>
            </w:rPr>
          </w:pPr>
          <w:hyperlink w:anchor="_Toc489274708" w:history="1">
            <w:r w:rsidR="00CE301C" w:rsidRPr="00267A05">
              <w:rPr>
                <w:rStyle w:val="Hyperlink"/>
                <w:noProof/>
              </w:rPr>
              <w:t>5. PRORROGAÇÃO DE PRAZO</w:t>
            </w:r>
            <w:r w:rsidR="00CE301C">
              <w:rPr>
                <w:noProof/>
                <w:webHidden/>
              </w:rPr>
              <w:tab/>
            </w:r>
            <w:r w:rsidR="00CE301C">
              <w:rPr>
                <w:noProof/>
                <w:webHidden/>
              </w:rPr>
              <w:fldChar w:fldCharType="begin"/>
            </w:r>
            <w:r w:rsidR="00CE301C">
              <w:rPr>
                <w:noProof/>
                <w:webHidden/>
              </w:rPr>
              <w:instrText xml:space="preserve"> PAGEREF _Toc489274708 \h </w:instrText>
            </w:r>
            <w:r w:rsidR="00CE301C">
              <w:rPr>
                <w:noProof/>
                <w:webHidden/>
              </w:rPr>
            </w:r>
            <w:r w:rsidR="00CE301C">
              <w:rPr>
                <w:noProof/>
                <w:webHidden/>
              </w:rPr>
              <w:fldChar w:fldCharType="separate"/>
            </w:r>
            <w:r w:rsidR="00CE301C">
              <w:rPr>
                <w:noProof/>
                <w:webHidden/>
              </w:rPr>
              <w:t>14</w:t>
            </w:r>
            <w:r w:rsidR="00CE301C">
              <w:rPr>
                <w:noProof/>
                <w:webHidden/>
              </w:rPr>
              <w:fldChar w:fldCharType="end"/>
            </w:r>
          </w:hyperlink>
        </w:p>
        <w:p w14:paraId="18861009" w14:textId="6955D50E" w:rsidR="00CE301C" w:rsidRDefault="00964C85">
          <w:pPr>
            <w:pStyle w:val="Sumrio1"/>
            <w:rPr>
              <w:rFonts w:asciiTheme="minorHAnsi" w:eastAsiaTheme="minorEastAsia" w:hAnsiTheme="minorHAnsi" w:cstheme="minorBidi"/>
              <w:noProof/>
              <w:lang w:eastAsia="pt-BR"/>
            </w:rPr>
          </w:pPr>
          <w:hyperlink w:anchor="_Toc489274709" w:history="1">
            <w:r w:rsidR="00CE301C" w:rsidRPr="00267A05">
              <w:rPr>
                <w:rStyle w:val="Hyperlink"/>
                <w:noProof/>
              </w:rPr>
              <w:t>6. NOME DO SOLICITANTE NA RESPOSTA</w:t>
            </w:r>
            <w:r w:rsidR="00CE301C">
              <w:rPr>
                <w:noProof/>
                <w:webHidden/>
              </w:rPr>
              <w:tab/>
            </w:r>
            <w:r w:rsidR="00CE301C">
              <w:rPr>
                <w:noProof/>
                <w:webHidden/>
              </w:rPr>
              <w:fldChar w:fldCharType="begin"/>
            </w:r>
            <w:r w:rsidR="00CE301C">
              <w:rPr>
                <w:noProof/>
                <w:webHidden/>
              </w:rPr>
              <w:instrText xml:space="preserve"> PAGEREF _Toc489274709 \h </w:instrText>
            </w:r>
            <w:r w:rsidR="00CE301C">
              <w:rPr>
                <w:noProof/>
                <w:webHidden/>
              </w:rPr>
            </w:r>
            <w:r w:rsidR="00CE301C">
              <w:rPr>
                <w:noProof/>
                <w:webHidden/>
              </w:rPr>
              <w:fldChar w:fldCharType="separate"/>
            </w:r>
            <w:r w:rsidR="00CE301C">
              <w:rPr>
                <w:noProof/>
                <w:webHidden/>
              </w:rPr>
              <w:t>14</w:t>
            </w:r>
            <w:r w:rsidR="00CE301C">
              <w:rPr>
                <w:noProof/>
                <w:webHidden/>
              </w:rPr>
              <w:fldChar w:fldCharType="end"/>
            </w:r>
          </w:hyperlink>
        </w:p>
        <w:p w14:paraId="6A21E0A4" w14:textId="6C770B06" w:rsidR="00CE301C" w:rsidRDefault="00964C85">
          <w:pPr>
            <w:pStyle w:val="Sumrio1"/>
            <w:rPr>
              <w:rFonts w:asciiTheme="minorHAnsi" w:eastAsiaTheme="minorEastAsia" w:hAnsiTheme="minorHAnsi" w:cstheme="minorBidi"/>
              <w:noProof/>
              <w:lang w:eastAsia="pt-BR"/>
            </w:rPr>
          </w:pPr>
          <w:hyperlink w:anchor="_Toc489274710" w:history="1">
            <w:r w:rsidR="00CE301C" w:rsidRPr="00267A05">
              <w:rPr>
                <w:rStyle w:val="Hyperlink"/>
                <w:rFonts w:cs="Helvetica"/>
                <w:noProof/>
                <w:shd w:val="clear" w:color="auto" w:fill="FFFFFF"/>
              </w:rPr>
              <w:t xml:space="preserve">7. </w:t>
            </w:r>
            <w:r w:rsidR="00CE301C" w:rsidRPr="00267A05">
              <w:rPr>
                <w:rStyle w:val="Hyperlink"/>
                <w:noProof/>
              </w:rPr>
              <w:t>OUTROS</w:t>
            </w:r>
            <w:r w:rsidR="00CE301C">
              <w:rPr>
                <w:noProof/>
                <w:webHidden/>
              </w:rPr>
              <w:tab/>
            </w:r>
            <w:r w:rsidR="00CE301C">
              <w:rPr>
                <w:noProof/>
                <w:webHidden/>
              </w:rPr>
              <w:fldChar w:fldCharType="begin"/>
            </w:r>
            <w:r w:rsidR="00CE301C">
              <w:rPr>
                <w:noProof/>
                <w:webHidden/>
              </w:rPr>
              <w:instrText xml:space="preserve"> PAGEREF _Toc489274710 \h </w:instrText>
            </w:r>
            <w:r w:rsidR="00CE301C">
              <w:rPr>
                <w:noProof/>
                <w:webHidden/>
              </w:rPr>
            </w:r>
            <w:r w:rsidR="00CE301C">
              <w:rPr>
                <w:noProof/>
                <w:webHidden/>
              </w:rPr>
              <w:fldChar w:fldCharType="separate"/>
            </w:r>
            <w:r w:rsidR="00CE301C">
              <w:rPr>
                <w:noProof/>
                <w:webHidden/>
              </w:rPr>
              <w:t>15</w:t>
            </w:r>
            <w:r w:rsidR="00CE301C">
              <w:rPr>
                <w:noProof/>
                <w:webHidden/>
              </w:rPr>
              <w:fldChar w:fldCharType="end"/>
            </w:r>
          </w:hyperlink>
        </w:p>
        <w:p w14:paraId="30B3D656" w14:textId="44AA32F4" w:rsidR="00CE301C" w:rsidRDefault="00964C85">
          <w:pPr>
            <w:pStyle w:val="Sumrio1"/>
            <w:rPr>
              <w:rFonts w:asciiTheme="minorHAnsi" w:eastAsiaTheme="minorEastAsia" w:hAnsiTheme="minorHAnsi" w:cstheme="minorBidi"/>
              <w:noProof/>
              <w:lang w:eastAsia="pt-BR"/>
            </w:rPr>
          </w:pPr>
          <w:hyperlink w:anchor="_Toc489274711" w:history="1">
            <w:r w:rsidR="00CE301C" w:rsidRPr="00267A05">
              <w:rPr>
                <w:rStyle w:val="Hyperlink"/>
                <w:noProof/>
              </w:rPr>
              <w:t>8. OMISSÕES</w:t>
            </w:r>
            <w:r w:rsidR="00CE301C">
              <w:rPr>
                <w:noProof/>
                <w:webHidden/>
              </w:rPr>
              <w:tab/>
            </w:r>
            <w:r w:rsidR="00CE301C">
              <w:rPr>
                <w:noProof/>
                <w:webHidden/>
              </w:rPr>
              <w:fldChar w:fldCharType="begin"/>
            </w:r>
            <w:r w:rsidR="00CE301C">
              <w:rPr>
                <w:noProof/>
                <w:webHidden/>
              </w:rPr>
              <w:instrText xml:space="preserve"> PAGEREF _Toc489274711 \h </w:instrText>
            </w:r>
            <w:r w:rsidR="00CE301C">
              <w:rPr>
                <w:noProof/>
                <w:webHidden/>
              </w:rPr>
            </w:r>
            <w:r w:rsidR="00CE301C">
              <w:rPr>
                <w:noProof/>
                <w:webHidden/>
              </w:rPr>
              <w:fldChar w:fldCharType="separate"/>
            </w:r>
            <w:r w:rsidR="00CE301C">
              <w:rPr>
                <w:noProof/>
                <w:webHidden/>
              </w:rPr>
              <w:t>17</w:t>
            </w:r>
            <w:r w:rsidR="00CE301C">
              <w:rPr>
                <w:noProof/>
                <w:webHidden/>
              </w:rPr>
              <w:fldChar w:fldCharType="end"/>
            </w:r>
          </w:hyperlink>
        </w:p>
        <w:p w14:paraId="7E326426" w14:textId="2B9495B3" w:rsidR="00CE301C" w:rsidRDefault="00964C85">
          <w:pPr>
            <w:pStyle w:val="Sumrio1"/>
            <w:rPr>
              <w:rFonts w:asciiTheme="minorHAnsi" w:eastAsiaTheme="minorEastAsia" w:hAnsiTheme="minorHAnsi" w:cstheme="minorBidi"/>
              <w:noProof/>
              <w:lang w:eastAsia="pt-BR"/>
            </w:rPr>
          </w:pPr>
          <w:hyperlink w:anchor="_Toc489274712" w:history="1">
            <w:r w:rsidR="00CE301C" w:rsidRPr="00267A05">
              <w:rPr>
                <w:rStyle w:val="Hyperlink"/>
                <w:noProof/>
              </w:rPr>
              <w:t>B.</w:t>
            </w:r>
            <w:r w:rsidR="00CE301C">
              <w:rPr>
                <w:rFonts w:asciiTheme="minorHAnsi" w:eastAsiaTheme="minorEastAsia" w:hAnsiTheme="minorHAnsi" w:cstheme="minorBidi"/>
                <w:noProof/>
                <w:lang w:eastAsia="pt-BR"/>
              </w:rPr>
              <w:tab/>
            </w:r>
            <w:r w:rsidR="00CE301C" w:rsidRPr="00267A05">
              <w:rPr>
                <w:rStyle w:val="Hyperlink"/>
                <w:noProof/>
              </w:rPr>
              <w:t>TRANSPARÊNCIA ATIVA</w:t>
            </w:r>
            <w:r w:rsidR="00CE301C">
              <w:rPr>
                <w:noProof/>
                <w:webHidden/>
              </w:rPr>
              <w:tab/>
            </w:r>
            <w:r w:rsidR="00CE301C">
              <w:rPr>
                <w:noProof/>
                <w:webHidden/>
              </w:rPr>
              <w:fldChar w:fldCharType="begin"/>
            </w:r>
            <w:r w:rsidR="00CE301C">
              <w:rPr>
                <w:noProof/>
                <w:webHidden/>
              </w:rPr>
              <w:instrText xml:space="preserve"> PAGEREF _Toc489274712 \h </w:instrText>
            </w:r>
            <w:r w:rsidR="00CE301C">
              <w:rPr>
                <w:noProof/>
                <w:webHidden/>
              </w:rPr>
            </w:r>
            <w:r w:rsidR="00CE301C">
              <w:rPr>
                <w:noProof/>
                <w:webHidden/>
              </w:rPr>
              <w:fldChar w:fldCharType="separate"/>
            </w:r>
            <w:r w:rsidR="00CE301C">
              <w:rPr>
                <w:noProof/>
                <w:webHidden/>
              </w:rPr>
              <w:t>17</w:t>
            </w:r>
            <w:r w:rsidR="00CE301C">
              <w:rPr>
                <w:noProof/>
                <w:webHidden/>
              </w:rPr>
              <w:fldChar w:fldCharType="end"/>
            </w:r>
          </w:hyperlink>
        </w:p>
        <w:p w14:paraId="6E390DDF" w14:textId="32EAA22F" w:rsidR="00CE301C" w:rsidRDefault="00964C85">
          <w:pPr>
            <w:pStyle w:val="Sumrio1"/>
            <w:rPr>
              <w:rFonts w:asciiTheme="minorHAnsi" w:eastAsiaTheme="minorEastAsia" w:hAnsiTheme="minorHAnsi" w:cstheme="minorBidi"/>
              <w:noProof/>
              <w:lang w:eastAsia="pt-BR"/>
            </w:rPr>
          </w:pPr>
          <w:hyperlink w:anchor="_Toc489274713" w:history="1">
            <w:r w:rsidR="00CE301C" w:rsidRPr="00267A05">
              <w:rPr>
                <w:rStyle w:val="Hyperlink"/>
                <w:noProof/>
              </w:rPr>
              <w:t>9. INSTITUCIONAL</w:t>
            </w:r>
            <w:r w:rsidR="00CE301C">
              <w:rPr>
                <w:noProof/>
                <w:webHidden/>
              </w:rPr>
              <w:tab/>
            </w:r>
            <w:r w:rsidR="00CE301C">
              <w:rPr>
                <w:noProof/>
                <w:webHidden/>
              </w:rPr>
              <w:fldChar w:fldCharType="begin"/>
            </w:r>
            <w:r w:rsidR="00CE301C">
              <w:rPr>
                <w:noProof/>
                <w:webHidden/>
              </w:rPr>
              <w:instrText xml:space="preserve"> PAGEREF _Toc489274713 \h </w:instrText>
            </w:r>
            <w:r w:rsidR="00CE301C">
              <w:rPr>
                <w:noProof/>
                <w:webHidden/>
              </w:rPr>
            </w:r>
            <w:r w:rsidR="00CE301C">
              <w:rPr>
                <w:noProof/>
                <w:webHidden/>
              </w:rPr>
              <w:fldChar w:fldCharType="separate"/>
            </w:r>
            <w:r w:rsidR="00CE301C">
              <w:rPr>
                <w:noProof/>
                <w:webHidden/>
              </w:rPr>
              <w:t>18</w:t>
            </w:r>
            <w:r w:rsidR="00CE301C">
              <w:rPr>
                <w:noProof/>
                <w:webHidden/>
              </w:rPr>
              <w:fldChar w:fldCharType="end"/>
            </w:r>
          </w:hyperlink>
        </w:p>
        <w:p w14:paraId="1DD61ED2" w14:textId="34F8AE94" w:rsidR="00CE301C" w:rsidRDefault="00964C85">
          <w:pPr>
            <w:pStyle w:val="Sumrio1"/>
            <w:rPr>
              <w:rFonts w:asciiTheme="minorHAnsi" w:eastAsiaTheme="minorEastAsia" w:hAnsiTheme="minorHAnsi" w:cstheme="minorBidi"/>
              <w:noProof/>
              <w:lang w:eastAsia="pt-BR"/>
            </w:rPr>
          </w:pPr>
          <w:hyperlink w:anchor="_Toc489274714" w:history="1">
            <w:r w:rsidR="00CE301C" w:rsidRPr="00267A05">
              <w:rPr>
                <w:rStyle w:val="Hyperlink"/>
                <w:noProof/>
              </w:rPr>
              <w:t>10. AÇÕES E PROGRAMAS</w:t>
            </w:r>
            <w:r w:rsidR="00CE301C">
              <w:rPr>
                <w:noProof/>
                <w:webHidden/>
              </w:rPr>
              <w:tab/>
            </w:r>
            <w:r w:rsidR="00CE301C">
              <w:rPr>
                <w:noProof/>
                <w:webHidden/>
              </w:rPr>
              <w:fldChar w:fldCharType="begin"/>
            </w:r>
            <w:r w:rsidR="00CE301C">
              <w:rPr>
                <w:noProof/>
                <w:webHidden/>
              </w:rPr>
              <w:instrText xml:space="preserve"> PAGEREF _Toc489274714 \h </w:instrText>
            </w:r>
            <w:r w:rsidR="00CE301C">
              <w:rPr>
                <w:noProof/>
                <w:webHidden/>
              </w:rPr>
            </w:r>
            <w:r w:rsidR="00CE301C">
              <w:rPr>
                <w:noProof/>
                <w:webHidden/>
              </w:rPr>
              <w:fldChar w:fldCharType="separate"/>
            </w:r>
            <w:r w:rsidR="00CE301C">
              <w:rPr>
                <w:noProof/>
                <w:webHidden/>
              </w:rPr>
              <w:t>19</w:t>
            </w:r>
            <w:r w:rsidR="00CE301C">
              <w:rPr>
                <w:noProof/>
                <w:webHidden/>
              </w:rPr>
              <w:fldChar w:fldCharType="end"/>
            </w:r>
          </w:hyperlink>
        </w:p>
        <w:p w14:paraId="3A692D0A" w14:textId="028AA5BC" w:rsidR="00CE301C" w:rsidRDefault="00964C85">
          <w:pPr>
            <w:pStyle w:val="Sumrio1"/>
            <w:rPr>
              <w:rFonts w:asciiTheme="minorHAnsi" w:eastAsiaTheme="minorEastAsia" w:hAnsiTheme="minorHAnsi" w:cstheme="minorBidi"/>
              <w:noProof/>
              <w:lang w:eastAsia="pt-BR"/>
            </w:rPr>
          </w:pPr>
          <w:hyperlink w:anchor="_Toc489274715" w:history="1">
            <w:r w:rsidR="00CE301C" w:rsidRPr="00267A05">
              <w:rPr>
                <w:rStyle w:val="Hyperlink"/>
                <w:noProof/>
              </w:rPr>
              <w:t>11. PARTICIPAÇÃO SOCIAL</w:t>
            </w:r>
            <w:r w:rsidR="00CE301C">
              <w:rPr>
                <w:noProof/>
                <w:webHidden/>
              </w:rPr>
              <w:tab/>
            </w:r>
            <w:r w:rsidR="00CE301C">
              <w:rPr>
                <w:noProof/>
                <w:webHidden/>
              </w:rPr>
              <w:fldChar w:fldCharType="begin"/>
            </w:r>
            <w:r w:rsidR="00CE301C">
              <w:rPr>
                <w:noProof/>
                <w:webHidden/>
              </w:rPr>
              <w:instrText xml:space="preserve"> PAGEREF _Toc489274715 \h </w:instrText>
            </w:r>
            <w:r w:rsidR="00CE301C">
              <w:rPr>
                <w:noProof/>
                <w:webHidden/>
              </w:rPr>
            </w:r>
            <w:r w:rsidR="00CE301C">
              <w:rPr>
                <w:noProof/>
                <w:webHidden/>
              </w:rPr>
              <w:fldChar w:fldCharType="separate"/>
            </w:r>
            <w:r w:rsidR="00CE301C">
              <w:rPr>
                <w:noProof/>
                <w:webHidden/>
              </w:rPr>
              <w:t>20</w:t>
            </w:r>
            <w:r w:rsidR="00CE301C">
              <w:rPr>
                <w:noProof/>
                <w:webHidden/>
              </w:rPr>
              <w:fldChar w:fldCharType="end"/>
            </w:r>
          </w:hyperlink>
        </w:p>
        <w:p w14:paraId="6FF1AECC" w14:textId="0FE0CBCD" w:rsidR="00CE301C" w:rsidRDefault="00964C85">
          <w:pPr>
            <w:pStyle w:val="Sumrio1"/>
            <w:rPr>
              <w:rFonts w:asciiTheme="minorHAnsi" w:eastAsiaTheme="minorEastAsia" w:hAnsiTheme="minorHAnsi" w:cstheme="minorBidi"/>
              <w:noProof/>
              <w:lang w:eastAsia="pt-BR"/>
            </w:rPr>
          </w:pPr>
          <w:hyperlink w:anchor="_Toc489274716" w:history="1">
            <w:r w:rsidR="00CE301C" w:rsidRPr="00267A05">
              <w:rPr>
                <w:rStyle w:val="Hyperlink"/>
                <w:noProof/>
              </w:rPr>
              <w:t>12. AUDITORIAS</w:t>
            </w:r>
            <w:r w:rsidR="00CE301C">
              <w:rPr>
                <w:noProof/>
                <w:webHidden/>
              </w:rPr>
              <w:tab/>
            </w:r>
            <w:r w:rsidR="00CE301C">
              <w:rPr>
                <w:noProof/>
                <w:webHidden/>
              </w:rPr>
              <w:fldChar w:fldCharType="begin"/>
            </w:r>
            <w:r w:rsidR="00CE301C">
              <w:rPr>
                <w:noProof/>
                <w:webHidden/>
              </w:rPr>
              <w:instrText xml:space="preserve"> PAGEREF _Toc489274716 \h </w:instrText>
            </w:r>
            <w:r w:rsidR="00CE301C">
              <w:rPr>
                <w:noProof/>
                <w:webHidden/>
              </w:rPr>
            </w:r>
            <w:r w:rsidR="00CE301C">
              <w:rPr>
                <w:noProof/>
                <w:webHidden/>
              </w:rPr>
              <w:fldChar w:fldCharType="separate"/>
            </w:r>
            <w:r w:rsidR="00CE301C">
              <w:rPr>
                <w:noProof/>
                <w:webHidden/>
              </w:rPr>
              <w:t>21</w:t>
            </w:r>
            <w:r w:rsidR="00CE301C">
              <w:rPr>
                <w:noProof/>
                <w:webHidden/>
              </w:rPr>
              <w:fldChar w:fldCharType="end"/>
            </w:r>
          </w:hyperlink>
        </w:p>
        <w:p w14:paraId="25CBC3F8" w14:textId="0CBCFAF7" w:rsidR="00CE301C" w:rsidRDefault="00964C85">
          <w:pPr>
            <w:pStyle w:val="Sumrio1"/>
            <w:rPr>
              <w:rFonts w:asciiTheme="minorHAnsi" w:eastAsiaTheme="minorEastAsia" w:hAnsiTheme="minorHAnsi" w:cstheme="minorBidi"/>
              <w:noProof/>
              <w:lang w:eastAsia="pt-BR"/>
            </w:rPr>
          </w:pPr>
          <w:hyperlink w:anchor="_Toc489274717" w:history="1">
            <w:r w:rsidR="00CE301C" w:rsidRPr="00267A05">
              <w:rPr>
                <w:rStyle w:val="Hyperlink"/>
                <w:noProof/>
              </w:rPr>
              <w:t>13. CONVÊNIOS E TRANSFERÊNCIAS</w:t>
            </w:r>
            <w:r w:rsidR="00CE301C">
              <w:rPr>
                <w:noProof/>
                <w:webHidden/>
              </w:rPr>
              <w:tab/>
            </w:r>
            <w:r w:rsidR="00CE301C">
              <w:rPr>
                <w:noProof/>
                <w:webHidden/>
              </w:rPr>
              <w:fldChar w:fldCharType="begin"/>
            </w:r>
            <w:r w:rsidR="00CE301C">
              <w:rPr>
                <w:noProof/>
                <w:webHidden/>
              </w:rPr>
              <w:instrText xml:space="preserve"> PAGEREF _Toc489274717 \h </w:instrText>
            </w:r>
            <w:r w:rsidR="00CE301C">
              <w:rPr>
                <w:noProof/>
                <w:webHidden/>
              </w:rPr>
            </w:r>
            <w:r w:rsidR="00CE301C">
              <w:rPr>
                <w:noProof/>
                <w:webHidden/>
              </w:rPr>
              <w:fldChar w:fldCharType="separate"/>
            </w:r>
            <w:r w:rsidR="00CE301C">
              <w:rPr>
                <w:noProof/>
                <w:webHidden/>
              </w:rPr>
              <w:t>22</w:t>
            </w:r>
            <w:r w:rsidR="00CE301C">
              <w:rPr>
                <w:noProof/>
                <w:webHidden/>
              </w:rPr>
              <w:fldChar w:fldCharType="end"/>
            </w:r>
          </w:hyperlink>
        </w:p>
        <w:p w14:paraId="1529BE50" w14:textId="58ACBE0D" w:rsidR="00CE301C" w:rsidRDefault="00964C85">
          <w:pPr>
            <w:pStyle w:val="Sumrio1"/>
            <w:rPr>
              <w:rFonts w:asciiTheme="minorHAnsi" w:eastAsiaTheme="minorEastAsia" w:hAnsiTheme="minorHAnsi" w:cstheme="minorBidi"/>
              <w:noProof/>
              <w:lang w:eastAsia="pt-BR"/>
            </w:rPr>
          </w:pPr>
          <w:hyperlink w:anchor="_Toc489274718" w:history="1">
            <w:r w:rsidR="00CE301C" w:rsidRPr="00267A05">
              <w:rPr>
                <w:rStyle w:val="Hyperlink"/>
                <w:noProof/>
              </w:rPr>
              <w:t>14. RECEITAS E DESPESAS</w:t>
            </w:r>
            <w:r w:rsidR="00CE301C">
              <w:rPr>
                <w:noProof/>
                <w:webHidden/>
              </w:rPr>
              <w:tab/>
            </w:r>
            <w:r w:rsidR="00CE301C">
              <w:rPr>
                <w:noProof/>
                <w:webHidden/>
              </w:rPr>
              <w:fldChar w:fldCharType="begin"/>
            </w:r>
            <w:r w:rsidR="00CE301C">
              <w:rPr>
                <w:noProof/>
                <w:webHidden/>
              </w:rPr>
              <w:instrText xml:space="preserve"> PAGEREF _Toc489274718 \h </w:instrText>
            </w:r>
            <w:r w:rsidR="00CE301C">
              <w:rPr>
                <w:noProof/>
                <w:webHidden/>
              </w:rPr>
            </w:r>
            <w:r w:rsidR="00CE301C">
              <w:rPr>
                <w:noProof/>
                <w:webHidden/>
              </w:rPr>
              <w:fldChar w:fldCharType="separate"/>
            </w:r>
            <w:r w:rsidR="00CE301C">
              <w:rPr>
                <w:noProof/>
                <w:webHidden/>
              </w:rPr>
              <w:t>22</w:t>
            </w:r>
            <w:r w:rsidR="00CE301C">
              <w:rPr>
                <w:noProof/>
                <w:webHidden/>
              </w:rPr>
              <w:fldChar w:fldCharType="end"/>
            </w:r>
          </w:hyperlink>
        </w:p>
        <w:p w14:paraId="7D76C5E5" w14:textId="2035AD10" w:rsidR="00CE301C" w:rsidRDefault="00964C85">
          <w:pPr>
            <w:pStyle w:val="Sumrio1"/>
            <w:rPr>
              <w:rFonts w:asciiTheme="minorHAnsi" w:eastAsiaTheme="minorEastAsia" w:hAnsiTheme="minorHAnsi" w:cstheme="minorBidi"/>
              <w:noProof/>
              <w:lang w:eastAsia="pt-BR"/>
            </w:rPr>
          </w:pPr>
          <w:hyperlink w:anchor="_Toc489274719" w:history="1">
            <w:r w:rsidR="00CE301C" w:rsidRPr="00267A05">
              <w:rPr>
                <w:rStyle w:val="Hyperlink"/>
                <w:noProof/>
              </w:rPr>
              <w:t>15. LICITAÇÕES E CONTRATOS</w:t>
            </w:r>
            <w:r w:rsidR="00CE301C">
              <w:rPr>
                <w:noProof/>
                <w:webHidden/>
              </w:rPr>
              <w:tab/>
            </w:r>
            <w:r w:rsidR="00CE301C">
              <w:rPr>
                <w:noProof/>
                <w:webHidden/>
              </w:rPr>
              <w:fldChar w:fldCharType="begin"/>
            </w:r>
            <w:r w:rsidR="00CE301C">
              <w:rPr>
                <w:noProof/>
                <w:webHidden/>
              </w:rPr>
              <w:instrText xml:space="preserve"> PAGEREF _Toc489274719 \h </w:instrText>
            </w:r>
            <w:r w:rsidR="00CE301C">
              <w:rPr>
                <w:noProof/>
                <w:webHidden/>
              </w:rPr>
            </w:r>
            <w:r w:rsidR="00CE301C">
              <w:rPr>
                <w:noProof/>
                <w:webHidden/>
              </w:rPr>
              <w:fldChar w:fldCharType="separate"/>
            </w:r>
            <w:r w:rsidR="00CE301C">
              <w:rPr>
                <w:noProof/>
                <w:webHidden/>
              </w:rPr>
              <w:t>23</w:t>
            </w:r>
            <w:r w:rsidR="00CE301C">
              <w:rPr>
                <w:noProof/>
                <w:webHidden/>
              </w:rPr>
              <w:fldChar w:fldCharType="end"/>
            </w:r>
          </w:hyperlink>
        </w:p>
        <w:p w14:paraId="5092E34B" w14:textId="180E35DB" w:rsidR="00CE301C" w:rsidRDefault="00964C85">
          <w:pPr>
            <w:pStyle w:val="Sumrio1"/>
            <w:rPr>
              <w:rFonts w:asciiTheme="minorHAnsi" w:eastAsiaTheme="minorEastAsia" w:hAnsiTheme="minorHAnsi" w:cstheme="minorBidi"/>
              <w:noProof/>
              <w:lang w:eastAsia="pt-BR"/>
            </w:rPr>
          </w:pPr>
          <w:hyperlink w:anchor="_Toc489274720" w:history="1">
            <w:r w:rsidR="00CE301C" w:rsidRPr="00267A05">
              <w:rPr>
                <w:rStyle w:val="Hyperlink"/>
                <w:noProof/>
              </w:rPr>
              <w:t>16. SERVIDORES</w:t>
            </w:r>
            <w:r w:rsidR="00CE301C">
              <w:rPr>
                <w:noProof/>
                <w:webHidden/>
              </w:rPr>
              <w:tab/>
            </w:r>
            <w:r w:rsidR="00CE301C">
              <w:rPr>
                <w:noProof/>
                <w:webHidden/>
              </w:rPr>
              <w:fldChar w:fldCharType="begin"/>
            </w:r>
            <w:r w:rsidR="00CE301C">
              <w:rPr>
                <w:noProof/>
                <w:webHidden/>
              </w:rPr>
              <w:instrText xml:space="preserve"> PAGEREF _Toc489274720 \h </w:instrText>
            </w:r>
            <w:r w:rsidR="00CE301C">
              <w:rPr>
                <w:noProof/>
                <w:webHidden/>
              </w:rPr>
            </w:r>
            <w:r w:rsidR="00CE301C">
              <w:rPr>
                <w:noProof/>
                <w:webHidden/>
              </w:rPr>
              <w:fldChar w:fldCharType="separate"/>
            </w:r>
            <w:r w:rsidR="00CE301C">
              <w:rPr>
                <w:noProof/>
                <w:webHidden/>
              </w:rPr>
              <w:t>23</w:t>
            </w:r>
            <w:r w:rsidR="00CE301C">
              <w:rPr>
                <w:noProof/>
                <w:webHidden/>
              </w:rPr>
              <w:fldChar w:fldCharType="end"/>
            </w:r>
          </w:hyperlink>
        </w:p>
        <w:p w14:paraId="2E268CE3" w14:textId="5D854F74" w:rsidR="00CE301C" w:rsidRDefault="00964C85">
          <w:pPr>
            <w:pStyle w:val="Sumrio1"/>
            <w:rPr>
              <w:rFonts w:asciiTheme="minorHAnsi" w:eastAsiaTheme="minorEastAsia" w:hAnsiTheme="minorHAnsi" w:cstheme="minorBidi"/>
              <w:noProof/>
              <w:lang w:eastAsia="pt-BR"/>
            </w:rPr>
          </w:pPr>
          <w:hyperlink w:anchor="_Toc489274721" w:history="1">
            <w:r w:rsidR="00CE301C" w:rsidRPr="00267A05">
              <w:rPr>
                <w:rStyle w:val="Hyperlink"/>
                <w:noProof/>
              </w:rPr>
              <w:t>17. INFORMAÇÕES CLASSIFICADAS</w:t>
            </w:r>
            <w:r w:rsidR="00CE301C">
              <w:rPr>
                <w:noProof/>
                <w:webHidden/>
              </w:rPr>
              <w:tab/>
            </w:r>
            <w:r w:rsidR="00CE301C">
              <w:rPr>
                <w:noProof/>
                <w:webHidden/>
              </w:rPr>
              <w:fldChar w:fldCharType="begin"/>
            </w:r>
            <w:r w:rsidR="00CE301C">
              <w:rPr>
                <w:noProof/>
                <w:webHidden/>
              </w:rPr>
              <w:instrText xml:space="preserve"> PAGEREF _Toc489274721 \h </w:instrText>
            </w:r>
            <w:r w:rsidR="00CE301C">
              <w:rPr>
                <w:noProof/>
                <w:webHidden/>
              </w:rPr>
            </w:r>
            <w:r w:rsidR="00CE301C">
              <w:rPr>
                <w:noProof/>
                <w:webHidden/>
              </w:rPr>
              <w:fldChar w:fldCharType="separate"/>
            </w:r>
            <w:r w:rsidR="00CE301C">
              <w:rPr>
                <w:noProof/>
                <w:webHidden/>
              </w:rPr>
              <w:t>24</w:t>
            </w:r>
            <w:r w:rsidR="00CE301C">
              <w:rPr>
                <w:noProof/>
                <w:webHidden/>
              </w:rPr>
              <w:fldChar w:fldCharType="end"/>
            </w:r>
          </w:hyperlink>
        </w:p>
        <w:p w14:paraId="17F7B5BC" w14:textId="39A455E3" w:rsidR="00CE301C" w:rsidRDefault="00964C85">
          <w:pPr>
            <w:pStyle w:val="Sumrio1"/>
            <w:rPr>
              <w:rFonts w:asciiTheme="minorHAnsi" w:eastAsiaTheme="minorEastAsia" w:hAnsiTheme="minorHAnsi" w:cstheme="minorBidi"/>
              <w:noProof/>
              <w:lang w:eastAsia="pt-BR"/>
            </w:rPr>
          </w:pPr>
          <w:hyperlink w:anchor="_Toc489274722" w:history="1">
            <w:r w:rsidR="00CE301C" w:rsidRPr="00267A05">
              <w:rPr>
                <w:rStyle w:val="Hyperlink"/>
                <w:noProof/>
              </w:rPr>
              <w:t>18. SERVIÇO DE INFORMAÇÃO AO CIDADÃO (SIC)</w:t>
            </w:r>
            <w:r w:rsidR="00CE301C">
              <w:rPr>
                <w:noProof/>
                <w:webHidden/>
              </w:rPr>
              <w:tab/>
            </w:r>
            <w:r w:rsidR="00CE301C">
              <w:rPr>
                <w:noProof/>
                <w:webHidden/>
              </w:rPr>
              <w:fldChar w:fldCharType="begin"/>
            </w:r>
            <w:r w:rsidR="00CE301C">
              <w:rPr>
                <w:noProof/>
                <w:webHidden/>
              </w:rPr>
              <w:instrText xml:space="preserve"> PAGEREF _Toc489274722 \h </w:instrText>
            </w:r>
            <w:r w:rsidR="00CE301C">
              <w:rPr>
                <w:noProof/>
                <w:webHidden/>
              </w:rPr>
            </w:r>
            <w:r w:rsidR="00CE301C">
              <w:rPr>
                <w:noProof/>
                <w:webHidden/>
              </w:rPr>
              <w:fldChar w:fldCharType="separate"/>
            </w:r>
            <w:r w:rsidR="00CE301C">
              <w:rPr>
                <w:noProof/>
                <w:webHidden/>
              </w:rPr>
              <w:t>25</w:t>
            </w:r>
            <w:r w:rsidR="00CE301C">
              <w:rPr>
                <w:noProof/>
                <w:webHidden/>
              </w:rPr>
              <w:fldChar w:fldCharType="end"/>
            </w:r>
          </w:hyperlink>
        </w:p>
        <w:p w14:paraId="1503BBE6" w14:textId="71180003" w:rsidR="00CE301C" w:rsidRDefault="00964C85">
          <w:pPr>
            <w:pStyle w:val="Sumrio1"/>
            <w:rPr>
              <w:rFonts w:asciiTheme="minorHAnsi" w:eastAsiaTheme="minorEastAsia" w:hAnsiTheme="minorHAnsi" w:cstheme="minorBidi"/>
              <w:noProof/>
              <w:lang w:eastAsia="pt-BR"/>
            </w:rPr>
          </w:pPr>
          <w:hyperlink w:anchor="_Toc489274723" w:history="1">
            <w:r w:rsidR="00CE301C" w:rsidRPr="00267A05">
              <w:rPr>
                <w:rStyle w:val="Hyperlink"/>
                <w:noProof/>
              </w:rPr>
              <w:t>19. PERGUNTAS FREQUENTES</w:t>
            </w:r>
            <w:r w:rsidR="00CE301C">
              <w:rPr>
                <w:noProof/>
                <w:webHidden/>
              </w:rPr>
              <w:tab/>
            </w:r>
            <w:r w:rsidR="00CE301C">
              <w:rPr>
                <w:noProof/>
                <w:webHidden/>
              </w:rPr>
              <w:fldChar w:fldCharType="begin"/>
            </w:r>
            <w:r w:rsidR="00CE301C">
              <w:rPr>
                <w:noProof/>
                <w:webHidden/>
              </w:rPr>
              <w:instrText xml:space="preserve"> PAGEREF _Toc489274723 \h </w:instrText>
            </w:r>
            <w:r w:rsidR="00CE301C">
              <w:rPr>
                <w:noProof/>
                <w:webHidden/>
              </w:rPr>
            </w:r>
            <w:r w:rsidR="00CE301C">
              <w:rPr>
                <w:noProof/>
                <w:webHidden/>
              </w:rPr>
              <w:fldChar w:fldCharType="separate"/>
            </w:r>
            <w:r w:rsidR="00CE301C">
              <w:rPr>
                <w:noProof/>
                <w:webHidden/>
              </w:rPr>
              <w:t>25</w:t>
            </w:r>
            <w:r w:rsidR="00CE301C">
              <w:rPr>
                <w:noProof/>
                <w:webHidden/>
              </w:rPr>
              <w:fldChar w:fldCharType="end"/>
            </w:r>
          </w:hyperlink>
        </w:p>
        <w:p w14:paraId="4B4C2EC9" w14:textId="4E12B35B" w:rsidR="00CE301C" w:rsidRDefault="00964C85">
          <w:pPr>
            <w:pStyle w:val="Sumrio1"/>
            <w:rPr>
              <w:rFonts w:asciiTheme="minorHAnsi" w:eastAsiaTheme="minorEastAsia" w:hAnsiTheme="minorHAnsi" w:cstheme="minorBidi"/>
              <w:noProof/>
              <w:lang w:eastAsia="pt-BR"/>
            </w:rPr>
          </w:pPr>
          <w:hyperlink w:anchor="_Toc489274724" w:history="1">
            <w:r w:rsidR="00CE301C" w:rsidRPr="00267A05">
              <w:rPr>
                <w:rStyle w:val="Hyperlink"/>
                <w:noProof/>
              </w:rPr>
              <w:t>20. DADOS ABERTOS</w:t>
            </w:r>
            <w:r w:rsidR="00CE301C">
              <w:rPr>
                <w:noProof/>
                <w:webHidden/>
              </w:rPr>
              <w:tab/>
            </w:r>
            <w:r w:rsidR="00CE301C">
              <w:rPr>
                <w:noProof/>
                <w:webHidden/>
              </w:rPr>
              <w:fldChar w:fldCharType="begin"/>
            </w:r>
            <w:r w:rsidR="00CE301C">
              <w:rPr>
                <w:noProof/>
                <w:webHidden/>
              </w:rPr>
              <w:instrText xml:space="preserve"> PAGEREF _Toc489274724 \h </w:instrText>
            </w:r>
            <w:r w:rsidR="00CE301C">
              <w:rPr>
                <w:noProof/>
                <w:webHidden/>
              </w:rPr>
            </w:r>
            <w:r w:rsidR="00CE301C">
              <w:rPr>
                <w:noProof/>
                <w:webHidden/>
              </w:rPr>
              <w:fldChar w:fldCharType="separate"/>
            </w:r>
            <w:r w:rsidR="00CE301C">
              <w:rPr>
                <w:noProof/>
                <w:webHidden/>
              </w:rPr>
              <w:t>26</w:t>
            </w:r>
            <w:r w:rsidR="00CE301C">
              <w:rPr>
                <w:noProof/>
                <w:webHidden/>
              </w:rPr>
              <w:fldChar w:fldCharType="end"/>
            </w:r>
          </w:hyperlink>
        </w:p>
        <w:p w14:paraId="44ABB2C1" w14:textId="402C9070" w:rsidR="00CE301C" w:rsidRDefault="00964C85">
          <w:pPr>
            <w:pStyle w:val="Sumrio1"/>
            <w:rPr>
              <w:rFonts w:asciiTheme="minorHAnsi" w:eastAsiaTheme="minorEastAsia" w:hAnsiTheme="minorHAnsi" w:cstheme="minorBidi"/>
              <w:noProof/>
              <w:lang w:eastAsia="pt-BR"/>
            </w:rPr>
          </w:pPr>
          <w:hyperlink w:anchor="_Toc489274725" w:history="1">
            <w:r w:rsidR="00CE301C" w:rsidRPr="00267A05">
              <w:rPr>
                <w:rStyle w:val="Hyperlink"/>
                <w:noProof/>
              </w:rPr>
              <w:t>21. FERRAMENTAS TECNOLÓGICAS</w:t>
            </w:r>
            <w:r w:rsidR="00CE301C">
              <w:rPr>
                <w:noProof/>
                <w:webHidden/>
              </w:rPr>
              <w:tab/>
            </w:r>
            <w:r w:rsidR="00CE301C">
              <w:rPr>
                <w:noProof/>
                <w:webHidden/>
              </w:rPr>
              <w:fldChar w:fldCharType="begin"/>
            </w:r>
            <w:r w:rsidR="00CE301C">
              <w:rPr>
                <w:noProof/>
                <w:webHidden/>
              </w:rPr>
              <w:instrText xml:space="preserve"> PAGEREF _Toc489274725 \h </w:instrText>
            </w:r>
            <w:r w:rsidR="00CE301C">
              <w:rPr>
                <w:noProof/>
                <w:webHidden/>
              </w:rPr>
            </w:r>
            <w:r w:rsidR="00CE301C">
              <w:rPr>
                <w:noProof/>
                <w:webHidden/>
              </w:rPr>
              <w:fldChar w:fldCharType="separate"/>
            </w:r>
            <w:r w:rsidR="00CE301C">
              <w:rPr>
                <w:noProof/>
                <w:webHidden/>
              </w:rPr>
              <w:t>26</w:t>
            </w:r>
            <w:r w:rsidR="00CE301C">
              <w:rPr>
                <w:noProof/>
                <w:webHidden/>
              </w:rPr>
              <w:fldChar w:fldCharType="end"/>
            </w:r>
          </w:hyperlink>
        </w:p>
        <w:p w14:paraId="09F578DF" w14:textId="6BE939B7" w:rsidR="00CE301C" w:rsidRDefault="00964C85">
          <w:pPr>
            <w:pStyle w:val="Sumrio1"/>
            <w:rPr>
              <w:rFonts w:asciiTheme="minorHAnsi" w:eastAsiaTheme="minorEastAsia" w:hAnsiTheme="minorHAnsi" w:cstheme="minorBidi"/>
              <w:noProof/>
              <w:lang w:eastAsia="pt-BR"/>
            </w:rPr>
          </w:pPr>
          <w:hyperlink w:anchor="_Toc489274726" w:history="1">
            <w:r w:rsidR="00CE301C" w:rsidRPr="00267A05">
              <w:rPr>
                <w:rStyle w:val="Hyperlink"/>
                <w:noProof/>
              </w:rPr>
              <w:t>CONCLUSÃO</w:t>
            </w:r>
            <w:r w:rsidR="00CE301C">
              <w:rPr>
                <w:noProof/>
                <w:webHidden/>
              </w:rPr>
              <w:tab/>
            </w:r>
            <w:r w:rsidR="00CE301C">
              <w:rPr>
                <w:noProof/>
                <w:webHidden/>
              </w:rPr>
              <w:fldChar w:fldCharType="begin"/>
            </w:r>
            <w:r w:rsidR="00CE301C">
              <w:rPr>
                <w:noProof/>
                <w:webHidden/>
              </w:rPr>
              <w:instrText xml:space="preserve"> PAGEREF _Toc489274726 \h </w:instrText>
            </w:r>
            <w:r w:rsidR="00CE301C">
              <w:rPr>
                <w:noProof/>
                <w:webHidden/>
              </w:rPr>
            </w:r>
            <w:r w:rsidR="00CE301C">
              <w:rPr>
                <w:noProof/>
                <w:webHidden/>
              </w:rPr>
              <w:fldChar w:fldCharType="separate"/>
            </w:r>
            <w:r w:rsidR="00CE301C">
              <w:rPr>
                <w:noProof/>
                <w:webHidden/>
              </w:rPr>
              <w:t>27</w:t>
            </w:r>
            <w:r w:rsidR="00CE301C">
              <w:rPr>
                <w:noProof/>
                <w:webHidden/>
              </w:rPr>
              <w:fldChar w:fldCharType="end"/>
            </w:r>
          </w:hyperlink>
        </w:p>
        <w:p w14:paraId="292AC5ED" w14:textId="4E98D4FF" w:rsidR="00CE301C" w:rsidRDefault="00964C85">
          <w:pPr>
            <w:pStyle w:val="Sumrio1"/>
            <w:rPr>
              <w:rFonts w:asciiTheme="minorHAnsi" w:eastAsiaTheme="minorEastAsia" w:hAnsiTheme="minorHAnsi" w:cstheme="minorBidi"/>
              <w:noProof/>
              <w:lang w:eastAsia="pt-BR"/>
            </w:rPr>
          </w:pPr>
          <w:hyperlink w:anchor="_Toc489274727" w:history="1">
            <w:r w:rsidR="00CE301C" w:rsidRPr="00267A05">
              <w:rPr>
                <w:rStyle w:val="Hyperlink"/>
                <w:noProof/>
                <w:lang w:bidi="he-IL"/>
              </w:rPr>
              <w:t>LEGISLAÇÃO E GUIAS DE REFERÊNCIA</w:t>
            </w:r>
            <w:r w:rsidR="00CE301C">
              <w:rPr>
                <w:noProof/>
                <w:webHidden/>
              </w:rPr>
              <w:tab/>
            </w:r>
            <w:r w:rsidR="00CE301C">
              <w:rPr>
                <w:noProof/>
                <w:webHidden/>
              </w:rPr>
              <w:fldChar w:fldCharType="begin"/>
            </w:r>
            <w:r w:rsidR="00CE301C">
              <w:rPr>
                <w:noProof/>
                <w:webHidden/>
              </w:rPr>
              <w:instrText xml:space="preserve"> PAGEREF _Toc489274727 \h </w:instrText>
            </w:r>
            <w:r w:rsidR="00CE301C">
              <w:rPr>
                <w:noProof/>
                <w:webHidden/>
              </w:rPr>
            </w:r>
            <w:r w:rsidR="00CE301C">
              <w:rPr>
                <w:noProof/>
                <w:webHidden/>
              </w:rPr>
              <w:fldChar w:fldCharType="separate"/>
            </w:r>
            <w:r w:rsidR="00CE301C">
              <w:rPr>
                <w:noProof/>
                <w:webHidden/>
              </w:rPr>
              <w:t>28</w:t>
            </w:r>
            <w:r w:rsidR="00CE301C">
              <w:rPr>
                <w:noProof/>
                <w:webHidden/>
              </w:rPr>
              <w:fldChar w:fldCharType="end"/>
            </w:r>
          </w:hyperlink>
        </w:p>
        <w:p w14:paraId="64BE9B28" w14:textId="3BD22F44" w:rsidR="005D471B" w:rsidRPr="002A77C5" w:rsidRDefault="005D471B" w:rsidP="002A77C5">
          <w:pPr>
            <w:pStyle w:val="Sumrio1"/>
            <w:rPr>
              <w:sz w:val="20"/>
            </w:rPr>
          </w:pPr>
          <w:r w:rsidRPr="002A77C5">
            <w:rPr>
              <w:b/>
              <w:bCs/>
              <w:sz w:val="20"/>
            </w:rPr>
            <w:fldChar w:fldCharType="end"/>
          </w:r>
        </w:p>
      </w:sdtContent>
    </w:sdt>
    <w:p w14:paraId="7F53293D" w14:textId="77777777" w:rsidR="005D471B" w:rsidRPr="002A77C5" w:rsidRDefault="007655CA" w:rsidP="00162E28">
      <w:pPr>
        <w:spacing w:after="200"/>
        <w:jc w:val="both"/>
        <w:rPr>
          <w:rFonts w:asciiTheme="minorHAnsi" w:hAnsiTheme="minorHAnsi" w:cs="Helvetica"/>
          <w:b/>
          <w:color w:val="333333"/>
          <w:sz w:val="18"/>
          <w:szCs w:val="20"/>
          <w:shd w:val="clear" w:color="auto" w:fill="C6D9F1" w:themeFill="text2" w:themeFillTint="33"/>
        </w:rPr>
      </w:pPr>
      <w:r w:rsidRPr="002A77C5">
        <w:rPr>
          <w:rFonts w:asciiTheme="minorHAnsi" w:hAnsiTheme="minorHAnsi"/>
          <w:i/>
          <w:noProof/>
          <w:sz w:val="18"/>
          <w:szCs w:val="20"/>
          <w:lang w:eastAsia="pt-BR"/>
        </w:rPr>
        <mc:AlternateContent>
          <mc:Choice Requires="wps">
            <w:drawing>
              <wp:anchor distT="0" distB="0" distL="114300" distR="114300" simplePos="0" relativeHeight="251677696" behindDoc="0" locked="0" layoutInCell="1" allowOverlap="1" wp14:anchorId="6970ABA6" wp14:editId="2FBD2336">
                <wp:simplePos x="0" y="0"/>
                <wp:positionH relativeFrom="column">
                  <wp:posOffset>4986756</wp:posOffset>
                </wp:positionH>
                <wp:positionV relativeFrom="paragraph">
                  <wp:posOffset>3362177</wp:posOffset>
                </wp:positionV>
                <wp:extent cx="653326" cy="481443"/>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26" cy="481443"/>
                        </a:xfrm>
                        <a:prstGeom prst="rect">
                          <a:avLst/>
                        </a:prstGeom>
                        <a:solidFill>
                          <a:srgbClr val="FFFFFF"/>
                        </a:solidFill>
                        <a:ln w="9525">
                          <a:noFill/>
                          <a:miter lim="800000"/>
                          <a:headEnd/>
                          <a:tailEnd/>
                        </a:ln>
                      </wps:spPr>
                      <wps:txbx>
                        <w:txbxContent>
                          <w:p w14:paraId="6351EF5A" w14:textId="77777777" w:rsidR="00964C85" w:rsidRDefault="00964C85" w:rsidP="00765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ABA6" id="_x0000_s1027" type="#_x0000_t202" style="position:absolute;left:0;text-align:left;margin-left:392.65pt;margin-top:264.75pt;width:51.45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" stroked="f">
                <v:textbox>
                  <w:txbxContent>
                    <w:p w14:paraId="6351EF5A" w14:textId="77777777" w:rsidR="00964C85" w:rsidRDefault="00964C85" w:rsidP="007655CA"/>
                  </w:txbxContent>
                </v:textbox>
              </v:shape>
            </w:pict>
          </mc:Fallback>
        </mc:AlternateContent>
      </w:r>
      <w:r w:rsidR="005D471B" w:rsidRPr="002A77C5">
        <w:rPr>
          <w:rFonts w:asciiTheme="minorHAnsi" w:hAnsiTheme="minorHAnsi"/>
          <w:sz w:val="18"/>
          <w:szCs w:val="20"/>
        </w:rPr>
        <w:br w:type="page"/>
      </w:r>
    </w:p>
    <w:p w14:paraId="346215F4" w14:textId="360C3B7C" w:rsidR="00BD4DC8" w:rsidRPr="002A77C5" w:rsidRDefault="00B43685" w:rsidP="002D0C5C">
      <w:pPr>
        <w:pStyle w:val="TtuloManual"/>
        <w:rPr>
          <w:sz w:val="22"/>
        </w:rPr>
      </w:pPr>
      <w:bookmarkStart w:id="0" w:name="_Toc489274702"/>
      <w:r w:rsidRPr="002A77C5">
        <w:rPr>
          <w:sz w:val="22"/>
        </w:rPr>
        <w:lastRenderedPageBreak/>
        <w:t>SUMÁRIO EXECUTIVO</w:t>
      </w:r>
      <w:bookmarkEnd w:id="0"/>
    </w:p>
    <w:p w14:paraId="1F9C0DFC" w14:textId="77777777" w:rsidR="006B2903" w:rsidRPr="002A77C5" w:rsidRDefault="006B2903" w:rsidP="009D7B62">
      <w:pPr>
        <w:pStyle w:val="PargrafodaLista"/>
        <w:spacing w:after="240"/>
        <w:ind w:left="0"/>
        <w:jc w:val="both"/>
        <w:rPr>
          <w:rFonts w:asciiTheme="minorHAnsi" w:eastAsia="Times New Roman" w:hAnsiTheme="minorHAnsi" w:cs="Calibri"/>
          <w:szCs w:val="24"/>
          <w:lang w:eastAsia="pt-BR"/>
        </w:rPr>
      </w:pPr>
    </w:p>
    <w:p w14:paraId="6E37FE81" w14:textId="3FBA9565" w:rsidR="009D7B62" w:rsidRPr="002A77C5" w:rsidRDefault="009D7B62" w:rsidP="002A77C5">
      <w:pPr>
        <w:pStyle w:val="PargrafodaLista"/>
        <w:ind w:left="0"/>
        <w:jc w:val="both"/>
        <w:rPr>
          <w:rFonts w:asciiTheme="minorHAnsi" w:eastAsia="Times New Roman" w:hAnsiTheme="minorHAnsi" w:cs="Calibri"/>
          <w:szCs w:val="24"/>
          <w:lang w:eastAsia="pt-BR"/>
        </w:rPr>
      </w:pPr>
      <w:r w:rsidRPr="002A77C5">
        <w:rPr>
          <w:rFonts w:asciiTheme="minorHAnsi" w:eastAsia="Times New Roman" w:hAnsiTheme="minorHAnsi" w:cs="Calibri"/>
          <w:szCs w:val="24"/>
          <w:lang w:eastAsia="pt-BR"/>
        </w:rPr>
        <w:t>Este relatório traz observações a respeito do atendimento aos preceitos da Lei nº 12.527/2011 – Lei de Acesso à Informação – pe</w:t>
      </w:r>
      <w:r w:rsidR="00EC1C65" w:rsidRPr="002A77C5">
        <w:rPr>
          <w:rFonts w:asciiTheme="minorHAnsi" w:eastAsia="Times New Roman" w:hAnsiTheme="minorHAnsi" w:cs="Calibri"/>
          <w:szCs w:val="24"/>
          <w:lang w:eastAsia="pt-BR"/>
        </w:rPr>
        <w:t xml:space="preserve">lo Ministério da Transparência </w:t>
      </w:r>
      <w:r w:rsidRPr="002A77C5">
        <w:rPr>
          <w:rFonts w:asciiTheme="minorHAnsi" w:eastAsia="Times New Roman" w:hAnsiTheme="minorHAnsi" w:cs="Calibri"/>
          <w:szCs w:val="24"/>
          <w:lang w:eastAsia="pt-BR"/>
        </w:rPr>
        <w:t>e Controladoria-Geral da União – CGU. Nas próximas páginas, será possível verificar algumas constatações sobre o cumprimento das obrigações de transparência ativa e passiva, bem como orientações que visam ao aperfeiçoamento do Serviço de Informação ao Cidadão - SIC.</w:t>
      </w:r>
      <w:r w:rsidRPr="002A77C5">
        <w:rPr>
          <w:sz w:val="20"/>
        </w:rPr>
        <w:t xml:space="preserve"> </w:t>
      </w:r>
    </w:p>
    <w:p w14:paraId="752B8CE7" w14:textId="736DC0BE" w:rsidR="009D7B62" w:rsidRDefault="009D7B62" w:rsidP="009D7B62">
      <w:pPr>
        <w:jc w:val="both"/>
        <w:rPr>
          <w:rFonts w:asciiTheme="minorHAnsi" w:eastAsia="Times New Roman" w:hAnsiTheme="minorHAnsi" w:cs="Calibri"/>
          <w:szCs w:val="24"/>
          <w:lang w:eastAsia="pt-BR"/>
        </w:rPr>
      </w:pPr>
      <w:r w:rsidRPr="002A77C5">
        <w:rPr>
          <w:rFonts w:asciiTheme="minorHAnsi" w:eastAsia="Times New Roman" w:hAnsiTheme="minorHAnsi" w:cs="Calibri"/>
          <w:szCs w:val="24"/>
          <w:lang w:eastAsia="pt-BR"/>
        </w:rPr>
        <w:t>Segue o quadro-resumo com as orientações que devem ser obser</w:t>
      </w:r>
      <w:r w:rsidR="00F22818" w:rsidRPr="002A77C5">
        <w:rPr>
          <w:rFonts w:asciiTheme="minorHAnsi" w:eastAsia="Times New Roman" w:hAnsiTheme="minorHAnsi" w:cs="Calibri"/>
          <w:szCs w:val="24"/>
          <w:lang w:eastAsia="pt-BR"/>
        </w:rPr>
        <w:t>vadas pelo Ministério da Transparência e Controladoria-Geral da União</w:t>
      </w:r>
      <w:r w:rsidRPr="002A77C5">
        <w:rPr>
          <w:rFonts w:asciiTheme="minorHAnsi" w:eastAsia="Times New Roman" w:hAnsiTheme="minorHAnsi" w:cs="Calibri"/>
          <w:szCs w:val="24"/>
          <w:lang w:eastAsia="pt-BR"/>
        </w:rPr>
        <w:t xml:space="preserve"> para sanar as inadequações encontradas:</w:t>
      </w:r>
    </w:p>
    <w:p w14:paraId="54883ACC" w14:textId="77777777" w:rsidR="002A77C5" w:rsidRPr="002A77C5" w:rsidRDefault="002A77C5" w:rsidP="009D7B62">
      <w:pPr>
        <w:jc w:val="both"/>
        <w:rPr>
          <w:rFonts w:asciiTheme="minorHAnsi" w:eastAsia="Times New Roman" w:hAnsiTheme="minorHAnsi" w:cs="Calibri"/>
          <w:szCs w:val="24"/>
          <w:lang w:eastAsia="pt-BR"/>
        </w:rPr>
      </w:pPr>
    </w:p>
    <w:tbl>
      <w:tblPr>
        <w:tblStyle w:val="TabeladeGrade1Clara-nfase1"/>
        <w:tblW w:w="9776" w:type="dxa"/>
        <w:tblLook w:val="04A0" w:firstRow="1" w:lastRow="0" w:firstColumn="1" w:lastColumn="0" w:noHBand="0" w:noVBand="1"/>
      </w:tblPr>
      <w:tblGrid>
        <w:gridCol w:w="3261"/>
        <w:gridCol w:w="6515"/>
      </w:tblGrid>
      <w:tr w:rsidR="003D6D6F" w:rsidRPr="002A77C5" w14:paraId="238EDBED" w14:textId="77777777" w:rsidTr="002A7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DA4BD8B" w14:textId="77777777" w:rsidR="003D6D6F" w:rsidRPr="002A77C5" w:rsidRDefault="003D6D6F" w:rsidP="003D6D6F">
            <w:pPr>
              <w:jc w:val="center"/>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Tópico</w:t>
            </w:r>
          </w:p>
        </w:tc>
        <w:tc>
          <w:tcPr>
            <w:tcW w:w="6515" w:type="dxa"/>
          </w:tcPr>
          <w:p w14:paraId="14087576" w14:textId="77777777" w:rsidR="003D6D6F" w:rsidRPr="002A77C5" w:rsidRDefault="003D6D6F" w:rsidP="003D6D6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Orientação</w:t>
            </w:r>
          </w:p>
        </w:tc>
      </w:tr>
      <w:tr w:rsidR="00A8293E" w:rsidRPr="002A77C5" w14:paraId="6499683E" w14:textId="77777777" w:rsidTr="002A77C5">
        <w:tc>
          <w:tcPr>
            <w:cnfStyle w:val="001000000000" w:firstRow="0" w:lastRow="0" w:firstColumn="1" w:lastColumn="0" w:oddVBand="0" w:evenVBand="0" w:oddHBand="0" w:evenHBand="0" w:firstRowFirstColumn="0" w:firstRowLastColumn="0" w:lastRowFirstColumn="0" w:lastRowLastColumn="0"/>
            <w:tcW w:w="9776" w:type="dxa"/>
            <w:gridSpan w:val="2"/>
          </w:tcPr>
          <w:p w14:paraId="704A11CA" w14:textId="77777777" w:rsidR="00A8293E" w:rsidRPr="002A77C5" w:rsidRDefault="00A8293E" w:rsidP="00F22818">
            <w:pPr>
              <w:rPr>
                <w:rFonts w:asciiTheme="minorHAnsi" w:eastAsia="Times New Roman" w:hAnsiTheme="minorHAnsi" w:cs="Calibri"/>
                <w:sz w:val="18"/>
                <w:szCs w:val="20"/>
                <w:lang w:eastAsia="pt-BR"/>
              </w:rPr>
            </w:pPr>
          </w:p>
        </w:tc>
      </w:tr>
      <w:tr w:rsidR="003D6D6F" w:rsidRPr="002A77C5" w14:paraId="15E00D9C" w14:textId="77777777" w:rsidTr="002A77C5">
        <w:tc>
          <w:tcPr>
            <w:cnfStyle w:val="001000000000" w:firstRow="0" w:lastRow="0" w:firstColumn="1" w:lastColumn="0" w:oddVBand="0" w:evenVBand="0" w:oddHBand="0" w:evenHBand="0" w:firstRowFirstColumn="0" w:firstRowLastColumn="0" w:lastRowFirstColumn="0" w:lastRowLastColumn="0"/>
            <w:tcW w:w="9776" w:type="dxa"/>
            <w:gridSpan w:val="2"/>
          </w:tcPr>
          <w:p w14:paraId="6C410815" w14:textId="77777777" w:rsidR="003D6D6F" w:rsidRPr="002A77C5" w:rsidRDefault="003D6D6F" w:rsidP="003D6D6F">
            <w:pPr>
              <w:pStyle w:val="PargrafodaLista"/>
              <w:numPr>
                <w:ilvl w:val="0"/>
                <w:numId w:val="37"/>
              </w:num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TRANSPARÊNCIA PASSIVA</w:t>
            </w:r>
          </w:p>
        </w:tc>
      </w:tr>
      <w:tr w:rsidR="00A8293E" w:rsidRPr="002A77C5" w14:paraId="2705F827" w14:textId="77777777" w:rsidTr="002A77C5">
        <w:tc>
          <w:tcPr>
            <w:cnfStyle w:val="001000000000" w:firstRow="0" w:lastRow="0" w:firstColumn="1" w:lastColumn="0" w:oddVBand="0" w:evenVBand="0" w:oddHBand="0" w:evenHBand="0" w:firstRowFirstColumn="0" w:firstRowLastColumn="0" w:lastRowFirstColumn="0" w:lastRowLastColumn="0"/>
            <w:tcW w:w="9776" w:type="dxa"/>
            <w:gridSpan w:val="2"/>
          </w:tcPr>
          <w:p w14:paraId="1D0D6C71" w14:textId="77777777" w:rsidR="00A8293E" w:rsidRPr="002A77C5" w:rsidRDefault="00A8293E" w:rsidP="003D6D6F">
            <w:pPr>
              <w:jc w:val="both"/>
              <w:rPr>
                <w:rFonts w:asciiTheme="minorHAnsi" w:eastAsia="Times New Roman" w:hAnsiTheme="minorHAnsi" w:cs="Calibri"/>
                <w:sz w:val="18"/>
                <w:szCs w:val="20"/>
                <w:lang w:eastAsia="pt-BR"/>
              </w:rPr>
            </w:pPr>
          </w:p>
        </w:tc>
      </w:tr>
      <w:tr w:rsidR="003D6D6F" w:rsidRPr="002A77C5" w14:paraId="545C3195"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2B0DC67D" w14:textId="4580D50F" w:rsidR="003D6D6F" w:rsidRPr="002A77C5" w:rsidRDefault="00A8293E" w:rsidP="003D6D6F">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1</w:t>
            </w:r>
            <w:r w:rsidR="003D6D6F" w:rsidRPr="002A77C5">
              <w:rPr>
                <w:rFonts w:asciiTheme="minorHAnsi" w:eastAsia="Times New Roman" w:hAnsiTheme="minorHAnsi" w:cs="Calibri"/>
                <w:sz w:val="18"/>
                <w:szCs w:val="20"/>
                <w:lang w:eastAsia="pt-BR"/>
              </w:rPr>
              <w:t xml:space="preserve">. </w:t>
            </w:r>
            <w:r w:rsidR="003D6D6F" w:rsidRPr="002A77C5">
              <w:rPr>
                <w:rFonts w:asciiTheme="minorHAnsi" w:eastAsia="Times New Roman" w:hAnsiTheme="minorHAnsi" w:cs="Calibri"/>
                <w:b w:val="0"/>
                <w:sz w:val="18"/>
                <w:szCs w:val="20"/>
                <w:lang w:eastAsia="pt-BR"/>
              </w:rPr>
              <w:t>Indicação sobre área produtora da resposta</w:t>
            </w:r>
            <w:r w:rsidRPr="002A77C5">
              <w:rPr>
                <w:rFonts w:asciiTheme="minorHAnsi" w:eastAsia="Times New Roman" w:hAnsiTheme="minorHAnsi" w:cs="Calibri"/>
                <w:b w:val="0"/>
                <w:sz w:val="18"/>
                <w:szCs w:val="20"/>
                <w:lang w:eastAsia="pt-BR"/>
              </w:rPr>
              <w:t xml:space="preserve"> e destinação do recurso</w:t>
            </w:r>
          </w:p>
        </w:tc>
        <w:tc>
          <w:tcPr>
            <w:tcW w:w="6515" w:type="dxa"/>
          </w:tcPr>
          <w:p w14:paraId="4A84667A" w14:textId="77777777" w:rsidR="003D6D6F" w:rsidRPr="002A77C5" w:rsidRDefault="003D6D6F" w:rsidP="003D6D6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20"/>
                <w:lang w:eastAsia="pt-BR"/>
              </w:rPr>
            </w:pPr>
            <w:r w:rsidRPr="002A77C5">
              <w:rPr>
                <w:rFonts w:asciiTheme="minorHAnsi" w:hAnsiTheme="minorHAnsi" w:cs="Helvetica"/>
                <w:sz w:val="18"/>
                <w:szCs w:val="20"/>
                <w:shd w:val="clear" w:color="auto" w:fill="FFFFFF"/>
              </w:rPr>
              <w:t>Não há</w:t>
            </w:r>
            <w:r w:rsidRPr="002A77C5" w:rsidDel="002E20FF">
              <w:rPr>
                <w:rFonts w:asciiTheme="minorHAnsi" w:hAnsiTheme="minorHAnsi" w:cs="Helvetica"/>
                <w:sz w:val="18"/>
                <w:szCs w:val="20"/>
                <w:shd w:val="clear" w:color="auto" w:fill="FFFFFF"/>
              </w:rPr>
              <w:t xml:space="preserve"> </w:t>
            </w:r>
          </w:p>
        </w:tc>
      </w:tr>
      <w:tr w:rsidR="003D6D6F" w:rsidRPr="002A77C5" w14:paraId="5E0F2841"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6FE7041B" w14:textId="0B013DF6" w:rsidR="003D6D6F" w:rsidRPr="002A77C5" w:rsidRDefault="00EC1C65" w:rsidP="003D6D6F">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2</w:t>
            </w:r>
            <w:r w:rsidR="003D6D6F" w:rsidRPr="002A77C5">
              <w:rPr>
                <w:rFonts w:asciiTheme="minorHAnsi" w:eastAsia="Times New Roman" w:hAnsiTheme="minorHAnsi" w:cs="Calibri"/>
                <w:sz w:val="18"/>
                <w:szCs w:val="20"/>
                <w:lang w:eastAsia="pt-BR"/>
              </w:rPr>
              <w:t xml:space="preserve">. </w:t>
            </w:r>
            <w:r w:rsidR="003D6D6F" w:rsidRPr="002A77C5">
              <w:rPr>
                <w:rFonts w:asciiTheme="minorHAnsi" w:eastAsia="Times New Roman" w:hAnsiTheme="minorHAnsi" w:cs="Calibri"/>
                <w:b w:val="0"/>
                <w:sz w:val="18"/>
                <w:szCs w:val="20"/>
                <w:lang w:eastAsia="pt-BR"/>
              </w:rPr>
              <w:t>Marcação no Campo “Tipo de Resposta”</w:t>
            </w:r>
          </w:p>
        </w:tc>
        <w:tc>
          <w:tcPr>
            <w:tcW w:w="6515" w:type="dxa"/>
          </w:tcPr>
          <w:p w14:paraId="0C957DFE" w14:textId="5208CB06" w:rsidR="003D6D6F" w:rsidRPr="002A77C5" w:rsidRDefault="00EC1C65" w:rsidP="00A6755C">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20"/>
                <w:lang w:eastAsia="pt-BR"/>
              </w:rPr>
            </w:pPr>
            <w:r w:rsidRPr="002A77C5">
              <w:rPr>
                <w:rFonts w:asciiTheme="minorHAnsi" w:hAnsiTheme="minorHAnsi" w:cs="Helvetica"/>
                <w:b/>
                <w:sz w:val="18"/>
                <w:szCs w:val="20"/>
                <w:shd w:val="clear" w:color="auto" w:fill="FFFFFF"/>
              </w:rPr>
              <w:t>2</w:t>
            </w:r>
            <w:r w:rsidR="003D6D6F" w:rsidRPr="002A77C5">
              <w:rPr>
                <w:rFonts w:asciiTheme="minorHAnsi" w:hAnsiTheme="minorHAnsi" w:cs="Helvetica"/>
                <w:b/>
                <w:sz w:val="18"/>
                <w:szCs w:val="20"/>
                <w:shd w:val="clear" w:color="auto" w:fill="FFFFFF"/>
              </w:rPr>
              <w:t>.1</w:t>
            </w:r>
            <w:r w:rsidR="00A6755C" w:rsidRPr="002A77C5">
              <w:rPr>
                <w:rFonts w:asciiTheme="minorHAnsi" w:hAnsiTheme="minorHAnsi" w:cs="Helvetica"/>
                <w:b/>
                <w:sz w:val="18"/>
                <w:szCs w:val="20"/>
                <w:shd w:val="clear" w:color="auto" w:fill="FFFFFF"/>
              </w:rPr>
              <w:t>.</w:t>
            </w:r>
            <w:r w:rsidR="003D6D6F" w:rsidRPr="002A77C5">
              <w:rPr>
                <w:rFonts w:asciiTheme="minorHAnsi" w:hAnsiTheme="minorHAnsi" w:cs="Helvetica"/>
                <w:b/>
                <w:sz w:val="18"/>
                <w:szCs w:val="20"/>
                <w:shd w:val="clear" w:color="auto" w:fill="FFFFFF"/>
              </w:rPr>
              <w:t xml:space="preserve"> </w:t>
            </w:r>
            <w:r w:rsidR="00A6755C" w:rsidRPr="002A77C5">
              <w:rPr>
                <w:rFonts w:asciiTheme="minorHAnsi" w:hAnsiTheme="minorHAnsi" w:cs="Helvetica"/>
                <w:sz w:val="18"/>
                <w:szCs w:val="20"/>
                <w:shd w:val="clear" w:color="auto" w:fill="FFFFFF"/>
              </w:rPr>
              <w:t>F</w:t>
            </w:r>
            <w:r w:rsidR="003D6D6F" w:rsidRPr="002A77C5">
              <w:rPr>
                <w:rFonts w:asciiTheme="minorHAnsi" w:hAnsiTheme="minorHAnsi" w:cs="Helvetica"/>
                <w:sz w:val="18"/>
                <w:szCs w:val="20"/>
                <w:shd w:val="clear" w:color="auto" w:fill="FFFFFF"/>
              </w:rPr>
              <w:t>azer a marcação do “Tipo de Resposta” baseada na fundamentação legal apresentada para negativa.</w:t>
            </w:r>
          </w:p>
        </w:tc>
      </w:tr>
      <w:tr w:rsidR="003D6D6F" w:rsidRPr="002A77C5" w14:paraId="70069D4E"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06881B2F" w14:textId="203D017B" w:rsidR="003D6D6F" w:rsidRPr="002A77C5" w:rsidRDefault="00EC1C65" w:rsidP="003D6D6F">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3</w:t>
            </w:r>
            <w:r w:rsidR="003D6D6F" w:rsidRPr="002A77C5">
              <w:rPr>
                <w:rFonts w:asciiTheme="minorHAnsi" w:eastAsia="Times New Roman" w:hAnsiTheme="minorHAnsi" w:cs="Calibri"/>
                <w:sz w:val="18"/>
                <w:szCs w:val="20"/>
                <w:lang w:eastAsia="pt-BR"/>
              </w:rPr>
              <w:t xml:space="preserve">. </w:t>
            </w:r>
            <w:r w:rsidR="003D6D6F" w:rsidRPr="002A77C5">
              <w:rPr>
                <w:rFonts w:asciiTheme="minorHAnsi" w:eastAsia="Times New Roman" w:hAnsiTheme="minorHAnsi" w:cs="Calibri"/>
                <w:b w:val="0"/>
                <w:sz w:val="18"/>
                <w:szCs w:val="20"/>
                <w:lang w:eastAsia="pt-BR"/>
              </w:rPr>
              <w:t>Justificativa Legal para Negativa</w:t>
            </w:r>
          </w:p>
        </w:tc>
        <w:tc>
          <w:tcPr>
            <w:tcW w:w="6515" w:type="dxa"/>
          </w:tcPr>
          <w:p w14:paraId="23CC4F30" w14:textId="3FFF3FC1" w:rsidR="003D6D6F" w:rsidRPr="002A77C5" w:rsidRDefault="00EC1C65" w:rsidP="00A6755C">
            <w:pPr>
              <w:ind w:left="30" w:hanging="3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20"/>
                <w:lang w:eastAsia="pt-BR"/>
              </w:rPr>
            </w:pPr>
            <w:r w:rsidRPr="002A77C5">
              <w:rPr>
                <w:rFonts w:asciiTheme="minorHAnsi" w:hAnsiTheme="minorHAnsi" w:cs="Helvetica"/>
                <w:b/>
                <w:sz w:val="18"/>
                <w:szCs w:val="20"/>
                <w:shd w:val="clear" w:color="auto" w:fill="FFFFFF"/>
              </w:rPr>
              <w:t>3</w:t>
            </w:r>
            <w:r w:rsidR="003D6D6F" w:rsidRPr="002A77C5">
              <w:rPr>
                <w:rFonts w:asciiTheme="minorHAnsi" w:hAnsiTheme="minorHAnsi" w:cs="Helvetica"/>
                <w:b/>
                <w:sz w:val="18"/>
                <w:szCs w:val="20"/>
                <w:shd w:val="clear" w:color="auto" w:fill="FFFFFF"/>
              </w:rPr>
              <w:t>.1</w:t>
            </w:r>
            <w:r w:rsidR="00A6755C" w:rsidRPr="002A77C5">
              <w:rPr>
                <w:rFonts w:asciiTheme="minorHAnsi" w:hAnsiTheme="minorHAnsi" w:cs="Helvetica"/>
                <w:b/>
                <w:sz w:val="18"/>
                <w:szCs w:val="20"/>
                <w:shd w:val="clear" w:color="auto" w:fill="FFFFFF"/>
              </w:rPr>
              <w:t>.</w:t>
            </w:r>
            <w:r w:rsidR="003D6D6F" w:rsidRPr="002A77C5">
              <w:rPr>
                <w:rFonts w:asciiTheme="minorHAnsi" w:hAnsiTheme="minorHAnsi" w:cs="Helvetica"/>
                <w:sz w:val="18"/>
                <w:szCs w:val="20"/>
                <w:shd w:val="clear" w:color="auto" w:fill="FFFFFF"/>
              </w:rPr>
              <w:t xml:space="preserve"> </w:t>
            </w:r>
            <w:r w:rsidR="00A6755C" w:rsidRPr="002A77C5">
              <w:rPr>
                <w:rFonts w:asciiTheme="minorHAnsi" w:hAnsiTheme="minorHAnsi" w:cs="Helvetica"/>
                <w:sz w:val="18"/>
                <w:szCs w:val="20"/>
                <w:shd w:val="clear" w:color="auto" w:fill="FFFFFF"/>
              </w:rPr>
              <w:t>I</w:t>
            </w:r>
            <w:r w:rsidR="003D6D6F" w:rsidRPr="002A77C5">
              <w:rPr>
                <w:rFonts w:asciiTheme="minorHAnsi" w:hAnsiTheme="minorHAnsi" w:cs="Helvetica"/>
                <w:sz w:val="18"/>
                <w:szCs w:val="20"/>
                <w:shd w:val="clear" w:color="auto" w:fill="FFFFFF"/>
              </w:rPr>
              <w:t xml:space="preserve">ndicar as razões da negativa, total ou parcial, especificando o embasamento legal que a fundamenta sempre que negar o acesso a uma informação. </w:t>
            </w:r>
          </w:p>
        </w:tc>
      </w:tr>
      <w:tr w:rsidR="003D6D6F" w:rsidRPr="002A77C5" w14:paraId="58DEE116"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8CDB45E" w14:textId="0A98F8FC" w:rsidR="003D6D6F" w:rsidRPr="002A77C5" w:rsidRDefault="00EC1C65" w:rsidP="003D6D6F">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4</w:t>
            </w:r>
            <w:r w:rsidR="003D6D6F" w:rsidRPr="002A77C5">
              <w:rPr>
                <w:rFonts w:asciiTheme="minorHAnsi" w:eastAsia="Times New Roman" w:hAnsiTheme="minorHAnsi" w:cs="Calibri"/>
                <w:sz w:val="18"/>
                <w:szCs w:val="20"/>
                <w:lang w:eastAsia="pt-BR"/>
              </w:rPr>
              <w:t xml:space="preserve">. </w:t>
            </w:r>
            <w:r w:rsidR="003D6D6F" w:rsidRPr="002A77C5">
              <w:rPr>
                <w:rFonts w:asciiTheme="minorHAnsi" w:eastAsia="Times New Roman" w:hAnsiTheme="minorHAnsi" w:cs="Calibri"/>
                <w:b w:val="0"/>
                <w:sz w:val="18"/>
                <w:szCs w:val="20"/>
                <w:lang w:eastAsia="pt-BR"/>
              </w:rPr>
              <w:t>Restrição de Conteúdo</w:t>
            </w:r>
          </w:p>
        </w:tc>
        <w:tc>
          <w:tcPr>
            <w:tcW w:w="6515" w:type="dxa"/>
          </w:tcPr>
          <w:p w14:paraId="168D5DE1" w14:textId="37B6CEEC" w:rsidR="003D6D6F" w:rsidRPr="002A77C5" w:rsidRDefault="00EC1C65" w:rsidP="00A6755C">
            <w:pPr>
              <w:ind w:left="30" w:hanging="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i/>
                <w:sz w:val="18"/>
                <w:szCs w:val="20"/>
                <w:shd w:val="clear" w:color="auto" w:fill="FFFFFF"/>
              </w:rPr>
            </w:pPr>
            <w:r w:rsidRPr="002A77C5">
              <w:rPr>
                <w:rFonts w:asciiTheme="minorHAnsi" w:hAnsiTheme="minorHAnsi" w:cs="Helvetica"/>
                <w:b/>
                <w:sz w:val="18"/>
                <w:szCs w:val="20"/>
                <w:shd w:val="clear" w:color="auto" w:fill="FFFFFF"/>
              </w:rPr>
              <w:t>4</w:t>
            </w:r>
            <w:r w:rsidR="003D6D6F" w:rsidRPr="002A77C5">
              <w:rPr>
                <w:rFonts w:asciiTheme="minorHAnsi" w:hAnsiTheme="minorHAnsi" w:cs="Helvetica"/>
                <w:b/>
                <w:sz w:val="18"/>
                <w:szCs w:val="20"/>
                <w:shd w:val="clear" w:color="auto" w:fill="FFFFFF"/>
              </w:rPr>
              <w:t>.1</w:t>
            </w:r>
            <w:r w:rsidR="00A6755C" w:rsidRPr="002A77C5">
              <w:rPr>
                <w:rFonts w:asciiTheme="minorHAnsi" w:hAnsiTheme="minorHAnsi" w:cs="Helvetica"/>
                <w:b/>
                <w:sz w:val="18"/>
                <w:szCs w:val="20"/>
                <w:shd w:val="clear" w:color="auto" w:fill="FFFFFF"/>
              </w:rPr>
              <w:t>.</w:t>
            </w:r>
            <w:r w:rsidR="003D6D6F" w:rsidRPr="002A77C5">
              <w:rPr>
                <w:rFonts w:asciiTheme="minorHAnsi" w:hAnsiTheme="minorHAnsi" w:cs="Helvetica"/>
                <w:b/>
                <w:sz w:val="18"/>
                <w:szCs w:val="20"/>
                <w:shd w:val="clear" w:color="auto" w:fill="FFFFFF"/>
              </w:rPr>
              <w:t xml:space="preserve"> </w:t>
            </w:r>
            <w:r w:rsidR="00A6755C" w:rsidRPr="002A77C5">
              <w:rPr>
                <w:rFonts w:asciiTheme="minorHAnsi" w:hAnsiTheme="minorHAnsi" w:cs="Helvetica"/>
                <w:sz w:val="18"/>
                <w:szCs w:val="20"/>
                <w:shd w:val="clear" w:color="auto" w:fill="FFFFFF"/>
              </w:rPr>
              <w:t>R</w:t>
            </w:r>
            <w:r w:rsidR="003D6D6F" w:rsidRPr="002A77C5">
              <w:rPr>
                <w:rFonts w:asciiTheme="minorHAnsi" w:hAnsiTheme="minorHAnsi" w:cs="Helvetica"/>
                <w:sz w:val="18"/>
                <w:szCs w:val="20"/>
                <w:shd w:val="clear" w:color="auto" w:fill="FFFFFF"/>
              </w:rPr>
              <w:t>evisar a marcação no campo sobre restrição de conteúdo</w:t>
            </w:r>
            <w:r w:rsidR="00A6755C" w:rsidRPr="002A77C5">
              <w:rPr>
                <w:rFonts w:asciiTheme="minorHAnsi" w:hAnsiTheme="minorHAnsi" w:cs="Helvetica"/>
                <w:sz w:val="18"/>
                <w:szCs w:val="20"/>
                <w:shd w:val="clear" w:color="auto" w:fill="FFFFFF"/>
              </w:rPr>
              <w:t xml:space="preserve">, </w:t>
            </w:r>
            <w:r w:rsidR="003D6D6F" w:rsidRPr="002A77C5">
              <w:rPr>
                <w:rFonts w:asciiTheme="minorHAnsi" w:hAnsiTheme="minorHAnsi" w:cs="Helvetica"/>
                <w:sz w:val="18"/>
                <w:szCs w:val="20"/>
                <w:shd w:val="clear" w:color="auto" w:fill="FFFFFF"/>
              </w:rPr>
              <w:t>avalia</w:t>
            </w:r>
            <w:r w:rsidR="00A6755C" w:rsidRPr="002A77C5">
              <w:rPr>
                <w:rFonts w:asciiTheme="minorHAnsi" w:hAnsiTheme="minorHAnsi" w:cs="Helvetica"/>
                <w:sz w:val="18"/>
                <w:szCs w:val="20"/>
                <w:shd w:val="clear" w:color="auto" w:fill="FFFFFF"/>
              </w:rPr>
              <w:t>ndo</w:t>
            </w:r>
            <w:r w:rsidR="003D6D6F" w:rsidRPr="002A77C5">
              <w:rPr>
                <w:rFonts w:asciiTheme="minorHAnsi" w:hAnsiTheme="minorHAnsi" w:cs="Helvetica"/>
                <w:sz w:val="18"/>
                <w:szCs w:val="20"/>
                <w:shd w:val="clear" w:color="auto" w:fill="FFFFFF"/>
              </w:rPr>
              <w:t xml:space="preserve"> todo </w:t>
            </w:r>
            <w:r w:rsidR="00A6755C" w:rsidRPr="002A77C5">
              <w:rPr>
                <w:rFonts w:asciiTheme="minorHAnsi" w:hAnsiTheme="minorHAnsi" w:cs="Helvetica"/>
                <w:sz w:val="18"/>
                <w:szCs w:val="20"/>
                <w:shd w:val="clear" w:color="auto" w:fill="FFFFFF"/>
              </w:rPr>
              <w:t xml:space="preserve">o </w:t>
            </w:r>
            <w:r w:rsidR="003D6D6F" w:rsidRPr="002A77C5">
              <w:rPr>
                <w:rFonts w:asciiTheme="minorHAnsi" w:hAnsiTheme="minorHAnsi" w:cs="Helvetica"/>
                <w:sz w:val="18"/>
                <w:szCs w:val="20"/>
                <w:shd w:val="clear" w:color="auto" w:fill="FFFFFF"/>
              </w:rPr>
              <w:t>conteúdo do pedido, da resposta e dos anexos</w:t>
            </w:r>
            <w:r w:rsidR="003D6D6F" w:rsidRPr="002A77C5">
              <w:rPr>
                <w:rFonts w:asciiTheme="minorHAnsi" w:hAnsiTheme="minorHAnsi" w:cs="Helvetica"/>
                <w:i/>
                <w:sz w:val="18"/>
                <w:szCs w:val="20"/>
                <w:shd w:val="clear" w:color="auto" w:fill="FFFFFF"/>
              </w:rPr>
              <w:t xml:space="preserve">. </w:t>
            </w:r>
          </w:p>
          <w:p w14:paraId="48575183" w14:textId="3B188EA5" w:rsidR="003D6D6F" w:rsidRPr="002A77C5" w:rsidRDefault="00EC1C65" w:rsidP="00A6755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4</w:t>
            </w:r>
            <w:r w:rsidR="003D6D6F" w:rsidRPr="002A77C5">
              <w:rPr>
                <w:rFonts w:asciiTheme="minorHAnsi" w:hAnsiTheme="minorHAnsi" w:cs="Helvetica"/>
                <w:b/>
                <w:sz w:val="18"/>
                <w:szCs w:val="20"/>
                <w:shd w:val="clear" w:color="auto" w:fill="FFFFFF"/>
              </w:rPr>
              <w:t>.2</w:t>
            </w:r>
            <w:r w:rsidR="00A6755C" w:rsidRPr="002A77C5">
              <w:rPr>
                <w:rFonts w:asciiTheme="minorHAnsi" w:hAnsiTheme="minorHAnsi" w:cs="Helvetica"/>
                <w:b/>
                <w:sz w:val="18"/>
                <w:szCs w:val="20"/>
                <w:shd w:val="clear" w:color="auto" w:fill="FFFFFF"/>
              </w:rPr>
              <w:t>.</w:t>
            </w:r>
            <w:r w:rsidR="003D6D6F" w:rsidRPr="002A77C5">
              <w:rPr>
                <w:rFonts w:asciiTheme="minorHAnsi" w:hAnsiTheme="minorHAnsi" w:cs="Helvetica"/>
                <w:b/>
                <w:sz w:val="18"/>
                <w:szCs w:val="20"/>
                <w:shd w:val="clear" w:color="auto" w:fill="FFFFFF"/>
              </w:rPr>
              <w:t xml:space="preserve"> </w:t>
            </w:r>
            <w:r w:rsidR="00A6755C" w:rsidRPr="002A77C5">
              <w:rPr>
                <w:rFonts w:asciiTheme="minorHAnsi" w:hAnsiTheme="minorHAnsi" w:cs="Helvetica"/>
                <w:sz w:val="18"/>
                <w:szCs w:val="20"/>
                <w:shd w:val="clear" w:color="auto" w:fill="FFFFFF"/>
              </w:rPr>
              <w:t>Revisar a marcação no campo sobre restrição de conteúdo e adequá-la caso haja ou não informações restritas nos pedidos de informação e nas respostas.</w:t>
            </w:r>
          </w:p>
        </w:tc>
      </w:tr>
      <w:tr w:rsidR="003D6D6F" w:rsidRPr="002A77C5" w14:paraId="2F9101F4"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796DE24E" w14:textId="21A7D067" w:rsidR="003D6D6F" w:rsidRPr="002A77C5" w:rsidRDefault="00EC1C65" w:rsidP="003D6D6F">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5</w:t>
            </w:r>
            <w:r w:rsidR="003D6D6F" w:rsidRPr="002A77C5">
              <w:rPr>
                <w:rFonts w:asciiTheme="minorHAnsi" w:eastAsia="Times New Roman" w:hAnsiTheme="minorHAnsi" w:cs="Calibri"/>
                <w:sz w:val="18"/>
                <w:szCs w:val="20"/>
                <w:lang w:eastAsia="pt-BR"/>
              </w:rPr>
              <w:t xml:space="preserve">. </w:t>
            </w:r>
            <w:r w:rsidR="003D6D6F" w:rsidRPr="002A77C5">
              <w:rPr>
                <w:rFonts w:asciiTheme="minorHAnsi" w:eastAsia="Times New Roman" w:hAnsiTheme="minorHAnsi" w:cs="Calibri"/>
                <w:b w:val="0"/>
                <w:sz w:val="18"/>
                <w:szCs w:val="20"/>
                <w:lang w:eastAsia="pt-BR"/>
              </w:rPr>
              <w:t>Prorrogação de Prazo</w:t>
            </w:r>
          </w:p>
        </w:tc>
        <w:tc>
          <w:tcPr>
            <w:tcW w:w="6515" w:type="dxa"/>
          </w:tcPr>
          <w:p w14:paraId="078FB7F6" w14:textId="77777777" w:rsidR="003D6D6F" w:rsidRPr="002A77C5" w:rsidRDefault="003D6D6F" w:rsidP="003D6D6F">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sz w:val="18"/>
                <w:szCs w:val="20"/>
                <w:shd w:val="clear" w:color="auto" w:fill="FFFFFF"/>
              </w:rPr>
              <w:t>Não há</w:t>
            </w:r>
            <w:r w:rsidRPr="002A77C5" w:rsidDel="002E20FF">
              <w:rPr>
                <w:rFonts w:asciiTheme="minorHAnsi" w:hAnsiTheme="minorHAnsi" w:cs="Helvetica"/>
                <w:sz w:val="18"/>
                <w:szCs w:val="20"/>
                <w:shd w:val="clear" w:color="auto" w:fill="FFFFFF"/>
              </w:rPr>
              <w:t xml:space="preserve"> </w:t>
            </w:r>
          </w:p>
        </w:tc>
      </w:tr>
      <w:tr w:rsidR="00EC1C65" w:rsidRPr="002A77C5" w14:paraId="591DF0A1"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10869D71" w14:textId="7E527749" w:rsidR="00EC1C65" w:rsidRPr="002A77C5" w:rsidRDefault="00EC1C65" w:rsidP="00EC1C65">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 xml:space="preserve">6. </w:t>
            </w:r>
            <w:r w:rsidRPr="002A77C5">
              <w:rPr>
                <w:rFonts w:asciiTheme="minorHAnsi" w:eastAsia="Times New Roman" w:hAnsiTheme="minorHAnsi" w:cs="Calibri"/>
                <w:b w:val="0"/>
                <w:sz w:val="18"/>
                <w:szCs w:val="20"/>
                <w:lang w:eastAsia="pt-BR"/>
              </w:rPr>
              <w:t>Nome do solicitante na Resposta</w:t>
            </w:r>
          </w:p>
        </w:tc>
        <w:tc>
          <w:tcPr>
            <w:tcW w:w="6515" w:type="dxa"/>
          </w:tcPr>
          <w:p w14:paraId="1752A8AF" w14:textId="246DD20E" w:rsidR="00EC1C65" w:rsidRPr="002A77C5" w:rsidRDefault="00EC1C65" w:rsidP="00EC1C6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6.1. </w:t>
            </w:r>
            <w:r w:rsidRPr="002A77C5">
              <w:rPr>
                <w:rFonts w:asciiTheme="minorHAnsi" w:hAnsiTheme="minorHAnsi" w:cs="Helvetica"/>
                <w:sz w:val="18"/>
                <w:szCs w:val="20"/>
                <w:shd w:val="clear" w:color="auto" w:fill="FFFFFF"/>
              </w:rPr>
              <w:t>N</w:t>
            </w:r>
            <w:r w:rsidRPr="002A77C5">
              <w:rPr>
                <w:sz w:val="18"/>
                <w:szCs w:val="20"/>
              </w:rPr>
              <w:t>ão inserir os nomes dos solicitantes nas respostas e anexos, a não ser quando estritamente necessário.</w:t>
            </w:r>
          </w:p>
        </w:tc>
      </w:tr>
      <w:tr w:rsidR="00EC1C65" w:rsidRPr="002A77C5" w14:paraId="44F1DC0E"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6904C036" w14:textId="7310D3EA" w:rsidR="00EC1C65" w:rsidRPr="002A77C5" w:rsidRDefault="00EC1C65" w:rsidP="00EC1C65">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 xml:space="preserve">7. </w:t>
            </w:r>
            <w:r w:rsidRPr="002A77C5">
              <w:rPr>
                <w:rFonts w:asciiTheme="minorHAnsi" w:eastAsia="Times New Roman" w:hAnsiTheme="minorHAnsi" w:cs="Calibri"/>
                <w:b w:val="0"/>
                <w:sz w:val="18"/>
                <w:szCs w:val="20"/>
                <w:lang w:eastAsia="pt-BR"/>
              </w:rPr>
              <w:t xml:space="preserve">Outros </w:t>
            </w:r>
          </w:p>
        </w:tc>
        <w:tc>
          <w:tcPr>
            <w:tcW w:w="6515" w:type="dxa"/>
          </w:tcPr>
          <w:p w14:paraId="78B5757C" w14:textId="5C048323" w:rsidR="00EC1C65" w:rsidRPr="002A77C5" w:rsidRDefault="00EC1C65" w:rsidP="00EC1C6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7.1</w:t>
            </w:r>
            <w:r w:rsidR="002C2C13" w:rsidRPr="002A77C5">
              <w:rPr>
                <w:rFonts w:asciiTheme="minorHAnsi" w:hAnsiTheme="minorHAnsi" w:cs="Helvetica"/>
                <w:b/>
                <w:sz w:val="18"/>
                <w:szCs w:val="20"/>
                <w:shd w:val="clear" w:color="auto" w:fill="FFFFFF"/>
              </w:rPr>
              <w:t>.</w:t>
            </w:r>
            <w:r w:rsidRPr="002A77C5">
              <w:rPr>
                <w:rFonts w:asciiTheme="minorHAnsi" w:hAnsiTheme="minorHAnsi" w:cs="Helvetica"/>
                <w:sz w:val="18"/>
                <w:szCs w:val="20"/>
                <w:shd w:val="clear" w:color="auto" w:fill="FFFFFF"/>
              </w:rPr>
              <w:t xml:space="preserve"> </w:t>
            </w:r>
            <w:r w:rsidR="00147633" w:rsidRPr="002A77C5">
              <w:rPr>
                <w:rFonts w:asciiTheme="minorHAnsi" w:hAnsiTheme="minorHAnsi" w:cs="Helvetica"/>
                <w:sz w:val="18"/>
                <w:szCs w:val="20"/>
                <w:shd w:val="clear" w:color="auto" w:fill="FFFFFF"/>
              </w:rPr>
              <w:t>Inserir</w:t>
            </w:r>
            <w:r w:rsidRPr="002A77C5">
              <w:rPr>
                <w:rFonts w:asciiTheme="minorHAnsi" w:hAnsiTheme="minorHAnsi" w:cs="Helvetica"/>
                <w:sz w:val="18"/>
                <w:szCs w:val="20"/>
                <w:shd w:val="clear" w:color="auto" w:fill="FFFFFF"/>
              </w:rPr>
              <w:t xml:space="preserve"> o texto da resposta no campo adequado do e-SIC de forma a facilitar o acesso a informação solicitada.</w:t>
            </w:r>
          </w:p>
          <w:p w14:paraId="764EB7E6" w14:textId="22F4723B" w:rsidR="00EC1C65" w:rsidRPr="002A77C5" w:rsidRDefault="00EC1C65" w:rsidP="00EC1C6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7.2</w:t>
            </w:r>
            <w:r w:rsidRPr="002A77C5">
              <w:rPr>
                <w:rFonts w:asciiTheme="minorHAnsi" w:hAnsiTheme="minorHAnsi" w:cs="Helvetica"/>
                <w:sz w:val="18"/>
                <w:szCs w:val="20"/>
                <w:shd w:val="clear" w:color="auto" w:fill="FFFFFF"/>
              </w:rPr>
              <w:t>. Revisar a inclusão dos anexos das repostas antes do envio. Essa prática evitará que respostas incompletas sejam enviadas ao solicitante.</w:t>
            </w:r>
          </w:p>
        </w:tc>
      </w:tr>
      <w:tr w:rsidR="00EC1C65" w:rsidRPr="002A77C5" w14:paraId="7B219BF3"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0D93D556" w14:textId="5EC3E4BA" w:rsidR="00EC1C65" w:rsidRPr="002A77C5" w:rsidRDefault="00EC1C65" w:rsidP="00EC1C65">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 xml:space="preserve">8. </w:t>
            </w:r>
            <w:r w:rsidRPr="002A77C5">
              <w:rPr>
                <w:rFonts w:asciiTheme="minorHAnsi" w:eastAsia="Times New Roman" w:hAnsiTheme="minorHAnsi" w:cs="Calibri"/>
                <w:b w:val="0"/>
                <w:sz w:val="18"/>
                <w:szCs w:val="20"/>
                <w:lang w:eastAsia="pt-BR"/>
              </w:rPr>
              <w:t>Omissões</w:t>
            </w:r>
          </w:p>
        </w:tc>
        <w:tc>
          <w:tcPr>
            <w:tcW w:w="6515" w:type="dxa"/>
          </w:tcPr>
          <w:p w14:paraId="7B6C0C52" w14:textId="57DC2AD3" w:rsidR="00EC1C65" w:rsidRPr="002A77C5" w:rsidRDefault="001B77AC" w:rsidP="002C2C1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8.1</w:t>
            </w:r>
            <w:r w:rsidR="002C2C13" w:rsidRPr="002A77C5">
              <w:rPr>
                <w:rFonts w:asciiTheme="minorHAnsi" w:hAnsiTheme="minorHAnsi" w:cs="Helvetica"/>
                <w:b/>
                <w:sz w:val="18"/>
                <w:szCs w:val="20"/>
                <w:shd w:val="clear" w:color="auto" w:fill="FFFFFF"/>
              </w:rPr>
              <w:t>.</w:t>
            </w:r>
            <w:r w:rsidRPr="002A77C5">
              <w:rPr>
                <w:rFonts w:asciiTheme="minorHAnsi" w:hAnsiTheme="minorHAnsi" w:cs="Helvetica"/>
                <w:sz w:val="18"/>
                <w:szCs w:val="20"/>
                <w:shd w:val="clear" w:color="auto" w:fill="FFFFFF"/>
              </w:rPr>
              <w:t xml:space="preserve"> Verificar os recursos antigos que não foram respondidos pelo Sistema e adequar a situação. </w:t>
            </w:r>
          </w:p>
        </w:tc>
      </w:tr>
      <w:tr w:rsidR="00EC1C65" w:rsidRPr="002A77C5" w14:paraId="7075D9E6" w14:textId="77777777" w:rsidTr="002A77C5">
        <w:tc>
          <w:tcPr>
            <w:cnfStyle w:val="001000000000" w:firstRow="0" w:lastRow="0" w:firstColumn="1" w:lastColumn="0" w:oddVBand="0" w:evenVBand="0" w:oddHBand="0" w:evenHBand="0" w:firstRowFirstColumn="0" w:firstRowLastColumn="0" w:lastRowFirstColumn="0" w:lastRowLastColumn="0"/>
            <w:tcW w:w="9776" w:type="dxa"/>
            <w:gridSpan w:val="2"/>
          </w:tcPr>
          <w:p w14:paraId="5368A459" w14:textId="77777777" w:rsidR="00EC1C65" w:rsidRPr="002A77C5" w:rsidRDefault="00EC1C65" w:rsidP="00EC1C65">
            <w:pPr>
              <w:shd w:val="clear" w:color="auto" w:fill="FFFFFF"/>
              <w:ind w:left="30"/>
              <w:jc w:val="both"/>
              <w:rPr>
                <w:rFonts w:asciiTheme="minorHAnsi" w:hAnsiTheme="minorHAnsi" w:cs="Helvetica"/>
                <w:b w:val="0"/>
                <w:sz w:val="18"/>
                <w:szCs w:val="20"/>
                <w:shd w:val="clear" w:color="auto" w:fill="FFFFFF"/>
              </w:rPr>
            </w:pPr>
          </w:p>
        </w:tc>
      </w:tr>
      <w:tr w:rsidR="00EC1C65" w:rsidRPr="002A77C5" w14:paraId="38B803B7" w14:textId="77777777" w:rsidTr="002A77C5">
        <w:tc>
          <w:tcPr>
            <w:cnfStyle w:val="001000000000" w:firstRow="0" w:lastRow="0" w:firstColumn="1" w:lastColumn="0" w:oddVBand="0" w:evenVBand="0" w:oddHBand="0" w:evenHBand="0" w:firstRowFirstColumn="0" w:firstRowLastColumn="0" w:lastRowFirstColumn="0" w:lastRowLastColumn="0"/>
            <w:tcW w:w="9776" w:type="dxa"/>
            <w:gridSpan w:val="2"/>
          </w:tcPr>
          <w:p w14:paraId="74353826" w14:textId="77777777" w:rsidR="00EC1C65" w:rsidRPr="002A77C5" w:rsidRDefault="00EC1C65" w:rsidP="00EC1C65">
            <w:pPr>
              <w:pStyle w:val="PargrafodaLista"/>
              <w:numPr>
                <w:ilvl w:val="0"/>
                <w:numId w:val="37"/>
              </w:numPr>
              <w:shd w:val="clear" w:color="auto" w:fill="FFFFFF"/>
              <w:jc w:val="both"/>
              <w:rPr>
                <w:rFonts w:asciiTheme="minorHAnsi" w:hAnsiTheme="minorHAnsi" w:cs="Helvetica"/>
                <w:sz w:val="18"/>
                <w:szCs w:val="20"/>
                <w:shd w:val="clear" w:color="auto" w:fill="FFFFFF"/>
              </w:rPr>
            </w:pPr>
            <w:r w:rsidRPr="002A77C5">
              <w:rPr>
                <w:rFonts w:asciiTheme="minorHAnsi" w:hAnsiTheme="minorHAnsi" w:cs="Helvetica"/>
                <w:sz w:val="18"/>
                <w:szCs w:val="20"/>
                <w:shd w:val="clear" w:color="auto" w:fill="FFFFFF"/>
              </w:rPr>
              <w:t>TRANSPARÊNCIA ATIVA</w:t>
            </w:r>
          </w:p>
        </w:tc>
      </w:tr>
      <w:tr w:rsidR="00EC1C65" w:rsidRPr="002A77C5" w14:paraId="6A79167F" w14:textId="77777777" w:rsidTr="002A77C5">
        <w:tc>
          <w:tcPr>
            <w:cnfStyle w:val="001000000000" w:firstRow="0" w:lastRow="0" w:firstColumn="1" w:lastColumn="0" w:oddVBand="0" w:evenVBand="0" w:oddHBand="0" w:evenHBand="0" w:firstRowFirstColumn="0" w:firstRowLastColumn="0" w:lastRowFirstColumn="0" w:lastRowLastColumn="0"/>
            <w:tcW w:w="9776" w:type="dxa"/>
            <w:gridSpan w:val="2"/>
          </w:tcPr>
          <w:p w14:paraId="101E0381" w14:textId="77777777" w:rsidR="00EC1C65" w:rsidRPr="002A77C5" w:rsidRDefault="00EC1C65" w:rsidP="00EC1C65">
            <w:pPr>
              <w:shd w:val="clear" w:color="auto" w:fill="FFFFFF"/>
              <w:ind w:left="30"/>
              <w:jc w:val="both"/>
              <w:rPr>
                <w:rFonts w:asciiTheme="minorHAnsi" w:hAnsiTheme="minorHAnsi" w:cs="Helvetica"/>
                <w:b w:val="0"/>
                <w:sz w:val="18"/>
                <w:szCs w:val="20"/>
                <w:shd w:val="clear" w:color="auto" w:fill="FFFFFF"/>
              </w:rPr>
            </w:pPr>
          </w:p>
        </w:tc>
      </w:tr>
      <w:tr w:rsidR="00EC1C65" w:rsidRPr="002A77C5" w14:paraId="5BC31576"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260ED8A" w14:textId="339FCE5B"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9</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Institucional</w:t>
            </w:r>
          </w:p>
        </w:tc>
        <w:tc>
          <w:tcPr>
            <w:tcW w:w="6515" w:type="dxa"/>
          </w:tcPr>
          <w:p w14:paraId="1B859416" w14:textId="1F583484"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1.1. </w:t>
            </w:r>
            <w:r w:rsidRPr="002A77C5">
              <w:rPr>
                <w:rFonts w:asciiTheme="minorHAnsi" w:hAnsiTheme="minorHAnsi" w:cs="Helvetica"/>
                <w:sz w:val="18"/>
                <w:szCs w:val="20"/>
                <w:shd w:val="clear" w:color="auto" w:fill="FFFFFF"/>
              </w:rPr>
              <w:t>Divulgar informações sobre estrutura organizacional até o nível hierárquico equivalente às Diretorias (4º nível).</w:t>
            </w:r>
          </w:p>
          <w:p w14:paraId="6E8ED85F" w14:textId="69C64A33"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1.2. </w:t>
            </w:r>
            <w:r w:rsidRPr="002A77C5">
              <w:rPr>
                <w:rFonts w:asciiTheme="minorHAnsi" w:hAnsiTheme="minorHAnsi" w:cs="Helvetica"/>
                <w:sz w:val="18"/>
                <w:szCs w:val="20"/>
                <w:shd w:val="clear" w:color="auto" w:fill="FFFFFF"/>
              </w:rPr>
              <w:t>Divulgar informação sobre as competências das autoridades até o 4º nível hierárquico.</w:t>
            </w:r>
          </w:p>
          <w:p w14:paraId="790FA02E" w14:textId="43BCF416"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1.3. </w:t>
            </w:r>
            <w:r w:rsidRPr="002A77C5">
              <w:rPr>
                <w:rFonts w:asciiTheme="minorHAnsi" w:hAnsiTheme="minorHAnsi" w:cs="Helvetica"/>
                <w:sz w:val="18"/>
                <w:szCs w:val="20"/>
                <w:shd w:val="clear" w:color="auto" w:fill="FFFFFF"/>
              </w:rPr>
              <w:t>Atualizar a citação da base legal no site.</w:t>
            </w:r>
          </w:p>
          <w:p w14:paraId="678105A9" w14:textId="02C120F0"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1.7. </w:t>
            </w:r>
            <w:r w:rsidRPr="002A77C5">
              <w:rPr>
                <w:rFonts w:asciiTheme="minorHAnsi" w:hAnsiTheme="minorHAnsi" w:cs="Helvetica"/>
                <w:sz w:val="18"/>
                <w:szCs w:val="20"/>
                <w:shd w:val="clear" w:color="auto" w:fill="FFFFFF"/>
              </w:rPr>
              <w:t>Disponibilizar horário de atendimento ao público também na seção ‘Acesso à Informação’ &gt; ‘Institucional’.</w:t>
            </w:r>
          </w:p>
        </w:tc>
      </w:tr>
      <w:tr w:rsidR="00EC1C65" w:rsidRPr="002A77C5" w14:paraId="68778975"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661B2D60" w14:textId="7CA24881"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10</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Ações e Programas</w:t>
            </w:r>
          </w:p>
        </w:tc>
        <w:tc>
          <w:tcPr>
            <w:tcW w:w="6515" w:type="dxa"/>
          </w:tcPr>
          <w:p w14:paraId="3BA8B017" w14:textId="693A72AA"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2.2. </w:t>
            </w:r>
            <w:r w:rsidRPr="002A77C5">
              <w:rPr>
                <w:rFonts w:asciiTheme="minorHAnsi" w:hAnsiTheme="minorHAnsi" w:cs="Helvetica"/>
                <w:sz w:val="18"/>
                <w:szCs w:val="20"/>
                <w:shd w:val="clear" w:color="auto" w:fill="FFFFFF"/>
              </w:rPr>
              <w:t>Indicar a área responsável pelo desenvolvimento e implementação de cada programa, projeto e ação desenvolvido.</w:t>
            </w:r>
          </w:p>
          <w:p w14:paraId="517831A1" w14:textId="39F0FF8C"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2.3. </w:t>
            </w:r>
            <w:r w:rsidRPr="002A77C5">
              <w:rPr>
                <w:rFonts w:asciiTheme="minorHAnsi" w:hAnsiTheme="minorHAnsi" w:cs="Helvetica"/>
                <w:sz w:val="18"/>
                <w:szCs w:val="20"/>
                <w:shd w:val="clear" w:color="auto" w:fill="FFFFFF"/>
              </w:rPr>
              <w:t xml:space="preserve">Divulgar as principais metas dos programas, projetos e ações. </w:t>
            </w:r>
          </w:p>
          <w:p w14:paraId="0B14CE13" w14:textId="6D53AB5C"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2.4. </w:t>
            </w:r>
            <w:r w:rsidRPr="002A77C5">
              <w:rPr>
                <w:rFonts w:asciiTheme="minorHAnsi" w:hAnsiTheme="minorHAnsi" w:cs="Helvetica"/>
                <w:sz w:val="18"/>
                <w:szCs w:val="20"/>
                <w:shd w:val="clear" w:color="auto" w:fill="FFFFFF"/>
              </w:rPr>
              <w:t xml:space="preserve">Divulgar, quando existir, os indicadores de resultado e impacto relativos aos programas, projetos e ações desenvolvidos. </w:t>
            </w:r>
          </w:p>
          <w:p w14:paraId="3832678D" w14:textId="46F2D4D9"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2.5. </w:t>
            </w:r>
            <w:r w:rsidRPr="002A77C5">
              <w:rPr>
                <w:rFonts w:asciiTheme="minorHAnsi" w:hAnsiTheme="minorHAnsi" w:cs="Helvetica"/>
                <w:sz w:val="18"/>
                <w:szCs w:val="20"/>
                <w:shd w:val="clear" w:color="auto" w:fill="FFFFFF"/>
              </w:rPr>
              <w:t xml:space="preserve">Disponibilizar informações sobre os principais resultados de seus programas, projetos e ações. </w:t>
            </w:r>
          </w:p>
          <w:p w14:paraId="2C5EF27E" w14:textId="07F9B849"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2.6. </w:t>
            </w:r>
            <w:r w:rsidRPr="002A77C5">
              <w:rPr>
                <w:rFonts w:asciiTheme="minorHAnsi" w:hAnsiTheme="minorHAnsi" w:cs="Helvetica"/>
                <w:sz w:val="18"/>
                <w:szCs w:val="20"/>
                <w:shd w:val="clear" w:color="auto" w:fill="FFFFFF"/>
              </w:rPr>
              <w:t>Publicar na seção ‘Acesso à Informação’ &gt; ‘Ações e Programas’, a ‘Carta de Serviços’ e manter seus serviços atualizados no Portal de Serviços do Cidadão: http://www.servicos.gov.br.</w:t>
            </w:r>
          </w:p>
          <w:p w14:paraId="5F758F07" w14:textId="77777777"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2.7. </w:t>
            </w:r>
            <w:r w:rsidRPr="002A77C5">
              <w:rPr>
                <w:rFonts w:asciiTheme="minorHAnsi" w:hAnsiTheme="minorHAnsi" w:cs="Helvetica"/>
                <w:sz w:val="18"/>
                <w:szCs w:val="20"/>
                <w:shd w:val="clear" w:color="auto" w:fill="FFFFFF"/>
              </w:rPr>
              <w:t>Caso o órgão realize programas que resultem em renúncias de receitas, divulgar informações gerais sobre os mesmos.</w:t>
            </w:r>
          </w:p>
          <w:p w14:paraId="2505BEDA" w14:textId="13FC8E82"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2.8. </w:t>
            </w:r>
            <w:r w:rsidRPr="002A77C5">
              <w:rPr>
                <w:rFonts w:asciiTheme="minorHAnsi" w:hAnsiTheme="minorHAnsi" w:cs="Helvetica"/>
                <w:sz w:val="18"/>
                <w:szCs w:val="20"/>
                <w:shd w:val="clear" w:color="auto" w:fill="FFFFFF"/>
              </w:rPr>
              <w:t>Caso o órgão realize programas financiados pelo Fundo de Amparo ao trabalhador – FAT, divulgar informações gerais sobre os mesmos.</w:t>
            </w:r>
          </w:p>
        </w:tc>
      </w:tr>
      <w:tr w:rsidR="00EC1C65" w:rsidRPr="002A77C5" w14:paraId="044A6686"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CE14CA8" w14:textId="6B35A7B0"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11</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Participação Social</w:t>
            </w:r>
          </w:p>
        </w:tc>
        <w:tc>
          <w:tcPr>
            <w:tcW w:w="6515" w:type="dxa"/>
          </w:tcPr>
          <w:p w14:paraId="7A46AC3C" w14:textId="048A00A9"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3. </w:t>
            </w:r>
            <w:r w:rsidRPr="002A77C5">
              <w:rPr>
                <w:rFonts w:asciiTheme="minorHAnsi" w:hAnsiTheme="minorHAnsi" w:cs="Helvetica"/>
                <w:sz w:val="18"/>
                <w:szCs w:val="20"/>
                <w:shd w:val="clear" w:color="auto" w:fill="FFFFFF"/>
              </w:rPr>
              <w:t>Criar o item ‘Participação Social’ e divulgar o conjunto mínimo de informações sobre o tema.</w:t>
            </w:r>
          </w:p>
        </w:tc>
      </w:tr>
      <w:tr w:rsidR="00EC1C65" w:rsidRPr="002A77C5" w14:paraId="72ABCAB2"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354BC55F" w14:textId="50BEFB4A"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lastRenderedPageBreak/>
              <w:t>12</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Auditorias</w:t>
            </w:r>
          </w:p>
        </w:tc>
        <w:tc>
          <w:tcPr>
            <w:tcW w:w="6515" w:type="dxa"/>
          </w:tcPr>
          <w:p w14:paraId="60EF7B81" w14:textId="77777777"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4.2.  </w:t>
            </w:r>
            <w:r w:rsidRPr="002A77C5">
              <w:rPr>
                <w:rFonts w:asciiTheme="minorHAnsi" w:hAnsiTheme="minorHAnsi" w:cs="Helvetica"/>
                <w:sz w:val="18"/>
                <w:szCs w:val="20"/>
                <w:shd w:val="clear" w:color="auto" w:fill="FFFFFF"/>
              </w:rPr>
              <w:t>Informar o cidadão quando a Decisão Normativa do TCU não contemplou a unidade jurisdicionada.</w:t>
            </w:r>
            <w:r w:rsidRPr="002A77C5">
              <w:rPr>
                <w:rFonts w:asciiTheme="minorHAnsi" w:hAnsiTheme="minorHAnsi" w:cs="Helvetica"/>
                <w:b/>
                <w:sz w:val="18"/>
                <w:szCs w:val="20"/>
                <w:shd w:val="clear" w:color="auto" w:fill="FFFFFF"/>
              </w:rPr>
              <w:t xml:space="preserve"> </w:t>
            </w:r>
          </w:p>
          <w:p w14:paraId="35F0AECC" w14:textId="3034495F"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4.3. </w:t>
            </w:r>
            <w:r w:rsidRPr="002A77C5">
              <w:rPr>
                <w:rFonts w:asciiTheme="minorHAnsi" w:hAnsiTheme="minorHAnsi" w:cs="Helvetica"/>
                <w:sz w:val="18"/>
                <w:szCs w:val="20"/>
                <w:shd w:val="clear" w:color="auto" w:fill="FFFFFF"/>
              </w:rPr>
              <w:t xml:space="preserve">Informar quais unidades jurisdicionadas terão processos de contas ordinárias julgados, conforme a Decisão Normativa do TCU. </w:t>
            </w:r>
          </w:p>
          <w:p w14:paraId="20297CF7" w14:textId="2393ED1D"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4.4. </w:t>
            </w:r>
            <w:r w:rsidRPr="002A77C5">
              <w:rPr>
                <w:rFonts w:asciiTheme="minorHAnsi" w:hAnsiTheme="minorHAnsi" w:cs="Helvetica"/>
                <w:sz w:val="18"/>
                <w:szCs w:val="20"/>
                <w:shd w:val="clear" w:color="auto" w:fill="FFFFFF"/>
              </w:rPr>
              <w:t>Publicar o Relatório Anual de Atividades da Auditoria Interna (RAINT), caso exista.</w:t>
            </w:r>
          </w:p>
        </w:tc>
      </w:tr>
      <w:tr w:rsidR="00EC1C65" w:rsidRPr="002A77C5" w14:paraId="6E8D87A7"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38C0CFE" w14:textId="45DCADDC"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13</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Convênios e Transferências</w:t>
            </w:r>
          </w:p>
        </w:tc>
        <w:tc>
          <w:tcPr>
            <w:tcW w:w="6515" w:type="dxa"/>
          </w:tcPr>
          <w:p w14:paraId="6EDB4FB3" w14:textId="77777777"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sz w:val="18"/>
                <w:szCs w:val="20"/>
                <w:shd w:val="clear" w:color="auto" w:fill="FFFFFF"/>
              </w:rPr>
              <w:t>Não há</w:t>
            </w:r>
          </w:p>
        </w:tc>
      </w:tr>
      <w:tr w:rsidR="00EC1C65" w:rsidRPr="002A77C5" w14:paraId="11A99A43"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699F4CC" w14:textId="6A55FD5D"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14</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Receitas e Despesas</w:t>
            </w:r>
          </w:p>
        </w:tc>
        <w:tc>
          <w:tcPr>
            <w:tcW w:w="6515" w:type="dxa"/>
          </w:tcPr>
          <w:p w14:paraId="1B511BF1" w14:textId="404610D3"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6.1. </w:t>
            </w:r>
            <w:r w:rsidRPr="002A77C5">
              <w:rPr>
                <w:rFonts w:asciiTheme="minorHAnsi" w:hAnsiTheme="minorHAnsi" w:cs="Helvetica"/>
                <w:sz w:val="18"/>
                <w:szCs w:val="20"/>
                <w:shd w:val="clear" w:color="auto" w:fill="FFFFFF"/>
              </w:rPr>
              <w:t xml:space="preserve">Alterar o nome da subseção ‘Despesas’ para ‘Receitas e Despesas’ e disponibilizar o conjunto mínimo de informações sobre o tema. </w:t>
            </w:r>
          </w:p>
        </w:tc>
      </w:tr>
      <w:tr w:rsidR="00EC1C65" w:rsidRPr="002A77C5" w14:paraId="6F53B41F"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328FA82D" w14:textId="4F9157F4"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15</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Licitações e Contratos</w:t>
            </w:r>
          </w:p>
        </w:tc>
        <w:tc>
          <w:tcPr>
            <w:tcW w:w="6515" w:type="dxa"/>
          </w:tcPr>
          <w:p w14:paraId="4C3383CA" w14:textId="62652F33"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7.1. </w:t>
            </w:r>
            <w:r w:rsidRPr="002A77C5">
              <w:rPr>
                <w:rFonts w:asciiTheme="minorHAnsi" w:hAnsiTheme="minorHAnsi" w:cs="Helvetica"/>
                <w:sz w:val="18"/>
                <w:szCs w:val="20"/>
                <w:shd w:val="clear" w:color="auto" w:fill="FFFFFF"/>
              </w:rPr>
              <w:t xml:space="preserve">Divulgar informações referentes a todas as modalidades de licitação. </w:t>
            </w:r>
          </w:p>
        </w:tc>
      </w:tr>
      <w:tr w:rsidR="00EC1C65" w:rsidRPr="002A77C5" w14:paraId="1095278E"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7931FDFF" w14:textId="11DE1226"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16</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Servidores</w:t>
            </w:r>
          </w:p>
        </w:tc>
        <w:tc>
          <w:tcPr>
            <w:tcW w:w="6515" w:type="dxa"/>
          </w:tcPr>
          <w:p w14:paraId="0DEA1FD8" w14:textId="33CEA060"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8.2.  </w:t>
            </w:r>
            <w:r w:rsidRPr="002A77C5">
              <w:rPr>
                <w:rFonts w:asciiTheme="minorHAnsi" w:hAnsiTheme="minorHAnsi" w:cs="Helvetica"/>
                <w:sz w:val="18"/>
                <w:szCs w:val="20"/>
                <w:shd w:val="clear" w:color="auto" w:fill="FFFFFF"/>
              </w:rPr>
              <w:t>Consertar links para divulgação das íntegras dos editais de concursos públicos para provimento de cargos realizados.</w:t>
            </w:r>
          </w:p>
          <w:p w14:paraId="69D44CDA" w14:textId="1A232E1D"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8.3. </w:t>
            </w:r>
            <w:r w:rsidRPr="002A77C5">
              <w:rPr>
                <w:rFonts w:asciiTheme="minorHAnsi" w:hAnsiTheme="minorHAnsi" w:cs="Helvetica"/>
                <w:sz w:val="18"/>
                <w:szCs w:val="20"/>
                <w:shd w:val="clear" w:color="auto" w:fill="FFFFFF"/>
              </w:rPr>
              <w:t>Incluir na lista dos empregados terceirizados o CPF descaracterizado e reavaliar as informações que estão disponíveis na coluna ‘Categoria Profissional’.</w:t>
            </w:r>
          </w:p>
        </w:tc>
      </w:tr>
      <w:tr w:rsidR="00EC1C65" w:rsidRPr="002A77C5" w14:paraId="70402A6A"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51B3CB1" w14:textId="7443AD3F"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17</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Informações Classificadas</w:t>
            </w:r>
          </w:p>
        </w:tc>
        <w:tc>
          <w:tcPr>
            <w:tcW w:w="6515" w:type="dxa"/>
          </w:tcPr>
          <w:p w14:paraId="4C8B2E3E" w14:textId="13F00560" w:rsidR="00644938" w:rsidRPr="002A77C5" w:rsidRDefault="00644938"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9.1. </w:t>
            </w:r>
            <w:r w:rsidRPr="002A77C5">
              <w:rPr>
                <w:rFonts w:asciiTheme="minorHAnsi" w:hAnsiTheme="minorHAnsi" w:cs="Helvetica"/>
                <w:sz w:val="18"/>
                <w:szCs w:val="20"/>
                <w:shd w:val="clear" w:color="auto" w:fill="FFFFFF"/>
              </w:rPr>
              <w:t xml:space="preserve">Informar se houve informações classificadas no período de 1º de junho de 2016 e 1º de junho de 2017. Incluir no rol o assunto de que se trata o documento. </w:t>
            </w:r>
          </w:p>
          <w:p w14:paraId="40F41E6E" w14:textId="2C745EEB"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9.3. </w:t>
            </w:r>
            <w:r w:rsidRPr="002A77C5">
              <w:rPr>
                <w:rFonts w:asciiTheme="minorHAnsi" w:hAnsiTheme="minorHAnsi" w:cs="Helvetica"/>
                <w:sz w:val="18"/>
                <w:szCs w:val="20"/>
                <w:shd w:val="clear" w:color="auto" w:fill="FFFFFF"/>
              </w:rPr>
              <w:t>Disponibilizar, na seção ‘Acesso à Informação’ &gt; ‘Informações Classificadas’ formulários para pedido de desclassificação e de recurso referente a pedido de desclassificação.</w:t>
            </w:r>
          </w:p>
        </w:tc>
      </w:tr>
      <w:tr w:rsidR="00EC1C65" w:rsidRPr="002A77C5" w14:paraId="0FBE423D"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68A81725" w14:textId="33C6976F" w:rsidR="00EC1C65" w:rsidRPr="002A77C5" w:rsidRDefault="00EC1C65" w:rsidP="00EC1C65">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1</w:t>
            </w:r>
            <w:r w:rsidR="00346AD0">
              <w:rPr>
                <w:rFonts w:asciiTheme="minorHAnsi" w:eastAsia="Times New Roman" w:hAnsiTheme="minorHAnsi" w:cs="Calibri"/>
                <w:sz w:val="18"/>
                <w:szCs w:val="20"/>
                <w:lang w:eastAsia="pt-BR"/>
              </w:rPr>
              <w:t>8</w:t>
            </w:r>
            <w:r w:rsidRPr="002A77C5">
              <w:rPr>
                <w:rFonts w:asciiTheme="minorHAnsi" w:eastAsia="Times New Roman" w:hAnsiTheme="minorHAnsi" w:cs="Calibri"/>
                <w:sz w:val="18"/>
                <w:szCs w:val="20"/>
                <w:lang w:eastAsia="pt-BR"/>
              </w:rPr>
              <w:t xml:space="preserve">. </w:t>
            </w:r>
            <w:r w:rsidRPr="002A77C5">
              <w:rPr>
                <w:rFonts w:asciiTheme="minorHAnsi" w:eastAsia="Times New Roman" w:hAnsiTheme="minorHAnsi" w:cs="Calibri"/>
                <w:b w:val="0"/>
                <w:sz w:val="18"/>
                <w:szCs w:val="20"/>
                <w:lang w:eastAsia="pt-BR"/>
              </w:rPr>
              <w:t>Serviço de Informação ao Cidadão</w:t>
            </w:r>
          </w:p>
        </w:tc>
        <w:tc>
          <w:tcPr>
            <w:tcW w:w="6515" w:type="dxa"/>
          </w:tcPr>
          <w:p w14:paraId="138CE35A" w14:textId="47D2EF05"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10.2. </w:t>
            </w:r>
            <w:r w:rsidRPr="002A77C5">
              <w:rPr>
                <w:rFonts w:asciiTheme="minorHAnsi" w:hAnsiTheme="minorHAnsi" w:cs="Helvetica"/>
                <w:sz w:val="18"/>
                <w:szCs w:val="20"/>
                <w:shd w:val="clear" w:color="auto" w:fill="FFFFFF"/>
              </w:rPr>
              <w:t>Publicar modelo de formulário para a solicitação de informação em meio físico (papel) ou disponibilizar link para o formulário.</w:t>
            </w:r>
          </w:p>
          <w:p w14:paraId="1EFA9F4E" w14:textId="218E65E9"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10.4. </w:t>
            </w:r>
            <w:r w:rsidRPr="002A77C5">
              <w:rPr>
                <w:rFonts w:asciiTheme="minorHAnsi" w:hAnsiTheme="minorHAnsi" w:cs="Helvetica"/>
                <w:sz w:val="18"/>
                <w:szCs w:val="20"/>
                <w:shd w:val="clear" w:color="auto" w:fill="FFFFFF"/>
              </w:rPr>
              <w:t>Disponibilizar link para os relatórios estatísticos do e-SIC.</w:t>
            </w:r>
          </w:p>
        </w:tc>
      </w:tr>
      <w:tr w:rsidR="00EC1C65" w:rsidRPr="002A77C5" w14:paraId="27C127E0"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10FFDBE7" w14:textId="38B30B3D" w:rsidR="00EC1C65" w:rsidRPr="002A77C5" w:rsidRDefault="00EC1C65" w:rsidP="00EC1C65">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1</w:t>
            </w:r>
            <w:r w:rsidR="00346AD0">
              <w:rPr>
                <w:rFonts w:asciiTheme="minorHAnsi" w:eastAsia="Times New Roman" w:hAnsiTheme="minorHAnsi" w:cs="Calibri"/>
                <w:sz w:val="18"/>
                <w:szCs w:val="20"/>
                <w:lang w:eastAsia="pt-BR"/>
              </w:rPr>
              <w:t>9</w:t>
            </w:r>
            <w:r w:rsidRPr="002A77C5">
              <w:rPr>
                <w:rFonts w:asciiTheme="minorHAnsi" w:eastAsia="Times New Roman" w:hAnsiTheme="minorHAnsi" w:cs="Calibri"/>
                <w:sz w:val="18"/>
                <w:szCs w:val="20"/>
                <w:lang w:eastAsia="pt-BR"/>
              </w:rPr>
              <w:t xml:space="preserve">. </w:t>
            </w:r>
            <w:r w:rsidRPr="002A77C5">
              <w:rPr>
                <w:rFonts w:asciiTheme="minorHAnsi" w:eastAsia="Times New Roman" w:hAnsiTheme="minorHAnsi" w:cs="Calibri"/>
                <w:b w:val="0"/>
                <w:sz w:val="18"/>
                <w:szCs w:val="20"/>
                <w:lang w:eastAsia="pt-BR"/>
              </w:rPr>
              <w:t>Perguntas Frequentes</w:t>
            </w:r>
          </w:p>
        </w:tc>
        <w:tc>
          <w:tcPr>
            <w:tcW w:w="6515" w:type="dxa"/>
          </w:tcPr>
          <w:p w14:paraId="42A3FA2B" w14:textId="438125F7"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11.1.</w:t>
            </w:r>
            <w:r w:rsidRPr="002A77C5">
              <w:rPr>
                <w:rFonts w:asciiTheme="minorHAnsi" w:hAnsiTheme="minorHAnsi" w:cs="Helvetica"/>
                <w:sz w:val="18"/>
                <w:szCs w:val="20"/>
                <w:shd w:val="clear" w:color="auto" w:fill="FFFFFF"/>
              </w:rPr>
              <w:t xml:space="preserve"> Incluir menu ‘Perguntas Frequentes’ na seção ‘Acesso à Informação’ e manter as informações atualizadas.</w:t>
            </w:r>
          </w:p>
        </w:tc>
      </w:tr>
      <w:tr w:rsidR="00EC1C65" w:rsidRPr="002A77C5" w14:paraId="5AECC653"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38239790" w14:textId="1F0B255A" w:rsidR="00EC1C65" w:rsidRPr="002A77C5" w:rsidRDefault="00EC1C65" w:rsidP="00EC1C65">
            <w:pPr>
              <w:jc w:val="both"/>
              <w:rPr>
                <w:rFonts w:asciiTheme="minorHAnsi" w:eastAsia="Times New Roman" w:hAnsiTheme="minorHAnsi" w:cs="Calibri"/>
                <w:sz w:val="18"/>
                <w:szCs w:val="20"/>
                <w:lang w:eastAsia="pt-BR"/>
              </w:rPr>
            </w:pPr>
            <w:r w:rsidRPr="002A77C5">
              <w:rPr>
                <w:rFonts w:asciiTheme="minorHAnsi" w:eastAsia="Times New Roman" w:hAnsiTheme="minorHAnsi" w:cs="Calibri"/>
                <w:sz w:val="18"/>
                <w:szCs w:val="20"/>
                <w:lang w:eastAsia="pt-BR"/>
              </w:rPr>
              <w:t>2</w:t>
            </w:r>
            <w:r w:rsidR="00346AD0">
              <w:rPr>
                <w:rFonts w:asciiTheme="minorHAnsi" w:eastAsia="Times New Roman" w:hAnsiTheme="minorHAnsi" w:cs="Calibri"/>
                <w:sz w:val="18"/>
                <w:szCs w:val="20"/>
                <w:lang w:eastAsia="pt-BR"/>
              </w:rPr>
              <w:t>0</w:t>
            </w:r>
            <w:r w:rsidRPr="002A77C5">
              <w:rPr>
                <w:rFonts w:asciiTheme="minorHAnsi" w:eastAsia="Times New Roman" w:hAnsiTheme="minorHAnsi" w:cs="Calibri"/>
                <w:sz w:val="18"/>
                <w:szCs w:val="20"/>
                <w:lang w:eastAsia="pt-BR"/>
              </w:rPr>
              <w:t xml:space="preserve">. </w:t>
            </w:r>
            <w:r w:rsidRPr="002A77C5">
              <w:rPr>
                <w:rFonts w:asciiTheme="minorHAnsi" w:eastAsia="Times New Roman" w:hAnsiTheme="minorHAnsi" w:cs="Calibri"/>
                <w:b w:val="0"/>
                <w:sz w:val="18"/>
                <w:szCs w:val="20"/>
                <w:lang w:eastAsia="pt-BR"/>
              </w:rPr>
              <w:t>Dados Abertos</w:t>
            </w:r>
          </w:p>
        </w:tc>
        <w:tc>
          <w:tcPr>
            <w:tcW w:w="6515" w:type="dxa"/>
          </w:tcPr>
          <w:p w14:paraId="736C3B38" w14:textId="77777777"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b/>
                <w:sz w:val="18"/>
                <w:szCs w:val="20"/>
                <w:shd w:val="clear" w:color="auto" w:fill="FFFFFF"/>
              </w:rPr>
              <w:t xml:space="preserve">12.1. </w:t>
            </w:r>
            <w:r w:rsidRPr="002A77C5">
              <w:rPr>
                <w:rFonts w:asciiTheme="minorHAnsi" w:hAnsiTheme="minorHAnsi" w:cs="Helvetica"/>
                <w:sz w:val="18"/>
                <w:szCs w:val="20"/>
                <w:shd w:val="clear" w:color="auto" w:fill="FFFFFF"/>
              </w:rPr>
              <w:t xml:space="preserve">Criar item ‘Dados Abertos’, dentro da seção ‘Acesso a Informação’ e disponibilizar dados sobre sua política de dados abertos, incluindo o Plano de Dados Abertos (PDA). </w:t>
            </w:r>
          </w:p>
          <w:p w14:paraId="16A88B18" w14:textId="4F83263A"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20"/>
                <w:shd w:val="clear" w:color="auto" w:fill="FFFFFF"/>
              </w:rPr>
            </w:pPr>
            <w:r w:rsidRPr="002A77C5">
              <w:rPr>
                <w:rFonts w:asciiTheme="minorHAnsi" w:hAnsiTheme="minorHAnsi" w:cs="Helvetica"/>
                <w:b/>
                <w:sz w:val="18"/>
                <w:szCs w:val="20"/>
                <w:shd w:val="clear" w:color="auto" w:fill="FFFFFF"/>
              </w:rPr>
              <w:t xml:space="preserve">12.2. </w:t>
            </w:r>
            <w:r w:rsidRPr="002A77C5">
              <w:rPr>
                <w:rFonts w:asciiTheme="minorHAnsi" w:hAnsiTheme="minorHAnsi" w:cs="Helvetica"/>
                <w:sz w:val="18"/>
                <w:szCs w:val="20"/>
                <w:shd w:val="clear" w:color="auto" w:fill="FFFFFF"/>
              </w:rPr>
              <w:t>Disponibilizar documentos de texto ou planilhas em todos os formatos abertos e não proprietários.</w:t>
            </w:r>
          </w:p>
        </w:tc>
      </w:tr>
      <w:tr w:rsidR="00EC1C65" w:rsidRPr="002A77C5" w14:paraId="1761E666" w14:textId="77777777" w:rsidTr="002A77C5">
        <w:tc>
          <w:tcPr>
            <w:cnfStyle w:val="001000000000" w:firstRow="0" w:lastRow="0" w:firstColumn="1" w:lastColumn="0" w:oddVBand="0" w:evenVBand="0" w:oddHBand="0" w:evenHBand="0" w:firstRowFirstColumn="0" w:firstRowLastColumn="0" w:lastRowFirstColumn="0" w:lastRowLastColumn="0"/>
            <w:tcW w:w="3261" w:type="dxa"/>
          </w:tcPr>
          <w:p w14:paraId="4881373E" w14:textId="551D290E" w:rsidR="00EC1C65" w:rsidRPr="002A77C5" w:rsidRDefault="00346AD0" w:rsidP="00EC1C65">
            <w:pPr>
              <w:jc w:val="both"/>
              <w:rPr>
                <w:rFonts w:asciiTheme="minorHAnsi" w:eastAsia="Times New Roman" w:hAnsiTheme="minorHAnsi" w:cs="Calibri"/>
                <w:sz w:val="18"/>
                <w:szCs w:val="20"/>
                <w:lang w:eastAsia="pt-BR"/>
              </w:rPr>
            </w:pPr>
            <w:r>
              <w:rPr>
                <w:rFonts w:asciiTheme="minorHAnsi" w:eastAsia="Times New Roman" w:hAnsiTheme="minorHAnsi" w:cs="Calibri"/>
                <w:sz w:val="18"/>
                <w:szCs w:val="20"/>
                <w:lang w:eastAsia="pt-BR"/>
              </w:rPr>
              <w:t>21</w:t>
            </w:r>
            <w:r w:rsidR="00EC1C65" w:rsidRPr="002A77C5">
              <w:rPr>
                <w:rFonts w:asciiTheme="minorHAnsi" w:eastAsia="Times New Roman" w:hAnsiTheme="minorHAnsi" w:cs="Calibri"/>
                <w:sz w:val="18"/>
                <w:szCs w:val="20"/>
                <w:lang w:eastAsia="pt-BR"/>
              </w:rPr>
              <w:t xml:space="preserve">. </w:t>
            </w:r>
            <w:r w:rsidR="00EC1C65" w:rsidRPr="002A77C5">
              <w:rPr>
                <w:rFonts w:asciiTheme="minorHAnsi" w:eastAsia="Times New Roman" w:hAnsiTheme="minorHAnsi" w:cs="Calibri"/>
                <w:b w:val="0"/>
                <w:sz w:val="18"/>
                <w:szCs w:val="20"/>
                <w:lang w:eastAsia="pt-BR"/>
              </w:rPr>
              <w:t>Ferramentas Tecnológicas</w:t>
            </w:r>
          </w:p>
        </w:tc>
        <w:tc>
          <w:tcPr>
            <w:tcW w:w="6515" w:type="dxa"/>
          </w:tcPr>
          <w:p w14:paraId="20311E3E" w14:textId="77777777" w:rsidR="00EC1C65" w:rsidRPr="002A77C5" w:rsidRDefault="00EC1C65" w:rsidP="00EC1C6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r w:rsidRPr="002A77C5">
              <w:rPr>
                <w:rFonts w:asciiTheme="minorHAnsi" w:hAnsiTheme="minorHAnsi" w:cs="Helvetica"/>
                <w:sz w:val="18"/>
                <w:szCs w:val="20"/>
                <w:shd w:val="clear" w:color="auto" w:fill="FFFFFF"/>
              </w:rPr>
              <w:t>Não há</w:t>
            </w:r>
          </w:p>
        </w:tc>
      </w:tr>
    </w:tbl>
    <w:p w14:paraId="5F165807" w14:textId="77777777" w:rsidR="002A77C5" w:rsidRPr="002A77C5" w:rsidRDefault="002A77C5" w:rsidP="002A19D2">
      <w:pPr>
        <w:pStyle w:val="PargrafodaLista"/>
        <w:spacing w:after="240"/>
        <w:ind w:left="0"/>
        <w:jc w:val="both"/>
        <w:rPr>
          <w:rFonts w:asciiTheme="minorHAnsi" w:hAnsiTheme="minorHAnsi" w:cs="Helvetica"/>
          <w:szCs w:val="24"/>
          <w:shd w:val="clear" w:color="auto" w:fill="FFFFFF"/>
        </w:rPr>
      </w:pPr>
    </w:p>
    <w:p w14:paraId="6AD1F22E" w14:textId="73C4C715" w:rsidR="002A19D2" w:rsidRPr="002A77C5" w:rsidRDefault="002A19D2" w:rsidP="002A19D2">
      <w:pPr>
        <w:pStyle w:val="PargrafodaLista"/>
        <w:spacing w:after="240"/>
        <w:ind w:left="0"/>
        <w:jc w:val="both"/>
        <w:rPr>
          <w:rFonts w:asciiTheme="minorHAnsi" w:hAnsiTheme="minorHAnsi" w:cs="Helvetica"/>
          <w:b/>
          <w:szCs w:val="24"/>
          <w:shd w:val="clear" w:color="auto" w:fill="FFFFFF"/>
        </w:rPr>
      </w:pPr>
      <w:r w:rsidRPr="002A77C5">
        <w:rPr>
          <w:rFonts w:asciiTheme="minorHAnsi" w:hAnsiTheme="minorHAnsi" w:cs="Helvetica"/>
          <w:szCs w:val="24"/>
          <w:shd w:val="clear" w:color="auto" w:fill="FFFFFF"/>
        </w:rPr>
        <w:t xml:space="preserve">Tendo em vista a relevância do assunto e o compromisso do governo federal no aperfeiçoamento do serviço de informação ao cidadão e ao cumprimento integral do disposto na legislação em vigor, </w:t>
      </w:r>
      <w:r w:rsidRPr="002A77C5">
        <w:rPr>
          <w:rFonts w:asciiTheme="minorHAnsi" w:hAnsiTheme="minorHAnsi" w:cs="Helvetica"/>
          <w:b/>
          <w:szCs w:val="24"/>
          <w:shd w:val="clear" w:color="auto" w:fill="FFFFFF"/>
        </w:rPr>
        <w:t>solicita-se que a CGU encaminhe, em um prazo de 30 dias a partir do recebimento deste relatório, devolutiva sobre as providências tomadas para a adequação de cada orientação constante no documento.</w:t>
      </w:r>
    </w:p>
    <w:p w14:paraId="6EFFD104" w14:textId="6A115111" w:rsidR="009A37CA" w:rsidRPr="002A77C5" w:rsidRDefault="009A37CA">
      <w:pPr>
        <w:spacing w:after="200" w:line="276" w:lineRule="auto"/>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br w:type="page"/>
      </w:r>
    </w:p>
    <w:p w14:paraId="7B8C5347" w14:textId="285F4D36" w:rsidR="006448CC" w:rsidRPr="002A77C5" w:rsidRDefault="00E435AC" w:rsidP="006448CC">
      <w:pPr>
        <w:pStyle w:val="TtuloManual"/>
        <w:numPr>
          <w:ilvl w:val="0"/>
          <w:numId w:val="35"/>
        </w:numPr>
        <w:jc w:val="both"/>
        <w:rPr>
          <w:sz w:val="22"/>
        </w:rPr>
      </w:pPr>
      <w:bookmarkStart w:id="1" w:name="_Toc478981944"/>
      <w:bookmarkStart w:id="2" w:name="_Toc479074182"/>
      <w:bookmarkStart w:id="3" w:name="_Toc479074684"/>
      <w:bookmarkStart w:id="4" w:name="_Toc478981945"/>
      <w:bookmarkStart w:id="5" w:name="_Toc479074183"/>
      <w:bookmarkStart w:id="6" w:name="_Toc479074685"/>
      <w:bookmarkStart w:id="7" w:name="_Toc478981946"/>
      <w:bookmarkStart w:id="8" w:name="_Toc479074184"/>
      <w:bookmarkStart w:id="9" w:name="_Toc479074686"/>
      <w:bookmarkStart w:id="10" w:name="_Toc478981947"/>
      <w:bookmarkStart w:id="11" w:name="_Toc479074185"/>
      <w:bookmarkStart w:id="12" w:name="_Toc479074687"/>
      <w:bookmarkStart w:id="13" w:name="_Toc478981948"/>
      <w:bookmarkStart w:id="14" w:name="_Toc479074186"/>
      <w:bookmarkStart w:id="15" w:name="_Toc479074688"/>
      <w:bookmarkStart w:id="16" w:name="_Toc478981949"/>
      <w:bookmarkStart w:id="17" w:name="_Toc479074187"/>
      <w:bookmarkStart w:id="18" w:name="_Toc479074689"/>
      <w:bookmarkStart w:id="19" w:name="_Toc478981950"/>
      <w:bookmarkStart w:id="20" w:name="_Toc479074188"/>
      <w:bookmarkStart w:id="21" w:name="_Toc479074690"/>
      <w:bookmarkStart w:id="22" w:name="_Toc478981951"/>
      <w:bookmarkStart w:id="23" w:name="_Toc479074189"/>
      <w:bookmarkStart w:id="24" w:name="_Toc479074691"/>
      <w:bookmarkStart w:id="25" w:name="recursos"/>
      <w:bookmarkStart w:id="26" w:name="_Toc489274703"/>
      <w:bookmarkStart w:id="27" w:name="_Toc4478019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A77C5">
        <w:rPr>
          <w:sz w:val="22"/>
        </w:rPr>
        <w:lastRenderedPageBreak/>
        <w:t>TRANSPARÊNCIA PASSIVA</w:t>
      </w:r>
      <w:bookmarkEnd w:id="26"/>
    </w:p>
    <w:p w14:paraId="50923FBF" w14:textId="5F08B448" w:rsidR="00521AE9" w:rsidRPr="002A77C5" w:rsidRDefault="00521AE9" w:rsidP="002A77C5">
      <w:pPr>
        <w:pStyle w:val="PargrafodaLista"/>
        <w:ind w:left="0"/>
        <w:jc w:val="both"/>
        <w:rPr>
          <w:rFonts w:asciiTheme="minorHAnsi" w:hAnsiTheme="minorHAnsi" w:cs="Calibri"/>
          <w:szCs w:val="24"/>
        </w:rPr>
      </w:pPr>
      <w:r w:rsidRPr="002A77C5">
        <w:rPr>
          <w:rFonts w:asciiTheme="minorHAnsi" w:hAnsiTheme="minorHAnsi" w:cs="Calibri"/>
          <w:szCs w:val="24"/>
        </w:rPr>
        <w:t xml:space="preserve">Para avaliação da transparência passiva, a CGU analisou as respostas concedidas pelo órgão por meio de uma amostra de pedidos composta por 67 solicitações cadastradas no Sistema Eletrônico do Serviço de Informação ao Cidadão (e-SIC) e que tiveram respostas concedidas entre 08/08/2016 e 1/02/2017, o que corresponde a 12,5% do total de pedidos respondidos no período. </w:t>
      </w:r>
    </w:p>
    <w:p w14:paraId="6BF92A63" w14:textId="77777777" w:rsidR="002A77C5" w:rsidRPr="002A77C5" w:rsidRDefault="002A77C5" w:rsidP="002A77C5">
      <w:pPr>
        <w:pStyle w:val="PargrafodaLista"/>
        <w:ind w:left="0"/>
        <w:jc w:val="both"/>
        <w:rPr>
          <w:rFonts w:asciiTheme="minorHAnsi" w:hAnsiTheme="minorHAnsi" w:cs="Calibri"/>
          <w:szCs w:val="24"/>
        </w:rPr>
      </w:pPr>
    </w:p>
    <w:p w14:paraId="02079F3E" w14:textId="0D0F2A0C" w:rsidR="00DD3518" w:rsidRPr="002A77C5" w:rsidRDefault="007001BF" w:rsidP="002A77C5">
      <w:pPr>
        <w:pStyle w:val="Estilo2"/>
        <w:tabs>
          <w:tab w:val="clear" w:pos="284"/>
          <w:tab w:val="left" w:pos="0"/>
        </w:tabs>
        <w:spacing w:before="0" w:after="0"/>
        <w:jc w:val="both"/>
        <w:rPr>
          <w:sz w:val="22"/>
        </w:rPr>
      </w:pPr>
      <w:bookmarkStart w:id="28" w:name="_Toc489274704"/>
      <w:r w:rsidRPr="002A77C5">
        <w:rPr>
          <w:sz w:val="22"/>
        </w:rPr>
        <w:t xml:space="preserve">1. </w:t>
      </w:r>
      <w:r w:rsidR="00031ED8" w:rsidRPr="002A77C5">
        <w:rPr>
          <w:sz w:val="22"/>
        </w:rPr>
        <w:t>INDICAÇÃO SOBRE ÁREA PRODUTORA DA RESPOSTA E DESTINAÇÃO DO RECURSO</w:t>
      </w:r>
      <w:bookmarkEnd w:id="28"/>
    </w:p>
    <w:bookmarkEnd w:id="27"/>
    <w:p w14:paraId="137C8042" w14:textId="77777777" w:rsidR="002A77C5" w:rsidRDefault="002A77C5" w:rsidP="00A14157">
      <w:pPr>
        <w:jc w:val="both"/>
        <w:rPr>
          <w:rFonts w:asciiTheme="minorHAnsi" w:hAnsiTheme="minorHAnsi" w:cs="Helvetica"/>
          <w:b/>
          <w:szCs w:val="24"/>
          <w:shd w:val="clear" w:color="auto" w:fill="FFFFFF"/>
        </w:rPr>
      </w:pPr>
    </w:p>
    <w:p w14:paraId="63FA7240" w14:textId="7A9078F0" w:rsidR="00A14157" w:rsidRPr="002A77C5" w:rsidRDefault="00A14157" w:rsidP="00A1415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Escopo da Avaliação</w:t>
      </w:r>
    </w:p>
    <w:p w14:paraId="606B255F" w14:textId="77777777" w:rsidR="00A14157" w:rsidRPr="002A77C5" w:rsidRDefault="00A14157" w:rsidP="00162E28">
      <w:pPr>
        <w:jc w:val="both"/>
        <w:rPr>
          <w:rFonts w:asciiTheme="minorHAnsi" w:hAnsiTheme="minorHAnsi" w:cs="Helvetica"/>
          <w:szCs w:val="24"/>
          <w:shd w:val="clear" w:color="auto" w:fill="FFFFFF"/>
        </w:rPr>
      </w:pPr>
    </w:p>
    <w:p w14:paraId="7D116C30" w14:textId="737A9422" w:rsidR="006035CD" w:rsidRPr="002A77C5" w:rsidRDefault="006035CD"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Nesse item foi verificado</w:t>
      </w:r>
      <w:r w:rsidR="00BB551D" w:rsidRPr="002A77C5">
        <w:rPr>
          <w:rFonts w:asciiTheme="minorHAnsi" w:hAnsiTheme="minorHAnsi" w:cs="Helvetica"/>
          <w:szCs w:val="24"/>
          <w:shd w:val="clear" w:color="auto" w:fill="FFFFFF"/>
        </w:rPr>
        <w:t xml:space="preserve"> se a</w:t>
      </w:r>
      <w:r w:rsidR="00E368CB" w:rsidRPr="002A77C5">
        <w:rPr>
          <w:rFonts w:asciiTheme="minorHAnsi" w:hAnsiTheme="minorHAnsi" w:cs="Helvetica"/>
          <w:szCs w:val="24"/>
          <w:shd w:val="clear" w:color="auto" w:fill="FFFFFF"/>
        </w:rPr>
        <w:t>s</w:t>
      </w:r>
      <w:r w:rsidR="00BB551D" w:rsidRPr="002A77C5">
        <w:rPr>
          <w:rFonts w:asciiTheme="minorHAnsi" w:hAnsiTheme="minorHAnsi" w:cs="Helvetica"/>
          <w:szCs w:val="24"/>
          <w:shd w:val="clear" w:color="auto" w:fill="FFFFFF"/>
        </w:rPr>
        <w:t xml:space="preserve"> </w:t>
      </w:r>
      <w:r w:rsidR="00D57C4A" w:rsidRPr="002A77C5">
        <w:rPr>
          <w:rFonts w:asciiTheme="minorHAnsi" w:hAnsiTheme="minorHAnsi" w:cs="Helvetica"/>
          <w:szCs w:val="24"/>
          <w:shd w:val="clear" w:color="auto" w:fill="FFFFFF"/>
        </w:rPr>
        <w:t>indicações nos</w:t>
      </w:r>
      <w:r w:rsidR="00BB551D" w:rsidRPr="002A77C5">
        <w:rPr>
          <w:rFonts w:asciiTheme="minorHAnsi" w:hAnsiTheme="minorHAnsi" w:cs="Helvetica"/>
          <w:szCs w:val="24"/>
          <w:shd w:val="clear" w:color="auto" w:fill="FFFFFF"/>
        </w:rPr>
        <w:t xml:space="preserve"> campo</w:t>
      </w:r>
      <w:r w:rsidR="00E368CB" w:rsidRPr="002A77C5">
        <w:rPr>
          <w:rFonts w:asciiTheme="minorHAnsi" w:hAnsiTheme="minorHAnsi" w:cs="Helvetica"/>
          <w:szCs w:val="24"/>
          <w:shd w:val="clear" w:color="auto" w:fill="FFFFFF"/>
        </w:rPr>
        <w:t>s</w:t>
      </w:r>
      <w:r w:rsidR="00BB551D" w:rsidRPr="002A77C5">
        <w:rPr>
          <w:rFonts w:asciiTheme="minorHAnsi" w:hAnsiTheme="minorHAnsi" w:cs="Helvetica"/>
          <w:szCs w:val="24"/>
          <w:shd w:val="clear" w:color="auto" w:fill="FFFFFF"/>
        </w:rPr>
        <w:t xml:space="preserve"> </w:t>
      </w:r>
      <w:r w:rsidR="00EE7981" w:rsidRPr="002A77C5">
        <w:rPr>
          <w:rFonts w:asciiTheme="minorHAnsi" w:hAnsiTheme="minorHAnsi" w:cs="Helvetica"/>
          <w:szCs w:val="24"/>
          <w:shd w:val="clear" w:color="auto" w:fill="FFFFFF"/>
        </w:rPr>
        <w:t>‘</w:t>
      </w:r>
      <w:r w:rsidR="00BB551D" w:rsidRPr="002A77C5">
        <w:rPr>
          <w:rFonts w:asciiTheme="minorHAnsi" w:hAnsiTheme="minorHAnsi" w:cs="Helvetica"/>
          <w:szCs w:val="24"/>
          <w:shd w:val="clear" w:color="auto" w:fill="FFFFFF"/>
        </w:rPr>
        <w:t>Responsável pela resposta</w:t>
      </w:r>
      <w:r w:rsidR="00EE7981" w:rsidRPr="002A77C5">
        <w:rPr>
          <w:rFonts w:asciiTheme="minorHAnsi" w:hAnsiTheme="minorHAnsi" w:cs="Helvetica"/>
          <w:szCs w:val="24"/>
          <w:shd w:val="clear" w:color="auto" w:fill="FFFFFF"/>
        </w:rPr>
        <w:t>’</w:t>
      </w:r>
      <w:r w:rsidR="00BB551D" w:rsidRPr="002A77C5">
        <w:rPr>
          <w:rFonts w:asciiTheme="minorHAnsi" w:hAnsiTheme="minorHAnsi" w:cs="Helvetica"/>
          <w:szCs w:val="24"/>
          <w:shd w:val="clear" w:color="auto" w:fill="FFFFFF"/>
        </w:rPr>
        <w:t xml:space="preserve"> </w:t>
      </w:r>
      <w:r w:rsidR="00E368CB" w:rsidRPr="002A77C5">
        <w:rPr>
          <w:rFonts w:asciiTheme="minorHAnsi" w:hAnsiTheme="minorHAnsi" w:cs="Helvetica"/>
          <w:szCs w:val="24"/>
          <w:shd w:val="clear" w:color="auto" w:fill="FFFFFF"/>
        </w:rPr>
        <w:t xml:space="preserve">e </w:t>
      </w:r>
      <w:r w:rsidR="00EE7981" w:rsidRPr="002A77C5">
        <w:rPr>
          <w:rFonts w:asciiTheme="minorHAnsi" w:hAnsiTheme="minorHAnsi" w:cs="Helvetica"/>
          <w:szCs w:val="24"/>
          <w:shd w:val="clear" w:color="auto" w:fill="FFFFFF"/>
        </w:rPr>
        <w:t>‘</w:t>
      </w:r>
      <w:r w:rsidR="00E368CB" w:rsidRPr="002A77C5">
        <w:rPr>
          <w:rFonts w:asciiTheme="minorHAnsi" w:hAnsiTheme="minorHAnsi" w:cs="Helvetica"/>
          <w:szCs w:val="24"/>
          <w:shd w:val="clear" w:color="auto" w:fill="FFFFFF"/>
        </w:rPr>
        <w:t>Destinatário do recurso</w:t>
      </w:r>
      <w:r w:rsidR="00EE7981" w:rsidRPr="002A77C5">
        <w:rPr>
          <w:rFonts w:asciiTheme="minorHAnsi" w:hAnsiTheme="minorHAnsi" w:cs="Helvetica"/>
          <w:szCs w:val="24"/>
          <w:shd w:val="clear" w:color="auto" w:fill="FFFFFF"/>
        </w:rPr>
        <w:t>’</w:t>
      </w:r>
      <w:r w:rsidR="00E368CB" w:rsidRPr="002A77C5">
        <w:rPr>
          <w:rFonts w:asciiTheme="minorHAnsi" w:hAnsiTheme="minorHAnsi" w:cs="Helvetica"/>
          <w:szCs w:val="24"/>
          <w:shd w:val="clear" w:color="auto" w:fill="FFFFFF"/>
        </w:rPr>
        <w:t xml:space="preserve"> </w:t>
      </w:r>
      <w:r w:rsidR="00BB551D" w:rsidRPr="002A77C5">
        <w:rPr>
          <w:rFonts w:asciiTheme="minorHAnsi" w:hAnsiTheme="minorHAnsi" w:cs="Helvetica"/>
          <w:szCs w:val="24"/>
          <w:shd w:val="clear" w:color="auto" w:fill="FFFFFF"/>
        </w:rPr>
        <w:t>estava</w:t>
      </w:r>
      <w:r w:rsidR="00E368CB" w:rsidRPr="002A77C5">
        <w:rPr>
          <w:rFonts w:asciiTheme="minorHAnsi" w:hAnsiTheme="minorHAnsi" w:cs="Helvetica"/>
          <w:szCs w:val="24"/>
          <w:shd w:val="clear" w:color="auto" w:fill="FFFFFF"/>
        </w:rPr>
        <w:t>m</w:t>
      </w:r>
      <w:r w:rsidR="00BB551D" w:rsidRPr="002A77C5">
        <w:rPr>
          <w:rFonts w:asciiTheme="minorHAnsi" w:hAnsiTheme="minorHAnsi" w:cs="Helvetica"/>
          <w:szCs w:val="24"/>
          <w:shd w:val="clear" w:color="auto" w:fill="FFFFFF"/>
        </w:rPr>
        <w:t xml:space="preserve"> adequada</w:t>
      </w:r>
      <w:r w:rsidR="00E368CB" w:rsidRPr="002A77C5">
        <w:rPr>
          <w:rFonts w:asciiTheme="minorHAnsi" w:hAnsiTheme="minorHAnsi" w:cs="Helvetica"/>
          <w:szCs w:val="24"/>
          <w:shd w:val="clear" w:color="auto" w:fill="FFFFFF"/>
        </w:rPr>
        <w:t>s</w:t>
      </w:r>
      <w:r w:rsidR="00BB551D" w:rsidRPr="002A77C5">
        <w:rPr>
          <w:rFonts w:asciiTheme="minorHAnsi" w:hAnsiTheme="minorHAnsi" w:cs="Helvetica"/>
          <w:szCs w:val="24"/>
          <w:shd w:val="clear" w:color="auto" w:fill="FFFFFF"/>
        </w:rPr>
        <w:t>.</w:t>
      </w:r>
    </w:p>
    <w:p w14:paraId="4091DC7B" w14:textId="54598CFB" w:rsidR="00CE71F7" w:rsidRPr="002A77C5" w:rsidRDefault="00CE71F7" w:rsidP="00162E28">
      <w:pPr>
        <w:jc w:val="both"/>
        <w:rPr>
          <w:rFonts w:asciiTheme="minorHAnsi" w:hAnsiTheme="minorHAnsi" w:cs="Helvetica"/>
          <w:szCs w:val="24"/>
          <w:shd w:val="clear" w:color="auto" w:fill="FFFFFF"/>
        </w:rPr>
      </w:pPr>
    </w:p>
    <w:p w14:paraId="4E63AA08" w14:textId="77777777" w:rsidR="00CE71F7" w:rsidRPr="002A77C5" w:rsidRDefault="00CE71F7" w:rsidP="00CE71F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0B229086" w14:textId="77777777" w:rsidR="00DA264B" w:rsidRPr="002A77C5" w:rsidRDefault="00DA264B" w:rsidP="00162E28">
      <w:pPr>
        <w:jc w:val="both"/>
        <w:rPr>
          <w:rFonts w:asciiTheme="minorHAnsi" w:hAnsiTheme="minorHAnsi" w:cs="Helvetica"/>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F064ED" w:rsidRPr="002A77C5" w14:paraId="742FFA38" w14:textId="77777777" w:rsidTr="002A77C5">
        <w:tc>
          <w:tcPr>
            <w:tcW w:w="1843" w:type="dxa"/>
          </w:tcPr>
          <w:p w14:paraId="338F5876" w14:textId="7797191F" w:rsidR="00F064ED" w:rsidRPr="002A77C5" w:rsidRDefault="00F064ED" w:rsidP="00DA264B">
            <w:pPr>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Constatação 1.1</w:t>
            </w:r>
          </w:p>
        </w:tc>
        <w:tc>
          <w:tcPr>
            <w:tcW w:w="7796" w:type="dxa"/>
          </w:tcPr>
          <w:p w14:paraId="28FACA0B" w14:textId="77777777" w:rsidR="00F064ED" w:rsidRPr="002A77C5" w:rsidRDefault="00F064ED"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Verificou-se que a CGU tem indicado de forma adequada as informações referentes ao “responsável pela resposta” e “destinatário do recurso”.  </w:t>
            </w:r>
          </w:p>
          <w:p w14:paraId="1E953497" w14:textId="77777777" w:rsidR="00F064ED" w:rsidRPr="002A77C5" w:rsidRDefault="00F064ED" w:rsidP="00EE7981">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Reforça-se que o preenchimento do campo “Responsável pela resposta” deverá constar o cargo do servidor e a área na qual está lotado ou apenas o nome da área técnica que produziu a resposta (Ex: Servidor da Coordenação Geral de Governo Aberto e Transparência ou Diretoria de Transparência e Controle Social). Não é necessário informar os nomes dos servidores que produziram a resposta ou do respondente. </w:t>
            </w:r>
          </w:p>
          <w:p w14:paraId="303AF526" w14:textId="77777777" w:rsidR="00F064ED" w:rsidRPr="002A77C5" w:rsidRDefault="00F064ED" w:rsidP="00EE7981">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Ressalte-se, ainda, que o correto preenchimento é fundamental, pois o recurso, caso seja interposto, deve ser direcionado para a autoridade superior àquela que proferiu a resposta. Essa informação é importante para que o cidadão saiba se seu recurso será julgado pela autoridade competente. </w:t>
            </w:r>
          </w:p>
          <w:p w14:paraId="4AFE1ABB" w14:textId="77777777" w:rsidR="00F064ED" w:rsidRPr="002A77C5" w:rsidRDefault="00F064ED"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Manter o procedimento adotado.</w:t>
            </w:r>
          </w:p>
          <w:p w14:paraId="1D417B9D" w14:textId="063C1BAB" w:rsidR="002A77C5" w:rsidRPr="002A77C5" w:rsidRDefault="002A77C5" w:rsidP="00F064ED">
            <w:pPr>
              <w:jc w:val="both"/>
              <w:rPr>
                <w:rFonts w:asciiTheme="minorHAnsi" w:hAnsiTheme="minorHAnsi" w:cs="Helvetica"/>
                <w:szCs w:val="24"/>
                <w:shd w:val="clear" w:color="auto" w:fill="FFFFFF"/>
              </w:rPr>
            </w:pPr>
          </w:p>
        </w:tc>
      </w:tr>
    </w:tbl>
    <w:p w14:paraId="11404D49" w14:textId="0C0C6E83" w:rsidR="0086121E" w:rsidRPr="002A77C5" w:rsidRDefault="007001BF" w:rsidP="002A77C5">
      <w:pPr>
        <w:pStyle w:val="Estilo2"/>
        <w:spacing w:before="0" w:after="0"/>
        <w:jc w:val="both"/>
        <w:rPr>
          <w:sz w:val="22"/>
        </w:rPr>
      </w:pPr>
      <w:bookmarkStart w:id="29" w:name="_Toc489274705"/>
      <w:r w:rsidRPr="002A77C5">
        <w:rPr>
          <w:sz w:val="22"/>
        </w:rPr>
        <w:t xml:space="preserve">2. </w:t>
      </w:r>
      <w:r w:rsidR="00CE71F7" w:rsidRPr="002A77C5">
        <w:rPr>
          <w:sz w:val="22"/>
        </w:rPr>
        <w:t>MARCAÇÃO NO CAMPO “TIPO DE RESPOSTA”</w:t>
      </w:r>
      <w:bookmarkEnd w:id="29"/>
    </w:p>
    <w:p w14:paraId="13A201D7" w14:textId="77777777" w:rsidR="002A77C5" w:rsidRPr="002A77C5" w:rsidRDefault="002A77C5" w:rsidP="00CE71F7">
      <w:pPr>
        <w:jc w:val="both"/>
        <w:rPr>
          <w:rFonts w:asciiTheme="minorHAnsi" w:hAnsiTheme="minorHAnsi" w:cs="Helvetica"/>
          <w:b/>
          <w:szCs w:val="24"/>
          <w:shd w:val="clear" w:color="auto" w:fill="FFFFFF"/>
        </w:rPr>
      </w:pPr>
    </w:p>
    <w:p w14:paraId="6F19B5CF" w14:textId="0F3587A8" w:rsidR="00CE71F7" w:rsidRPr="002A77C5" w:rsidRDefault="00CE71F7" w:rsidP="00CE71F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Escopo da Avaliação</w:t>
      </w:r>
    </w:p>
    <w:p w14:paraId="4C98F68A" w14:textId="77777777" w:rsidR="00CE71F7" w:rsidRPr="002A77C5" w:rsidRDefault="00CE71F7" w:rsidP="00162E28">
      <w:pPr>
        <w:jc w:val="both"/>
        <w:rPr>
          <w:rFonts w:asciiTheme="minorHAnsi" w:hAnsiTheme="minorHAnsi" w:cs="Helvetica"/>
          <w:szCs w:val="24"/>
          <w:shd w:val="clear" w:color="auto" w:fill="FFFFFF"/>
        </w:rPr>
      </w:pPr>
    </w:p>
    <w:p w14:paraId="6EDF5EDA" w14:textId="686D851F" w:rsidR="0006154E" w:rsidRPr="002A77C5" w:rsidRDefault="00B06DAC"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Nesse item foi verificado se</w:t>
      </w:r>
      <w:r w:rsidR="006F7219" w:rsidRPr="002A77C5">
        <w:rPr>
          <w:rFonts w:asciiTheme="minorHAnsi" w:hAnsiTheme="minorHAnsi" w:cs="Helvetica"/>
          <w:szCs w:val="24"/>
          <w:shd w:val="clear" w:color="auto" w:fill="FFFFFF"/>
        </w:rPr>
        <w:t xml:space="preserve"> </w:t>
      </w:r>
      <w:r w:rsidR="00AD2C09" w:rsidRPr="002A77C5">
        <w:rPr>
          <w:rFonts w:asciiTheme="minorHAnsi" w:hAnsiTheme="minorHAnsi" w:cs="Helvetica"/>
          <w:szCs w:val="24"/>
          <w:shd w:val="clear" w:color="auto" w:fill="FFFFFF"/>
        </w:rPr>
        <w:t>a marcação d</w:t>
      </w:r>
      <w:r w:rsidR="00245AD9" w:rsidRPr="002A77C5">
        <w:rPr>
          <w:rFonts w:asciiTheme="minorHAnsi" w:hAnsiTheme="minorHAnsi" w:cs="Helvetica"/>
          <w:szCs w:val="24"/>
          <w:shd w:val="clear" w:color="auto" w:fill="FFFFFF"/>
        </w:rPr>
        <w:t>o campo “Tipo de R</w:t>
      </w:r>
      <w:r w:rsidRPr="002A77C5">
        <w:rPr>
          <w:rFonts w:asciiTheme="minorHAnsi" w:hAnsiTheme="minorHAnsi" w:cs="Helvetica"/>
          <w:szCs w:val="24"/>
          <w:shd w:val="clear" w:color="auto" w:fill="FFFFFF"/>
        </w:rPr>
        <w:t xml:space="preserve">esposta” do e-SIC foi feita corretamente. </w:t>
      </w:r>
    </w:p>
    <w:p w14:paraId="588E96CD" w14:textId="090C4F4B" w:rsidR="0006154E" w:rsidRPr="002A77C5" w:rsidRDefault="0006154E"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campo “</w:t>
      </w:r>
      <w:r w:rsidR="00245AD9" w:rsidRPr="002A77C5">
        <w:rPr>
          <w:rFonts w:asciiTheme="minorHAnsi" w:hAnsiTheme="minorHAnsi" w:cs="Helvetica"/>
          <w:szCs w:val="24"/>
          <w:shd w:val="clear" w:color="auto" w:fill="FFFFFF"/>
        </w:rPr>
        <w:t>Tipo de R</w:t>
      </w:r>
      <w:r w:rsidRPr="002A77C5">
        <w:rPr>
          <w:rFonts w:asciiTheme="minorHAnsi" w:hAnsiTheme="minorHAnsi" w:cs="Helvetica"/>
          <w:szCs w:val="24"/>
          <w:shd w:val="clear" w:color="auto" w:fill="FFFFFF"/>
        </w:rPr>
        <w:t>esposta” do e-SIC é preenchido pelos órgãos ao responderem um pedido de informação. As opções existentes no sistema são as seguintes:</w:t>
      </w:r>
    </w:p>
    <w:p w14:paraId="2BEB14F7" w14:textId="77777777" w:rsidR="005A1C24" w:rsidRPr="002A77C5" w:rsidRDefault="005A1C24" w:rsidP="0010738B">
      <w:pPr>
        <w:pStyle w:val="PargrafodaLista"/>
        <w:numPr>
          <w:ilvl w:val="0"/>
          <w:numId w:val="2"/>
        </w:num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Acesso Concedido</w:t>
      </w:r>
    </w:p>
    <w:p w14:paraId="74900671" w14:textId="77777777" w:rsidR="005A1C24" w:rsidRPr="002A77C5" w:rsidRDefault="005A1C24" w:rsidP="0010738B">
      <w:pPr>
        <w:pStyle w:val="PargrafodaLista"/>
        <w:numPr>
          <w:ilvl w:val="0"/>
          <w:numId w:val="2"/>
        </w:num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Acesso Negado</w:t>
      </w:r>
    </w:p>
    <w:p w14:paraId="54541E87" w14:textId="20455060" w:rsidR="005A1C24" w:rsidRPr="002A77C5" w:rsidRDefault="00CB534A" w:rsidP="0010738B">
      <w:pPr>
        <w:pStyle w:val="PargrafodaLista"/>
        <w:numPr>
          <w:ilvl w:val="0"/>
          <w:numId w:val="2"/>
        </w:num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Acesso parcialmente</w:t>
      </w:r>
      <w:r w:rsidR="005A1C24" w:rsidRPr="002A77C5">
        <w:rPr>
          <w:rFonts w:asciiTheme="minorHAnsi" w:hAnsiTheme="minorHAnsi" w:cs="Helvetica"/>
          <w:szCs w:val="24"/>
          <w:shd w:val="clear" w:color="auto" w:fill="FFFFFF"/>
        </w:rPr>
        <w:t xml:space="preserve"> concedido</w:t>
      </w:r>
    </w:p>
    <w:p w14:paraId="3A23F616" w14:textId="77777777" w:rsidR="005A1C24" w:rsidRPr="002A77C5" w:rsidRDefault="005A1C24" w:rsidP="0010738B">
      <w:pPr>
        <w:pStyle w:val="PargrafodaLista"/>
        <w:numPr>
          <w:ilvl w:val="0"/>
          <w:numId w:val="2"/>
        </w:num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Informação inexistente</w:t>
      </w:r>
    </w:p>
    <w:p w14:paraId="10A48A0E" w14:textId="77777777" w:rsidR="005A1C24" w:rsidRPr="002A77C5" w:rsidRDefault="005A1C24" w:rsidP="002A77C5">
      <w:pPr>
        <w:pStyle w:val="PargrafodaLista"/>
        <w:numPr>
          <w:ilvl w:val="0"/>
          <w:numId w:val="2"/>
        </w:numPr>
        <w:tabs>
          <w:tab w:val="left" w:pos="9072"/>
        </w:tabs>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Não se trata de solicitação de informação</w:t>
      </w:r>
    </w:p>
    <w:p w14:paraId="1350E952" w14:textId="77777777" w:rsidR="005A1C24" w:rsidRPr="002A77C5" w:rsidRDefault="005A1C24" w:rsidP="0010738B">
      <w:pPr>
        <w:pStyle w:val="PargrafodaLista"/>
        <w:numPr>
          <w:ilvl w:val="0"/>
          <w:numId w:val="2"/>
        </w:num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Órgão não tem competência para responder sobre o assunto</w:t>
      </w:r>
    </w:p>
    <w:p w14:paraId="2213A50A" w14:textId="77777777" w:rsidR="0006154E" w:rsidRPr="002A77C5" w:rsidRDefault="005A1C24" w:rsidP="0010738B">
      <w:pPr>
        <w:pStyle w:val="PargrafodaLista"/>
        <w:numPr>
          <w:ilvl w:val="0"/>
          <w:numId w:val="2"/>
        </w:num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Pergunta duplicada/repetida</w:t>
      </w:r>
    </w:p>
    <w:p w14:paraId="66AF3796" w14:textId="77777777" w:rsidR="0006154E" w:rsidRPr="002A77C5" w:rsidRDefault="0006154E" w:rsidP="00162E28">
      <w:pPr>
        <w:jc w:val="both"/>
        <w:rPr>
          <w:rFonts w:asciiTheme="minorHAnsi" w:hAnsiTheme="minorHAnsi" w:cs="Helvetica"/>
          <w:szCs w:val="24"/>
          <w:shd w:val="clear" w:color="auto" w:fill="FFFFFF"/>
        </w:rPr>
      </w:pPr>
    </w:p>
    <w:p w14:paraId="5003CA9D" w14:textId="77777777" w:rsidR="00ED14C7" w:rsidRPr="002A77C5" w:rsidRDefault="00ED14C7" w:rsidP="00ED14C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2461DD49" w14:textId="77777777" w:rsidR="008730B6" w:rsidRPr="002A77C5" w:rsidRDefault="008730B6" w:rsidP="00162E28">
      <w:pPr>
        <w:jc w:val="both"/>
        <w:rPr>
          <w:rFonts w:asciiTheme="minorHAnsi" w:hAnsiTheme="minorHAnsi" w:cs="Helvetica"/>
          <w:szCs w:val="24"/>
          <w:shd w:val="clear" w:color="auto" w:fill="FFFFF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6"/>
      </w:tblGrid>
      <w:tr w:rsidR="008730B6" w:rsidRPr="002A77C5" w14:paraId="60D04012" w14:textId="77777777" w:rsidTr="002A77C5">
        <w:tc>
          <w:tcPr>
            <w:tcW w:w="1838" w:type="dxa"/>
          </w:tcPr>
          <w:p w14:paraId="664B0347" w14:textId="3E4D36FC" w:rsidR="008730B6" w:rsidRPr="002A77C5" w:rsidRDefault="008730B6" w:rsidP="00162E28">
            <w:pPr>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Constatação 2.1</w:t>
            </w:r>
          </w:p>
        </w:tc>
        <w:tc>
          <w:tcPr>
            <w:tcW w:w="7376" w:type="dxa"/>
          </w:tcPr>
          <w:p w14:paraId="66C9A51D" w14:textId="753E29DA" w:rsidR="008730B6" w:rsidRPr="002A77C5" w:rsidRDefault="008730B6" w:rsidP="00EE7981">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Verificou-se que</w:t>
            </w:r>
            <w:r w:rsidR="0068717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em grande parte da amostra avaliada</w:t>
            </w:r>
            <w:r w:rsidR="0068717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a CGU tem feito marcação adequada. No entanto, foi possível encontrar uma marcação imprecisa no NUP 50650004858201632, em que foi marcado </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Negado</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Dados pessoais</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quando a resposta anexada informa que o pedido não será atendido pois ainda se encontra com </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processo decisório em curso</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Como pode ser verificado abaixo:</w:t>
            </w:r>
          </w:p>
        </w:tc>
      </w:tr>
    </w:tbl>
    <w:p w14:paraId="3A73C4E8" w14:textId="6A794C47" w:rsidR="00EF411B" w:rsidRPr="002A77C5" w:rsidRDefault="006D1B4B" w:rsidP="002A77C5">
      <w:pPr>
        <w:ind w:left="1560" w:hanging="1701"/>
        <w:jc w:val="center"/>
        <w:rPr>
          <w:rFonts w:asciiTheme="minorHAnsi" w:hAnsiTheme="minorHAnsi" w:cs="Helvetica"/>
          <w:i/>
          <w:szCs w:val="24"/>
          <w:shd w:val="clear" w:color="auto" w:fill="FFFFFF"/>
        </w:rPr>
      </w:pPr>
      <w:r w:rsidRPr="002A77C5">
        <w:rPr>
          <w:rFonts w:asciiTheme="minorHAnsi" w:hAnsiTheme="minorHAnsi" w:cs="Helvetica"/>
          <w:i/>
          <w:noProof/>
          <w:szCs w:val="24"/>
          <w:lang w:eastAsia="pt-BR"/>
        </w:rPr>
        <w:lastRenderedPageBreak/>
        <mc:AlternateContent>
          <mc:Choice Requires="wps">
            <w:drawing>
              <wp:anchor distT="0" distB="0" distL="114300" distR="114300" simplePos="0" relativeHeight="251790336" behindDoc="0" locked="0" layoutInCell="1" allowOverlap="1" wp14:anchorId="4A7027F1" wp14:editId="4FCA14D2">
                <wp:simplePos x="0" y="0"/>
                <wp:positionH relativeFrom="column">
                  <wp:posOffset>2114550</wp:posOffset>
                </wp:positionH>
                <wp:positionV relativeFrom="paragraph">
                  <wp:posOffset>463550</wp:posOffset>
                </wp:positionV>
                <wp:extent cx="1152525" cy="400050"/>
                <wp:effectExtent l="0" t="0" r="28575" b="19050"/>
                <wp:wrapNone/>
                <wp:docPr id="24" name="Retângulo 24"/>
                <wp:cNvGraphicFramePr/>
                <a:graphic xmlns:a="http://schemas.openxmlformats.org/drawingml/2006/main">
                  <a:graphicData uri="http://schemas.microsoft.com/office/word/2010/wordprocessingShape">
                    <wps:wsp>
                      <wps:cNvSpPr/>
                      <wps:spPr>
                        <a:xfrm>
                          <a:off x="0" y="0"/>
                          <a:ext cx="1152525" cy="4000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13F6C" id="Retângulo 24" o:spid="_x0000_s1026" style="position:absolute;margin-left:166.5pt;margin-top:36.5pt;width:90.75pt;height:3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" filled="f" strokecolor="#c00000" strokeweight="2pt"/>
            </w:pict>
          </mc:Fallback>
        </mc:AlternateContent>
      </w:r>
      <w:r w:rsidR="00EF411B" w:rsidRPr="002A77C5">
        <w:rPr>
          <w:rFonts w:asciiTheme="minorHAnsi" w:hAnsiTheme="minorHAnsi" w:cs="Helvetica"/>
          <w:i/>
          <w:noProof/>
          <w:szCs w:val="24"/>
          <w:shd w:val="clear" w:color="auto" w:fill="FFFFFF"/>
          <w:lang w:eastAsia="pt-BR"/>
        </w:rPr>
        <w:drawing>
          <wp:inline distT="0" distB="0" distL="0" distR="0" wp14:anchorId="5D7E625E" wp14:editId="73D61DC4">
            <wp:extent cx="5400040" cy="1860550"/>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E856A9.tmp"/>
                    <pic:cNvPicPr/>
                  </pic:nvPicPr>
                  <pic:blipFill>
                    <a:blip r:embed="rId10">
                      <a:extLst>
                        <a:ext uri="{28A0092B-C50C-407E-A947-70E740481C1C}">
                          <a14:useLocalDpi xmlns:a14="http://schemas.microsoft.com/office/drawing/2010/main" val="0"/>
                        </a:ext>
                      </a:extLst>
                    </a:blip>
                    <a:stretch>
                      <a:fillRect/>
                    </a:stretch>
                  </pic:blipFill>
                  <pic:spPr>
                    <a:xfrm>
                      <a:off x="0" y="0"/>
                      <a:ext cx="5400040" cy="1860550"/>
                    </a:xfrm>
                    <a:prstGeom prst="rect">
                      <a:avLst/>
                    </a:prstGeom>
                  </pic:spPr>
                </pic:pic>
              </a:graphicData>
            </a:graphic>
          </wp:inline>
        </w:drawing>
      </w:r>
    </w:p>
    <w:p w14:paraId="407C7106" w14:textId="32A345FE" w:rsidR="00A34CCC" w:rsidRPr="002A77C5" w:rsidRDefault="00A34CCC" w:rsidP="00FC0967">
      <w:pPr>
        <w:ind w:left="1560" w:hanging="1701"/>
        <w:jc w:val="both"/>
        <w:rPr>
          <w:rFonts w:asciiTheme="minorHAnsi" w:hAnsiTheme="minorHAnsi" w:cs="Helvetica"/>
          <w:sz w:val="16"/>
          <w:szCs w:val="18"/>
          <w:shd w:val="clear" w:color="auto" w:fill="FFFFFF"/>
        </w:rPr>
      </w:pPr>
      <w:r w:rsidRPr="002A77C5">
        <w:rPr>
          <w:rFonts w:asciiTheme="minorHAnsi" w:hAnsiTheme="minorHAnsi" w:cs="Helvetica"/>
          <w:i/>
          <w:szCs w:val="24"/>
          <w:shd w:val="clear" w:color="auto" w:fill="FFFFFF"/>
        </w:rPr>
        <w:t xml:space="preserve"> </w:t>
      </w:r>
    </w:p>
    <w:p w14:paraId="7CCE4409" w14:textId="1ADA8402" w:rsidR="00EF411B" w:rsidRPr="002A77C5" w:rsidRDefault="00EF411B" w:rsidP="002A77C5">
      <w:pPr>
        <w:ind w:firstLine="708"/>
        <w:jc w:val="both"/>
        <w:rPr>
          <w:rFonts w:asciiTheme="minorHAnsi" w:hAnsiTheme="minorHAnsi" w:cs="Helvetica"/>
          <w:sz w:val="14"/>
          <w:szCs w:val="16"/>
          <w:shd w:val="clear" w:color="auto" w:fill="FFFFFF"/>
        </w:rPr>
      </w:pPr>
      <w:r w:rsidRPr="002A77C5">
        <w:rPr>
          <w:rFonts w:asciiTheme="minorHAnsi" w:hAnsiTheme="minorHAnsi" w:cs="Helvetica"/>
          <w:sz w:val="14"/>
          <w:szCs w:val="16"/>
          <w:shd w:val="clear" w:color="auto" w:fill="FFFFFF"/>
        </w:rPr>
        <w:t>NUP 50650004858201632</w:t>
      </w:r>
    </w:p>
    <w:p w14:paraId="2DFF281D" w14:textId="384DDD7F" w:rsidR="0031700D" w:rsidRPr="002A77C5" w:rsidRDefault="0031700D" w:rsidP="00D57C4A">
      <w:pPr>
        <w:ind w:left="1560" w:hanging="1701"/>
        <w:jc w:val="both"/>
        <w:rPr>
          <w:rFonts w:asciiTheme="minorHAnsi" w:hAnsiTheme="minorHAnsi" w:cs="Helvetica"/>
          <w:b/>
          <w:sz w:val="16"/>
          <w:szCs w:val="18"/>
          <w:shd w:val="clear" w:color="auto" w:fill="FFFFFF"/>
        </w:rPr>
      </w:pPr>
    </w:p>
    <w:p w14:paraId="55DF495B" w14:textId="51483F1A" w:rsidR="0031700D" w:rsidRPr="002A77C5" w:rsidRDefault="0031700D" w:rsidP="0031700D">
      <w:pPr>
        <w:ind w:left="1701" w:hanging="1701"/>
        <w:jc w:val="center"/>
        <w:rPr>
          <w:rFonts w:asciiTheme="minorHAnsi" w:hAnsiTheme="minorHAnsi" w:cs="Helvetica"/>
          <w:b/>
          <w:szCs w:val="24"/>
          <w:shd w:val="clear" w:color="auto" w:fill="FFFFFF"/>
        </w:rPr>
      </w:pPr>
    </w:p>
    <w:p w14:paraId="52EE66D8" w14:textId="098836CD" w:rsidR="006D1B4B" w:rsidRPr="002A77C5" w:rsidRDefault="002A77C5" w:rsidP="0031700D">
      <w:pPr>
        <w:ind w:left="1701" w:hanging="1701"/>
        <w:jc w:val="center"/>
        <w:rPr>
          <w:rFonts w:asciiTheme="minorHAnsi" w:hAnsiTheme="minorHAnsi" w:cs="Helvetica"/>
          <w:b/>
          <w:szCs w:val="24"/>
          <w:shd w:val="clear" w:color="auto" w:fill="FFFFFF"/>
        </w:rPr>
      </w:pPr>
      <w:r w:rsidRPr="002A77C5">
        <w:rPr>
          <w:rFonts w:asciiTheme="minorHAnsi" w:hAnsiTheme="minorHAnsi" w:cs="Helvetica"/>
          <w:b/>
          <w:noProof/>
          <w:szCs w:val="24"/>
          <w:lang w:eastAsia="pt-BR"/>
        </w:rPr>
        <mc:AlternateContent>
          <mc:Choice Requires="wps">
            <w:drawing>
              <wp:anchor distT="0" distB="0" distL="114300" distR="114300" simplePos="0" relativeHeight="251794432" behindDoc="0" locked="0" layoutInCell="1" allowOverlap="1" wp14:anchorId="499BD8F1" wp14:editId="5094D399">
                <wp:simplePos x="0" y="0"/>
                <wp:positionH relativeFrom="column">
                  <wp:posOffset>5457190</wp:posOffset>
                </wp:positionH>
                <wp:positionV relativeFrom="paragraph">
                  <wp:posOffset>3382645</wp:posOffset>
                </wp:positionV>
                <wp:extent cx="504825" cy="1526540"/>
                <wp:effectExtent l="19050" t="38100" r="47625" b="16510"/>
                <wp:wrapNone/>
                <wp:docPr id="28" name="Conector de Seta Reta 28"/>
                <wp:cNvGraphicFramePr/>
                <a:graphic xmlns:a="http://schemas.openxmlformats.org/drawingml/2006/main">
                  <a:graphicData uri="http://schemas.microsoft.com/office/word/2010/wordprocessingShape">
                    <wps:wsp>
                      <wps:cNvCnPr/>
                      <wps:spPr>
                        <a:xfrm flipV="1">
                          <a:off x="0" y="0"/>
                          <a:ext cx="504825" cy="15265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58413" id="_x0000_t32" coordsize="21600,21600" o:spt="32" o:oned="t" path="m,l21600,21600e" filled="f">
                <v:path arrowok="t" fillok="f" o:connecttype="none"/>
                <o:lock v:ext="edit" shapetype="t"/>
              </v:shapetype>
              <v:shape id="Conector de Seta Reta 28" o:spid="_x0000_s1026" type="#_x0000_t32" style="position:absolute;margin-left:429.7pt;margin-top:266.35pt;width:39.75pt;height:120.2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" strokecolor="red" strokeweight="2.25pt">
                <v:stroke endarrow="block"/>
              </v:shape>
            </w:pict>
          </mc:Fallback>
        </mc:AlternateContent>
      </w:r>
      <w:r w:rsidRPr="002A77C5">
        <w:rPr>
          <w:rFonts w:asciiTheme="minorHAnsi" w:hAnsiTheme="minorHAnsi" w:cs="Helvetica"/>
          <w:b/>
          <w:noProof/>
          <w:szCs w:val="24"/>
          <w:lang w:eastAsia="pt-BR"/>
        </w:rPr>
        <mc:AlternateContent>
          <mc:Choice Requires="wps">
            <w:drawing>
              <wp:anchor distT="0" distB="0" distL="114300" distR="114300" simplePos="0" relativeHeight="251792384" behindDoc="0" locked="0" layoutInCell="1" allowOverlap="1" wp14:anchorId="5D87EF0A" wp14:editId="1A1F404F">
                <wp:simplePos x="0" y="0"/>
                <wp:positionH relativeFrom="column">
                  <wp:posOffset>5224780</wp:posOffset>
                </wp:positionH>
                <wp:positionV relativeFrom="paragraph">
                  <wp:posOffset>1845310</wp:posOffset>
                </wp:positionV>
                <wp:extent cx="304800" cy="314325"/>
                <wp:effectExtent l="19050" t="38100" r="38100" b="28575"/>
                <wp:wrapNone/>
                <wp:docPr id="27" name="Conector de Seta Reta 27"/>
                <wp:cNvGraphicFramePr/>
                <a:graphic xmlns:a="http://schemas.openxmlformats.org/drawingml/2006/main">
                  <a:graphicData uri="http://schemas.microsoft.com/office/word/2010/wordprocessingShape">
                    <wps:wsp>
                      <wps:cNvCnPr/>
                      <wps:spPr>
                        <a:xfrm flipV="1">
                          <a:off x="0" y="0"/>
                          <a:ext cx="304800" cy="3143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64A3C" id="Conector de Seta Reta 27" o:spid="_x0000_s1026" type="#_x0000_t32" style="position:absolute;margin-left:411.4pt;margin-top:145.3pt;width:24pt;height:24.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" strokecolor="red" strokeweight="2.25pt">
                <v:stroke endarrow="block"/>
              </v:shape>
            </w:pict>
          </mc:Fallback>
        </mc:AlternateContent>
      </w:r>
      <w:r w:rsidR="008730B6" w:rsidRPr="002A77C5">
        <w:rPr>
          <w:rFonts w:asciiTheme="minorHAnsi" w:hAnsiTheme="minorHAnsi" w:cs="Helvetica"/>
          <w:b/>
          <w:noProof/>
          <w:szCs w:val="24"/>
          <w:lang w:eastAsia="pt-BR"/>
        </w:rPr>
        <mc:AlternateContent>
          <mc:Choice Requires="wps">
            <w:drawing>
              <wp:anchor distT="0" distB="0" distL="114300" distR="114300" simplePos="0" relativeHeight="251791360" behindDoc="0" locked="0" layoutInCell="1" allowOverlap="1" wp14:anchorId="68274CE8" wp14:editId="10DEAD1E">
                <wp:simplePos x="0" y="0"/>
                <wp:positionH relativeFrom="rightMargin">
                  <wp:posOffset>-551815</wp:posOffset>
                </wp:positionH>
                <wp:positionV relativeFrom="paragraph">
                  <wp:posOffset>730885</wp:posOffset>
                </wp:positionV>
                <wp:extent cx="1127760" cy="2571750"/>
                <wp:effectExtent l="19050" t="19050" r="15240" b="19050"/>
                <wp:wrapNone/>
                <wp:docPr id="26" name="Caixa de Texto 26"/>
                <wp:cNvGraphicFramePr/>
                <a:graphic xmlns:a="http://schemas.openxmlformats.org/drawingml/2006/main">
                  <a:graphicData uri="http://schemas.microsoft.com/office/word/2010/wordprocessingShape">
                    <wps:wsp>
                      <wps:cNvSpPr txBox="1"/>
                      <wps:spPr>
                        <a:xfrm>
                          <a:off x="0" y="0"/>
                          <a:ext cx="1127760" cy="2571750"/>
                        </a:xfrm>
                        <a:prstGeom prst="rect">
                          <a:avLst/>
                        </a:prstGeom>
                        <a:solidFill>
                          <a:schemeClr val="lt1"/>
                        </a:solidFill>
                        <a:ln w="28575">
                          <a:solidFill>
                            <a:srgbClr val="C00000"/>
                          </a:solidFill>
                        </a:ln>
                      </wps:spPr>
                      <wps:txbx>
                        <w:txbxContent>
                          <w:p w14:paraId="43B37F3D" w14:textId="6DFDABE2" w:rsidR="00964C85" w:rsidRPr="00D57C4A" w:rsidRDefault="00964C85" w:rsidP="00EE7981">
                            <w:pPr>
                              <w:jc w:val="both"/>
                              <w:rPr>
                                <w:sz w:val="20"/>
                              </w:rPr>
                            </w:pPr>
                            <w:r w:rsidRPr="00D57C4A">
                              <w:rPr>
                                <w:sz w:val="20"/>
                              </w:rPr>
                              <w:t xml:space="preserve">A justificativa apresentada para a negativa se fundamenta no </w:t>
                            </w:r>
                            <w:r>
                              <w:rPr>
                                <w:sz w:val="20"/>
                              </w:rPr>
                              <w:t>a</w:t>
                            </w:r>
                            <w:r w:rsidRPr="00D57C4A">
                              <w:rPr>
                                <w:sz w:val="20"/>
                              </w:rPr>
                              <w:t>rt. 7</w:t>
                            </w:r>
                            <w:r>
                              <w:rPr>
                                <w:sz w:val="20"/>
                              </w:rPr>
                              <w:t xml:space="preserve">º </w:t>
                            </w:r>
                            <w:r w:rsidRPr="008F0DEE">
                              <w:rPr>
                                <w:sz w:val="20"/>
                              </w:rPr>
                              <w:t>(processo decisório em curso) e n</w:t>
                            </w:r>
                            <w:r>
                              <w:rPr>
                                <w:sz w:val="20"/>
                              </w:rPr>
                              <w:t xml:space="preserve">ão no art. 31. (dados pessoais) </w:t>
                            </w:r>
                            <w:r w:rsidRPr="00D57C4A">
                              <w:rPr>
                                <w:sz w:val="20"/>
                              </w:rPr>
                              <w:t xml:space="preserve">O mais adequado seria que a marcação feita fosse </w:t>
                            </w:r>
                            <w:r>
                              <w:rPr>
                                <w:sz w:val="20"/>
                              </w:rPr>
                              <w:t>‘</w:t>
                            </w:r>
                            <w:r w:rsidRPr="00D57C4A">
                              <w:rPr>
                                <w:sz w:val="20"/>
                              </w:rPr>
                              <w:t>Acesso Negado</w:t>
                            </w:r>
                            <w:r>
                              <w:rPr>
                                <w:sz w:val="20"/>
                              </w:rPr>
                              <w:t>’</w:t>
                            </w:r>
                            <w:r w:rsidRPr="00D57C4A">
                              <w:rPr>
                                <w:sz w:val="20"/>
                              </w:rPr>
                              <w:t xml:space="preserve"> &gt; </w:t>
                            </w:r>
                            <w:r>
                              <w:rPr>
                                <w:sz w:val="20"/>
                              </w:rPr>
                              <w:t>‘</w:t>
                            </w:r>
                            <w:r w:rsidRPr="00D57C4A">
                              <w:rPr>
                                <w:sz w:val="20"/>
                              </w:rPr>
                              <w:t>Processo decisório em curso</w:t>
                            </w:r>
                            <w:r>
                              <w:rPr>
                                <w:sz w:val="20"/>
                              </w:rPr>
                              <w:t>’</w:t>
                            </w:r>
                            <w:r w:rsidRPr="00D57C4A">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4CE8" id="Caixa de Texto 26" o:spid="_x0000_s1028" type="#_x0000_t202" style="position:absolute;left:0;text-align:left;margin-left:-43.45pt;margin-top:57.55pt;width:88.8pt;height:202.5pt;z-index:251791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" fillcolor="white [3201]" strokecolor="#c00000" strokeweight="2.25pt">
                <v:textbox>
                  <w:txbxContent>
                    <w:p w14:paraId="43B37F3D" w14:textId="6DFDABE2" w:rsidR="00964C85" w:rsidRPr="00D57C4A" w:rsidRDefault="00964C85" w:rsidP="00EE7981">
                      <w:pPr>
                        <w:jc w:val="both"/>
                        <w:rPr>
                          <w:sz w:val="20"/>
                        </w:rPr>
                      </w:pPr>
                      <w:r w:rsidRPr="00D57C4A">
                        <w:rPr>
                          <w:sz w:val="20"/>
                        </w:rPr>
                        <w:t xml:space="preserve">A justificativa apresentada para a negativa se fundamenta no </w:t>
                      </w:r>
                      <w:r>
                        <w:rPr>
                          <w:sz w:val="20"/>
                        </w:rPr>
                        <w:t>a</w:t>
                      </w:r>
                      <w:r w:rsidRPr="00D57C4A">
                        <w:rPr>
                          <w:sz w:val="20"/>
                        </w:rPr>
                        <w:t>rt. 7</w:t>
                      </w:r>
                      <w:r>
                        <w:rPr>
                          <w:sz w:val="20"/>
                        </w:rPr>
                        <w:t xml:space="preserve">º </w:t>
                      </w:r>
                      <w:r w:rsidRPr="008F0DEE">
                        <w:rPr>
                          <w:sz w:val="20"/>
                        </w:rPr>
                        <w:t>(processo decisório em curso) e n</w:t>
                      </w:r>
                      <w:r>
                        <w:rPr>
                          <w:sz w:val="20"/>
                        </w:rPr>
                        <w:t xml:space="preserve">ão no art. 31. (dados pessoais) </w:t>
                      </w:r>
                      <w:r w:rsidRPr="00D57C4A">
                        <w:rPr>
                          <w:sz w:val="20"/>
                        </w:rPr>
                        <w:t xml:space="preserve">O mais adequado seria que a marcação feita fosse </w:t>
                      </w:r>
                      <w:r>
                        <w:rPr>
                          <w:sz w:val="20"/>
                        </w:rPr>
                        <w:t>‘</w:t>
                      </w:r>
                      <w:r w:rsidRPr="00D57C4A">
                        <w:rPr>
                          <w:sz w:val="20"/>
                        </w:rPr>
                        <w:t>Acesso Negado</w:t>
                      </w:r>
                      <w:r>
                        <w:rPr>
                          <w:sz w:val="20"/>
                        </w:rPr>
                        <w:t>’</w:t>
                      </w:r>
                      <w:r w:rsidRPr="00D57C4A">
                        <w:rPr>
                          <w:sz w:val="20"/>
                        </w:rPr>
                        <w:t xml:space="preserve"> &gt; </w:t>
                      </w:r>
                      <w:r>
                        <w:rPr>
                          <w:sz w:val="20"/>
                        </w:rPr>
                        <w:t>‘</w:t>
                      </w:r>
                      <w:r w:rsidRPr="00D57C4A">
                        <w:rPr>
                          <w:sz w:val="20"/>
                        </w:rPr>
                        <w:t>Processo decisório em curso</w:t>
                      </w:r>
                      <w:r>
                        <w:rPr>
                          <w:sz w:val="20"/>
                        </w:rPr>
                        <w:t>’</w:t>
                      </w:r>
                      <w:r w:rsidRPr="00D57C4A">
                        <w:rPr>
                          <w:sz w:val="20"/>
                        </w:rPr>
                        <w:t xml:space="preserve">. </w:t>
                      </w:r>
                    </w:p>
                  </w:txbxContent>
                </v:textbox>
                <w10:wrap anchorx="margin"/>
              </v:shape>
            </w:pict>
          </mc:Fallback>
        </mc:AlternateContent>
      </w:r>
      <w:r w:rsidR="006D1B4B" w:rsidRPr="002A77C5">
        <w:rPr>
          <w:rFonts w:asciiTheme="minorHAnsi" w:hAnsiTheme="minorHAnsi" w:cs="Helvetica"/>
          <w:b/>
          <w:noProof/>
          <w:szCs w:val="24"/>
          <w:shd w:val="clear" w:color="auto" w:fill="FFFFFF"/>
          <w:lang w:eastAsia="pt-BR"/>
        </w:rPr>
        <w:drawing>
          <wp:inline distT="0" distB="0" distL="0" distR="0" wp14:anchorId="183C3B14" wp14:editId="5FC1ECDE">
            <wp:extent cx="4887007" cy="5534797"/>
            <wp:effectExtent l="0" t="0" r="889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E86D09.tmp"/>
                    <pic:cNvPicPr/>
                  </pic:nvPicPr>
                  <pic:blipFill>
                    <a:blip r:embed="rId11">
                      <a:extLst>
                        <a:ext uri="{28A0092B-C50C-407E-A947-70E740481C1C}">
                          <a14:useLocalDpi xmlns:a14="http://schemas.microsoft.com/office/drawing/2010/main" val="0"/>
                        </a:ext>
                      </a:extLst>
                    </a:blip>
                    <a:stretch>
                      <a:fillRect/>
                    </a:stretch>
                  </pic:blipFill>
                  <pic:spPr>
                    <a:xfrm>
                      <a:off x="0" y="0"/>
                      <a:ext cx="4887007" cy="5534797"/>
                    </a:xfrm>
                    <a:prstGeom prst="rect">
                      <a:avLst/>
                    </a:prstGeom>
                  </pic:spPr>
                </pic:pic>
              </a:graphicData>
            </a:graphic>
          </wp:inline>
        </w:drawing>
      </w:r>
    </w:p>
    <w:p w14:paraId="2832E076" w14:textId="6CFEB303" w:rsidR="006D1B4B" w:rsidRPr="002A77C5" w:rsidRDefault="006D1B4B" w:rsidP="002C2C13">
      <w:pPr>
        <w:rPr>
          <w:rFonts w:asciiTheme="minorHAnsi" w:hAnsiTheme="minorHAnsi" w:cs="Helvetica"/>
          <w:sz w:val="14"/>
          <w:szCs w:val="16"/>
          <w:shd w:val="clear" w:color="auto" w:fill="FFFFFF"/>
        </w:rPr>
      </w:pPr>
      <w:r w:rsidRPr="002A77C5">
        <w:rPr>
          <w:rFonts w:asciiTheme="minorHAnsi" w:hAnsiTheme="minorHAnsi" w:cs="Helvetica"/>
          <w:sz w:val="14"/>
          <w:szCs w:val="16"/>
          <w:shd w:val="clear" w:color="auto" w:fill="FFFFFF"/>
        </w:rPr>
        <w:t>Anexo do NUP 50650004858201632</w:t>
      </w:r>
    </w:p>
    <w:p w14:paraId="012659B3" w14:textId="05428A04" w:rsidR="006D1B4B" w:rsidRPr="002A77C5" w:rsidRDefault="006D1B4B" w:rsidP="009F675A">
      <w:pPr>
        <w:pStyle w:val="PargrafodaLista"/>
        <w:tabs>
          <w:tab w:val="left" w:pos="284"/>
        </w:tabs>
        <w:ind w:left="1560" w:hanging="1560"/>
        <w:jc w:val="both"/>
        <w:rPr>
          <w:rFonts w:asciiTheme="minorHAnsi" w:hAnsiTheme="minorHAnsi" w:cs="Helvetica"/>
          <w:b/>
          <w:szCs w:val="24"/>
          <w:shd w:val="clear" w:color="auto" w:fill="FFFFFF"/>
        </w:rPr>
      </w:pPr>
    </w:p>
    <w:p w14:paraId="64B56B8E" w14:textId="77777777" w:rsidR="00F22818" w:rsidRPr="002A77C5" w:rsidRDefault="00F22818" w:rsidP="009F675A">
      <w:pPr>
        <w:pStyle w:val="PargrafodaLista"/>
        <w:tabs>
          <w:tab w:val="left" w:pos="284"/>
        </w:tabs>
        <w:ind w:left="1560" w:hanging="1560"/>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7715"/>
      </w:tblGrid>
      <w:tr w:rsidR="008730B6" w:rsidRPr="002A77C5" w14:paraId="18E8D42B" w14:textId="77777777" w:rsidTr="00EE7981">
        <w:tc>
          <w:tcPr>
            <w:tcW w:w="998" w:type="pct"/>
          </w:tcPr>
          <w:p w14:paraId="3433DCD8" w14:textId="206FF5A3" w:rsidR="008730B6" w:rsidRPr="002A77C5" w:rsidRDefault="008730B6" w:rsidP="009F675A">
            <w:pPr>
              <w:pStyle w:val="PargrafodaLista"/>
              <w:tabs>
                <w:tab w:val="left" w:pos="284"/>
              </w:tabs>
              <w:ind w:left="0"/>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Orientação 2.1</w:t>
            </w:r>
          </w:p>
        </w:tc>
        <w:tc>
          <w:tcPr>
            <w:tcW w:w="4002" w:type="pct"/>
          </w:tcPr>
          <w:p w14:paraId="44AC1685" w14:textId="679659EF" w:rsidR="008730B6" w:rsidRPr="002A77C5" w:rsidRDefault="008730B6" w:rsidP="00EE7981">
            <w:pPr>
              <w:pStyle w:val="PargrafodaLista"/>
              <w:tabs>
                <w:tab w:val="left" w:pos="284"/>
              </w:tabs>
              <w:ind w:left="0"/>
              <w:jc w:val="both"/>
              <w:rPr>
                <w:rFonts w:asciiTheme="minorHAnsi" w:hAnsiTheme="minorHAnsi" w:cs="Helvetica"/>
                <w:b/>
                <w:szCs w:val="24"/>
                <w:shd w:val="clear" w:color="auto" w:fill="FFFFFF"/>
              </w:rPr>
            </w:pPr>
            <w:r w:rsidRPr="002A77C5">
              <w:rPr>
                <w:rFonts w:asciiTheme="minorHAnsi" w:hAnsiTheme="minorHAnsi" w:cs="Helvetica"/>
                <w:szCs w:val="24"/>
                <w:shd w:val="clear" w:color="auto" w:fill="FFFFFF"/>
              </w:rPr>
              <w:t xml:space="preserve">O órgão deve fazer a marcação do </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Tipo de Resposta</w:t>
            </w:r>
            <w:r w:rsidR="00EE7981"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baseada na fundamentação legal apresentada para negativa.</w:t>
            </w:r>
          </w:p>
        </w:tc>
      </w:tr>
    </w:tbl>
    <w:p w14:paraId="7A39FB34" w14:textId="77777777" w:rsidR="006D1B4B" w:rsidRPr="002A77C5" w:rsidRDefault="006D1B4B" w:rsidP="009F675A">
      <w:pPr>
        <w:pStyle w:val="PargrafodaLista"/>
        <w:tabs>
          <w:tab w:val="left" w:pos="284"/>
        </w:tabs>
        <w:ind w:left="1560" w:hanging="1560"/>
        <w:jc w:val="both"/>
        <w:rPr>
          <w:rFonts w:asciiTheme="minorHAnsi" w:hAnsiTheme="minorHAnsi" w:cs="Helvetica"/>
          <w:b/>
          <w:szCs w:val="24"/>
          <w:shd w:val="clear" w:color="auto" w:fill="FFFFFF"/>
        </w:rPr>
      </w:pPr>
    </w:p>
    <w:p w14:paraId="7C1FE23B" w14:textId="6AC124BE" w:rsidR="00EA58EE" w:rsidRDefault="002A77C5" w:rsidP="003B3F4C">
      <w:pPr>
        <w:pStyle w:val="PargrafodaLista"/>
        <w:tabs>
          <w:tab w:val="left" w:pos="284"/>
        </w:tabs>
        <w:ind w:left="0"/>
        <w:jc w:val="both"/>
        <w:rPr>
          <w:rFonts w:cs="Helvetica"/>
          <w:szCs w:val="24"/>
          <w:shd w:val="clear" w:color="auto" w:fill="FFFFFF"/>
        </w:rPr>
      </w:pPr>
      <w:r>
        <w:rPr>
          <w:szCs w:val="24"/>
        </w:rPr>
        <w:lastRenderedPageBreak/>
        <w:tab/>
      </w:r>
      <w:r w:rsidR="005E1EA9" w:rsidRPr="002A77C5">
        <w:rPr>
          <w:szCs w:val="24"/>
        </w:rPr>
        <w:t>O</w:t>
      </w:r>
      <w:r w:rsidR="00012BDB" w:rsidRPr="002A77C5">
        <w:rPr>
          <w:rFonts w:cs="Helvetica"/>
          <w:szCs w:val="24"/>
          <w:shd w:val="clear" w:color="auto" w:fill="FFFFFF"/>
        </w:rPr>
        <w:t xml:space="preserve"> quadro</w:t>
      </w:r>
      <w:r w:rsidR="00BC5EA0" w:rsidRPr="002A77C5">
        <w:rPr>
          <w:rFonts w:cs="Helvetica"/>
          <w:szCs w:val="24"/>
          <w:shd w:val="clear" w:color="auto" w:fill="FFFFFF"/>
        </w:rPr>
        <w:t xml:space="preserve"> </w:t>
      </w:r>
      <w:r>
        <w:rPr>
          <w:rFonts w:cs="Helvetica"/>
          <w:szCs w:val="24"/>
          <w:shd w:val="clear" w:color="auto" w:fill="FFFFFF"/>
        </w:rPr>
        <w:t>com</w:t>
      </w:r>
      <w:r w:rsidR="000E2574" w:rsidRPr="002A77C5">
        <w:rPr>
          <w:rFonts w:cs="Helvetica"/>
          <w:szCs w:val="24"/>
          <w:shd w:val="clear" w:color="auto" w:fill="FFFFFF"/>
        </w:rPr>
        <w:t xml:space="preserve"> </w:t>
      </w:r>
      <w:r w:rsidR="00012BDB" w:rsidRPr="002A77C5">
        <w:rPr>
          <w:rFonts w:cs="Helvetica"/>
          <w:szCs w:val="24"/>
          <w:shd w:val="clear" w:color="auto" w:fill="FFFFFF"/>
        </w:rPr>
        <w:t>os tipos de respostas e quando elas devem ser utilizadas</w:t>
      </w:r>
      <w:r>
        <w:rPr>
          <w:rFonts w:cs="Helvetica"/>
          <w:szCs w:val="24"/>
          <w:shd w:val="clear" w:color="auto" w:fill="FFFFFF"/>
        </w:rPr>
        <w:t xml:space="preserve"> pode ser acessado em </w:t>
      </w:r>
      <w:r w:rsidRPr="002A77C5">
        <w:rPr>
          <w:rFonts w:cs="Helvetica"/>
          <w:szCs w:val="24"/>
          <w:shd w:val="clear" w:color="auto" w:fill="FFFFFF"/>
        </w:rPr>
        <w:t>http://www.acessoainformacao.gov.br/lai-para-sic/sic-apoio-orientacoes/guias-e-orientacoes/guia-de-procedimentos-para-atendimento-a-lei-de-acesso-a-informacao-e-utilizacao-do-e-sic#N-41Comomarcarcampo</w:t>
      </w:r>
      <w:r>
        <w:rPr>
          <w:rFonts w:cs="Helvetica"/>
          <w:szCs w:val="24"/>
          <w:shd w:val="clear" w:color="auto" w:fill="FFFFFF"/>
        </w:rPr>
        <w:t>.</w:t>
      </w:r>
      <w:r w:rsidR="00012BDB" w:rsidRPr="002A77C5">
        <w:rPr>
          <w:rFonts w:cs="Helvetica"/>
          <w:szCs w:val="24"/>
          <w:shd w:val="clear" w:color="auto" w:fill="FFFFFF"/>
        </w:rPr>
        <w:t xml:space="preserve"> </w:t>
      </w:r>
    </w:p>
    <w:p w14:paraId="0EAB84FD" w14:textId="77777777" w:rsidR="002A77C5" w:rsidRDefault="002A77C5" w:rsidP="003B3F4C">
      <w:pPr>
        <w:pStyle w:val="PargrafodaLista"/>
        <w:tabs>
          <w:tab w:val="left" w:pos="284"/>
        </w:tabs>
        <w:ind w:left="0"/>
        <w:jc w:val="both"/>
        <w:rPr>
          <w:rFonts w:cs="Helvetica"/>
          <w:szCs w:val="24"/>
          <w:shd w:val="clear" w:color="auto" w:fill="FFFFFF"/>
        </w:rPr>
      </w:pPr>
    </w:p>
    <w:p w14:paraId="74DC632F" w14:textId="6D4CBFA7" w:rsidR="00DA264B" w:rsidRPr="002A77C5" w:rsidRDefault="007001BF" w:rsidP="002A77C5">
      <w:pPr>
        <w:pStyle w:val="Estilo2"/>
        <w:spacing w:before="0" w:after="0"/>
        <w:jc w:val="both"/>
        <w:rPr>
          <w:sz w:val="22"/>
        </w:rPr>
      </w:pPr>
      <w:bookmarkStart w:id="30" w:name="_Toc489274706"/>
      <w:r w:rsidRPr="002A77C5">
        <w:rPr>
          <w:sz w:val="22"/>
        </w:rPr>
        <w:t xml:space="preserve">3. </w:t>
      </w:r>
      <w:r w:rsidR="00F1399D" w:rsidRPr="002A77C5">
        <w:rPr>
          <w:sz w:val="22"/>
        </w:rPr>
        <w:t>JUSTIFICATIVA LEGAL PARA NEGATIVA</w:t>
      </w:r>
      <w:bookmarkEnd w:id="30"/>
      <w:r w:rsidR="00F1399D" w:rsidRPr="002A77C5">
        <w:rPr>
          <w:sz w:val="22"/>
        </w:rPr>
        <w:t xml:space="preserve"> </w:t>
      </w:r>
    </w:p>
    <w:p w14:paraId="434E60F1" w14:textId="77777777" w:rsidR="002A77C5" w:rsidRDefault="002A77C5" w:rsidP="003E035E">
      <w:pPr>
        <w:jc w:val="both"/>
        <w:rPr>
          <w:rFonts w:asciiTheme="minorHAnsi" w:hAnsiTheme="minorHAnsi" w:cs="Helvetica"/>
          <w:b/>
          <w:szCs w:val="24"/>
          <w:shd w:val="clear" w:color="auto" w:fill="FFFFFF"/>
        </w:rPr>
      </w:pPr>
    </w:p>
    <w:p w14:paraId="5715F1A0" w14:textId="634AAFFD" w:rsidR="003E035E" w:rsidRPr="002A77C5" w:rsidRDefault="003E035E" w:rsidP="003E035E">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Escopo da Avaliação</w:t>
      </w:r>
    </w:p>
    <w:p w14:paraId="4EB7C926" w14:textId="77777777" w:rsidR="003E035E" w:rsidRPr="002A77C5" w:rsidRDefault="003E035E" w:rsidP="00162E28">
      <w:pPr>
        <w:jc w:val="both"/>
        <w:rPr>
          <w:rFonts w:asciiTheme="minorHAnsi" w:hAnsiTheme="minorHAnsi" w:cs="Helvetica"/>
          <w:szCs w:val="24"/>
          <w:shd w:val="clear" w:color="auto" w:fill="FFFFFF"/>
        </w:rPr>
      </w:pPr>
    </w:p>
    <w:p w14:paraId="610051F2" w14:textId="1A927FF3" w:rsidR="001F08F2" w:rsidRPr="002A77C5" w:rsidRDefault="00717E28"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De acordo com o </w:t>
      </w:r>
      <w:r w:rsidR="00E435AC" w:rsidRPr="002A77C5">
        <w:rPr>
          <w:rFonts w:asciiTheme="minorHAnsi" w:hAnsiTheme="minorHAnsi" w:cs="Helvetica"/>
          <w:szCs w:val="24"/>
          <w:shd w:val="clear" w:color="auto" w:fill="FFFFFF"/>
        </w:rPr>
        <w:t>art</w:t>
      </w:r>
      <w:r w:rsidR="00675F18" w:rsidRPr="002A77C5">
        <w:rPr>
          <w:rFonts w:asciiTheme="minorHAnsi" w:hAnsiTheme="minorHAnsi" w:cs="Helvetica"/>
          <w:szCs w:val="24"/>
          <w:shd w:val="clear" w:color="auto" w:fill="FFFFFF"/>
        </w:rPr>
        <w:t>. 11, § 1</w:t>
      </w:r>
      <w:r w:rsidR="00C75B03" w:rsidRPr="002A77C5">
        <w:rPr>
          <w:rFonts w:asciiTheme="minorHAnsi" w:hAnsiTheme="minorHAnsi" w:cs="Helvetica"/>
          <w:szCs w:val="24"/>
          <w:shd w:val="clear" w:color="auto" w:fill="FFFFFF"/>
        </w:rPr>
        <w:t>º</w:t>
      </w:r>
      <w:r w:rsidR="003E035E" w:rsidRPr="002A77C5">
        <w:rPr>
          <w:rFonts w:asciiTheme="minorHAnsi" w:hAnsiTheme="minorHAnsi" w:cs="Helvetica"/>
          <w:szCs w:val="24"/>
          <w:shd w:val="clear" w:color="auto" w:fill="FFFFFF"/>
        </w:rPr>
        <w:t xml:space="preserve">, </w:t>
      </w:r>
      <w:r w:rsidR="00675F18" w:rsidRPr="002A77C5">
        <w:rPr>
          <w:rFonts w:asciiTheme="minorHAnsi" w:hAnsiTheme="minorHAnsi" w:cs="Helvetica"/>
          <w:szCs w:val="24"/>
          <w:shd w:val="clear" w:color="auto" w:fill="FFFFFF"/>
        </w:rPr>
        <w:t xml:space="preserve">II da Lei </w:t>
      </w:r>
      <w:r w:rsidR="00C75B03" w:rsidRPr="002A77C5">
        <w:rPr>
          <w:rFonts w:asciiTheme="minorHAnsi" w:hAnsiTheme="minorHAnsi" w:cs="Helvetica"/>
          <w:szCs w:val="24"/>
          <w:shd w:val="clear" w:color="auto" w:fill="FFFFFF"/>
        </w:rPr>
        <w:t xml:space="preserve">nº </w:t>
      </w:r>
      <w:r w:rsidR="00675F18" w:rsidRPr="002A77C5">
        <w:rPr>
          <w:rFonts w:asciiTheme="minorHAnsi" w:hAnsiTheme="minorHAnsi" w:cs="Helvetica"/>
          <w:szCs w:val="24"/>
          <w:shd w:val="clear" w:color="auto" w:fill="FFFFFF"/>
        </w:rPr>
        <w:t xml:space="preserve">12.527/2011, o órgão deve indicar as razões da negativa, total ou parcial, do acesso. Neste </w:t>
      </w:r>
      <w:r w:rsidR="00895851" w:rsidRPr="002A77C5">
        <w:rPr>
          <w:rFonts w:asciiTheme="minorHAnsi" w:hAnsiTheme="minorHAnsi" w:cs="Helvetica"/>
          <w:szCs w:val="24"/>
          <w:shd w:val="clear" w:color="auto" w:fill="FFFFFF"/>
        </w:rPr>
        <w:t>item foi avaliado</w:t>
      </w:r>
      <w:r w:rsidR="00675F18" w:rsidRPr="002A77C5">
        <w:rPr>
          <w:rFonts w:asciiTheme="minorHAnsi" w:hAnsiTheme="minorHAnsi" w:cs="Helvetica"/>
          <w:szCs w:val="24"/>
          <w:shd w:val="clear" w:color="auto" w:fill="FFFFFF"/>
        </w:rPr>
        <w:t xml:space="preserve"> se o órgão deu uma justificativa </w:t>
      </w:r>
      <w:r w:rsidR="00895851" w:rsidRPr="002A77C5">
        <w:rPr>
          <w:rFonts w:asciiTheme="minorHAnsi" w:hAnsiTheme="minorHAnsi" w:cs="Helvetica"/>
          <w:szCs w:val="24"/>
          <w:shd w:val="clear" w:color="auto" w:fill="FFFFFF"/>
        </w:rPr>
        <w:t xml:space="preserve">nos casos em que o órgão negou acesso a uma informação ou </w:t>
      </w:r>
      <w:r w:rsidR="0035538F" w:rsidRPr="002A77C5">
        <w:rPr>
          <w:rFonts w:asciiTheme="minorHAnsi" w:hAnsiTheme="minorHAnsi" w:cs="Helvetica"/>
          <w:szCs w:val="24"/>
          <w:shd w:val="clear" w:color="auto" w:fill="FFFFFF"/>
        </w:rPr>
        <w:t xml:space="preserve">a </w:t>
      </w:r>
      <w:r w:rsidR="00895851" w:rsidRPr="002A77C5">
        <w:rPr>
          <w:rFonts w:asciiTheme="minorHAnsi" w:hAnsiTheme="minorHAnsi" w:cs="Helvetica"/>
          <w:szCs w:val="24"/>
          <w:shd w:val="clear" w:color="auto" w:fill="FFFFFF"/>
        </w:rPr>
        <w:t xml:space="preserve">concedeu parcialmente. </w:t>
      </w:r>
    </w:p>
    <w:p w14:paraId="6C174857" w14:textId="77777777" w:rsidR="003E035E" w:rsidRPr="002A77C5" w:rsidRDefault="003E035E" w:rsidP="003E035E">
      <w:pPr>
        <w:jc w:val="both"/>
        <w:rPr>
          <w:rFonts w:asciiTheme="minorHAnsi" w:hAnsiTheme="minorHAnsi" w:cs="Helvetica"/>
          <w:b/>
          <w:szCs w:val="24"/>
          <w:shd w:val="clear" w:color="auto" w:fill="FFFFFF"/>
        </w:rPr>
      </w:pPr>
    </w:p>
    <w:p w14:paraId="6D297968" w14:textId="5E5488F7" w:rsidR="003E035E" w:rsidRPr="002A77C5" w:rsidRDefault="003E035E" w:rsidP="003E035E">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77368A6C" w14:textId="77777777" w:rsidR="008730B6" w:rsidRPr="002A77C5" w:rsidRDefault="00945F6E"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 </w:t>
      </w:r>
    </w:p>
    <w:tbl>
      <w:tblPr>
        <w:tblStyle w:val="Tabelacomgrad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43"/>
      </w:tblGrid>
      <w:tr w:rsidR="008730B6" w:rsidRPr="002A77C5" w14:paraId="1CA7045D" w14:textId="77777777" w:rsidTr="002A77C5">
        <w:tc>
          <w:tcPr>
            <w:tcW w:w="1838" w:type="dxa"/>
          </w:tcPr>
          <w:p w14:paraId="0E1BABFE" w14:textId="3B056C2D" w:rsidR="008730B6" w:rsidRPr="002A77C5" w:rsidRDefault="008730B6" w:rsidP="00162E28">
            <w:pPr>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Constatação 3.1</w:t>
            </w:r>
          </w:p>
        </w:tc>
        <w:tc>
          <w:tcPr>
            <w:tcW w:w="7943" w:type="dxa"/>
          </w:tcPr>
          <w:p w14:paraId="57A9055B" w14:textId="77777777" w:rsidR="008730B6" w:rsidRPr="002A77C5" w:rsidRDefault="008730B6"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Verificou-se, na amostra avaliada, um caso em que </w:t>
            </w:r>
            <w:r w:rsidRPr="002A77C5">
              <w:rPr>
                <w:rFonts w:asciiTheme="minorHAnsi" w:hAnsiTheme="minorHAnsi" w:cs="Helvetica"/>
                <w:b/>
                <w:szCs w:val="24"/>
                <w:shd w:val="clear" w:color="auto" w:fill="FFFFFF"/>
              </w:rPr>
              <w:t>não foi apresentada a fundamentação legal</w:t>
            </w:r>
            <w:r w:rsidRPr="002A77C5">
              <w:rPr>
                <w:rFonts w:asciiTheme="minorHAnsi" w:hAnsiTheme="minorHAnsi" w:cs="Helvetica"/>
                <w:szCs w:val="24"/>
                <w:shd w:val="clear" w:color="auto" w:fill="FFFFFF"/>
              </w:rPr>
              <w:t xml:space="preserve"> que embasou a negativa de acesso, como pode ser verificado no NUP 00075000814201646. No exemplo, o órgão argumenta sobre a negativa de acesso, mas não traz bases legais para isso. Para a adequada caracterização, é imprescindível que o órgão, ao responder o pedido inicial, indique ao cidadão o fundamento legal para a negativa. No caso do exemplo, a fundamentação legal poderia ser o artigo 13 do Decreto nº 7.724/2012, que determina, no seu inciso III, que “não serão atendidos pedidos de acesso à informação...que exijam trabalhos adicionais de análise, interpretação ou consolidação de dados e informações, ou serviço de produção ou tratamento de dados que não seja de competência do órgão ou entidade”. O órgão poderia, ainda, ter informado que o acesso estava sendo negado tendo em vista a determinação do disposto no art. 7º, § 3º da Lei 12.527/2011, que determina que o acesso aos documentos será assegurado com a edição do ato decisório, nesse caso, a marcação da “classificação do tipo de reposta” seria “processo decisório em curso”.</w:t>
            </w:r>
          </w:p>
          <w:p w14:paraId="56A1EA51" w14:textId="64581C7B" w:rsidR="00DA264B" w:rsidRPr="002A77C5" w:rsidRDefault="00DA264B" w:rsidP="00162E28">
            <w:pPr>
              <w:jc w:val="both"/>
              <w:rPr>
                <w:rFonts w:asciiTheme="minorHAnsi" w:hAnsiTheme="minorHAnsi" w:cs="Helvetica"/>
                <w:szCs w:val="24"/>
                <w:shd w:val="clear" w:color="auto" w:fill="FFFFFF"/>
              </w:rPr>
            </w:pPr>
          </w:p>
        </w:tc>
      </w:tr>
    </w:tbl>
    <w:p w14:paraId="7808C208" w14:textId="4AF2A080" w:rsidR="008B4332" w:rsidRPr="002A77C5" w:rsidRDefault="008B4332" w:rsidP="002A77C5">
      <w:pPr>
        <w:jc w:val="center"/>
        <w:rPr>
          <w:rFonts w:asciiTheme="minorHAnsi" w:hAnsiTheme="minorHAnsi" w:cs="Helvetica"/>
          <w:sz w:val="18"/>
          <w:szCs w:val="20"/>
          <w:shd w:val="clear" w:color="auto" w:fill="FFFFFF"/>
        </w:rPr>
      </w:pPr>
      <w:r w:rsidRPr="002A77C5">
        <w:rPr>
          <w:rFonts w:asciiTheme="minorHAnsi" w:hAnsiTheme="minorHAnsi" w:cs="Helvetica"/>
          <w:noProof/>
          <w:sz w:val="18"/>
          <w:szCs w:val="20"/>
          <w:shd w:val="clear" w:color="auto" w:fill="FFFFFF"/>
          <w:lang w:eastAsia="pt-BR"/>
        </w:rPr>
        <w:drawing>
          <wp:inline distT="0" distB="0" distL="0" distR="0" wp14:anchorId="2E989625" wp14:editId="24FA3927">
            <wp:extent cx="5400675" cy="2590800"/>
            <wp:effectExtent l="133350" t="133350" r="142875" b="1714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13D0AC" w14:textId="30F72619" w:rsidR="00982E84" w:rsidRPr="002A77C5" w:rsidRDefault="008B4332" w:rsidP="002A77C5">
      <w:pPr>
        <w:ind w:firstLine="708"/>
        <w:rPr>
          <w:rFonts w:asciiTheme="minorHAnsi" w:hAnsiTheme="minorHAnsi" w:cs="Helvetica"/>
          <w:sz w:val="14"/>
          <w:szCs w:val="16"/>
        </w:rPr>
      </w:pPr>
      <w:r w:rsidRPr="002A77C5">
        <w:rPr>
          <w:rFonts w:asciiTheme="minorHAnsi" w:hAnsiTheme="minorHAnsi" w:cs="Helvetica"/>
          <w:sz w:val="14"/>
          <w:szCs w:val="16"/>
        </w:rPr>
        <w:t>NUP 00075000814201646</w:t>
      </w:r>
    </w:p>
    <w:p w14:paraId="4BAF7F78" w14:textId="2DA816E7" w:rsidR="00887425" w:rsidRPr="002A77C5" w:rsidRDefault="00964C85" w:rsidP="00EB0FC5">
      <w:pPr>
        <w:jc w:val="center"/>
        <w:rPr>
          <w:rFonts w:asciiTheme="minorHAnsi" w:hAnsiTheme="minorHAnsi" w:cs="Helvetica"/>
          <w:sz w:val="18"/>
          <w:szCs w:val="20"/>
          <w:shd w:val="clear" w:color="auto" w:fill="FFFFFF"/>
        </w:rPr>
      </w:pPr>
      <w:r>
        <w:rPr>
          <w:rFonts w:asciiTheme="minorHAnsi" w:hAnsiTheme="minorHAnsi" w:cs="Helvetica"/>
          <w:noProof/>
          <w:sz w:val="18"/>
          <w:szCs w:val="20"/>
          <w:shd w:val="clear" w:color="auto" w:fill="FFFFFF"/>
        </w:rPr>
        <w:lastRenderedPageBreak/>
        <w:drawing>
          <wp:inline distT="0" distB="0" distL="0" distR="0" wp14:anchorId="378D98FF" wp14:editId="0BCF6025">
            <wp:extent cx="5086350" cy="56769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5676900"/>
                    </a:xfrm>
                    <a:prstGeom prst="rect">
                      <a:avLst/>
                    </a:prstGeom>
                    <a:noFill/>
                    <a:ln>
                      <a:noFill/>
                    </a:ln>
                  </pic:spPr>
                </pic:pic>
              </a:graphicData>
            </a:graphic>
          </wp:inline>
        </w:drawing>
      </w:r>
    </w:p>
    <w:p w14:paraId="2DB921EA" w14:textId="3C3B0DB5" w:rsidR="000E633F" w:rsidRPr="002A77C5" w:rsidRDefault="00525F81" w:rsidP="002A77C5">
      <w:pPr>
        <w:ind w:firstLine="708"/>
        <w:rPr>
          <w:rFonts w:asciiTheme="minorHAnsi" w:hAnsiTheme="minorHAnsi"/>
          <w:vanish/>
          <w:color w:val="C00000"/>
          <w:sz w:val="14"/>
          <w:szCs w:val="16"/>
          <w:specVanish/>
        </w:rPr>
      </w:pPr>
      <w:r w:rsidRPr="002A77C5">
        <w:rPr>
          <w:rFonts w:asciiTheme="minorHAnsi" w:hAnsiTheme="minorHAnsi" w:cs="Helvetica"/>
          <w:sz w:val="14"/>
          <w:szCs w:val="16"/>
        </w:rPr>
        <w:t xml:space="preserve">Anexo do </w:t>
      </w:r>
      <w:r w:rsidR="008B4332" w:rsidRPr="002A77C5">
        <w:rPr>
          <w:rFonts w:asciiTheme="minorHAnsi" w:hAnsiTheme="minorHAnsi" w:cs="Helvetica"/>
          <w:sz w:val="14"/>
          <w:szCs w:val="16"/>
        </w:rPr>
        <w:t>NUP 00075000814201646</w:t>
      </w:r>
    </w:p>
    <w:p w14:paraId="48B91C25" w14:textId="37D6E725" w:rsidR="000E633F" w:rsidRPr="00964C85" w:rsidRDefault="000E633F" w:rsidP="00162E28">
      <w:pPr>
        <w:jc w:val="both"/>
        <w:rPr>
          <w:rFonts w:asciiTheme="minorHAnsi" w:hAnsiTheme="minorHAnsi"/>
          <w:sz w:val="14"/>
          <w:szCs w:val="16"/>
        </w:rPr>
      </w:pPr>
      <w:r w:rsidRPr="002A77C5">
        <w:rPr>
          <w:rFonts w:asciiTheme="minorHAnsi" w:hAnsiTheme="minorHAnsi"/>
          <w:color w:val="C00000"/>
          <w:sz w:val="14"/>
          <w:szCs w:val="16"/>
        </w:rPr>
        <w:t xml:space="preserve"> </w:t>
      </w:r>
      <w:r w:rsidR="00964C85">
        <w:rPr>
          <w:rFonts w:asciiTheme="minorHAnsi" w:hAnsiTheme="minorHAnsi"/>
          <w:sz w:val="14"/>
          <w:szCs w:val="16"/>
        </w:rPr>
        <w:t>- tarjamento feito para este relatório.</w:t>
      </w:r>
    </w:p>
    <w:p w14:paraId="4454F42A" w14:textId="00B57BD0" w:rsidR="008B4332" w:rsidRPr="002A77C5" w:rsidRDefault="008B4332" w:rsidP="00C1010E">
      <w:pPr>
        <w:ind w:left="1418" w:hanging="1418"/>
        <w:jc w:val="both"/>
        <w:rPr>
          <w:rFonts w:asciiTheme="minorHAnsi" w:hAnsiTheme="minorHAnsi" w:cs="Helvetica"/>
          <w:b/>
          <w:szCs w:val="24"/>
          <w:shd w:val="clear" w:color="auto" w:fill="FFFFFF"/>
        </w:rPr>
      </w:pPr>
    </w:p>
    <w:p w14:paraId="69368BF8" w14:textId="5F4A59C3" w:rsidR="008730B6" w:rsidRPr="002A77C5" w:rsidRDefault="008730B6" w:rsidP="00C1010E">
      <w:pPr>
        <w:ind w:left="1418" w:hanging="1418"/>
        <w:jc w:val="both"/>
        <w:rPr>
          <w:rFonts w:asciiTheme="minorHAnsi" w:hAnsiTheme="minorHAnsi" w:cs="Helvetica"/>
          <w:b/>
          <w:szCs w:val="24"/>
          <w:shd w:val="clear" w:color="auto" w:fill="FFFFFF"/>
        </w:rPr>
      </w:pPr>
    </w:p>
    <w:p w14:paraId="4262795D" w14:textId="77777777" w:rsidR="008730B6" w:rsidRPr="002A77C5" w:rsidRDefault="008730B6" w:rsidP="00C1010E">
      <w:pPr>
        <w:ind w:left="1418" w:hanging="1418"/>
        <w:jc w:val="both"/>
        <w:rPr>
          <w:rFonts w:asciiTheme="minorHAnsi" w:hAnsiTheme="minorHAnsi" w:cs="Helvetica"/>
          <w:b/>
          <w:szCs w:val="24"/>
          <w:shd w:val="clear" w:color="auto" w:fill="FFFFFF"/>
        </w:rPr>
      </w:pPr>
    </w:p>
    <w:tbl>
      <w:tblPr>
        <w:tblStyle w:val="Tabelacomgrade"/>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9"/>
      </w:tblGrid>
      <w:tr w:rsidR="008730B6" w:rsidRPr="002A77C5" w14:paraId="156EEE2B" w14:textId="77777777" w:rsidTr="002A77C5">
        <w:tc>
          <w:tcPr>
            <w:tcW w:w="1701" w:type="dxa"/>
          </w:tcPr>
          <w:p w14:paraId="2CE444EA" w14:textId="130A7FB9" w:rsidR="008730B6" w:rsidRPr="002A77C5" w:rsidRDefault="008730B6" w:rsidP="00D57C4A">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Orientação 3.1</w:t>
            </w:r>
          </w:p>
        </w:tc>
        <w:tc>
          <w:tcPr>
            <w:tcW w:w="7659" w:type="dxa"/>
          </w:tcPr>
          <w:p w14:paraId="4C348213" w14:textId="311D551C" w:rsidR="008730B6" w:rsidRPr="002A77C5" w:rsidRDefault="008730B6" w:rsidP="00D57C4A">
            <w:pPr>
              <w:jc w:val="both"/>
              <w:rPr>
                <w:rFonts w:asciiTheme="minorHAnsi" w:hAnsiTheme="minorHAnsi" w:cs="Helvetica"/>
                <w:b/>
                <w:szCs w:val="24"/>
                <w:shd w:val="clear" w:color="auto" w:fill="FFFFFF"/>
              </w:rPr>
            </w:pPr>
            <w:r w:rsidRPr="002A77C5">
              <w:rPr>
                <w:rFonts w:asciiTheme="minorHAnsi" w:hAnsiTheme="minorHAnsi" w:cs="Helvetica"/>
                <w:szCs w:val="24"/>
                <w:shd w:val="clear" w:color="auto" w:fill="FFFFFF"/>
              </w:rPr>
              <w:t>O órgão deve indicar as razões da negativa, total ou parcial, especificando o embasamento legal que a fundamenta sempre que negar o acesso a uma informação.</w:t>
            </w:r>
          </w:p>
        </w:tc>
      </w:tr>
    </w:tbl>
    <w:p w14:paraId="2EBA1800" w14:textId="77777777" w:rsidR="008730B6" w:rsidRPr="002A77C5" w:rsidRDefault="008730B6" w:rsidP="00D57C4A">
      <w:pPr>
        <w:ind w:left="1701" w:hanging="1701"/>
        <w:jc w:val="both"/>
        <w:rPr>
          <w:rFonts w:asciiTheme="minorHAnsi" w:hAnsiTheme="minorHAnsi" w:cs="Helvetica"/>
          <w:b/>
          <w:szCs w:val="24"/>
          <w:shd w:val="clear" w:color="auto" w:fill="FFFFFF"/>
        </w:rPr>
      </w:pPr>
    </w:p>
    <w:p w14:paraId="274C9CC6" w14:textId="2ADF2A30" w:rsidR="00BA64D0" w:rsidRPr="002A77C5" w:rsidRDefault="007001BF" w:rsidP="00DE224C">
      <w:pPr>
        <w:pStyle w:val="Estilo2"/>
        <w:spacing w:before="0" w:after="0"/>
        <w:jc w:val="both"/>
        <w:rPr>
          <w:sz w:val="22"/>
        </w:rPr>
      </w:pPr>
      <w:bookmarkStart w:id="31" w:name="_Toc489274707"/>
      <w:r w:rsidRPr="002A77C5">
        <w:rPr>
          <w:sz w:val="22"/>
        </w:rPr>
        <w:t xml:space="preserve">4. </w:t>
      </w:r>
      <w:r w:rsidR="00EC17A1" w:rsidRPr="002A77C5">
        <w:rPr>
          <w:sz w:val="22"/>
        </w:rPr>
        <w:t>RESTRIÇÃO DE CONTEÚDO</w:t>
      </w:r>
      <w:bookmarkEnd w:id="31"/>
      <w:r w:rsidR="00EC17A1" w:rsidRPr="002A77C5">
        <w:rPr>
          <w:sz w:val="22"/>
        </w:rPr>
        <w:t xml:space="preserve"> </w:t>
      </w:r>
    </w:p>
    <w:p w14:paraId="37ED2F9E" w14:textId="77777777" w:rsidR="003F3453" w:rsidRPr="002A77C5" w:rsidRDefault="003F3453" w:rsidP="00162E28">
      <w:pPr>
        <w:jc w:val="both"/>
        <w:rPr>
          <w:rFonts w:asciiTheme="minorHAnsi" w:hAnsiTheme="minorHAnsi" w:cs="Helvetica"/>
          <w:szCs w:val="24"/>
          <w:shd w:val="clear" w:color="auto" w:fill="FFFFFF"/>
        </w:rPr>
      </w:pPr>
    </w:p>
    <w:p w14:paraId="11E17B6F" w14:textId="77777777" w:rsidR="00DE224C" w:rsidRPr="002A77C5" w:rsidRDefault="00DE224C" w:rsidP="00DE224C">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Escopo da Avaliação</w:t>
      </w:r>
    </w:p>
    <w:p w14:paraId="3EE94301" w14:textId="77777777" w:rsidR="00DE224C" w:rsidRPr="002A77C5" w:rsidRDefault="00DE224C" w:rsidP="00162E28">
      <w:pPr>
        <w:jc w:val="both"/>
        <w:rPr>
          <w:rFonts w:asciiTheme="minorHAnsi" w:hAnsiTheme="minorHAnsi" w:cs="Helvetica"/>
          <w:szCs w:val="24"/>
          <w:shd w:val="clear" w:color="auto" w:fill="FFFFFF"/>
        </w:rPr>
      </w:pPr>
    </w:p>
    <w:p w14:paraId="238B8AFB" w14:textId="1F0195EF" w:rsidR="00AA11CC" w:rsidRDefault="00AA11CC" w:rsidP="00162E2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Nesse item foi avaliado se o órgão marcou corretamente o campo sobre restrição de conteúdo. Ressalta-se que todo órgão </w:t>
      </w:r>
      <w:r w:rsidRPr="002A77C5">
        <w:rPr>
          <w:rFonts w:asciiTheme="minorHAnsi" w:hAnsiTheme="minorHAnsi" w:cs="Helvetica"/>
          <w:b/>
          <w:szCs w:val="24"/>
          <w:shd w:val="clear" w:color="auto" w:fill="FFFFFF"/>
        </w:rPr>
        <w:t>deve,</w:t>
      </w:r>
      <w:r w:rsidRPr="002A77C5">
        <w:rPr>
          <w:rFonts w:asciiTheme="minorHAnsi" w:hAnsiTheme="minorHAnsi" w:cs="Helvetica"/>
          <w:szCs w:val="24"/>
          <w:shd w:val="clear" w:color="auto" w:fill="FFFFFF"/>
        </w:rPr>
        <w:t xml:space="preserve"> ao finalizar a resposta de um pedido de informação, indicar se existe no </w:t>
      </w:r>
      <w:r w:rsidRPr="002A77C5">
        <w:rPr>
          <w:rFonts w:asciiTheme="minorHAnsi" w:hAnsiTheme="minorHAnsi" w:cs="Helvetica"/>
          <w:b/>
          <w:szCs w:val="24"/>
          <w:shd w:val="clear" w:color="auto" w:fill="FFFFFF"/>
        </w:rPr>
        <w:t>pedido, resposta ou anexo</w:t>
      </w:r>
      <w:r w:rsidRPr="002A77C5">
        <w:rPr>
          <w:rFonts w:asciiTheme="minorHAnsi" w:hAnsiTheme="minorHAnsi" w:cs="Helvetica"/>
          <w:szCs w:val="24"/>
          <w:shd w:val="clear" w:color="auto" w:fill="FFFFFF"/>
        </w:rPr>
        <w:t xml:space="preserve"> a presença</w:t>
      </w:r>
      <w:r w:rsidR="00717E28" w:rsidRPr="002A77C5">
        <w:rPr>
          <w:rFonts w:asciiTheme="minorHAnsi" w:hAnsiTheme="minorHAnsi" w:cs="Helvetica"/>
          <w:szCs w:val="24"/>
          <w:shd w:val="clear" w:color="auto" w:fill="FFFFFF"/>
        </w:rPr>
        <w:t xml:space="preserve"> de</w:t>
      </w:r>
      <w:r w:rsidRPr="002A77C5">
        <w:rPr>
          <w:rFonts w:asciiTheme="minorHAnsi" w:hAnsiTheme="minorHAnsi" w:cs="Helvetica"/>
          <w:szCs w:val="24"/>
          <w:shd w:val="clear" w:color="auto" w:fill="FFFFFF"/>
        </w:rPr>
        <w:t xml:space="preserve"> informaç</w:t>
      </w:r>
      <w:r w:rsidR="00717E28" w:rsidRPr="002A77C5">
        <w:rPr>
          <w:rFonts w:asciiTheme="minorHAnsi" w:hAnsiTheme="minorHAnsi" w:cs="Helvetica"/>
          <w:szCs w:val="24"/>
          <w:shd w:val="clear" w:color="auto" w:fill="FFFFFF"/>
        </w:rPr>
        <w:t>ão restrita (pessoal, sigilosa ou</w:t>
      </w:r>
      <w:r w:rsidRPr="002A77C5">
        <w:rPr>
          <w:rFonts w:asciiTheme="minorHAnsi" w:hAnsiTheme="minorHAnsi" w:cs="Helvetica"/>
          <w:szCs w:val="24"/>
          <w:shd w:val="clear" w:color="auto" w:fill="FFFFFF"/>
        </w:rPr>
        <w:t xml:space="preserve"> classificada). Essa classificação determina se um pedido de acesso à informação pode ou não ser disponibilizado na “Busca de Pedidos e Respostas”, disponível em: </w:t>
      </w:r>
      <w:hyperlink r:id="rId14" w:history="1">
        <w:r w:rsidR="002A77C5" w:rsidRPr="00CA4935">
          <w:rPr>
            <w:rStyle w:val="Hyperlink"/>
            <w:rFonts w:asciiTheme="minorHAnsi" w:hAnsiTheme="minorHAnsi" w:cs="Helvetica"/>
            <w:szCs w:val="24"/>
            <w:shd w:val="clear" w:color="auto" w:fill="FFFFFF"/>
          </w:rPr>
          <w:t>www.lai.gov.br/busca</w:t>
        </w:r>
      </w:hyperlink>
      <w:r w:rsidR="00717E28" w:rsidRPr="002A77C5">
        <w:rPr>
          <w:rFonts w:asciiTheme="minorHAnsi" w:hAnsiTheme="minorHAnsi" w:cs="Helvetica"/>
          <w:szCs w:val="24"/>
          <w:shd w:val="clear" w:color="auto" w:fill="FFFFFF"/>
        </w:rPr>
        <w:t>.</w:t>
      </w:r>
    </w:p>
    <w:p w14:paraId="4D210E91" w14:textId="77777777" w:rsidR="002A77C5" w:rsidRPr="002A77C5" w:rsidRDefault="002A77C5" w:rsidP="00162E28">
      <w:pPr>
        <w:jc w:val="both"/>
        <w:rPr>
          <w:rFonts w:asciiTheme="minorHAnsi" w:hAnsiTheme="minorHAnsi" w:cs="Helvetica"/>
          <w:szCs w:val="24"/>
          <w:shd w:val="clear" w:color="auto" w:fill="FFFFFF"/>
        </w:rPr>
      </w:pPr>
    </w:p>
    <w:p w14:paraId="4E139406" w14:textId="25FE8EF1" w:rsidR="00DE224C" w:rsidRPr="002A77C5" w:rsidRDefault="00DE224C" w:rsidP="00162E28">
      <w:pPr>
        <w:jc w:val="both"/>
        <w:rPr>
          <w:rFonts w:asciiTheme="minorHAnsi" w:hAnsiTheme="minorHAnsi" w:cs="Helvetica"/>
          <w:szCs w:val="24"/>
          <w:shd w:val="clear" w:color="auto" w:fill="FFFFFF"/>
        </w:rPr>
      </w:pPr>
    </w:p>
    <w:p w14:paraId="64EA6F04" w14:textId="77777777" w:rsidR="00DE224C" w:rsidRPr="002A77C5" w:rsidRDefault="00DE224C" w:rsidP="00DE224C">
      <w:pPr>
        <w:pStyle w:val="Textodenotaderodap"/>
        <w:jc w:val="both"/>
        <w:rPr>
          <w:rFonts w:cs="Helvetica"/>
          <w:b/>
          <w:sz w:val="22"/>
          <w:szCs w:val="24"/>
          <w:shd w:val="clear" w:color="auto" w:fill="FFFFFF"/>
        </w:rPr>
      </w:pPr>
      <w:r w:rsidRPr="002A77C5">
        <w:rPr>
          <w:rFonts w:cs="Helvetica"/>
          <w:b/>
          <w:sz w:val="22"/>
          <w:szCs w:val="24"/>
          <w:shd w:val="clear" w:color="auto" w:fill="FFFFFF"/>
        </w:rPr>
        <w:t>Constatações e Orientações</w:t>
      </w:r>
    </w:p>
    <w:p w14:paraId="3B5F908E" w14:textId="00A0EE5C" w:rsidR="00AA11CC" w:rsidRPr="002A77C5" w:rsidRDefault="00AA11CC" w:rsidP="00162E28">
      <w:pPr>
        <w:pStyle w:val="Textodenotaderodap"/>
        <w:jc w:val="both"/>
        <w:rPr>
          <w:rFonts w:cs="Helvetica"/>
          <w:sz w:val="22"/>
          <w:szCs w:val="24"/>
          <w:shd w:val="clear" w:color="auto" w:fill="FFFFFF"/>
        </w:rPr>
      </w:pPr>
    </w:p>
    <w:tbl>
      <w:tblPr>
        <w:tblStyle w:val="Tabelacomgrad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43"/>
      </w:tblGrid>
      <w:tr w:rsidR="008730B6" w:rsidRPr="002A77C5" w14:paraId="66B3994B" w14:textId="77777777" w:rsidTr="002A77C5">
        <w:tc>
          <w:tcPr>
            <w:tcW w:w="1838" w:type="dxa"/>
          </w:tcPr>
          <w:p w14:paraId="66BC8C37" w14:textId="682C8ACD" w:rsidR="008730B6" w:rsidRPr="002A77C5" w:rsidRDefault="008730B6" w:rsidP="00162E28">
            <w:pPr>
              <w:pStyle w:val="Textodenotaderodap"/>
              <w:jc w:val="both"/>
              <w:rPr>
                <w:rFonts w:cs="Helvetica"/>
                <w:sz w:val="22"/>
                <w:szCs w:val="24"/>
                <w:shd w:val="clear" w:color="auto" w:fill="FFFFFF"/>
              </w:rPr>
            </w:pPr>
            <w:r w:rsidRPr="002A77C5">
              <w:rPr>
                <w:rFonts w:cs="Helvetica"/>
                <w:b/>
                <w:sz w:val="22"/>
                <w:szCs w:val="24"/>
                <w:shd w:val="clear" w:color="auto" w:fill="FFFFFF"/>
              </w:rPr>
              <w:t>Constatação 4.1</w:t>
            </w:r>
          </w:p>
        </w:tc>
        <w:tc>
          <w:tcPr>
            <w:tcW w:w="7943" w:type="dxa"/>
          </w:tcPr>
          <w:p w14:paraId="6A5C0187" w14:textId="3C7E459E" w:rsidR="008730B6" w:rsidRPr="002A77C5" w:rsidRDefault="008730B6" w:rsidP="00162E28">
            <w:pPr>
              <w:pStyle w:val="Textodenotaderodap"/>
              <w:jc w:val="both"/>
              <w:rPr>
                <w:rFonts w:cs="Helvetica"/>
                <w:sz w:val="22"/>
                <w:szCs w:val="24"/>
                <w:shd w:val="clear" w:color="auto" w:fill="FFFFFF"/>
              </w:rPr>
            </w:pPr>
            <w:r w:rsidRPr="002A77C5">
              <w:rPr>
                <w:rFonts w:cs="Helvetica"/>
                <w:sz w:val="22"/>
                <w:szCs w:val="24"/>
                <w:shd w:val="clear" w:color="auto" w:fill="FFFFFF"/>
              </w:rPr>
              <w:t>Constatou-se alguns casos em que o órgão está fazendo a marcação errada no campo sobre restrição de conteúdo, restringindo pedidos que não tem informações restritas, como pode ser verificado no exemplo a seguir do NUP 00075000978201673:</w:t>
            </w:r>
          </w:p>
        </w:tc>
      </w:tr>
    </w:tbl>
    <w:p w14:paraId="28D76416" w14:textId="5D9856AF" w:rsidR="00EC1C65" w:rsidRPr="002A77C5" w:rsidRDefault="002A77C5" w:rsidP="002A77C5">
      <w:pPr>
        <w:jc w:val="center"/>
        <w:rPr>
          <w:rFonts w:asciiTheme="minorHAnsi" w:hAnsiTheme="minorHAnsi"/>
          <w:sz w:val="16"/>
          <w:szCs w:val="18"/>
        </w:rPr>
      </w:pPr>
      <w:r w:rsidRPr="002A77C5">
        <w:rPr>
          <w:rFonts w:asciiTheme="minorHAnsi" w:hAnsiTheme="minorHAnsi"/>
          <w:noProof/>
          <w:sz w:val="16"/>
          <w:szCs w:val="18"/>
          <w:lang w:eastAsia="pt-BR"/>
        </w:rPr>
        <mc:AlternateContent>
          <mc:Choice Requires="wps">
            <w:drawing>
              <wp:anchor distT="0" distB="0" distL="114300" distR="114300" simplePos="0" relativeHeight="251795456" behindDoc="0" locked="0" layoutInCell="1" allowOverlap="1" wp14:anchorId="59A9DF73" wp14:editId="66940976">
                <wp:simplePos x="0" y="0"/>
                <wp:positionH relativeFrom="column">
                  <wp:posOffset>3765550</wp:posOffset>
                </wp:positionH>
                <wp:positionV relativeFrom="paragraph">
                  <wp:posOffset>3733800</wp:posOffset>
                </wp:positionV>
                <wp:extent cx="2018509" cy="1140031"/>
                <wp:effectExtent l="0" t="0" r="20320" b="22225"/>
                <wp:wrapNone/>
                <wp:docPr id="33" name="Caixa de Texto 33"/>
                <wp:cNvGraphicFramePr/>
                <a:graphic xmlns:a="http://schemas.openxmlformats.org/drawingml/2006/main">
                  <a:graphicData uri="http://schemas.microsoft.com/office/word/2010/wordprocessingShape">
                    <wps:wsp>
                      <wps:cNvSpPr txBox="1"/>
                      <wps:spPr>
                        <a:xfrm>
                          <a:off x="0" y="0"/>
                          <a:ext cx="2018509" cy="114003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F9D1301" w14:textId="5F928C97" w:rsidR="00964C85" w:rsidRDefault="00964C85">
                            <w:r>
                              <w:t>O órgão marcou inadequadamente o campo sobre restrição de conteúdo. Observe que nem na pergunta, nem na resposta e nem no anexo há informação restrita.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DF73" id="Caixa de Texto 33" o:spid="_x0000_s1029" type="#_x0000_t202" style="position:absolute;left:0;text-align:left;margin-left:296.5pt;margin-top:294pt;width:158.95pt;height:8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" fillcolor="white [3201]" strokecolor="#c0504d [3205]" strokeweight="2pt">
                <v:textbox>
                  <w:txbxContent>
                    <w:p w14:paraId="1F9D1301" w14:textId="5F928C97" w:rsidR="00964C85" w:rsidRDefault="00964C85">
                      <w:r>
                        <w:t>O órgão marcou inadequadamente o campo sobre restrição de conteúdo. Observe que nem na pergunta, nem na resposta e nem no anexo há informação restrita.</w:t>
                      </w:r>
                    </w:p>
                  </w:txbxContent>
                </v:textbox>
              </v:shape>
            </w:pict>
          </mc:Fallback>
        </mc:AlternateContent>
      </w:r>
      <w:r w:rsidRPr="002A77C5">
        <w:rPr>
          <w:rFonts w:asciiTheme="minorHAnsi" w:hAnsiTheme="minorHAnsi"/>
          <w:noProof/>
          <w:sz w:val="16"/>
          <w:szCs w:val="18"/>
          <w:lang w:eastAsia="pt-BR"/>
        </w:rPr>
        <mc:AlternateContent>
          <mc:Choice Requires="wps">
            <w:drawing>
              <wp:anchor distT="0" distB="0" distL="114300" distR="114300" simplePos="0" relativeHeight="251796480" behindDoc="0" locked="0" layoutInCell="1" allowOverlap="1" wp14:anchorId="175FF6F9" wp14:editId="12475EC8">
                <wp:simplePos x="0" y="0"/>
                <wp:positionH relativeFrom="column">
                  <wp:posOffset>2681605</wp:posOffset>
                </wp:positionH>
                <wp:positionV relativeFrom="paragraph">
                  <wp:posOffset>4357370</wp:posOffset>
                </wp:positionV>
                <wp:extent cx="1080654" cy="439387"/>
                <wp:effectExtent l="0" t="38100" r="62865" b="18415"/>
                <wp:wrapNone/>
                <wp:docPr id="34" name="Conector de Seta Reta 34"/>
                <wp:cNvGraphicFramePr/>
                <a:graphic xmlns:a="http://schemas.openxmlformats.org/drawingml/2006/main">
                  <a:graphicData uri="http://schemas.microsoft.com/office/word/2010/wordprocessingShape">
                    <wps:wsp>
                      <wps:cNvCnPr/>
                      <wps:spPr>
                        <a:xfrm flipV="1">
                          <a:off x="0" y="0"/>
                          <a:ext cx="1080654" cy="4393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B62AF" id="Conector de Seta Reta 34" o:spid="_x0000_s1026" type="#_x0000_t32" style="position:absolute;margin-left:211.15pt;margin-top:343.1pt;width:85.1pt;height:34.6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" strokecolor="red">
                <v:stroke endarrow="block"/>
              </v:shape>
            </w:pict>
          </mc:Fallback>
        </mc:AlternateContent>
      </w:r>
      <w:r w:rsidR="00BF135F" w:rsidRPr="002A77C5">
        <w:rPr>
          <w:rFonts w:asciiTheme="minorHAnsi" w:hAnsiTheme="minorHAnsi"/>
          <w:noProof/>
          <w:sz w:val="16"/>
          <w:szCs w:val="18"/>
          <w:lang w:eastAsia="pt-BR"/>
        </w:rPr>
        <w:drawing>
          <wp:inline distT="0" distB="0" distL="0" distR="0" wp14:anchorId="585A1C79" wp14:editId="49108A56">
            <wp:extent cx="4320620" cy="4987207"/>
            <wp:effectExtent l="133350" t="133350" r="137160" b="15684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E8A35A.tmp"/>
                    <pic:cNvPicPr/>
                  </pic:nvPicPr>
                  <pic:blipFill>
                    <a:blip r:embed="rId15">
                      <a:extLst>
                        <a:ext uri="{28A0092B-C50C-407E-A947-70E740481C1C}">
                          <a14:useLocalDpi xmlns:a14="http://schemas.microsoft.com/office/drawing/2010/main" val="0"/>
                        </a:ext>
                      </a:extLst>
                    </a:blip>
                    <a:stretch>
                      <a:fillRect/>
                    </a:stretch>
                  </pic:blipFill>
                  <pic:spPr>
                    <a:xfrm>
                      <a:off x="0" y="0"/>
                      <a:ext cx="4324975" cy="4992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5ADEC8" w14:textId="54F3D24B" w:rsidR="00162E28" w:rsidRPr="002A77C5" w:rsidRDefault="00C2389C" w:rsidP="002A77C5">
      <w:pPr>
        <w:ind w:firstLine="708"/>
        <w:jc w:val="both"/>
        <w:rPr>
          <w:rFonts w:asciiTheme="minorHAnsi" w:hAnsiTheme="minorHAnsi"/>
          <w:sz w:val="14"/>
          <w:szCs w:val="16"/>
        </w:rPr>
      </w:pPr>
      <w:r w:rsidRPr="002A77C5">
        <w:rPr>
          <w:rFonts w:asciiTheme="minorHAnsi" w:hAnsiTheme="minorHAnsi"/>
          <w:sz w:val="14"/>
          <w:szCs w:val="16"/>
        </w:rPr>
        <w:t xml:space="preserve">NUP </w:t>
      </w:r>
      <w:r w:rsidR="00295EC1" w:rsidRPr="002A77C5">
        <w:rPr>
          <w:rFonts w:asciiTheme="minorHAnsi" w:hAnsiTheme="minorHAnsi"/>
          <w:sz w:val="14"/>
          <w:szCs w:val="16"/>
        </w:rPr>
        <w:t>00075000978201673</w:t>
      </w:r>
    </w:p>
    <w:p w14:paraId="36558C2B" w14:textId="330604E0" w:rsidR="00C2389C" w:rsidRPr="002A77C5" w:rsidRDefault="00C2389C" w:rsidP="00C2389C">
      <w:pPr>
        <w:jc w:val="center"/>
        <w:rPr>
          <w:rFonts w:asciiTheme="minorHAnsi" w:hAnsiTheme="minorHAnsi"/>
          <w:sz w:val="16"/>
          <w:szCs w:val="18"/>
        </w:rPr>
      </w:pPr>
    </w:p>
    <w:p w14:paraId="08F5C55E" w14:textId="70393E9B" w:rsidR="00C2389C" w:rsidRPr="002A77C5" w:rsidRDefault="00295EC1" w:rsidP="00C2389C">
      <w:pPr>
        <w:jc w:val="center"/>
        <w:rPr>
          <w:rFonts w:asciiTheme="minorHAnsi" w:hAnsiTheme="minorHAnsi"/>
          <w:sz w:val="16"/>
          <w:szCs w:val="18"/>
        </w:rPr>
      </w:pPr>
      <w:r w:rsidRPr="002A77C5">
        <w:rPr>
          <w:rFonts w:asciiTheme="minorHAnsi" w:hAnsiTheme="minorHAnsi"/>
          <w:noProof/>
          <w:sz w:val="16"/>
          <w:szCs w:val="18"/>
          <w:lang w:eastAsia="pt-BR"/>
        </w:rPr>
        <w:lastRenderedPageBreak/>
        <w:drawing>
          <wp:inline distT="0" distB="0" distL="0" distR="0" wp14:anchorId="73552CF9" wp14:editId="55384097">
            <wp:extent cx="4638675" cy="6867525"/>
            <wp:effectExtent l="133350" t="114300" r="123825" b="1619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686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2E3482" w14:textId="5F93FFF7" w:rsidR="00C2389C" w:rsidRPr="002A77C5" w:rsidRDefault="00A221D3" w:rsidP="002A77C5">
      <w:pPr>
        <w:ind w:left="708" w:firstLine="708"/>
        <w:rPr>
          <w:rFonts w:asciiTheme="minorHAnsi" w:hAnsiTheme="minorHAnsi"/>
          <w:sz w:val="14"/>
          <w:szCs w:val="16"/>
        </w:rPr>
      </w:pPr>
      <w:r w:rsidRPr="002A77C5">
        <w:rPr>
          <w:rFonts w:asciiTheme="minorHAnsi" w:hAnsiTheme="minorHAnsi"/>
          <w:sz w:val="14"/>
          <w:szCs w:val="16"/>
        </w:rPr>
        <w:t xml:space="preserve">Anexo do </w:t>
      </w:r>
      <w:r w:rsidR="00C2389C" w:rsidRPr="002A77C5">
        <w:rPr>
          <w:rFonts w:asciiTheme="minorHAnsi" w:hAnsiTheme="minorHAnsi"/>
          <w:sz w:val="14"/>
          <w:szCs w:val="16"/>
        </w:rPr>
        <w:t xml:space="preserve">NUP </w:t>
      </w:r>
      <w:r w:rsidR="00295EC1" w:rsidRPr="002A77C5">
        <w:rPr>
          <w:rFonts w:asciiTheme="minorHAnsi" w:hAnsiTheme="minorHAnsi"/>
          <w:sz w:val="14"/>
          <w:szCs w:val="16"/>
        </w:rPr>
        <w:t>00075000978201673</w:t>
      </w:r>
    </w:p>
    <w:p w14:paraId="3E31EF2A" w14:textId="77777777" w:rsidR="00A221D3" w:rsidRPr="002A77C5" w:rsidRDefault="00A221D3" w:rsidP="002A2074">
      <w:pPr>
        <w:spacing w:after="200"/>
        <w:jc w:val="both"/>
        <w:rPr>
          <w:rFonts w:asciiTheme="minorHAnsi" w:hAnsiTheme="minorHAnsi" w:cs="Helvetica"/>
          <w:b/>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801"/>
      </w:tblGrid>
      <w:tr w:rsidR="008730B6" w:rsidRPr="002A77C5" w14:paraId="19A34407" w14:textId="77777777" w:rsidTr="002A77C5">
        <w:tc>
          <w:tcPr>
            <w:tcW w:w="1838" w:type="dxa"/>
          </w:tcPr>
          <w:p w14:paraId="49CA4B70" w14:textId="3AC5BE83" w:rsidR="008730B6" w:rsidRPr="002A77C5" w:rsidRDefault="008730B6" w:rsidP="00BF135F">
            <w:pPr>
              <w:spacing w:after="200"/>
              <w:jc w:val="both"/>
              <w:rPr>
                <w:rFonts w:asciiTheme="minorHAnsi" w:hAnsiTheme="minorHAnsi" w:cs="Helvetica"/>
                <w:i/>
                <w:szCs w:val="24"/>
                <w:shd w:val="clear" w:color="auto" w:fill="FFFFFF"/>
              </w:rPr>
            </w:pPr>
            <w:r w:rsidRPr="002A77C5">
              <w:rPr>
                <w:rFonts w:asciiTheme="minorHAnsi" w:hAnsiTheme="minorHAnsi" w:cs="Helvetica"/>
                <w:b/>
                <w:szCs w:val="24"/>
                <w:shd w:val="clear" w:color="auto" w:fill="FFFFFF"/>
              </w:rPr>
              <w:t>Orientação 4.1</w:t>
            </w:r>
          </w:p>
        </w:tc>
        <w:tc>
          <w:tcPr>
            <w:tcW w:w="7801" w:type="dxa"/>
          </w:tcPr>
          <w:p w14:paraId="70BCE4D2" w14:textId="2C8B8669" w:rsidR="008730B6" w:rsidRPr="002A77C5" w:rsidRDefault="008730B6" w:rsidP="00BF135F">
            <w:pPr>
              <w:spacing w:after="20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órgão deve revisar a marcação no campo sobre restrição de conteúdo. É necessário avaliar todo conteúdo do pedido, da resposta e dos anexos.</w:t>
            </w:r>
          </w:p>
        </w:tc>
      </w:tr>
      <w:tr w:rsidR="008730B6" w:rsidRPr="002A77C5" w14:paraId="2BE56819" w14:textId="77777777" w:rsidTr="002A77C5">
        <w:tc>
          <w:tcPr>
            <w:tcW w:w="1838" w:type="dxa"/>
          </w:tcPr>
          <w:p w14:paraId="36B0337B" w14:textId="23723ACB" w:rsidR="008730B6" w:rsidRPr="002A77C5" w:rsidRDefault="008730B6" w:rsidP="00760ED2">
            <w:pPr>
              <w:spacing w:after="200"/>
              <w:jc w:val="both"/>
              <w:rPr>
                <w:rFonts w:asciiTheme="minorHAnsi" w:hAnsiTheme="minorHAnsi"/>
                <w:szCs w:val="24"/>
              </w:rPr>
            </w:pPr>
            <w:r w:rsidRPr="002A77C5">
              <w:rPr>
                <w:rFonts w:asciiTheme="minorHAnsi" w:hAnsiTheme="minorHAnsi" w:cs="Helvetica"/>
                <w:b/>
                <w:szCs w:val="24"/>
                <w:shd w:val="clear" w:color="auto" w:fill="FFFFFF"/>
              </w:rPr>
              <w:t>Constatação 4.2</w:t>
            </w:r>
          </w:p>
        </w:tc>
        <w:tc>
          <w:tcPr>
            <w:tcW w:w="7801" w:type="dxa"/>
          </w:tcPr>
          <w:p w14:paraId="20B3C6FC" w14:textId="50BBF8D4" w:rsidR="008730B6" w:rsidRPr="002A77C5" w:rsidRDefault="008730B6" w:rsidP="00760ED2">
            <w:pPr>
              <w:spacing w:after="200"/>
              <w:jc w:val="both"/>
              <w:rPr>
                <w:rFonts w:asciiTheme="minorHAnsi" w:hAnsiTheme="minorHAnsi"/>
                <w:szCs w:val="24"/>
              </w:rPr>
            </w:pPr>
            <w:r w:rsidRPr="002A77C5">
              <w:rPr>
                <w:rFonts w:asciiTheme="minorHAnsi" w:hAnsiTheme="minorHAnsi" w:cs="Helvetica"/>
                <w:szCs w:val="24"/>
                <w:shd w:val="clear" w:color="auto" w:fill="FFFFFF"/>
              </w:rPr>
              <w:t>Constatou-se alguns casos em que o órgão está fazendo a marcação errada no campo sobre restrição de conteúdo, não restringindo pedido que contém informações restritas, como pode ser verificado no exemplo a seguir do NUP 23480001501201718 em que há, no anexo da pergunta, várias informações pessoais, inclusive o histórico escolar do cidadão:</w:t>
            </w:r>
          </w:p>
        </w:tc>
      </w:tr>
    </w:tbl>
    <w:p w14:paraId="1506EE6D" w14:textId="1C8E6792" w:rsidR="00597872" w:rsidRPr="002A77C5" w:rsidRDefault="00597872" w:rsidP="00760ED2">
      <w:pPr>
        <w:spacing w:after="200"/>
        <w:jc w:val="both"/>
        <w:rPr>
          <w:rFonts w:asciiTheme="minorHAnsi" w:hAnsiTheme="minorHAnsi"/>
          <w:szCs w:val="24"/>
        </w:rPr>
      </w:pPr>
    </w:p>
    <w:p w14:paraId="4B250607" w14:textId="26D61929" w:rsidR="00597872" w:rsidRPr="002A77C5" w:rsidRDefault="00601774" w:rsidP="002A77C5">
      <w:pPr>
        <w:shd w:val="clear" w:color="auto" w:fill="FFFFFF"/>
        <w:tabs>
          <w:tab w:val="left" w:pos="1114"/>
        </w:tabs>
        <w:jc w:val="center"/>
        <w:rPr>
          <w:rFonts w:asciiTheme="minorHAnsi" w:hAnsiTheme="minorHAnsi" w:cs="Helvetica"/>
          <w:szCs w:val="24"/>
          <w:shd w:val="clear" w:color="auto" w:fill="FFFFFF"/>
        </w:rPr>
      </w:pPr>
      <w:r w:rsidRPr="002A77C5">
        <w:rPr>
          <w:rFonts w:asciiTheme="minorHAnsi" w:hAnsiTheme="minorHAnsi" w:cs="Helvetica"/>
          <w:noProof/>
          <w:szCs w:val="24"/>
          <w:lang w:eastAsia="pt-BR"/>
        </w:rPr>
        <w:lastRenderedPageBreak/>
        <mc:AlternateContent>
          <mc:Choice Requires="wps">
            <w:drawing>
              <wp:anchor distT="0" distB="0" distL="114300" distR="114300" simplePos="0" relativeHeight="251797504" behindDoc="0" locked="0" layoutInCell="1" allowOverlap="1" wp14:anchorId="7E8FF396" wp14:editId="631445B7">
                <wp:simplePos x="0" y="0"/>
                <wp:positionH relativeFrom="column">
                  <wp:posOffset>354330</wp:posOffset>
                </wp:positionH>
                <wp:positionV relativeFrom="paragraph">
                  <wp:posOffset>4603750</wp:posOffset>
                </wp:positionV>
                <wp:extent cx="2731325" cy="457200"/>
                <wp:effectExtent l="0" t="0" r="12065" b="19050"/>
                <wp:wrapNone/>
                <wp:docPr id="40" name="Retângulo 40"/>
                <wp:cNvGraphicFramePr/>
                <a:graphic xmlns:a="http://schemas.openxmlformats.org/drawingml/2006/main">
                  <a:graphicData uri="http://schemas.microsoft.com/office/word/2010/wordprocessingShape">
                    <wps:wsp>
                      <wps:cNvSpPr/>
                      <wps:spPr>
                        <a:xfrm>
                          <a:off x="0" y="0"/>
                          <a:ext cx="27313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87A8A" id="Retângulo 40" o:spid="_x0000_s1026" style="position:absolute;margin-left:27.9pt;margin-top:362.5pt;width:215.05pt;height:36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" filled="f" strokecolor="red" strokeweight="2pt"/>
            </w:pict>
          </mc:Fallback>
        </mc:AlternateContent>
      </w:r>
      <w:r w:rsidRPr="002A77C5">
        <w:rPr>
          <w:rFonts w:asciiTheme="minorHAnsi" w:hAnsiTheme="minorHAnsi" w:cs="Helvetica"/>
          <w:noProof/>
          <w:szCs w:val="24"/>
          <w:shd w:val="clear" w:color="auto" w:fill="FFFFFF"/>
          <w:lang w:eastAsia="pt-BR"/>
        </w:rPr>
        <w:drawing>
          <wp:inline distT="0" distB="0" distL="0" distR="0" wp14:anchorId="63827BAC" wp14:editId="25EEDD7A">
            <wp:extent cx="5400040" cy="4918075"/>
            <wp:effectExtent l="133350" t="133350" r="143510" b="16827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E8E240.tmp"/>
                    <pic:cNvPicPr/>
                  </pic:nvPicPr>
                  <pic:blipFill>
                    <a:blip r:embed="rId17">
                      <a:extLst>
                        <a:ext uri="{28A0092B-C50C-407E-A947-70E740481C1C}">
                          <a14:useLocalDpi xmlns:a14="http://schemas.microsoft.com/office/drawing/2010/main" val="0"/>
                        </a:ext>
                      </a:extLst>
                    </a:blip>
                    <a:stretch>
                      <a:fillRect/>
                    </a:stretch>
                  </pic:blipFill>
                  <pic:spPr>
                    <a:xfrm>
                      <a:off x="0" y="0"/>
                      <a:ext cx="5400040" cy="491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F7B536" w14:textId="032C7B50" w:rsidR="00597872" w:rsidRPr="002A77C5" w:rsidRDefault="00964C85" w:rsidP="002A77C5">
      <w:pPr>
        <w:shd w:val="clear" w:color="auto" w:fill="FFFFFF"/>
        <w:tabs>
          <w:tab w:val="left" w:pos="1114"/>
        </w:tabs>
        <w:jc w:val="center"/>
        <w:rPr>
          <w:rFonts w:asciiTheme="minorHAnsi" w:hAnsiTheme="minorHAnsi" w:cs="Helvetica"/>
          <w:szCs w:val="24"/>
          <w:shd w:val="clear" w:color="auto" w:fill="FFFFFF"/>
        </w:rPr>
      </w:pPr>
      <w:r>
        <w:rPr>
          <w:rFonts w:asciiTheme="minorHAnsi" w:hAnsiTheme="minorHAnsi" w:cs="Helvetica"/>
          <w:noProof/>
          <w:szCs w:val="24"/>
          <w:shd w:val="clear" w:color="auto" w:fill="FFFFFF"/>
        </w:rPr>
        <w:lastRenderedPageBreak/>
        <w:drawing>
          <wp:inline distT="0" distB="0" distL="0" distR="0" wp14:anchorId="62DB329D" wp14:editId="4CA57954">
            <wp:extent cx="5534025" cy="50958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5095875"/>
                    </a:xfrm>
                    <a:prstGeom prst="rect">
                      <a:avLst/>
                    </a:prstGeom>
                    <a:noFill/>
                    <a:ln>
                      <a:noFill/>
                    </a:ln>
                  </pic:spPr>
                </pic:pic>
              </a:graphicData>
            </a:graphic>
          </wp:inline>
        </w:drawing>
      </w:r>
      <w:bookmarkStart w:id="32" w:name="_GoBack"/>
      <w:bookmarkEnd w:id="32"/>
    </w:p>
    <w:p w14:paraId="76766FDE" w14:textId="2E70E370" w:rsidR="00597872" w:rsidRPr="002A77C5" w:rsidRDefault="00601774" w:rsidP="002A77C5">
      <w:pPr>
        <w:spacing w:after="200"/>
        <w:ind w:firstLine="708"/>
        <w:jc w:val="both"/>
        <w:rPr>
          <w:rFonts w:asciiTheme="minorHAnsi" w:hAnsiTheme="minorHAnsi" w:cs="Helvetica"/>
          <w:sz w:val="14"/>
          <w:szCs w:val="16"/>
          <w:shd w:val="clear" w:color="auto" w:fill="FFFFFF"/>
        </w:rPr>
      </w:pPr>
      <w:r w:rsidRPr="002A77C5">
        <w:rPr>
          <w:rFonts w:asciiTheme="minorHAnsi" w:hAnsiTheme="minorHAnsi" w:cs="Helvetica"/>
          <w:sz w:val="14"/>
          <w:szCs w:val="16"/>
          <w:shd w:val="clear" w:color="auto" w:fill="FFFFFF"/>
        </w:rPr>
        <w:t xml:space="preserve">Anexo da pergunta </w:t>
      </w:r>
      <w:r w:rsidR="00EC17A1" w:rsidRPr="002A77C5">
        <w:rPr>
          <w:rFonts w:asciiTheme="minorHAnsi" w:hAnsiTheme="minorHAnsi" w:cs="Helvetica"/>
          <w:sz w:val="14"/>
          <w:szCs w:val="16"/>
          <w:shd w:val="clear" w:color="auto" w:fill="FFFFFF"/>
        </w:rPr>
        <w:t>-</w:t>
      </w:r>
      <w:r w:rsidRPr="002A77C5">
        <w:rPr>
          <w:rFonts w:asciiTheme="minorHAnsi" w:hAnsiTheme="minorHAnsi" w:cs="Helvetica"/>
          <w:sz w:val="14"/>
          <w:szCs w:val="16"/>
          <w:shd w:val="clear" w:color="auto" w:fill="FFFFFF"/>
        </w:rPr>
        <w:t xml:space="preserve"> </w:t>
      </w:r>
      <w:r w:rsidR="00597872" w:rsidRPr="002A77C5">
        <w:rPr>
          <w:rFonts w:asciiTheme="minorHAnsi" w:hAnsiTheme="minorHAnsi" w:cs="Helvetica"/>
          <w:sz w:val="14"/>
          <w:szCs w:val="16"/>
          <w:shd w:val="clear" w:color="auto" w:fill="FFFFFF"/>
        </w:rPr>
        <w:t>NUP 23480001501201718</w:t>
      </w:r>
      <w:r w:rsidR="00964C85">
        <w:rPr>
          <w:rFonts w:asciiTheme="minorHAnsi" w:hAnsiTheme="minorHAnsi" w:cs="Helvetica"/>
          <w:sz w:val="14"/>
          <w:szCs w:val="16"/>
          <w:shd w:val="clear" w:color="auto" w:fill="FFFFFF"/>
        </w:rPr>
        <w:t xml:space="preserve"> – tarjamento feito para este relatório.</w:t>
      </w:r>
    </w:p>
    <w:p w14:paraId="1309CEF7" w14:textId="46BE1235" w:rsidR="00597872" w:rsidRPr="002A77C5" w:rsidRDefault="00597872" w:rsidP="00601774">
      <w:pPr>
        <w:spacing w:after="200"/>
        <w:ind w:left="1701" w:hanging="1701"/>
        <w:jc w:val="both"/>
        <w:rPr>
          <w:rFonts w:asciiTheme="minorHAnsi" w:hAnsiTheme="minorHAnsi" w:cs="Helvetica"/>
          <w:i/>
          <w:szCs w:val="24"/>
          <w:shd w:val="clear" w:color="auto" w:fill="FFFFFF"/>
        </w:rPr>
      </w:pPr>
    </w:p>
    <w:tbl>
      <w:tblPr>
        <w:tblStyle w:val="Tabelacomgrade"/>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2"/>
      </w:tblGrid>
      <w:tr w:rsidR="00DA264B" w:rsidRPr="002A77C5" w14:paraId="71597BA9" w14:textId="77777777" w:rsidTr="002A77C5">
        <w:tc>
          <w:tcPr>
            <w:tcW w:w="1701" w:type="dxa"/>
          </w:tcPr>
          <w:p w14:paraId="5B5E57A9" w14:textId="615364F0" w:rsidR="00DA264B" w:rsidRPr="002A77C5" w:rsidRDefault="00DA264B" w:rsidP="00601774">
            <w:pPr>
              <w:spacing w:after="200"/>
              <w:jc w:val="both"/>
              <w:rPr>
                <w:rFonts w:asciiTheme="minorHAnsi" w:hAnsiTheme="minorHAnsi" w:cs="Helvetica"/>
                <w:i/>
                <w:szCs w:val="24"/>
                <w:shd w:val="clear" w:color="auto" w:fill="FFFFFF"/>
              </w:rPr>
            </w:pPr>
            <w:r w:rsidRPr="002A77C5">
              <w:rPr>
                <w:rFonts w:asciiTheme="minorHAnsi" w:hAnsiTheme="minorHAnsi" w:cs="Helvetica"/>
                <w:b/>
                <w:szCs w:val="24"/>
                <w:shd w:val="clear" w:color="auto" w:fill="FFFFFF"/>
              </w:rPr>
              <w:t>Orientação 4.2</w:t>
            </w:r>
          </w:p>
        </w:tc>
        <w:tc>
          <w:tcPr>
            <w:tcW w:w="8222" w:type="dxa"/>
          </w:tcPr>
          <w:p w14:paraId="4D55D858" w14:textId="3F749CB0" w:rsidR="00DA264B" w:rsidRPr="002A77C5" w:rsidRDefault="00DA264B" w:rsidP="00601774">
            <w:pPr>
              <w:spacing w:after="20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órgão deve revisar a marcação no campo sobre restrição de conteúdo e adequar a marcação de restrição de conteúdo caso haja informações restritas nos pedidos de informação e nas respostas.</w:t>
            </w:r>
          </w:p>
        </w:tc>
      </w:tr>
    </w:tbl>
    <w:p w14:paraId="0F882043" w14:textId="0121D1AA" w:rsidR="00687171" w:rsidRPr="002A77C5" w:rsidRDefault="00687171" w:rsidP="002C2C13">
      <w:pPr>
        <w:spacing w:line="276" w:lineRule="auto"/>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Observação:</w:t>
      </w:r>
      <w:r w:rsidRPr="002A77C5">
        <w:rPr>
          <w:rFonts w:asciiTheme="minorHAnsi" w:hAnsiTheme="minorHAnsi" w:cs="Helvetica"/>
          <w:szCs w:val="24"/>
          <w:shd w:val="clear" w:color="auto" w:fill="FFFFFF"/>
        </w:rPr>
        <w:t xml:space="preserve"> O órgão pode rever a marcação sobre restrição de conteúdo a qualquer momento através do botão “Editar Classificação”, disponível na aba “Dados da Resposta” do pedido no e-SIC.</w:t>
      </w:r>
    </w:p>
    <w:p w14:paraId="650660B3" w14:textId="77777777" w:rsidR="00687171" w:rsidRPr="002A77C5" w:rsidRDefault="00687171" w:rsidP="009C02FF">
      <w:pPr>
        <w:spacing w:after="200"/>
        <w:jc w:val="center"/>
        <w:rPr>
          <w:rFonts w:asciiTheme="minorHAnsi" w:hAnsiTheme="minorHAnsi"/>
          <w:szCs w:val="24"/>
        </w:rPr>
      </w:pPr>
      <w:r w:rsidRPr="002A77C5">
        <w:rPr>
          <w:rFonts w:cs="Helvetica"/>
          <w:b/>
          <w:noProof/>
          <w:szCs w:val="24"/>
          <w:shd w:val="clear" w:color="auto" w:fill="FFFFFF"/>
          <w:lang w:eastAsia="pt-BR"/>
        </w:rPr>
        <w:drawing>
          <wp:inline distT="0" distB="0" distL="0" distR="0" wp14:anchorId="75C4370D" wp14:editId="604AD22C">
            <wp:extent cx="5311140" cy="1655445"/>
            <wp:effectExtent l="114300" t="114300" r="156210" b="15430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2DC670F.tmp"/>
                    <pic:cNvPicPr/>
                  </pic:nvPicPr>
                  <pic:blipFill rotWithShape="1">
                    <a:blip r:embed="rId19">
                      <a:extLst>
                        <a:ext uri="{28A0092B-C50C-407E-A947-70E740481C1C}">
                          <a14:useLocalDpi xmlns:a14="http://schemas.microsoft.com/office/drawing/2010/main" val="0"/>
                        </a:ext>
                      </a:extLst>
                    </a:blip>
                    <a:srcRect t="60446"/>
                    <a:stretch/>
                  </pic:blipFill>
                  <pic:spPr bwMode="auto">
                    <a:xfrm>
                      <a:off x="0" y="0"/>
                      <a:ext cx="5311140" cy="16554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B89110" w14:textId="77777777" w:rsidR="00687171" w:rsidRPr="002A77C5" w:rsidRDefault="00687171" w:rsidP="00687171">
      <w:pPr>
        <w:ind w:left="1701" w:hanging="1701"/>
        <w:jc w:val="both"/>
        <w:rPr>
          <w:rFonts w:asciiTheme="minorHAnsi" w:hAnsiTheme="minorHAnsi" w:cs="Helvetica"/>
          <w:b/>
          <w:szCs w:val="24"/>
          <w:shd w:val="clear" w:color="auto" w:fill="FFFFFF"/>
        </w:rPr>
      </w:pPr>
    </w:p>
    <w:p w14:paraId="55F6623E" w14:textId="03A1EB15" w:rsidR="00601774" w:rsidRPr="002A77C5" w:rsidRDefault="00687171" w:rsidP="00687171">
      <w:pPr>
        <w:spacing w:after="200" w:line="276" w:lineRule="auto"/>
        <w:rPr>
          <w:rFonts w:asciiTheme="minorHAnsi" w:eastAsiaTheme="majorEastAsia" w:hAnsiTheme="minorHAnsi" w:cs="Miriam"/>
          <w:b/>
          <w:bCs/>
          <w:color w:val="002060"/>
          <w:sz w:val="16"/>
          <w:szCs w:val="18"/>
          <w:lang w:eastAsia="pt-BR"/>
        </w:rPr>
      </w:pPr>
      <w:r w:rsidRPr="002A77C5">
        <w:rPr>
          <w:sz w:val="16"/>
          <w:szCs w:val="18"/>
        </w:rPr>
        <w:br w:type="page"/>
      </w:r>
    </w:p>
    <w:p w14:paraId="502FFCC3" w14:textId="0F3E97B8" w:rsidR="00C272ED" w:rsidRPr="002A77C5" w:rsidRDefault="007001BF" w:rsidP="00AC5C42">
      <w:pPr>
        <w:pStyle w:val="Estilo2"/>
        <w:spacing w:before="0" w:after="0"/>
        <w:jc w:val="both"/>
        <w:rPr>
          <w:sz w:val="22"/>
        </w:rPr>
      </w:pPr>
      <w:bookmarkStart w:id="33" w:name="_Toc476235642"/>
      <w:bookmarkStart w:id="34" w:name="_Toc489274708"/>
      <w:bookmarkEnd w:id="33"/>
      <w:r w:rsidRPr="002A77C5">
        <w:rPr>
          <w:sz w:val="22"/>
        </w:rPr>
        <w:lastRenderedPageBreak/>
        <w:t xml:space="preserve">5. </w:t>
      </w:r>
      <w:r w:rsidR="00C272ED" w:rsidRPr="002A77C5">
        <w:rPr>
          <w:sz w:val="22"/>
        </w:rPr>
        <w:t>P</w:t>
      </w:r>
      <w:r w:rsidR="00EC1C65" w:rsidRPr="002A77C5">
        <w:rPr>
          <w:sz w:val="22"/>
        </w:rPr>
        <w:t>RORROGAÇÃO DE PRAZO</w:t>
      </w:r>
      <w:bookmarkEnd w:id="34"/>
    </w:p>
    <w:p w14:paraId="6B56A230" w14:textId="77777777" w:rsidR="00E64E83" w:rsidRPr="002A77C5" w:rsidRDefault="00E64E83" w:rsidP="00162E28">
      <w:pPr>
        <w:jc w:val="both"/>
        <w:rPr>
          <w:rFonts w:asciiTheme="minorHAnsi" w:hAnsiTheme="minorHAnsi" w:cs="Helvetica"/>
          <w:szCs w:val="24"/>
          <w:shd w:val="clear" w:color="auto" w:fill="FFFFFF"/>
        </w:rPr>
      </w:pPr>
    </w:p>
    <w:p w14:paraId="56C1B854" w14:textId="77777777" w:rsidR="0063475E" w:rsidRPr="002A77C5" w:rsidRDefault="0063475E" w:rsidP="0063475E">
      <w:pPr>
        <w:tabs>
          <w:tab w:val="left" w:pos="5101"/>
        </w:tabs>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Escopo da Avaliação</w:t>
      </w:r>
    </w:p>
    <w:p w14:paraId="60C9595D" w14:textId="77777777" w:rsidR="0063475E" w:rsidRPr="002A77C5" w:rsidRDefault="0063475E" w:rsidP="0063475E">
      <w:pPr>
        <w:tabs>
          <w:tab w:val="left" w:pos="5101"/>
        </w:tabs>
        <w:jc w:val="both"/>
        <w:rPr>
          <w:rFonts w:asciiTheme="minorHAnsi" w:hAnsiTheme="minorHAnsi" w:cs="Helvetica"/>
          <w:b/>
          <w:szCs w:val="24"/>
          <w:shd w:val="clear" w:color="auto" w:fill="FFFFFF"/>
        </w:rPr>
      </w:pPr>
    </w:p>
    <w:p w14:paraId="27763661" w14:textId="77777777" w:rsidR="0063475E" w:rsidRPr="002A77C5" w:rsidRDefault="0063475E" w:rsidP="0063475E">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Nesse item foi avaliado se órgão apresentou motivação para prorrogação do pedido. Conforme a Lei nº 12.527/2011, os órgãos e entidades da administração pública federal devem responder pedidos de informação no prazo de 20 dias, sendo permitida uma única prorrogação de prazo por dez dias, mediante justificativa (art. 11). </w:t>
      </w:r>
    </w:p>
    <w:p w14:paraId="7D10E8CC" w14:textId="77777777" w:rsidR="0063475E" w:rsidRPr="002A77C5" w:rsidRDefault="0063475E" w:rsidP="0063475E">
      <w:pPr>
        <w:jc w:val="both"/>
        <w:rPr>
          <w:rFonts w:asciiTheme="minorHAnsi" w:hAnsiTheme="minorHAnsi" w:cs="Helvetica"/>
          <w:szCs w:val="24"/>
          <w:shd w:val="clear" w:color="auto" w:fill="FFFFFF"/>
        </w:rPr>
      </w:pPr>
    </w:p>
    <w:p w14:paraId="0CBFD7D8" w14:textId="77777777" w:rsidR="0063475E" w:rsidRPr="002A77C5" w:rsidRDefault="0063475E" w:rsidP="0063475E">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284AEDA4" w14:textId="77777777" w:rsidR="00DA264B" w:rsidRPr="002A77C5" w:rsidRDefault="00DA264B" w:rsidP="00162E28">
      <w:pPr>
        <w:jc w:val="both"/>
        <w:rPr>
          <w:rFonts w:asciiTheme="minorHAnsi" w:hAnsiTheme="minorHAnsi" w:cs="Helvetica"/>
          <w:szCs w:val="24"/>
          <w:shd w:val="clear" w:color="auto" w:fill="FFFFFF"/>
        </w:rPr>
      </w:pPr>
    </w:p>
    <w:tbl>
      <w:tblPr>
        <w:tblStyle w:val="Tabelacomgrade"/>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085"/>
      </w:tblGrid>
      <w:tr w:rsidR="00DA264B" w:rsidRPr="002A77C5" w14:paraId="5A2CDEFB" w14:textId="77777777" w:rsidTr="009C02FF">
        <w:tc>
          <w:tcPr>
            <w:tcW w:w="1838" w:type="dxa"/>
          </w:tcPr>
          <w:p w14:paraId="5C490CB9" w14:textId="2DE547D6" w:rsidR="00DA264B" w:rsidRPr="002A77C5" w:rsidRDefault="00DA264B" w:rsidP="00162E28">
            <w:pPr>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Constatação 5.1</w:t>
            </w:r>
          </w:p>
        </w:tc>
        <w:tc>
          <w:tcPr>
            <w:tcW w:w="8085" w:type="dxa"/>
          </w:tcPr>
          <w:p w14:paraId="2B4729AE" w14:textId="77777777" w:rsidR="00DA264B" w:rsidRPr="002A77C5" w:rsidRDefault="00DA264B" w:rsidP="00DA264B">
            <w:pPr>
              <w:ind w:left="33"/>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Verificou-se que o órgão tem apresentado justificativa adequada para prorrogação do pedido. Reiteramos que o motivo da prorrogação deve ser feito caso a caso e corresponda ao motivo real. </w:t>
            </w:r>
          </w:p>
          <w:p w14:paraId="28AADD82" w14:textId="77777777" w:rsidR="00DA264B" w:rsidRDefault="00DA264B">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Manter o procedimento adotado. </w:t>
            </w:r>
          </w:p>
          <w:p w14:paraId="797A0C0A" w14:textId="4BC6E779" w:rsidR="009C02FF" w:rsidRPr="002A77C5" w:rsidRDefault="009C02FF">
            <w:pPr>
              <w:jc w:val="both"/>
              <w:rPr>
                <w:rFonts w:asciiTheme="minorHAnsi" w:hAnsiTheme="minorHAnsi" w:cs="Helvetica"/>
                <w:szCs w:val="24"/>
                <w:shd w:val="clear" w:color="auto" w:fill="FFFFFF"/>
              </w:rPr>
            </w:pPr>
          </w:p>
        </w:tc>
      </w:tr>
    </w:tbl>
    <w:p w14:paraId="2BD68913" w14:textId="03D2F850" w:rsidR="00525C73" w:rsidRPr="002A77C5" w:rsidRDefault="007001BF" w:rsidP="009C02FF">
      <w:pPr>
        <w:pStyle w:val="Estilo2"/>
        <w:spacing w:before="0" w:after="0"/>
        <w:jc w:val="both"/>
        <w:rPr>
          <w:sz w:val="22"/>
        </w:rPr>
      </w:pPr>
      <w:bookmarkStart w:id="35" w:name="_Toc472408979"/>
      <w:bookmarkStart w:id="36" w:name="_Toc489274709"/>
      <w:r w:rsidRPr="002A77C5">
        <w:rPr>
          <w:sz w:val="22"/>
        </w:rPr>
        <w:t xml:space="preserve">6. </w:t>
      </w:r>
      <w:r w:rsidR="00525C73" w:rsidRPr="002A77C5">
        <w:rPr>
          <w:sz w:val="22"/>
        </w:rPr>
        <w:t>N</w:t>
      </w:r>
      <w:r w:rsidR="0063475E" w:rsidRPr="002A77C5">
        <w:rPr>
          <w:sz w:val="22"/>
        </w:rPr>
        <w:t>OME DO SOLICITANTE NA RESPOSTA</w:t>
      </w:r>
      <w:bookmarkEnd w:id="35"/>
      <w:bookmarkEnd w:id="36"/>
    </w:p>
    <w:p w14:paraId="1A02876F" w14:textId="77777777" w:rsidR="009C02FF" w:rsidRDefault="009C02FF" w:rsidP="005A2366">
      <w:pPr>
        <w:spacing w:line="276" w:lineRule="auto"/>
        <w:jc w:val="both"/>
        <w:rPr>
          <w:b/>
          <w:szCs w:val="24"/>
        </w:rPr>
      </w:pPr>
    </w:p>
    <w:p w14:paraId="60FA2C2A" w14:textId="34BEE276" w:rsidR="0063475E" w:rsidRPr="002A77C5" w:rsidRDefault="0063475E" w:rsidP="005A2366">
      <w:pPr>
        <w:spacing w:line="276" w:lineRule="auto"/>
        <w:jc w:val="both"/>
        <w:rPr>
          <w:b/>
          <w:szCs w:val="24"/>
        </w:rPr>
      </w:pPr>
      <w:r w:rsidRPr="002A77C5">
        <w:rPr>
          <w:b/>
          <w:szCs w:val="24"/>
        </w:rPr>
        <w:t>Escopo da Avaliação</w:t>
      </w:r>
    </w:p>
    <w:p w14:paraId="787D33C0" w14:textId="77777777" w:rsidR="0063475E" w:rsidRPr="002A77C5" w:rsidRDefault="0063475E" w:rsidP="005A2366">
      <w:pPr>
        <w:spacing w:line="276" w:lineRule="auto"/>
        <w:jc w:val="both"/>
        <w:rPr>
          <w:b/>
          <w:szCs w:val="24"/>
        </w:rPr>
      </w:pPr>
    </w:p>
    <w:p w14:paraId="76374D8C" w14:textId="77777777" w:rsidR="0063475E" w:rsidRPr="002A77C5" w:rsidRDefault="0063475E" w:rsidP="005A2366">
      <w:pPr>
        <w:spacing w:after="200" w:line="276" w:lineRule="auto"/>
        <w:jc w:val="both"/>
        <w:rPr>
          <w:szCs w:val="24"/>
        </w:rPr>
      </w:pPr>
      <w:r w:rsidRPr="002A77C5">
        <w:rPr>
          <w:szCs w:val="24"/>
        </w:rPr>
        <w:t xml:space="preserve">Nesse item foi avaliado se o órgão inseriu o nome do solicitante no texto da resposta (incluindo anexos e título do arquivo anexado). </w:t>
      </w:r>
    </w:p>
    <w:p w14:paraId="42A6FD5A" w14:textId="636CF097" w:rsidR="0063475E" w:rsidRPr="002A77C5" w:rsidRDefault="0063475E" w:rsidP="0063475E">
      <w:pPr>
        <w:spacing w:after="200" w:line="276" w:lineRule="auto"/>
        <w:jc w:val="both"/>
        <w:rPr>
          <w:b/>
          <w:szCs w:val="24"/>
        </w:rPr>
      </w:pPr>
      <w:r w:rsidRPr="002A77C5">
        <w:rPr>
          <w:b/>
          <w:szCs w:val="24"/>
        </w:rPr>
        <w:t>Constatações e Orientações</w:t>
      </w:r>
    </w:p>
    <w:tbl>
      <w:tblPr>
        <w:tblStyle w:val="Tabelacomgrade"/>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801"/>
      </w:tblGrid>
      <w:tr w:rsidR="00DA264B" w:rsidRPr="002A77C5" w14:paraId="6986AD02" w14:textId="77777777" w:rsidTr="009C02FF">
        <w:trPr>
          <w:trHeight w:val="1274"/>
        </w:trPr>
        <w:tc>
          <w:tcPr>
            <w:tcW w:w="1980" w:type="dxa"/>
          </w:tcPr>
          <w:p w14:paraId="7E0C5FF8" w14:textId="3D48F908" w:rsidR="00DA264B" w:rsidRPr="002A77C5" w:rsidRDefault="00DA264B" w:rsidP="00525C73">
            <w:pPr>
              <w:spacing w:after="200" w:line="276" w:lineRule="auto"/>
              <w:jc w:val="both"/>
              <w:rPr>
                <w:szCs w:val="24"/>
              </w:rPr>
            </w:pPr>
            <w:r w:rsidRPr="002A77C5">
              <w:rPr>
                <w:rFonts w:asciiTheme="minorHAnsi" w:hAnsiTheme="minorHAnsi" w:cs="Helvetica"/>
                <w:b/>
                <w:szCs w:val="24"/>
                <w:shd w:val="clear" w:color="auto" w:fill="FFFFFF"/>
              </w:rPr>
              <w:t>Constatação 6.1</w:t>
            </w:r>
          </w:p>
        </w:tc>
        <w:tc>
          <w:tcPr>
            <w:tcW w:w="7801" w:type="dxa"/>
          </w:tcPr>
          <w:p w14:paraId="3BCAAE1F" w14:textId="61BBD16F" w:rsidR="00DA264B" w:rsidRPr="002A77C5" w:rsidRDefault="00DA264B" w:rsidP="00E64E83">
            <w:pPr>
              <w:spacing w:after="200"/>
              <w:jc w:val="both"/>
              <w:rPr>
                <w:szCs w:val="24"/>
              </w:rPr>
            </w:pPr>
            <w:r w:rsidRPr="002A77C5">
              <w:rPr>
                <w:szCs w:val="24"/>
              </w:rPr>
              <w:t>Identificou-se, na amostra avaliada, alguns casos que constam o primeiro nome ou o nome completo do requisitante na resposta. No exemplo abaixo, NUP 00075000814201646 o nome completo da cidadã foi inserido no arquivo da resposta.</w:t>
            </w:r>
          </w:p>
        </w:tc>
      </w:tr>
    </w:tbl>
    <w:p w14:paraId="687118B0" w14:textId="55ECE022" w:rsidR="00525C73" w:rsidRPr="002A77C5" w:rsidRDefault="00964C85" w:rsidP="009C02FF">
      <w:pPr>
        <w:jc w:val="center"/>
        <w:rPr>
          <w:sz w:val="20"/>
        </w:rPr>
      </w:pPr>
      <w:r>
        <w:rPr>
          <w:noProof/>
          <w:sz w:val="20"/>
        </w:rPr>
        <w:lastRenderedPageBreak/>
        <w:drawing>
          <wp:inline distT="0" distB="0" distL="0" distR="0" wp14:anchorId="18BB6065" wp14:editId="15360F12">
            <wp:extent cx="5200650" cy="56864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5686425"/>
                    </a:xfrm>
                    <a:prstGeom prst="rect">
                      <a:avLst/>
                    </a:prstGeom>
                    <a:noFill/>
                    <a:ln>
                      <a:noFill/>
                    </a:ln>
                  </pic:spPr>
                </pic:pic>
              </a:graphicData>
            </a:graphic>
          </wp:inline>
        </w:drawing>
      </w:r>
    </w:p>
    <w:p w14:paraId="32A92DDD" w14:textId="56F75FAE" w:rsidR="00525C73" w:rsidRPr="002A77C5" w:rsidRDefault="0089789E" w:rsidP="009C02FF">
      <w:pPr>
        <w:ind w:firstLine="708"/>
        <w:jc w:val="both"/>
        <w:rPr>
          <w:sz w:val="14"/>
          <w:szCs w:val="16"/>
        </w:rPr>
      </w:pPr>
      <w:r w:rsidRPr="002A77C5">
        <w:rPr>
          <w:sz w:val="14"/>
          <w:szCs w:val="16"/>
        </w:rPr>
        <w:t xml:space="preserve">Anexo do </w:t>
      </w:r>
      <w:r w:rsidR="00525C73" w:rsidRPr="002A77C5">
        <w:rPr>
          <w:sz w:val="14"/>
          <w:szCs w:val="16"/>
        </w:rPr>
        <w:t xml:space="preserve">NUP </w:t>
      </w:r>
      <w:r w:rsidR="00295EC1" w:rsidRPr="002A77C5">
        <w:rPr>
          <w:sz w:val="14"/>
          <w:szCs w:val="16"/>
        </w:rPr>
        <w:t>00075000814201646</w:t>
      </w:r>
      <w:r w:rsidR="00964C85">
        <w:rPr>
          <w:sz w:val="14"/>
          <w:szCs w:val="16"/>
        </w:rPr>
        <w:t xml:space="preserve"> – trajamento feito para este relatório.</w:t>
      </w:r>
    </w:p>
    <w:p w14:paraId="1408065C" w14:textId="54FAEC5C" w:rsidR="00687171" w:rsidRPr="002A77C5" w:rsidRDefault="00687171" w:rsidP="00525C73">
      <w:pPr>
        <w:jc w:val="center"/>
        <w:rPr>
          <w:sz w:val="14"/>
          <w:szCs w:val="16"/>
        </w:rPr>
      </w:pPr>
    </w:p>
    <w:p w14:paraId="394A5F90" w14:textId="77777777" w:rsidR="00687171" w:rsidRPr="002A77C5" w:rsidRDefault="00687171" w:rsidP="00525C73">
      <w:pPr>
        <w:jc w:val="center"/>
        <w:rPr>
          <w:sz w:val="16"/>
          <w:szCs w:val="18"/>
        </w:rPr>
      </w:pPr>
    </w:p>
    <w:tbl>
      <w:tblPr>
        <w:tblStyle w:val="Tabelacomgrade"/>
        <w:tblW w:w="978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85"/>
      </w:tblGrid>
      <w:tr w:rsidR="00DA264B" w:rsidRPr="002A77C5" w14:paraId="57CE68FC" w14:textId="77777777" w:rsidTr="009C02FF">
        <w:tc>
          <w:tcPr>
            <w:tcW w:w="1701" w:type="dxa"/>
          </w:tcPr>
          <w:p w14:paraId="0C59C0AA" w14:textId="3B47F090" w:rsidR="00DA264B" w:rsidRPr="002A77C5" w:rsidRDefault="00DA264B" w:rsidP="00525C73">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Orientação 6.1</w:t>
            </w:r>
          </w:p>
        </w:tc>
        <w:tc>
          <w:tcPr>
            <w:tcW w:w="8085" w:type="dxa"/>
          </w:tcPr>
          <w:p w14:paraId="05C06721" w14:textId="77777777" w:rsidR="00DA264B" w:rsidRDefault="00DA264B" w:rsidP="00525C73">
            <w:pPr>
              <w:jc w:val="both"/>
              <w:rPr>
                <w:rStyle w:val="Hyperlink"/>
                <w:szCs w:val="24"/>
              </w:rPr>
            </w:pPr>
            <w:r w:rsidRPr="002A77C5">
              <w:rPr>
                <w:szCs w:val="24"/>
              </w:rPr>
              <w:t xml:space="preserve">Orienta-se que órgão não insira os nomes dos solicitantes nas respostas e anexos, a não ser quando estritamente necessário, pois os pedidos serão disponibilizados na internet para acesso público, na Busca de Pedidos e Respostas, em </w:t>
            </w:r>
            <w:hyperlink r:id="rId21" w:history="1">
              <w:r w:rsidRPr="002A77C5">
                <w:rPr>
                  <w:rStyle w:val="Hyperlink"/>
                  <w:szCs w:val="24"/>
                </w:rPr>
                <w:t>www.lai.gov.br/busca</w:t>
              </w:r>
            </w:hyperlink>
            <w:r w:rsidRPr="002A77C5">
              <w:rPr>
                <w:rStyle w:val="Hyperlink"/>
                <w:szCs w:val="24"/>
              </w:rPr>
              <w:t>.</w:t>
            </w:r>
          </w:p>
          <w:p w14:paraId="6A40ECEE" w14:textId="58BA7FA9" w:rsidR="009C02FF" w:rsidRPr="002A77C5" w:rsidRDefault="009C02FF" w:rsidP="00525C73">
            <w:pPr>
              <w:jc w:val="both"/>
              <w:rPr>
                <w:rFonts w:asciiTheme="minorHAnsi" w:hAnsiTheme="minorHAnsi" w:cs="Helvetica"/>
                <w:b/>
                <w:szCs w:val="24"/>
                <w:shd w:val="clear" w:color="auto" w:fill="FFFFFF"/>
              </w:rPr>
            </w:pPr>
          </w:p>
        </w:tc>
      </w:tr>
    </w:tbl>
    <w:p w14:paraId="2207F3E9" w14:textId="2307A2F8" w:rsidR="00525C73" w:rsidRPr="002A77C5" w:rsidRDefault="007001BF" w:rsidP="009C02FF">
      <w:pPr>
        <w:pStyle w:val="Estilo2"/>
        <w:spacing w:before="0" w:after="0"/>
        <w:jc w:val="both"/>
        <w:rPr>
          <w:sz w:val="22"/>
        </w:rPr>
      </w:pPr>
      <w:bookmarkStart w:id="37" w:name="_Toc489274710"/>
      <w:r w:rsidRPr="002A77C5">
        <w:rPr>
          <w:rFonts w:cs="Helvetica"/>
          <w:sz w:val="22"/>
          <w:shd w:val="clear" w:color="auto" w:fill="FFFFFF"/>
        </w:rPr>
        <w:t xml:space="preserve">7. </w:t>
      </w:r>
      <w:bookmarkStart w:id="38" w:name="_Toc478551794"/>
      <w:bookmarkStart w:id="39" w:name="_Toc478645568"/>
      <w:bookmarkStart w:id="40" w:name="_Toc478981960"/>
      <w:bookmarkEnd w:id="38"/>
      <w:bookmarkEnd w:id="39"/>
      <w:bookmarkEnd w:id="40"/>
      <w:r w:rsidR="00EC1C65" w:rsidRPr="002A77C5">
        <w:rPr>
          <w:sz w:val="22"/>
        </w:rPr>
        <w:t>OUTROS</w:t>
      </w:r>
      <w:bookmarkEnd w:id="37"/>
    </w:p>
    <w:p w14:paraId="173ACFB6" w14:textId="77777777" w:rsidR="009C02FF" w:rsidRDefault="009C02FF" w:rsidP="00EC1C65">
      <w:pPr>
        <w:spacing w:after="200" w:line="276" w:lineRule="auto"/>
        <w:jc w:val="both"/>
        <w:rPr>
          <w:rFonts w:asciiTheme="minorHAnsi" w:hAnsiTheme="minorHAnsi"/>
          <w:b/>
          <w:szCs w:val="24"/>
        </w:rPr>
      </w:pPr>
    </w:p>
    <w:p w14:paraId="2EE969E7" w14:textId="186FE1EC" w:rsidR="00EC1C65" w:rsidRPr="002A77C5" w:rsidRDefault="00EC1C65" w:rsidP="00EC1C65">
      <w:pPr>
        <w:spacing w:after="200" w:line="276" w:lineRule="auto"/>
        <w:jc w:val="both"/>
        <w:rPr>
          <w:rFonts w:asciiTheme="minorHAnsi" w:hAnsiTheme="minorHAnsi"/>
          <w:b/>
          <w:szCs w:val="24"/>
        </w:rPr>
      </w:pPr>
      <w:r w:rsidRPr="002A77C5">
        <w:rPr>
          <w:rFonts w:asciiTheme="minorHAnsi" w:hAnsiTheme="minorHAnsi"/>
          <w:b/>
          <w:szCs w:val="24"/>
        </w:rPr>
        <w:t>Escopo da Avaliação</w:t>
      </w:r>
    </w:p>
    <w:p w14:paraId="4B909650" w14:textId="71504A6B" w:rsidR="00EC1C65" w:rsidRDefault="00EC1C65" w:rsidP="00EC1C65">
      <w:pPr>
        <w:spacing w:after="200" w:line="276" w:lineRule="auto"/>
        <w:jc w:val="both"/>
        <w:rPr>
          <w:rFonts w:asciiTheme="minorHAnsi" w:hAnsiTheme="minorHAnsi"/>
          <w:szCs w:val="24"/>
        </w:rPr>
      </w:pPr>
      <w:r w:rsidRPr="002A77C5">
        <w:rPr>
          <w:rFonts w:asciiTheme="minorHAnsi" w:hAnsiTheme="minorHAnsi"/>
          <w:szCs w:val="24"/>
        </w:rPr>
        <w:t xml:space="preserve">Nesse item, avaliou-se questões gerais sobre os procedimentos para atendimento aos pedidos de acesso à informação, além de questões relacionadas a linguagem utilizada nas respostas aos pedidos de acesso a informações.  </w:t>
      </w:r>
    </w:p>
    <w:p w14:paraId="3043EEF9" w14:textId="68AFE399" w:rsidR="009C02FF" w:rsidRDefault="009C02FF" w:rsidP="00EC1C65">
      <w:pPr>
        <w:spacing w:after="200" w:line="276" w:lineRule="auto"/>
        <w:jc w:val="both"/>
        <w:rPr>
          <w:rFonts w:asciiTheme="minorHAnsi" w:hAnsiTheme="minorHAnsi"/>
          <w:szCs w:val="24"/>
        </w:rPr>
      </w:pPr>
    </w:p>
    <w:p w14:paraId="3EBB5C8B" w14:textId="77777777" w:rsidR="009C02FF" w:rsidRPr="002A77C5" w:rsidRDefault="009C02FF" w:rsidP="00EC1C65">
      <w:pPr>
        <w:spacing w:after="200" w:line="276" w:lineRule="auto"/>
        <w:jc w:val="both"/>
        <w:rPr>
          <w:rFonts w:asciiTheme="minorHAnsi" w:hAnsiTheme="minorHAnsi"/>
          <w:szCs w:val="24"/>
        </w:rPr>
      </w:pPr>
    </w:p>
    <w:p w14:paraId="04E35B46" w14:textId="77777777" w:rsidR="00EC1C65" w:rsidRPr="002A77C5" w:rsidRDefault="00EC1C65" w:rsidP="00EC1C65">
      <w:pPr>
        <w:spacing w:after="200" w:line="276" w:lineRule="auto"/>
        <w:jc w:val="both"/>
        <w:rPr>
          <w:rFonts w:asciiTheme="minorHAnsi" w:hAnsiTheme="minorHAnsi"/>
          <w:b/>
          <w:szCs w:val="24"/>
        </w:rPr>
      </w:pPr>
      <w:r w:rsidRPr="002A77C5">
        <w:rPr>
          <w:rFonts w:asciiTheme="minorHAnsi" w:hAnsiTheme="minorHAnsi"/>
          <w:b/>
          <w:szCs w:val="24"/>
        </w:rPr>
        <w:t>Constatações e Orientações</w:t>
      </w:r>
    </w:p>
    <w:tbl>
      <w:tblPr>
        <w:tblStyle w:val="Tabelacomgrade"/>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43"/>
      </w:tblGrid>
      <w:tr w:rsidR="00DA264B" w:rsidRPr="002A77C5" w14:paraId="046EDC6C" w14:textId="77777777" w:rsidTr="009C02FF">
        <w:tc>
          <w:tcPr>
            <w:tcW w:w="1838" w:type="dxa"/>
          </w:tcPr>
          <w:p w14:paraId="3A44ACC4" w14:textId="0403B03D" w:rsidR="00DA264B" w:rsidRPr="002A77C5" w:rsidRDefault="00DA264B" w:rsidP="002A2890">
            <w:pPr>
              <w:spacing w:after="200" w:line="276" w:lineRule="auto"/>
              <w:jc w:val="both"/>
              <w:rPr>
                <w:rFonts w:asciiTheme="minorHAnsi" w:hAnsiTheme="minorHAnsi"/>
                <w:szCs w:val="24"/>
              </w:rPr>
            </w:pPr>
            <w:r w:rsidRPr="002A77C5">
              <w:rPr>
                <w:rFonts w:asciiTheme="minorHAnsi" w:hAnsiTheme="minorHAnsi" w:cs="Helvetica"/>
                <w:b/>
                <w:szCs w:val="24"/>
                <w:shd w:val="clear" w:color="auto" w:fill="FFFFFF"/>
              </w:rPr>
              <w:lastRenderedPageBreak/>
              <w:t>Constatação 7.1</w:t>
            </w:r>
          </w:p>
        </w:tc>
        <w:tc>
          <w:tcPr>
            <w:tcW w:w="7943" w:type="dxa"/>
          </w:tcPr>
          <w:p w14:paraId="77A4B2DE" w14:textId="537EBD99" w:rsidR="00DA264B" w:rsidRPr="002A77C5" w:rsidRDefault="00DA264B" w:rsidP="002A2890">
            <w:pPr>
              <w:spacing w:after="200" w:line="276" w:lineRule="auto"/>
              <w:jc w:val="both"/>
              <w:rPr>
                <w:rFonts w:asciiTheme="minorHAnsi" w:hAnsiTheme="minorHAnsi"/>
                <w:szCs w:val="24"/>
              </w:rPr>
            </w:pPr>
            <w:r w:rsidRPr="002A77C5">
              <w:rPr>
                <w:rFonts w:asciiTheme="minorHAnsi" w:hAnsiTheme="minorHAnsi"/>
                <w:szCs w:val="24"/>
              </w:rPr>
              <w:t>O órgão apresenta, na maioria dos casos, linguagem clara e adequada. No entanto, grande parte das respostas não são fornecidas no campo de resposta e sim nos anexos. Como segue o exemplo do NUP 00075001365201653:</w:t>
            </w:r>
          </w:p>
        </w:tc>
      </w:tr>
    </w:tbl>
    <w:p w14:paraId="6D71E831" w14:textId="5B958B50" w:rsidR="00806B97" w:rsidRPr="002A77C5" w:rsidRDefault="002A2890" w:rsidP="009C02FF">
      <w:pPr>
        <w:jc w:val="center"/>
        <w:rPr>
          <w:rFonts w:asciiTheme="minorHAnsi" w:hAnsiTheme="minorHAnsi"/>
          <w:sz w:val="18"/>
          <w:szCs w:val="20"/>
        </w:rPr>
      </w:pPr>
      <w:r w:rsidRPr="002A77C5">
        <w:rPr>
          <w:noProof/>
          <w:sz w:val="20"/>
          <w:lang w:eastAsia="pt-BR"/>
        </w:rPr>
        <w:drawing>
          <wp:inline distT="0" distB="0" distL="0" distR="0" wp14:anchorId="130E6E1B" wp14:editId="0BE443AC">
            <wp:extent cx="5391150" cy="1619250"/>
            <wp:effectExtent l="114300" t="114300" r="152400" b="15240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F440D0" w14:textId="600DD497" w:rsidR="00806B97" w:rsidRPr="002A77C5" w:rsidRDefault="00806B97" w:rsidP="009C02FF">
      <w:pPr>
        <w:ind w:firstLine="708"/>
        <w:rPr>
          <w:rFonts w:asciiTheme="minorHAnsi" w:hAnsiTheme="minorHAnsi"/>
          <w:sz w:val="14"/>
          <w:szCs w:val="16"/>
        </w:rPr>
      </w:pPr>
      <w:r w:rsidRPr="002A77C5">
        <w:rPr>
          <w:rFonts w:asciiTheme="minorHAnsi" w:hAnsiTheme="minorHAnsi"/>
          <w:sz w:val="14"/>
          <w:szCs w:val="16"/>
        </w:rPr>
        <w:t xml:space="preserve">NUP </w:t>
      </w:r>
      <w:r w:rsidR="002A2890" w:rsidRPr="002A77C5">
        <w:rPr>
          <w:rFonts w:asciiTheme="minorHAnsi" w:hAnsiTheme="minorHAnsi"/>
          <w:sz w:val="14"/>
          <w:szCs w:val="16"/>
        </w:rPr>
        <w:t>00075001365201653</w:t>
      </w:r>
    </w:p>
    <w:p w14:paraId="0DA19540" w14:textId="59E8922A" w:rsidR="00DD6F3C" w:rsidRPr="002A77C5" w:rsidRDefault="00DD6F3C" w:rsidP="00806B97">
      <w:pPr>
        <w:jc w:val="center"/>
        <w:rPr>
          <w:rFonts w:asciiTheme="minorHAnsi" w:hAnsiTheme="minorHAnsi"/>
          <w:sz w:val="16"/>
          <w:szCs w:val="18"/>
        </w:rPr>
      </w:pPr>
    </w:p>
    <w:p w14:paraId="4A3C48B9" w14:textId="5DD609F6" w:rsidR="00DD6F3C" w:rsidRPr="002A77C5" w:rsidRDefault="00DD6F3C" w:rsidP="00806B97">
      <w:pPr>
        <w:jc w:val="center"/>
        <w:rPr>
          <w:rFonts w:asciiTheme="minorHAnsi" w:hAnsiTheme="minorHAnsi"/>
          <w:sz w:val="16"/>
          <w:szCs w:val="18"/>
        </w:rPr>
      </w:pPr>
    </w:p>
    <w:p w14:paraId="77490173" w14:textId="77777777" w:rsidR="00DD6F3C" w:rsidRPr="002A77C5" w:rsidRDefault="00DD6F3C" w:rsidP="00806B97">
      <w:pPr>
        <w:jc w:val="center"/>
        <w:rPr>
          <w:rFonts w:asciiTheme="minorHAnsi" w:hAnsiTheme="minorHAnsi"/>
          <w:sz w:val="16"/>
          <w:szCs w:val="18"/>
        </w:rPr>
      </w:pPr>
    </w:p>
    <w:tbl>
      <w:tblPr>
        <w:tblStyle w:val="Tabelacomgrad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659"/>
      </w:tblGrid>
      <w:tr w:rsidR="00DD6F3C" w:rsidRPr="002A77C5" w14:paraId="4A57ACBD" w14:textId="77777777" w:rsidTr="009C02FF">
        <w:tc>
          <w:tcPr>
            <w:tcW w:w="2122" w:type="dxa"/>
          </w:tcPr>
          <w:p w14:paraId="44CB7956" w14:textId="52AB46F4" w:rsidR="00DD6F3C" w:rsidRPr="002A77C5" w:rsidRDefault="00DD6F3C" w:rsidP="00806B97">
            <w:pPr>
              <w:spacing w:after="200" w:line="276" w:lineRule="auto"/>
              <w:rPr>
                <w:rFonts w:asciiTheme="minorHAnsi" w:hAnsiTheme="minorHAnsi"/>
                <w:sz w:val="18"/>
                <w:szCs w:val="20"/>
              </w:rPr>
            </w:pPr>
            <w:r w:rsidRPr="002A77C5">
              <w:rPr>
                <w:rFonts w:asciiTheme="minorHAnsi" w:hAnsiTheme="minorHAnsi" w:cs="Helvetica"/>
                <w:b/>
                <w:szCs w:val="24"/>
                <w:shd w:val="clear" w:color="auto" w:fill="FFFFFF"/>
              </w:rPr>
              <w:t>Orientação 7.1</w:t>
            </w:r>
          </w:p>
        </w:tc>
        <w:tc>
          <w:tcPr>
            <w:tcW w:w="7659" w:type="dxa"/>
          </w:tcPr>
          <w:p w14:paraId="4CFABDFF" w14:textId="1D9145CF" w:rsidR="00DD6F3C" w:rsidRPr="002A77C5" w:rsidRDefault="00DD6F3C" w:rsidP="009C02FF">
            <w:pPr>
              <w:spacing w:after="200" w:line="276" w:lineRule="auto"/>
              <w:jc w:val="both"/>
              <w:rPr>
                <w:rFonts w:asciiTheme="minorHAnsi" w:hAnsiTheme="minorHAnsi"/>
                <w:sz w:val="18"/>
                <w:szCs w:val="20"/>
              </w:rPr>
            </w:pPr>
            <w:r w:rsidRPr="002A77C5">
              <w:rPr>
                <w:rFonts w:asciiTheme="minorHAnsi" w:hAnsiTheme="minorHAnsi" w:cs="Helvetica"/>
                <w:szCs w:val="24"/>
                <w:shd w:val="clear" w:color="auto" w:fill="FFFFFF"/>
              </w:rPr>
              <w:t xml:space="preserve">Orienta-se que o órgão </w:t>
            </w:r>
            <w:r w:rsidRPr="002A77C5">
              <w:rPr>
                <w:rFonts w:asciiTheme="minorHAnsi" w:hAnsiTheme="minorHAnsi"/>
                <w:szCs w:val="24"/>
              </w:rPr>
              <w:t>insira o texto da resposta no campo adequado do e-SIC de forma a facilitar o acesso a informação solicitada.</w:t>
            </w:r>
          </w:p>
        </w:tc>
      </w:tr>
      <w:tr w:rsidR="00DD6F3C" w:rsidRPr="002A77C5" w14:paraId="39ABE883" w14:textId="77777777" w:rsidTr="009C02FF">
        <w:tc>
          <w:tcPr>
            <w:tcW w:w="2122" w:type="dxa"/>
          </w:tcPr>
          <w:p w14:paraId="208AA4FB" w14:textId="0B45C374" w:rsidR="00DD6F3C" w:rsidRPr="002A77C5" w:rsidRDefault="00DD6F3C" w:rsidP="00806B97">
            <w:pPr>
              <w:spacing w:after="200" w:line="276" w:lineRule="auto"/>
              <w:rPr>
                <w:rFonts w:asciiTheme="minorHAnsi" w:hAnsiTheme="minorHAnsi"/>
                <w:sz w:val="18"/>
                <w:szCs w:val="20"/>
              </w:rPr>
            </w:pPr>
            <w:r w:rsidRPr="002A77C5">
              <w:rPr>
                <w:rFonts w:asciiTheme="minorHAnsi" w:hAnsiTheme="minorHAnsi" w:cs="Helvetica"/>
                <w:b/>
                <w:szCs w:val="24"/>
                <w:shd w:val="clear" w:color="auto" w:fill="FFFFFF"/>
              </w:rPr>
              <w:t>Constatação 7.2</w:t>
            </w:r>
          </w:p>
        </w:tc>
        <w:tc>
          <w:tcPr>
            <w:tcW w:w="7659" w:type="dxa"/>
          </w:tcPr>
          <w:p w14:paraId="01E7EE41" w14:textId="26D1E318" w:rsidR="00DD6F3C" w:rsidRPr="002A77C5" w:rsidRDefault="00DD6F3C" w:rsidP="009C02FF">
            <w:pPr>
              <w:spacing w:after="200" w:line="276" w:lineRule="auto"/>
              <w:jc w:val="both"/>
              <w:rPr>
                <w:rFonts w:asciiTheme="minorHAnsi" w:hAnsiTheme="minorHAnsi"/>
                <w:sz w:val="18"/>
                <w:szCs w:val="20"/>
              </w:rPr>
            </w:pPr>
            <w:r w:rsidRPr="002A77C5">
              <w:rPr>
                <w:rFonts w:asciiTheme="minorHAnsi" w:hAnsiTheme="minorHAnsi" w:cs="Helvetica"/>
                <w:szCs w:val="24"/>
                <w:shd w:val="clear" w:color="auto" w:fill="FFFFFF"/>
              </w:rPr>
              <w:t>Identificou-se caso em que o respondente não insere o anexo mencionado na resposta anexada, como segue NUP 00075000814201646:</w:t>
            </w:r>
          </w:p>
        </w:tc>
      </w:tr>
    </w:tbl>
    <w:p w14:paraId="79C619CA" w14:textId="77777777" w:rsidR="00806B97" w:rsidRPr="002A77C5" w:rsidRDefault="00806B97" w:rsidP="00806B97">
      <w:pPr>
        <w:spacing w:after="200" w:line="276" w:lineRule="auto"/>
        <w:rPr>
          <w:rFonts w:asciiTheme="minorHAnsi" w:hAnsiTheme="minorHAnsi"/>
          <w:sz w:val="18"/>
          <w:szCs w:val="20"/>
        </w:rPr>
      </w:pPr>
    </w:p>
    <w:p w14:paraId="12FDC0E3" w14:textId="4138D9C4" w:rsidR="00BD50C8" w:rsidRPr="002A77C5" w:rsidRDefault="00964C85" w:rsidP="00BD50C8">
      <w:pPr>
        <w:jc w:val="center"/>
        <w:rPr>
          <w:rFonts w:asciiTheme="minorHAnsi" w:hAnsiTheme="minorHAnsi" w:cs="Helvetica"/>
          <w:szCs w:val="24"/>
          <w:shd w:val="clear" w:color="auto" w:fill="FFFFFF"/>
        </w:rPr>
      </w:pPr>
      <w:r>
        <w:rPr>
          <w:rFonts w:asciiTheme="minorHAnsi" w:hAnsiTheme="minorHAnsi" w:cs="Helvetica"/>
          <w:noProof/>
          <w:szCs w:val="24"/>
          <w:shd w:val="clear" w:color="auto" w:fill="FFFFFF"/>
        </w:rPr>
        <w:drawing>
          <wp:inline distT="0" distB="0" distL="0" distR="0" wp14:anchorId="31B8AD52" wp14:editId="1BCA76B6">
            <wp:extent cx="3981450" cy="37528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3752850"/>
                    </a:xfrm>
                    <a:prstGeom prst="rect">
                      <a:avLst/>
                    </a:prstGeom>
                    <a:noFill/>
                    <a:ln>
                      <a:noFill/>
                    </a:ln>
                  </pic:spPr>
                </pic:pic>
              </a:graphicData>
            </a:graphic>
          </wp:inline>
        </w:drawing>
      </w:r>
    </w:p>
    <w:p w14:paraId="2BDD849B" w14:textId="74D39DAF" w:rsidR="00BD50C8" w:rsidRPr="002A77C5" w:rsidRDefault="00265E5F" w:rsidP="009C02FF">
      <w:pPr>
        <w:ind w:left="1701"/>
        <w:rPr>
          <w:rFonts w:asciiTheme="minorHAnsi" w:hAnsiTheme="minorHAnsi" w:cs="Helvetica"/>
          <w:b/>
          <w:sz w:val="14"/>
          <w:szCs w:val="16"/>
          <w:shd w:val="clear" w:color="auto" w:fill="FFFFFF"/>
        </w:rPr>
      </w:pPr>
      <w:r w:rsidRPr="002A77C5">
        <w:rPr>
          <w:rFonts w:asciiTheme="minorHAnsi" w:hAnsiTheme="minorHAnsi" w:cs="Helvetica"/>
          <w:sz w:val="14"/>
          <w:szCs w:val="16"/>
          <w:shd w:val="clear" w:color="auto" w:fill="FFFFFF"/>
        </w:rPr>
        <w:t xml:space="preserve">Anexo da resposta </w:t>
      </w:r>
      <w:r w:rsidR="00BD50C8" w:rsidRPr="002A77C5">
        <w:rPr>
          <w:rFonts w:asciiTheme="minorHAnsi" w:hAnsiTheme="minorHAnsi" w:cs="Helvetica"/>
          <w:sz w:val="14"/>
          <w:szCs w:val="16"/>
          <w:shd w:val="clear" w:color="auto" w:fill="FFFFFF"/>
        </w:rPr>
        <w:t>NUP 00075000814201646</w:t>
      </w:r>
      <w:r w:rsidR="00964C85">
        <w:rPr>
          <w:rFonts w:asciiTheme="minorHAnsi" w:hAnsiTheme="minorHAnsi" w:cs="Helvetica"/>
          <w:sz w:val="14"/>
          <w:szCs w:val="16"/>
          <w:shd w:val="clear" w:color="auto" w:fill="FFFFFF"/>
        </w:rPr>
        <w:t xml:space="preserve"> – tarjamento feito para este relatório.</w:t>
      </w:r>
    </w:p>
    <w:p w14:paraId="79BBC8B5" w14:textId="77777777" w:rsidR="00DD6F3C" w:rsidRPr="002A77C5" w:rsidRDefault="00DD6F3C" w:rsidP="00E64E83">
      <w:pPr>
        <w:shd w:val="clear" w:color="auto" w:fill="FFFFFF"/>
        <w:jc w:val="both"/>
        <w:rPr>
          <w:rFonts w:asciiTheme="minorHAnsi" w:hAnsiTheme="minorHAnsi"/>
          <w:sz w:val="18"/>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798"/>
      </w:tblGrid>
      <w:tr w:rsidR="00DD6F3C" w:rsidRPr="002A77C5" w14:paraId="4390EDE6" w14:textId="77777777" w:rsidTr="00E64E83">
        <w:tc>
          <w:tcPr>
            <w:tcW w:w="1696" w:type="dxa"/>
          </w:tcPr>
          <w:p w14:paraId="54ECD6D2" w14:textId="33D03871" w:rsidR="00DD6F3C" w:rsidRPr="002A77C5" w:rsidRDefault="00DD6F3C">
            <w:pPr>
              <w:jc w:val="both"/>
              <w:rPr>
                <w:rFonts w:asciiTheme="minorHAnsi" w:hAnsiTheme="minorHAnsi"/>
                <w:sz w:val="18"/>
                <w:szCs w:val="20"/>
              </w:rPr>
            </w:pPr>
            <w:r w:rsidRPr="002A77C5">
              <w:rPr>
                <w:rFonts w:asciiTheme="minorHAnsi" w:hAnsiTheme="minorHAnsi" w:cs="Helvetica"/>
                <w:b/>
                <w:szCs w:val="24"/>
                <w:shd w:val="clear" w:color="auto" w:fill="FFFFFF"/>
              </w:rPr>
              <w:t>Orientação 7.2</w:t>
            </w:r>
          </w:p>
        </w:tc>
        <w:tc>
          <w:tcPr>
            <w:tcW w:w="6798" w:type="dxa"/>
          </w:tcPr>
          <w:p w14:paraId="1CFA2602" w14:textId="69E0D9B3" w:rsidR="00DD6F3C" w:rsidRPr="002A77C5" w:rsidRDefault="00DD6F3C">
            <w:pPr>
              <w:jc w:val="both"/>
              <w:rPr>
                <w:rFonts w:asciiTheme="minorHAnsi" w:hAnsiTheme="minorHAnsi"/>
                <w:sz w:val="18"/>
                <w:szCs w:val="20"/>
              </w:rPr>
            </w:pPr>
            <w:r w:rsidRPr="002A77C5">
              <w:rPr>
                <w:rFonts w:asciiTheme="minorHAnsi" w:hAnsiTheme="minorHAnsi"/>
                <w:szCs w:val="24"/>
              </w:rPr>
              <w:t>Orienta-se que seja feito revisão dos anexos das repostas antes do envio. Essa prática evitará que respostas incompletas sejam enviadas ao solicitante.</w:t>
            </w:r>
          </w:p>
        </w:tc>
      </w:tr>
    </w:tbl>
    <w:p w14:paraId="2FDDBCAA" w14:textId="77777777" w:rsidR="00DD6F3C" w:rsidRPr="002A77C5" w:rsidRDefault="00DD6F3C" w:rsidP="00E64E83">
      <w:pPr>
        <w:shd w:val="clear" w:color="auto" w:fill="FFFFFF"/>
        <w:jc w:val="both"/>
        <w:rPr>
          <w:rFonts w:asciiTheme="minorHAnsi" w:hAnsiTheme="minorHAnsi"/>
          <w:sz w:val="18"/>
          <w:szCs w:val="20"/>
        </w:rPr>
      </w:pPr>
    </w:p>
    <w:p w14:paraId="7CE368BE" w14:textId="6910540A" w:rsidR="00525C73" w:rsidRPr="002A77C5" w:rsidRDefault="007001BF" w:rsidP="009C02FF">
      <w:pPr>
        <w:pStyle w:val="Estilo2"/>
        <w:spacing w:before="0" w:after="0"/>
        <w:jc w:val="both"/>
        <w:rPr>
          <w:sz w:val="22"/>
        </w:rPr>
      </w:pPr>
      <w:bookmarkStart w:id="41" w:name="_Toc489274711"/>
      <w:r w:rsidRPr="002A77C5">
        <w:rPr>
          <w:sz w:val="22"/>
        </w:rPr>
        <w:lastRenderedPageBreak/>
        <w:t xml:space="preserve">8. </w:t>
      </w:r>
      <w:r w:rsidR="00525C73" w:rsidRPr="002A77C5">
        <w:rPr>
          <w:sz w:val="22"/>
        </w:rPr>
        <w:t>O</w:t>
      </w:r>
      <w:r w:rsidR="0063475E" w:rsidRPr="002A77C5">
        <w:rPr>
          <w:sz w:val="22"/>
        </w:rPr>
        <w:t>MISSÕES</w:t>
      </w:r>
      <w:bookmarkEnd w:id="41"/>
      <w:r w:rsidR="00525C73" w:rsidRPr="002A77C5">
        <w:rPr>
          <w:sz w:val="22"/>
        </w:rPr>
        <w:t xml:space="preserve"> </w:t>
      </w:r>
    </w:p>
    <w:p w14:paraId="1E25AE57" w14:textId="77777777" w:rsidR="009C02FF" w:rsidRDefault="009C02FF" w:rsidP="0063475E">
      <w:pPr>
        <w:jc w:val="both"/>
        <w:rPr>
          <w:rFonts w:asciiTheme="minorHAnsi" w:hAnsiTheme="minorHAnsi" w:cs="Helvetica"/>
          <w:b/>
          <w:szCs w:val="24"/>
          <w:shd w:val="clear" w:color="auto" w:fill="FFFFFF"/>
        </w:rPr>
      </w:pPr>
    </w:p>
    <w:p w14:paraId="28B1FC04" w14:textId="08E6ED2E" w:rsidR="0063475E" w:rsidRPr="002A77C5" w:rsidRDefault="0063475E" w:rsidP="0063475E">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Escopo da Avaliação</w:t>
      </w:r>
    </w:p>
    <w:p w14:paraId="4F1DF64D" w14:textId="77777777" w:rsidR="0063475E" w:rsidRPr="002A77C5" w:rsidRDefault="0063475E" w:rsidP="0063475E">
      <w:pPr>
        <w:jc w:val="both"/>
        <w:rPr>
          <w:rFonts w:asciiTheme="minorHAnsi" w:hAnsiTheme="minorHAnsi" w:cs="Helvetica"/>
          <w:b/>
          <w:szCs w:val="24"/>
          <w:shd w:val="clear" w:color="auto" w:fill="FFFFFF"/>
        </w:rPr>
      </w:pPr>
    </w:p>
    <w:p w14:paraId="4B7EC170" w14:textId="51506F87" w:rsidR="0063475E" w:rsidRPr="002A77C5" w:rsidRDefault="0063475E" w:rsidP="0063475E">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De acordo com os artigos 15 e 16 do Decreto nº 7.724/2012, todos os órgãos e entidades devem enviar ao requerente a informação solicitada no prazo de até vinte dias, podendo o prazo para resposta ser prorrogado por dez dias, mediante justificativa encaminhada ao solicitante.  </w:t>
      </w:r>
    </w:p>
    <w:p w14:paraId="58CFBAE1" w14:textId="77777777" w:rsidR="0063475E" w:rsidRPr="002A77C5" w:rsidRDefault="0063475E" w:rsidP="0063475E">
      <w:pPr>
        <w:jc w:val="both"/>
        <w:rPr>
          <w:rFonts w:asciiTheme="minorHAnsi" w:hAnsiTheme="minorHAnsi" w:cs="Helvetica"/>
          <w:szCs w:val="24"/>
          <w:shd w:val="clear" w:color="auto" w:fill="FFFFFF"/>
        </w:rPr>
      </w:pPr>
    </w:p>
    <w:p w14:paraId="344137BC" w14:textId="77777777" w:rsidR="0063475E" w:rsidRPr="002A77C5" w:rsidRDefault="0063475E" w:rsidP="0063475E">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22A1B981" w14:textId="77777777" w:rsidR="00DD6F3C" w:rsidRPr="002A77C5" w:rsidRDefault="00DD6F3C" w:rsidP="00495155">
      <w:pPr>
        <w:jc w:val="both"/>
        <w:rPr>
          <w:rFonts w:asciiTheme="minorHAnsi" w:hAnsiTheme="minorHAnsi" w:cs="Helvetica"/>
          <w:szCs w:val="24"/>
          <w:shd w:val="clear" w:color="auto" w:fill="FFFFFF"/>
        </w:rPr>
      </w:pPr>
    </w:p>
    <w:tbl>
      <w:tblPr>
        <w:tblStyle w:val="Tabelacomgrade"/>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43"/>
      </w:tblGrid>
      <w:tr w:rsidR="00DD6F3C" w:rsidRPr="002A77C5" w14:paraId="7A0486DA" w14:textId="77777777" w:rsidTr="009C02FF">
        <w:tc>
          <w:tcPr>
            <w:tcW w:w="1843" w:type="dxa"/>
          </w:tcPr>
          <w:p w14:paraId="5C57331F" w14:textId="1F7CCD93" w:rsidR="00DD6F3C" w:rsidRPr="002A77C5" w:rsidRDefault="00DD6F3C" w:rsidP="00B019D9">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Constatação 8.1</w:t>
            </w:r>
          </w:p>
        </w:tc>
        <w:tc>
          <w:tcPr>
            <w:tcW w:w="7943" w:type="dxa"/>
          </w:tcPr>
          <w:p w14:paraId="5BB1D58F" w14:textId="2E603621" w:rsidR="0063475E" w:rsidRPr="002A77C5" w:rsidRDefault="0063475E" w:rsidP="0063475E">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No dia 20</w:t>
            </w:r>
            <w:r w:rsidR="00DD6F3C" w:rsidRPr="002A77C5">
              <w:rPr>
                <w:rFonts w:asciiTheme="minorHAnsi" w:hAnsiTheme="minorHAnsi" w:cs="Helvetica"/>
                <w:szCs w:val="24"/>
                <w:shd w:val="clear" w:color="auto" w:fill="FFFFFF"/>
              </w:rPr>
              <w:t>/0</w:t>
            </w:r>
            <w:r w:rsidRPr="002A77C5">
              <w:rPr>
                <w:rFonts w:asciiTheme="minorHAnsi" w:hAnsiTheme="minorHAnsi" w:cs="Helvetica"/>
                <w:szCs w:val="24"/>
                <w:shd w:val="clear" w:color="auto" w:fill="FFFFFF"/>
              </w:rPr>
              <w:t>6</w:t>
            </w:r>
            <w:r w:rsidR="00DD6F3C" w:rsidRPr="002A77C5">
              <w:rPr>
                <w:rFonts w:asciiTheme="minorHAnsi" w:hAnsiTheme="minorHAnsi" w:cs="Helvetica"/>
                <w:szCs w:val="24"/>
                <w:shd w:val="clear" w:color="auto" w:fill="FFFFFF"/>
              </w:rPr>
              <w:t xml:space="preserve">/2017, conforme competência atribuída por meio do inciso VI do art. 68 do Decreto nº 7.724/2012, verificou-se o cumprimento dos prazos estabelecidos na LAI pelo Ministério da Transparência e Controladoria-Geral da União (CGU). Na ocasião, constatou-se que não havia nenhum pedido em tramitação fora do prazo legal de resposta. </w:t>
            </w:r>
          </w:p>
          <w:p w14:paraId="185117A3" w14:textId="56DF9DB4" w:rsidR="0063475E" w:rsidRPr="002A77C5" w:rsidRDefault="0063475E" w:rsidP="0063475E">
            <w:pPr>
              <w:jc w:val="both"/>
              <w:rPr>
                <w:rFonts w:asciiTheme="minorHAnsi" w:hAnsiTheme="minorHAnsi" w:cs="Helvetica"/>
                <w:b/>
                <w:szCs w:val="24"/>
                <w:shd w:val="clear" w:color="auto" w:fill="FFFFFF"/>
              </w:rPr>
            </w:pPr>
          </w:p>
        </w:tc>
      </w:tr>
      <w:tr w:rsidR="0063475E" w:rsidRPr="002A77C5" w14:paraId="4698941A" w14:textId="77777777" w:rsidTr="009C02FF">
        <w:tc>
          <w:tcPr>
            <w:tcW w:w="1843" w:type="dxa"/>
          </w:tcPr>
          <w:p w14:paraId="4A5228B1" w14:textId="6F411155" w:rsidR="0063475E" w:rsidRPr="002A77C5" w:rsidRDefault="0063475E" w:rsidP="005A236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Constatação 8.2</w:t>
            </w:r>
          </w:p>
        </w:tc>
        <w:tc>
          <w:tcPr>
            <w:tcW w:w="7943" w:type="dxa"/>
          </w:tcPr>
          <w:p w14:paraId="7BB37EA5" w14:textId="1B560C14" w:rsidR="00477C01" w:rsidRPr="002A77C5" w:rsidRDefault="0063475E" w:rsidP="00477C01">
            <w:pPr>
              <w:jc w:val="both"/>
              <w:rPr>
                <w:sz w:val="20"/>
              </w:rPr>
            </w:pPr>
            <w:r w:rsidRPr="002A77C5">
              <w:rPr>
                <w:rFonts w:asciiTheme="minorHAnsi" w:hAnsiTheme="minorHAnsi" w:cs="Helvetica"/>
                <w:szCs w:val="24"/>
                <w:shd w:val="clear" w:color="auto" w:fill="FFFFFF"/>
              </w:rPr>
              <w:t>V</w:t>
            </w:r>
            <w:r w:rsidR="001B77AC" w:rsidRPr="002A77C5">
              <w:rPr>
                <w:rFonts w:asciiTheme="minorHAnsi" w:hAnsiTheme="minorHAnsi" w:cs="Helvetica"/>
                <w:szCs w:val="24"/>
                <w:shd w:val="clear" w:color="auto" w:fill="FFFFFF"/>
              </w:rPr>
              <w:t xml:space="preserve">erificou-se </w:t>
            </w:r>
            <w:r w:rsidR="00477C01" w:rsidRPr="002A77C5">
              <w:rPr>
                <w:rFonts w:asciiTheme="minorHAnsi" w:hAnsiTheme="minorHAnsi" w:cs="Helvetica"/>
                <w:szCs w:val="24"/>
                <w:shd w:val="clear" w:color="auto" w:fill="FFFFFF"/>
              </w:rPr>
              <w:t>sete pedidos de informação que não tiveram seus recursos avaliados pela CGU no prazo legal. Trata-se de recursos de 2012, da época em que a CGU avaliava o</w:t>
            </w:r>
            <w:r w:rsidR="001B77AC" w:rsidRPr="002A77C5">
              <w:rPr>
                <w:rFonts w:asciiTheme="minorHAnsi" w:hAnsiTheme="minorHAnsi" w:cs="Helvetica"/>
                <w:szCs w:val="24"/>
                <w:shd w:val="clear" w:color="auto" w:fill="FFFFFF"/>
              </w:rPr>
              <w:t>s</w:t>
            </w:r>
            <w:r w:rsidR="00477C01" w:rsidRPr="002A77C5">
              <w:rPr>
                <w:rFonts w:asciiTheme="minorHAnsi" w:hAnsiTheme="minorHAnsi" w:cs="Helvetica"/>
                <w:szCs w:val="24"/>
                <w:shd w:val="clear" w:color="auto" w:fill="FFFFFF"/>
              </w:rPr>
              <w:t xml:space="preserve"> recursos em segunda instância. Tais pedidos continuam em aberto no e-SIC</w:t>
            </w:r>
          </w:p>
          <w:p w14:paraId="5529FB3F" w14:textId="77777777" w:rsidR="0063475E" w:rsidRPr="002A77C5" w:rsidRDefault="0063475E" w:rsidP="005A2366">
            <w:pPr>
              <w:jc w:val="both"/>
              <w:rPr>
                <w:rFonts w:asciiTheme="minorHAnsi" w:hAnsiTheme="minorHAnsi" w:cs="Helvetica"/>
                <w:b/>
                <w:szCs w:val="24"/>
                <w:shd w:val="clear" w:color="auto" w:fill="FFFFFF"/>
              </w:rPr>
            </w:pPr>
          </w:p>
        </w:tc>
      </w:tr>
    </w:tbl>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4"/>
        <w:gridCol w:w="3660"/>
        <w:gridCol w:w="1738"/>
        <w:gridCol w:w="1243"/>
        <w:gridCol w:w="1271"/>
      </w:tblGrid>
      <w:tr w:rsidR="00477C01" w:rsidRPr="002A77C5" w14:paraId="6D84F2BC" w14:textId="0518EAC4" w:rsidTr="009C02FF">
        <w:trPr>
          <w:trHeight w:val="300"/>
          <w:jc w:val="center"/>
        </w:trPr>
        <w:tc>
          <w:tcPr>
            <w:tcW w:w="1864" w:type="dxa"/>
            <w:shd w:val="clear" w:color="000000" w:fill="4F81BD"/>
            <w:noWrap/>
            <w:vAlign w:val="bottom"/>
            <w:hideMark/>
          </w:tcPr>
          <w:p w14:paraId="62334611" w14:textId="77777777" w:rsidR="00477C01" w:rsidRPr="002A77C5" w:rsidRDefault="00477C01" w:rsidP="00477C01">
            <w:pPr>
              <w:rPr>
                <w:rFonts w:eastAsia="Times New Roman"/>
                <w:b/>
                <w:bCs/>
                <w:color w:val="FFFFFF"/>
                <w:sz w:val="18"/>
                <w:lang w:eastAsia="pt-BR"/>
              </w:rPr>
            </w:pPr>
            <w:r w:rsidRPr="002A77C5">
              <w:rPr>
                <w:rFonts w:eastAsia="Times New Roman"/>
                <w:b/>
                <w:bCs/>
                <w:color w:val="FFFFFF"/>
                <w:sz w:val="18"/>
                <w:lang w:eastAsia="pt-BR"/>
              </w:rPr>
              <w:t>Protocolo</w:t>
            </w:r>
          </w:p>
        </w:tc>
        <w:tc>
          <w:tcPr>
            <w:tcW w:w="3660" w:type="dxa"/>
            <w:shd w:val="clear" w:color="000000" w:fill="4F81BD"/>
            <w:noWrap/>
            <w:vAlign w:val="bottom"/>
            <w:hideMark/>
          </w:tcPr>
          <w:p w14:paraId="6413DB0E" w14:textId="415D20F8" w:rsidR="00477C01" w:rsidRPr="002A77C5" w:rsidRDefault="00477C01" w:rsidP="00477C01">
            <w:pPr>
              <w:rPr>
                <w:rFonts w:eastAsia="Times New Roman"/>
                <w:b/>
                <w:bCs/>
                <w:color w:val="FFFFFF"/>
                <w:sz w:val="18"/>
                <w:lang w:eastAsia="pt-BR"/>
              </w:rPr>
            </w:pPr>
            <w:r w:rsidRPr="002A77C5">
              <w:rPr>
                <w:rFonts w:eastAsia="Times New Roman"/>
                <w:b/>
                <w:bCs/>
                <w:color w:val="FFFFFF"/>
                <w:sz w:val="18"/>
                <w:lang w:eastAsia="pt-BR"/>
              </w:rPr>
              <w:t xml:space="preserve">Órgão do Pedido </w:t>
            </w:r>
          </w:p>
        </w:tc>
        <w:tc>
          <w:tcPr>
            <w:tcW w:w="1738" w:type="dxa"/>
            <w:shd w:val="clear" w:color="000000" w:fill="4F81BD"/>
            <w:noWrap/>
            <w:vAlign w:val="bottom"/>
          </w:tcPr>
          <w:p w14:paraId="68C7A2F7" w14:textId="39961AC1" w:rsidR="00477C01" w:rsidRPr="002A77C5" w:rsidRDefault="00477C01" w:rsidP="00477C01">
            <w:pPr>
              <w:rPr>
                <w:rFonts w:eastAsia="Times New Roman"/>
                <w:b/>
                <w:bCs/>
                <w:color w:val="FFFFFF"/>
                <w:sz w:val="18"/>
                <w:lang w:eastAsia="pt-BR"/>
              </w:rPr>
            </w:pPr>
            <w:r w:rsidRPr="002A77C5">
              <w:rPr>
                <w:rFonts w:eastAsia="Times New Roman"/>
                <w:b/>
                <w:bCs/>
                <w:color w:val="FFFFFF"/>
                <w:sz w:val="18"/>
                <w:lang w:eastAsia="pt-BR"/>
              </w:rPr>
              <w:t>Instância do Recurso</w:t>
            </w:r>
          </w:p>
        </w:tc>
        <w:tc>
          <w:tcPr>
            <w:tcW w:w="1243" w:type="dxa"/>
            <w:shd w:val="clear" w:color="000000" w:fill="4F81BD"/>
            <w:noWrap/>
            <w:vAlign w:val="bottom"/>
          </w:tcPr>
          <w:p w14:paraId="4DC3D9BC" w14:textId="1D580D25" w:rsidR="00477C01" w:rsidRPr="002A77C5" w:rsidRDefault="00477C01" w:rsidP="00477C01">
            <w:pPr>
              <w:rPr>
                <w:rFonts w:eastAsia="Times New Roman"/>
                <w:b/>
                <w:bCs/>
                <w:color w:val="FFFFFF"/>
                <w:sz w:val="18"/>
                <w:lang w:eastAsia="pt-BR"/>
              </w:rPr>
            </w:pPr>
            <w:r w:rsidRPr="002A77C5">
              <w:rPr>
                <w:rFonts w:eastAsia="Times New Roman"/>
                <w:b/>
                <w:bCs/>
                <w:color w:val="FFFFFF"/>
                <w:sz w:val="18"/>
                <w:lang w:eastAsia="pt-BR"/>
              </w:rPr>
              <w:t>Data de Abertura</w:t>
            </w:r>
          </w:p>
        </w:tc>
        <w:tc>
          <w:tcPr>
            <w:tcW w:w="1271" w:type="dxa"/>
            <w:shd w:val="clear" w:color="000000" w:fill="4F81BD"/>
            <w:vAlign w:val="bottom"/>
          </w:tcPr>
          <w:p w14:paraId="27F30C70" w14:textId="55FD07BA" w:rsidR="00477C01" w:rsidRPr="002A77C5" w:rsidRDefault="00477C01" w:rsidP="00477C01">
            <w:pPr>
              <w:rPr>
                <w:rFonts w:eastAsia="Times New Roman"/>
                <w:b/>
                <w:bCs/>
                <w:color w:val="FFFFFF"/>
                <w:sz w:val="18"/>
                <w:lang w:eastAsia="pt-BR"/>
              </w:rPr>
            </w:pPr>
            <w:r w:rsidRPr="002A77C5">
              <w:rPr>
                <w:rFonts w:eastAsia="Times New Roman"/>
                <w:b/>
                <w:bCs/>
                <w:color w:val="FFFFFF"/>
                <w:sz w:val="18"/>
                <w:lang w:eastAsia="pt-BR"/>
              </w:rPr>
              <w:t>Prazo de Atendimento</w:t>
            </w:r>
          </w:p>
        </w:tc>
      </w:tr>
      <w:tr w:rsidR="00477C01" w:rsidRPr="002A77C5" w14:paraId="40332C24" w14:textId="3230F71C" w:rsidTr="009C02FF">
        <w:trPr>
          <w:trHeight w:val="300"/>
          <w:jc w:val="center"/>
        </w:trPr>
        <w:tc>
          <w:tcPr>
            <w:tcW w:w="1864" w:type="dxa"/>
            <w:shd w:val="clear" w:color="auto" w:fill="auto"/>
            <w:noWrap/>
            <w:vAlign w:val="bottom"/>
          </w:tcPr>
          <w:p w14:paraId="206116A7" w14:textId="060CAE1C" w:rsidR="00477C01" w:rsidRPr="002A77C5" w:rsidRDefault="00477C01" w:rsidP="00477C01">
            <w:pPr>
              <w:rPr>
                <w:rFonts w:eastAsia="Times New Roman"/>
                <w:sz w:val="18"/>
                <w:lang w:eastAsia="pt-BR"/>
              </w:rPr>
            </w:pPr>
            <w:r w:rsidRPr="002A77C5">
              <w:rPr>
                <w:sz w:val="18"/>
              </w:rPr>
              <w:t>08850000304201210</w:t>
            </w:r>
          </w:p>
        </w:tc>
        <w:tc>
          <w:tcPr>
            <w:tcW w:w="3660" w:type="dxa"/>
            <w:shd w:val="clear" w:color="auto" w:fill="auto"/>
            <w:noWrap/>
            <w:vAlign w:val="bottom"/>
          </w:tcPr>
          <w:p w14:paraId="47AEBDFD" w14:textId="2F800F83" w:rsidR="00477C01" w:rsidRPr="002A77C5" w:rsidRDefault="00477C01" w:rsidP="00477C01">
            <w:pPr>
              <w:rPr>
                <w:rFonts w:eastAsia="Times New Roman"/>
                <w:sz w:val="18"/>
                <w:lang w:eastAsia="pt-BR"/>
              </w:rPr>
            </w:pPr>
            <w:r w:rsidRPr="002A77C5">
              <w:rPr>
                <w:sz w:val="18"/>
              </w:rPr>
              <w:t>MJ – Ministério da Justiça</w:t>
            </w:r>
          </w:p>
        </w:tc>
        <w:tc>
          <w:tcPr>
            <w:tcW w:w="1738" w:type="dxa"/>
            <w:shd w:val="clear" w:color="auto" w:fill="auto"/>
            <w:noWrap/>
            <w:vAlign w:val="bottom"/>
          </w:tcPr>
          <w:p w14:paraId="15BB6B07" w14:textId="5EDFD5ED"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5205B665" w14:textId="5C224C51" w:rsidR="00477C01" w:rsidRPr="002A77C5" w:rsidRDefault="00477C01" w:rsidP="00477C01">
            <w:pPr>
              <w:jc w:val="right"/>
              <w:rPr>
                <w:rFonts w:eastAsia="Times New Roman"/>
                <w:sz w:val="18"/>
                <w:lang w:eastAsia="pt-BR"/>
              </w:rPr>
            </w:pPr>
            <w:r w:rsidRPr="002A77C5">
              <w:rPr>
                <w:sz w:val="18"/>
              </w:rPr>
              <w:t xml:space="preserve">04/06/2012 </w:t>
            </w:r>
          </w:p>
        </w:tc>
        <w:tc>
          <w:tcPr>
            <w:tcW w:w="1271" w:type="dxa"/>
            <w:vAlign w:val="bottom"/>
          </w:tcPr>
          <w:p w14:paraId="1B84BF85" w14:textId="54CEB4FE" w:rsidR="00477C01" w:rsidRPr="002A77C5" w:rsidRDefault="00477C01" w:rsidP="00477C01">
            <w:pPr>
              <w:jc w:val="right"/>
              <w:rPr>
                <w:rFonts w:eastAsia="Times New Roman"/>
                <w:sz w:val="18"/>
                <w:lang w:eastAsia="pt-BR"/>
              </w:rPr>
            </w:pPr>
            <w:r w:rsidRPr="002A77C5">
              <w:rPr>
                <w:sz w:val="18"/>
              </w:rPr>
              <w:t>11/06/2012</w:t>
            </w:r>
          </w:p>
        </w:tc>
      </w:tr>
      <w:tr w:rsidR="00477C01" w:rsidRPr="002A77C5" w14:paraId="5A76CFEC" w14:textId="4EB41CB2" w:rsidTr="009C02FF">
        <w:trPr>
          <w:trHeight w:val="300"/>
          <w:jc w:val="center"/>
        </w:trPr>
        <w:tc>
          <w:tcPr>
            <w:tcW w:w="1864" w:type="dxa"/>
            <w:shd w:val="clear" w:color="auto" w:fill="auto"/>
            <w:noWrap/>
            <w:vAlign w:val="bottom"/>
          </w:tcPr>
          <w:p w14:paraId="063126B1" w14:textId="19026172" w:rsidR="00477C01" w:rsidRPr="002A77C5" w:rsidRDefault="00477C01" w:rsidP="00477C01">
            <w:pPr>
              <w:rPr>
                <w:rFonts w:eastAsia="Times New Roman"/>
                <w:sz w:val="18"/>
                <w:lang w:eastAsia="pt-BR"/>
              </w:rPr>
            </w:pPr>
            <w:r w:rsidRPr="002A77C5">
              <w:rPr>
                <w:sz w:val="18"/>
              </w:rPr>
              <w:t>37400000299201241</w:t>
            </w:r>
          </w:p>
        </w:tc>
        <w:tc>
          <w:tcPr>
            <w:tcW w:w="3660" w:type="dxa"/>
            <w:shd w:val="clear" w:color="auto" w:fill="auto"/>
            <w:noWrap/>
            <w:vAlign w:val="bottom"/>
          </w:tcPr>
          <w:p w14:paraId="26A5FDF6" w14:textId="0B611ED8" w:rsidR="00477C01" w:rsidRPr="002A77C5" w:rsidRDefault="00477C01" w:rsidP="00477C01">
            <w:pPr>
              <w:rPr>
                <w:rFonts w:eastAsia="Times New Roman"/>
                <w:sz w:val="18"/>
                <w:lang w:eastAsia="pt-BR"/>
              </w:rPr>
            </w:pPr>
            <w:r w:rsidRPr="002A77C5">
              <w:rPr>
                <w:sz w:val="18"/>
              </w:rPr>
              <w:t>INSS – Instituto Nacional do Seguro Social</w:t>
            </w:r>
          </w:p>
        </w:tc>
        <w:tc>
          <w:tcPr>
            <w:tcW w:w="1738" w:type="dxa"/>
            <w:shd w:val="clear" w:color="auto" w:fill="auto"/>
            <w:noWrap/>
            <w:vAlign w:val="bottom"/>
          </w:tcPr>
          <w:p w14:paraId="490C9FE8" w14:textId="27E90270"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045F6372" w14:textId="137DD50B" w:rsidR="00477C01" w:rsidRPr="002A77C5" w:rsidRDefault="00477C01" w:rsidP="00477C01">
            <w:pPr>
              <w:jc w:val="right"/>
              <w:rPr>
                <w:rFonts w:eastAsia="Times New Roman"/>
                <w:sz w:val="18"/>
                <w:lang w:eastAsia="pt-BR"/>
              </w:rPr>
            </w:pPr>
            <w:r w:rsidRPr="002A77C5">
              <w:rPr>
                <w:sz w:val="18"/>
              </w:rPr>
              <w:t xml:space="preserve">11/06/2012 </w:t>
            </w:r>
          </w:p>
        </w:tc>
        <w:tc>
          <w:tcPr>
            <w:tcW w:w="1271" w:type="dxa"/>
            <w:vAlign w:val="bottom"/>
          </w:tcPr>
          <w:p w14:paraId="6EBDA829" w14:textId="30DCCC93" w:rsidR="00477C01" w:rsidRPr="002A77C5" w:rsidRDefault="00477C01" w:rsidP="00477C01">
            <w:pPr>
              <w:jc w:val="right"/>
              <w:rPr>
                <w:rFonts w:eastAsia="Times New Roman"/>
                <w:sz w:val="18"/>
                <w:lang w:eastAsia="pt-BR"/>
              </w:rPr>
            </w:pPr>
            <w:r w:rsidRPr="002A77C5">
              <w:rPr>
                <w:sz w:val="18"/>
              </w:rPr>
              <w:t>18/06/2012</w:t>
            </w:r>
          </w:p>
        </w:tc>
      </w:tr>
      <w:tr w:rsidR="00477C01" w:rsidRPr="002A77C5" w14:paraId="28AAF923" w14:textId="7CE92261" w:rsidTr="009C02FF">
        <w:trPr>
          <w:trHeight w:val="300"/>
          <w:jc w:val="center"/>
        </w:trPr>
        <w:tc>
          <w:tcPr>
            <w:tcW w:w="1864" w:type="dxa"/>
            <w:shd w:val="clear" w:color="auto" w:fill="auto"/>
            <w:noWrap/>
            <w:vAlign w:val="bottom"/>
          </w:tcPr>
          <w:p w14:paraId="1B1383D4" w14:textId="21A0FFB7" w:rsidR="00477C01" w:rsidRPr="002A77C5" w:rsidRDefault="00477C01" w:rsidP="00477C01">
            <w:pPr>
              <w:rPr>
                <w:rFonts w:eastAsia="Times New Roman"/>
                <w:sz w:val="18"/>
                <w:lang w:eastAsia="pt-BR"/>
              </w:rPr>
            </w:pPr>
            <w:r w:rsidRPr="002A77C5">
              <w:rPr>
                <w:sz w:val="18"/>
              </w:rPr>
              <w:t>99909000003201229</w:t>
            </w:r>
          </w:p>
        </w:tc>
        <w:tc>
          <w:tcPr>
            <w:tcW w:w="3660" w:type="dxa"/>
            <w:shd w:val="clear" w:color="auto" w:fill="auto"/>
            <w:noWrap/>
            <w:vAlign w:val="bottom"/>
          </w:tcPr>
          <w:p w14:paraId="56B50F7E" w14:textId="387EE0EE" w:rsidR="00477C01" w:rsidRPr="002A77C5" w:rsidRDefault="00477C01" w:rsidP="00477C01">
            <w:pPr>
              <w:rPr>
                <w:rFonts w:eastAsia="Times New Roman"/>
                <w:sz w:val="18"/>
                <w:lang w:eastAsia="pt-BR"/>
              </w:rPr>
            </w:pPr>
            <w:r w:rsidRPr="002A77C5">
              <w:rPr>
                <w:sz w:val="18"/>
              </w:rPr>
              <w:t>PETROBRAS – Petróleo Brasileiro S.A.</w:t>
            </w:r>
          </w:p>
        </w:tc>
        <w:tc>
          <w:tcPr>
            <w:tcW w:w="1738" w:type="dxa"/>
            <w:shd w:val="clear" w:color="auto" w:fill="auto"/>
            <w:noWrap/>
            <w:vAlign w:val="bottom"/>
          </w:tcPr>
          <w:p w14:paraId="7B202671" w14:textId="7687CEF1"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1B6FBCCE" w14:textId="4A0A79D7" w:rsidR="00477C01" w:rsidRPr="002A77C5" w:rsidRDefault="00477C01" w:rsidP="00477C01">
            <w:pPr>
              <w:jc w:val="right"/>
              <w:rPr>
                <w:rFonts w:eastAsia="Times New Roman"/>
                <w:sz w:val="18"/>
                <w:lang w:eastAsia="pt-BR"/>
              </w:rPr>
            </w:pPr>
            <w:r w:rsidRPr="002A77C5">
              <w:rPr>
                <w:sz w:val="18"/>
              </w:rPr>
              <w:t xml:space="preserve">20/06/2012 </w:t>
            </w:r>
          </w:p>
        </w:tc>
        <w:tc>
          <w:tcPr>
            <w:tcW w:w="1271" w:type="dxa"/>
            <w:vAlign w:val="bottom"/>
          </w:tcPr>
          <w:p w14:paraId="16D8DC40" w14:textId="4C22C391" w:rsidR="00477C01" w:rsidRPr="002A77C5" w:rsidRDefault="00477C01" w:rsidP="00477C01">
            <w:pPr>
              <w:jc w:val="right"/>
              <w:rPr>
                <w:rFonts w:eastAsia="Times New Roman"/>
                <w:sz w:val="18"/>
                <w:lang w:eastAsia="pt-BR"/>
              </w:rPr>
            </w:pPr>
            <w:r w:rsidRPr="002A77C5">
              <w:rPr>
                <w:sz w:val="18"/>
              </w:rPr>
              <w:t>25/06/2012</w:t>
            </w:r>
          </w:p>
        </w:tc>
      </w:tr>
      <w:tr w:rsidR="00477C01" w:rsidRPr="002A77C5" w14:paraId="28301593" w14:textId="18864437" w:rsidTr="009C02FF">
        <w:trPr>
          <w:trHeight w:val="300"/>
          <w:jc w:val="center"/>
        </w:trPr>
        <w:tc>
          <w:tcPr>
            <w:tcW w:w="1864" w:type="dxa"/>
            <w:shd w:val="clear" w:color="auto" w:fill="auto"/>
            <w:noWrap/>
            <w:vAlign w:val="bottom"/>
          </w:tcPr>
          <w:p w14:paraId="42248670" w14:textId="6CB56F2F" w:rsidR="00477C01" w:rsidRPr="002A77C5" w:rsidRDefault="00477C01" w:rsidP="00477C01">
            <w:pPr>
              <w:rPr>
                <w:rFonts w:eastAsia="Times New Roman"/>
                <w:sz w:val="18"/>
                <w:lang w:eastAsia="pt-BR"/>
              </w:rPr>
            </w:pPr>
            <w:r w:rsidRPr="002A77C5">
              <w:rPr>
                <w:sz w:val="18"/>
              </w:rPr>
              <w:t>23480014030201295</w:t>
            </w:r>
          </w:p>
        </w:tc>
        <w:tc>
          <w:tcPr>
            <w:tcW w:w="3660" w:type="dxa"/>
            <w:shd w:val="clear" w:color="auto" w:fill="auto"/>
            <w:noWrap/>
            <w:vAlign w:val="bottom"/>
          </w:tcPr>
          <w:p w14:paraId="0E463E8C" w14:textId="0777524B" w:rsidR="00477C01" w:rsidRPr="002A77C5" w:rsidRDefault="00477C01" w:rsidP="00477C01">
            <w:pPr>
              <w:rPr>
                <w:rFonts w:eastAsia="Times New Roman"/>
                <w:sz w:val="18"/>
                <w:lang w:eastAsia="pt-BR"/>
              </w:rPr>
            </w:pPr>
            <w:r w:rsidRPr="002A77C5">
              <w:rPr>
                <w:sz w:val="18"/>
              </w:rPr>
              <w:t>UFRN – Universidade Federal do Rio Grande do Norte</w:t>
            </w:r>
          </w:p>
        </w:tc>
        <w:tc>
          <w:tcPr>
            <w:tcW w:w="1738" w:type="dxa"/>
            <w:shd w:val="clear" w:color="auto" w:fill="auto"/>
            <w:noWrap/>
            <w:vAlign w:val="bottom"/>
          </w:tcPr>
          <w:p w14:paraId="37DA3BC1" w14:textId="079CB03C"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4A332C1C" w14:textId="46E1230F" w:rsidR="00477C01" w:rsidRPr="002A77C5" w:rsidRDefault="00477C01" w:rsidP="00477C01">
            <w:pPr>
              <w:jc w:val="right"/>
              <w:rPr>
                <w:rFonts w:eastAsia="Times New Roman"/>
                <w:sz w:val="18"/>
                <w:lang w:eastAsia="pt-BR"/>
              </w:rPr>
            </w:pPr>
            <w:r w:rsidRPr="002A77C5">
              <w:rPr>
                <w:sz w:val="18"/>
              </w:rPr>
              <w:t xml:space="preserve">26/06/2012 </w:t>
            </w:r>
          </w:p>
        </w:tc>
        <w:tc>
          <w:tcPr>
            <w:tcW w:w="1271" w:type="dxa"/>
            <w:vAlign w:val="bottom"/>
          </w:tcPr>
          <w:p w14:paraId="71F3B7F6" w14:textId="2442D470" w:rsidR="00477C01" w:rsidRPr="002A77C5" w:rsidRDefault="00477C01" w:rsidP="00477C01">
            <w:pPr>
              <w:jc w:val="right"/>
              <w:rPr>
                <w:rFonts w:eastAsia="Times New Roman"/>
                <w:sz w:val="18"/>
                <w:lang w:eastAsia="pt-BR"/>
              </w:rPr>
            </w:pPr>
            <w:r w:rsidRPr="002A77C5">
              <w:rPr>
                <w:sz w:val="18"/>
              </w:rPr>
              <w:t>02/07/2012</w:t>
            </w:r>
          </w:p>
        </w:tc>
      </w:tr>
      <w:tr w:rsidR="00477C01" w:rsidRPr="002A77C5" w14:paraId="3D0CE1D9" w14:textId="2DE54B3C" w:rsidTr="009C02FF">
        <w:trPr>
          <w:trHeight w:val="300"/>
          <w:jc w:val="center"/>
        </w:trPr>
        <w:tc>
          <w:tcPr>
            <w:tcW w:w="1864" w:type="dxa"/>
            <w:shd w:val="clear" w:color="auto" w:fill="auto"/>
            <w:noWrap/>
            <w:vAlign w:val="bottom"/>
          </w:tcPr>
          <w:p w14:paraId="57B8755A" w14:textId="32DC8CD4" w:rsidR="00477C01" w:rsidRPr="002A77C5" w:rsidRDefault="00477C01" w:rsidP="00477C01">
            <w:pPr>
              <w:rPr>
                <w:rFonts w:eastAsia="Times New Roman"/>
                <w:sz w:val="18"/>
                <w:lang w:eastAsia="pt-BR"/>
              </w:rPr>
            </w:pPr>
            <w:r w:rsidRPr="002A77C5">
              <w:rPr>
                <w:sz w:val="18"/>
              </w:rPr>
              <w:t>23480013734201241</w:t>
            </w:r>
          </w:p>
        </w:tc>
        <w:tc>
          <w:tcPr>
            <w:tcW w:w="3660" w:type="dxa"/>
            <w:shd w:val="clear" w:color="auto" w:fill="auto"/>
            <w:noWrap/>
            <w:vAlign w:val="bottom"/>
          </w:tcPr>
          <w:p w14:paraId="5A7AEC70" w14:textId="52136713" w:rsidR="00477C01" w:rsidRPr="002A77C5" w:rsidRDefault="00477C01" w:rsidP="00477C01">
            <w:pPr>
              <w:rPr>
                <w:rFonts w:eastAsia="Times New Roman"/>
                <w:sz w:val="18"/>
                <w:lang w:eastAsia="pt-BR"/>
              </w:rPr>
            </w:pPr>
            <w:r w:rsidRPr="002A77C5">
              <w:rPr>
                <w:sz w:val="18"/>
              </w:rPr>
              <w:t>UFBA – Universidade Federal da Bahia</w:t>
            </w:r>
          </w:p>
        </w:tc>
        <w:tc>
          <w:tcPr>
            <w:tcW w:w="1738" w:type="dxa"/>
            <w:shd w:val="clear" w:color="auto" w:fill="auto"/>
            <w:noWrap/>
            <w:vAlign w:val="bottom"/>
          </w:tcPr>
          <w:p w14:paraId="38CD705C" w14:textId="4D66175F"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3C5C53F0" w14:textId="6F8E22E4" w:rsidR="00477C01" w:rsidRPr="002A77C5" w:rsidRDefault="00477C01" w:rsidP="00477C01">
            <w:pPr>
              <w:jc w:val="right"/>
              <w:rPr>
                <w:rFonts w:eastAsia="Times New Roman"/>
                <w:sz w:val="18"/>
                <w:lang w:eastAsia="pt-BR"/>
              </w:rPr>
            </w:pPr>
            <w:r w:rsidRPr="002A77C5">
              <w:rPr>
                <w:sz w:val="18"/>
              </w:rPr>
              <w:t xml:space="preserve">28/06/2012 </w:t>
            </w:r>
          </w:p>
        </w:tc>
        <w:tc>
          <w:tcPr>
            <w:tcW w:w="1271" w:type="dxa"/>
            <w:vAlign w:val="bottom"/>
          </w:tcPr>
          <w:p w14:paraId="508401CE" w14:textId="48580459" w:rsidR="00477C01" w:rsidRPr="002A77C5" w:rsidRDefault="00477C01" w:rsidP="00477C01">
            <w:pPr>
              <w:jc w:val="right"/>
              <w:rPr>
                <w:rFonts w:eastAsia="Times New Roman"/>
                <w:sz w:val="18"/>
                <w:lang w:eastAsia="pt-BR"/>
              </w:rPr>
            </w:pPr>
            <w:r w:rsidRPr="002A77C5">
              <w:rPr>
                <w:sz w:val="18"/>
              </w:rPr>
              <w:t>03/07/2012</w:t>
            </w:r>
          </w:p>
        </w:tc>
      </w:tr>
      <w:tr w:rsidR="00477C01" w:rsidRPr="002A77C5" w14:paraId="0AC3D4A6" w14:textId="734620D6" w:rsidTr="009C02FF">
        <w:trPr>
          <w:trHeight w:val="300"/>
          <w:jc w:val="center"/>
        </w:trPr>
        <w:tc>
          <w:tcPr>
            <w:tcW w:w="1864" w:type="dxa"/>
            <w:shd w:val="clear" w:color="auto" w:fill="auto"/>
            <w:noWrap/>
            <w:vAlign w:val="bottom"/>
          </w:tcPr>
          <w:p w14:paraId="60A41B11" w14:textId="73AB9F13" w:rsidR="00477C01" w:rsidRPr="002A77C5" w:rsidRDefault="00477C01" w:rsidP="00477C01">
            <w:pPr>
              <w:rPr>
                <w:rFonts w:eastAsia="Times New Roman"/>
                <w:sz w:val="18"/>
                <w:lang w:eastAsia="pt-BR"/>
              </w:rPr>
            </w:pPr>
            <w:r w:rsidRPr="002A77C5">
              <w:rPr>
                <w:sz w:val="18"/>
              </w:rPr>
              <w:t>12632000006201271</w:t>
            </w:r>
          </w:p>
        </w:tc>
        <w:tc>
          <w:tcPr>
            <w:tcW w:w="3660" w:type="dxa"/>
            <w:shd w:val="clear" w:color="auto" w:fill="auto"/>
            <w:noWrap/>
            <w:vAlign w:val="bottom"/>
          </w:tcPr>
          <w:p w14:paraId="12AF528A" w14:textId="1A028674" w:rsidR="00477C01" w:rsidRPr="002A77C5" w:rsidRDefault="00477C01" w:rsidP="00477C01">
            <w:pPr>
              <w:rPr>
                <w:rFonts w:eastAsia="Times New Roman"/>
                <w:sz w:val="18"/>
                <w:lang w:eastAsia="pt-BR"/>
              </w:rPr>
            </w:pPr>
            <w:r w:rsidRPr="002A77C5">
              <w:rPr>
                <w:sz w:val="18"/>
              </w:rPr>
              <w:t>CVM – Comissão de Valores Mobiliários</w:t>
            </w:r>
          </w:p>
        </w:tc>
        <w:tc>
          <w:tcPr>
            <w:tcW w:w="1738" w:type="dxa"/>
            <w:shd w:val="clear" w:color="auto" w:fill="auto"/>
            <w:noWrap/>
            <w:vAlign w:val="bottom"/>
          </w:tcPr>
          <w:p w14:paraId="6AFE392B" w14:textId="6DECCF01"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35E419F0" w14:textId="2ACDE9BF" w:rsidR="00477C01" w:rsidRPr="002A77C5" w:rsidRDefault="00477C01" w:rsidP="00477C01">
            <w:pPr>
              <w:jc w:val="right"/>
              <w:rPr>
                <w:rFonts w:eastAsia="Times New Roman"/>
                <w:sz w:val="18"/>
                <w:lang w:eastAsia="pt-BR"/>
              </w:rPr>
            </w:pPr>
            <w:r w:rsidRPr="002A77C5">
              <w:rPr>
                <w:sz w:val="18"/>
              </w:rPr>
              <w:t xml:space="preserve">29/06/2012 </w:t>
            </w:r>
          </w:p>
        </w:tc>
        <w:tc>
          <w:tcPr>
            <w:tcW w:w="1271" w:type="dxa"/>
            <w:vAlign w:val="bottom"/>
          </w:tcPr>
          <w:p w14:paraId="6466AC40" w14:textId="73D6A975" w:rsidR="00477C01" w:rsidRPr="002A77C5" w:rsidRDefault="00477C01" w:rsidP="00477C01">
            <w:pPr>
              <w:jc w:val="right"/>
              <w:rPr>
                <w:rFonts w:eastAsia="Times New Roman"/>
                <w:sz w:val="18"/>
                <w:lang w:eastAsia="pt-BR"/>
              </w:rPr>
            </w:pPr>
            <w:r w:rsidRPr="002A77C5">
              <w:rPr>
                <w:sz w:val="18"/>
              </w:rPr>
              <w:t>09/07/2012</w:t>
            </w:r>
          </w:p>
        </w:tc>
      </w:tr>
      <w:tr w:rsidR="00477C01" w:rsidRPr="002A77C5" w14:paraId="3CB336D5" w14:textId="51EAEC7D" w:rsidTr="009C02FF">
        <w:trPr>
          <w:trHeight w:val="300"/>
          <w:jc w:val="center"/>
        </w:trPr>
        <w:tc>
          <w:tcPr>
            <w:tcW w:w="1864" w:type="dxa"/>
            <w:shd w:val="clear" w:color="auto" w:fill="auto"/>
            <w:noWrap/>
            <w:vAlign w:val="bottom"/>
          </w:tcPr>
          <w:p w14:paraId="27517EDE" w14:textId="0D2FDC40" w:rsidR="00477C01" w:rsidRPr="002A77C5" w:rsidRDefault="00477C01" w:rsidP="00477C01">
            <w:pPr>
              <w:rPr>
                <w:rFonts w:eastAsia="Times New Roman"/>
                <w:sz w:val="18"/>
                <w:lang w:eastAsia="pt-BR"/>
              </w:rPr>
            </w:pPr>
            <w:r w:rsidRPr="002A77C5">
              <w:rPr>
                <w:sz w:val="18"/>
              </w:rPr>
              <w:t>99906000023201220</w:t>
            </w:r>
          </w:p>
        </w:tc>
        <w:tc>
          <w:tcPr>
            <w:tcW w:w="3660" w:type="dxa"/>
            <w:shd w:val="clear" w:color="auto" w:fill="auto"/>
            <w:noWrap/>
            <w:vAlign w:val="bottom"/>
          </w:tcPr>
          <w:p w14:paraId="7C7CBFEB" w14:textId="002148B6" w:rsidR="00477C01" w:rsidRPr="002A77C5" w:rsidRDefault="00477C01" w:rsidP="00477C01">
            <w:pPr>
              <w:rPr>
                <w:rFonts w:eastAsia="Times New Roman"/>
                <w:sz w:val="18"/>
                <w:lang w:eastAsia="pt-BR"/>
              </w:rPr>
            </w:pPr>
            <w:r w:rsidRPr="002A77C5">
              <w:rPr>
                <w:sz w:val="18"/>
              </w:rPr>
              <w:t>FINEP – Financiadora de Estudos e Projetos</w:t>
            </w:r>
          </w:p>
        </w:tc>
        <w:tc>
          <w:tcPr>
            <w:tcW w:w="1738" w:type="dxa"/>
            <w:shd w:val="clear" w:color="auto" w:fill="auto"/>
            <w:noWrap/>
            <w:vAlign w:val="bottom"/>
          </w:tcPr>
          <w:p w14:paraId="58DBA031" w14:textId="17EF3035" w:rsidR="00477C01" w:rsidRPr="002A77C5" w:rsidRDefault="00477C01" w:rsidP="00477C01">
            <w:pPr>
              <w:jc w:val="right"/>
              <w:rPr>
                <w:rFonts w:eastAsia="Times New Roman"/>
                <w:sz w:val="18"/>
                <w:lang w:eastAsia="pt-BR"/>
              </w:rPr>
            </w:pPr>
            <w:r w:rsidRPr="002A77C5">
              <w:rPr>
                <w:sz w:val="18"/>
              </w:rPr>
              <w:t>Segunda Instância</w:t>
            </w:r>
          </w:p>
        </w:tc>
        <w:tc>
          <w:tcPr>
            <w:tcW w:w="1243" w:type="dxa"/>
            <w:shd w:val="clear" w:color="auto" w:fill="auto"/>
            <w:noWrap/>
            <w:vAlign w:val="bottom"/>
          </w:tcPr>
          <w:p w14:paraId="7C9D6185" w14:textId="50B084F0" w:rsidR="00477C01" w:rsidRPr="002A77C5" w:rsidRDefault="00477C01" w:rsidP="00477C01">
            <w:pPr>
              <w:jc w:val="right"/>
              <w:rPr>
                <w:rFonts w:eastAsia="Times New Roman"/>
                <w:sz w:val="18"/>
                <w:lang w:eastAsia="pt-BR"/>
              </w:rPr>
            </w:pPr>
            <w:r w:rsidRPr="002A77C5">
              <w:rPr>
                <w:sz w:val="18"/>
              </w:rPr>
              <w:t xml:space="preserve">05/07/2012 </w:t>
            </w:r>
          </w:p>
        </w:tc>
        <w:tc>
          <w:tcPr>
            <w:tcW w:w="1271" w:type="dxa"/>
            <w:vAlign w:val="bottom"/>
          </w:tcPr>
          <w:p w14:paraId="3C7F5E10" w14:textId="346DDC44" w:rsidR="00477C01" w:rsidRPr="002A77C5" w:rsidRDefault="00477C01" w:rsidP="00477C01">
            <w:pPr>
              <w:jc w:val="right"/>
              <w:rPr>
                <w:rFonts w:eastAsia="Times New Roman"/>
                <w:sz w:val="18"/>
                <w:lang w:eastAsia="pt-BR"/>
              </w:rPr>
            </w:pPr>
            <w:r w:rsidRPr="002A77C5">
              <w:rPr>
                <w:sz w:val="18"/>
              </w:rPr>
              <w:t>10/07/2012</w:t>
            </w:r>
          </w:p>
        </w:tc>
      </w:tr>
    </w:tbl>
    <w:p w14:paraId="3E887244" w14:textId="77777777" w:rsidR="00477C01" w:rsidRPr="002A77C5" w:rsidRDefault="00477C01">
      <w:pPr>
        <w:spacing w:after="200" w:line="276" w:lineRule="auto"/>
        <w:rPr>
          <w:sz w:val="20"/>
        </w:rPr>
      </w:pPr>
    </w:p>
    <w:tbl>
      <w:tblPr>
        <w:tblStyle w:val="Tabelacomgrade"/>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080"/>
      </w:tblGrid>
      <w:tr w:rsidR="00477C01" w:rsidRPr="002A77C5" w14:paraId="2079E69F" w14:textId="77777777" w:rsidTr="009C02FF">
        <w:tc>
          <w:tcPr>
            <w:tcW w:w="1843" w:type="dxa"/>
          </w:tcPr>
          <w:p w14:paraId="228E55BC" w14:textId="03869B95" w:rsidR="00477C01" w:rsidRPr="002A77C5" w:rsidRDefault="00477C01" w:rsidP="005A236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Orientação 8.2</w:t>
            </w:r>
          </w:p>
        </w:tc>
        <w:tc>
          <w:tcPr>
            <w:tcW w:w="8080" w:type="dxa"/>
          </w:tcPr>
          <w:p w14:paraId="497BD527" w14:textId="291639BC" w:rsidR="00477C01" w:rsidRPr="002A77C5" w:rsidRDefault="00477C01" w:rsidP="005A2366">
            <w:pPr>
              <w:jc w:val="both"/>
              <w:rPr>
                <w:sz w:val="20"/>
              </w:rPr>
            </w:pPr>
            <w:r w:rsidRPr="002A77C5">
              <w:rPr>
                <w:rFonts w:asciiTheme="minorHAnsi" w:hAnsiTheme="minorHAnsi" w:cs="Helvetica"/>
                <w:szCs w:val="24"/>
                <w:shd w:val="clear" w:color="auto" w:fill="FFFFFF"/>
              </w:rPr>
              <w:t>Orienta-se que o órgão d</w:t>
            </w:r>
            <w:r w:rsidR="001B77AC" w:rsidRPr="002A77C5">
              <w:rPr>
                <w:rFonts w:asciiTheme="minorHAnsi" w:hAnsiTheme="minorHAnsi" w:cs="Helvetica"/>
                <w:szCs w:val="24"/>
                <w:shd w:val="clear" w:color="auto" w:fill="FFFFFF"/>
              </w:rPr>
              <w:t>ê tratamento adequa</w:t>
            </w:r>
            <w:r w:rsidRPr="002A77C5">
              <w:rPr>
                <w:rFonts w:asciiTheme="minorHAnsi" w:hAnsiTheme="minorHAnsi" w:cs="Helvetica"/>
                <w:szCs w:val="24"/>
                <w:shd w:val="clear" w:color="auto" w:fill="FFFFFF"/>
              </w:rPr>
              <w:t xml:space="preserve">do para os recursos pendentes. </w:t>
            </w:r>
            <w:r w:rsidR="001B77AC" w:rsidRPr="002A77C5">
              <w:rPr>
                <w:rFonts w:asciiTheme="minorHAnsi" w:hAnsiTheme="minorHAnsi" w:cs="Helvetica"/>
                <w:szCs w:val="24"/>
                <w:shd w:val="clear" w:color="auto" w:fill="FFFFFF"/>
              </w:rPr>
              <w:t xml:space="preserve">Caso </w:t>
            </w:r>
            <w:r w:rsidRPr="002A77C5">
              <w:rPr>
                <w:rFonts w:asciiTheme="minorHAnsi" w:hAnsiTheme="minorHAnsi" w:cs="Helvetica"/>
                <w:szCs w:val="24"/>
                <w:shd w:val="clear" w:color="auto" w:fill="FFFFFF"/>
              </w:rPr>
              <w:t>a resposta tenha sido fornecida fora do sistema, solicita-se que o órgão inclua a resposta</w:t>
            </w:r>
            <w:r w:rsidR="001B77AC" w:rsidRPr="002A77C5">
              <w:rPr>
                <w:rFonts w:asciiTheme="minorHAnsi" w:hAnsiTheme="minorHAnsi" w:cs="Helvetica"/>
                <w:szCs w:val="24"/>
                <w:shd w:val="clear" w:color="auto" w:fill="FFFFFF"/>
              </w:rPr>
              <w:t xml:space="preserve"> no e-SIC.</w:t>
            </w:r>
            <w:r w:rsidRPr="002A77C5">
              <w:rPr>
                <w:rFonts w:asciiTheme="minorHAnsi" w:hAnsiTheme="minorHAnsi" w:cs="Helvetica"/>
                <w:szCs w:val="24"/>
                <w:shd w:val="clear" w:color="auto" w:fill="FFFFFF"/>
              </w:rPr>
              <w:t xml:space="preserve"> </w:t>
            </w:r>
          </w:p>
          <w:p w14:paraId="41DB9898" w14:textId="77777777" w:rsidR="00477C01" w:rsidRPr="002A77C5" w:rsidRDefault="00477C01" w:rsidP="005A2366">
            <w:pPr>
              <w:jc w:val="both"/>
              <w:rPr>
                <w:rFonts w:asciiTheme="minorHAnsi" w:hAnsiTheme="minorHAnsi" w:cs="Helvetica"/>
                <w:b/>
                <w:szCs w:val="24"/>
                <w:shd w:val="clear" w:color="auto" w:fill="FFFFFF"/>
              </w:rPr>
            </w:pPr>
          </w:p>
        </w:tc>
      </w:tr>
    </w:tbl>
    <w:p w14:paraId="3DADB5CB" w14:textId="77EDFC31" w:rsidR="001B77AC" w:rsidRPr="002A77C5" w:rsidRDefault="00163B06" w:rsidP="009C02FF">
      <w:pPr>
        <w:pStyle w:val="TtuloManual"/>
        <w:numPr>
          <w:ilvl w:val="0"/>
          <w:numId w:val="35"/>
        </w:numPr>
        <w:spacing w:before="0" w:after="0"/>
        <w:ind w:left="709" w:hanging="357"/>
        <w:jc w:val="both"/>
        <w:rPr>
          <w:sz w:val="22"/>
        </w:rPr>
      </w:pPr>
      <w:bookmarkStart w:id="42" w:name="_Toc489274712"/>
      <w:r w:rsidRPr="002A77C5">
        <w:rPr>
          <w:sz w:val="22"/>
        </w:rPr>
        <w:t>TRANSPARÊNCIA ATIVA</w:t>
      </w:r>
      <w:bookmarkEnd w:id="42"/>
    </w:p>
    <w:p w14:paraId="7DC65D88" w14:textId="5AAF81D6" w:rsidR="001B77AC" w:rsidRPr="002A77C5" w:rsidRDefault="001B77AC" w:rsidP="00346AD0">
      <w:pPr>
        <w:jc w:val="both"/>
        <w:rPr>
          <w:rFonts w:asciiTheme="minorHAnsi" w:hAnsiTheme="minorHAnsi" w:cs="Calibri"/>
          <w:szCs w:val="24"/>
        </w:rPr>
      </w:pPr>
      <w:r w:rsidRPr="002A77C5">
        <w:rPr>
          <w:rFonts w:asciiTheme="minorHAnsi" w:hAnsiTheme="minorHAnsi" w:cs="Helvetica"/>
          <w:szCs w:val="24"/>
          <w:shd w:val="clear" w:color="auto" w:fill="FFFFFF"/>
        </w:rPr>
        <w:br/>
      </w:r>
      <w:r w:rsidRPr="002A77C5">
        <w:rPr>
          <w:rFonts w:asciiTheme="minorHAnsi" w:hAnsiTheme="minorHAnsi" w:cs="Calibri"/>
          <w:szCs w:val="24"/>
        </w:rPr>
        <w:t xml:space="preserve">Com relação à avaliação da transparência ativa, a CGU desenvolveu um módulo dentro do e-SIC, conhecido como Sistema de Transparência Ativa (STA) a fim coletar dados para seu monitoramento. Trata-se de um formulário que deve ser preenchido, obrigatoriamente, de acordo com a Portaria Interministerial nº 1.254/2015, por todos os órgãos e entidades cadastrados no sistema. Importante ressaltar que, até a realização deste relatório, </w:t>
      </w:r>
      <w:r w:rsidR="00F22818" w:rsidRPr="002A77C5">
        <w:rPr>
          <w:rFonts w:asciiTheme="minorHAnsi" w:hAnsiTheme="minorHAnsi" w:cs="Calibri"/>
          <w:szCs w:val="24"/>
        </w:rPr>
        <w:t xml:space="preserve">o Ministério da Transparência e Controladoria Geral da União </w:t>
      </w:r>
      <w:r w:rsidRPr="002A77C5">
        <w:rPr>
          <w:rFonts w:asciiTheme="minorHAnsi" w:hAnsiTheme="minorHAnsi" w:cs="Calibri"/>
          <w:szCs w:val="24"/>
        </w:rPr>
        <w:t>não havia preenchido por completo o STA, o que dificultou a análise e verificação da equipe de auditores.</w:t>
      </w:r>
    </w:p>
    <w:p w14:paraId="3DFF3639" w14:textId="77777777" w:rsidR="001B77AC" w:rsidRPr="002A77C5" w:rsidRDefault="001B77AC" w:rsidP="001B77AC">
      <w:pPr>
        <w:pStyle w:val="PargrafodaLista"/>
        <w:spacing w:after="240"/>
        <w:ind w:left="0"/>
        <w:jc w:val="both"/>
        <w:rPr>
          <w:rFonts w:asciiTheme="minorHAnsi" w:hAnsiTheme="minorHAnsi" w:cs="Calibri"/>
          <w:szCs w:val="24"/>
        </w:rPr>
      </w:pPr>
      <w:r w:rsidRPr="002A77C5">
        <w:rPr>
          <w:rFonts w:asciiTheme="minorHAnsi" w:hAnsiTheme="minorHAnsi" w:cs="Calibri"/>
          <w:szCs w:val="24"/>
        </w:rPr>
        <w:t>Nesse caso, a verificação se restringiu às informações constantes na seção ‘Acesso à Informação’, de acordo com as determinações do ‘</w:t>
      </w:r>
      <w:hyperlink r:id="rId24" w:history="1">
        <w:r w:rsidRPr="002A77C5">
          <w:rPr>
            <w:rStyle w:val="Hyperlink"/>
            <w:rFonts w:asciiTheme="minorHAnsi" w:hAnsiTheme="minorHAnsi" w:cs="Calibri"/>
            <w:szCs w:val="24"/>
          </w:rPr>
          <w:t>Guia de publicação ativa nos sítios eletrônicos dos órgãos e entidades do Poder Executivo Federal</w:t>
        </w:r>
      </w:hyperlink>
      <w:r w:rsidRPr="002A77C5">
        <w:rPr>
          <w:rFonts w:asciiTheme="minorHAnsi" w:hAnsiTheme="minorHAnsi" w:cs="Calibri"/>
          <w:szCs w:val="24"/>
        </w:rPr>
        <w:t xml:space="preserve">’, disponível em www.acessoainformacao.gov.br na aba ’Guias e Orientações’.  </w:t>
      </w:r>
    </w:p>
    <w:p w14:paraId="02D00074" w14:textId="769A06BC" w:rsidR="001B77AC" w:rsidRPr="002A77C5" w:rsidRDefault="001B77AC" w:rsidP="001B77AC">
      <w:pPr>
        <w:pStyle w:val="PargrafodaLista"/>
        <w:spacing w:after="240"/>
        <w:ind w:left="0"/>
        <w:jc w:val="both"/>
        <w:rPr>
          <w:rFonts w:asciiTheme="minorHAnsi" w:hAnsiTheme="minorHAnsi" w:cs="Calibri"/>
          <w:szCs w:val="24"/>
        </w:rPr>
      </w:pPr>
      <w:r w:rsidRPr="002A77C5">
        <w:rPr>
          <w:rFonts w:asciiTheme="minorHAnsi" w:hAnsiTheme="minorHAnsi" w:cs="Calibri"/>
          <w:szCs w:val="24"/>
        </w:rPr>
        <w:t>Ressalte-se que os itens qualificados como ‘Informação não localizada na seção específica’ podem event</w:t>
      </w:r>
      <w:r w:rsidR="007C47F8" w:rsidRPr="002A77C5">
        <w:rPr>
          <w:rFonts w:asciiTheme="minorHAnsi" w:hAnsiTheme="minorHAnsi" w:cs="Calibri"/>
          <w:szCs w:val="24"/>
        </w:rPr>
        <w:t>ualmente estar no site do órgão</w:t>
      </w:r>
      <w:r w:rsidRPr="002A77C5">
        <w:rPr>
          <w:rFonts w:asciiTheme="minorHAnsi" w:hAnsiTheme="minorHAnsi" w:cs="Calibri"/>
          <w:szCs w:val="24"/>
        </w:rPr>
        <w:t xml:space="preserve"> – no entanto, não foram encontrados pelo avaliador no local adequado e/ou não estão de acordo com o guia acima mencionado. Observe-se ainda que a verificação foi realizada no dia </w:t>
      </w:r>
      <w:r w:rsidR="005737A0" w:rsidRPr="002A77C5">
        <w:rPr>
          <w:rFonts w:asciiTheme="minorHAnsi" w:hAnsiTheme="minorHAnsi" w:cs="Calibri"/>
          <w:szCs w:val="24"/>
        </w:rPr>
        <w:t>30</w:t>
      </w:r>
      <w:r w:rsidRPr="002A77C5">
        <w:rPr>
          <w:rFonts w:asciiTheme="minorHAnsi" w:hAnsiTheme="minorHAnsi" w:cs="Calibri"/>
          <w:szCs w:val="24"/>
        </w:rPr>
        <w:t xml:space="preserve"> de </w:t>
      </w:r>
      <w:r w:rsidR="005737A0" w:rsidRPr="002A77C5">
        <w:rPr>
          <w:rFonts w:asciiTheme="minorHAnsi" w:hAnsiTheme="minorHAnsi" w:cs="Calibri"/>
          <w:szCs w:val="24"/>
        </w:rPr>
        <w:t xml:space="preserve">março </w:t>
      </w:r>
      <w:r w:rsidRPr="002A77C5">
        <w:rPr>
          <w:rFonts w:asciiTheme="minorHAnsi" w:hAnsiTheme="minorHAnsi" w:cs="Calibri"/>
          <w:szCs w:val="24"/>
        </w:rPr>
        <w:t>de 2017.</w:t>
      </w:r>
    </w:p>
    <w:p w14:paraId="7BEDDB8A" w14:textId="43A49247" w:rsidR="00993EFE" w:rsidRPr="002A77C5" w:rsidRDefault="00346AD0" w:rsidP="00346AD0">
      <w:pPr>
        <w:pStyle w:val="Estilo2"/>
        <w:spacing w:before="0" w:after="0"/>
        <w:jc w:val="both"/>
        <w:rPr>
          <w:sz w:val="22"/>
        </w:rPr>
      </w:pPr>
      <w:bookmarkStart w:id="43" w:name="_Toc478395335"/>
      <w:bookmarkStart w:id="44" w:name="_Toc489274713"/>
      <w:r>
        <w:rPr>
          <w:sz w:val="22"/>
        </w:rPr>
        <w:lastRenderedPageBreak/>
        <w:t xml:space="preserve">9. </w:t>
      </w:r>
      <w:r w:rsidR="00993EFE" w:rsidRPr="002A77C5">
        <w:rPr>
          <w:sz w:val="22"/>
        </w:rPr>
        <w:t>I</w:t>
      </w:r>
      <w:bookmarkEnd w:id="43"/>
      <w:r w:rsidR="007C47F8" w:rsidRPr="002A77C5">
        <w:rPr>
          <w:sz w:val="22"/>
        </w:rPr>
        <w:t>NSTITUCIONAL</w:t>
      </w:r>
      <w:bookmarkEnd w:id="44"/>
    </w:p>
    <w:p w14:paraId="70DA29DF" w14:textId="77777777" w:rsidR="009C02FF" w:rsidRDefault="009C02FF" w:rsidP="002B3E24">
      <w:pPr>
        <w:jc w:val="both"/>
        <w:rPr>
          <w:rFonts w:asciiTheme="minorHAnsi" w:eastAsia="Times New Roman" w:hAnsiTheme="minorHAnsi" w:cs="Calibri"/>
          <w:b/>
          <w:szCs w:val="24"/>
          <w:lang w:eastAsia="pt-BR"/>
        </w:rPr>
      </w:pPr>
    </w:p>
    <w:p w14:paraId="05494E34" w14:textId="472BA809" w:rsidR="002B3E24" w:rsidRPr="002A77C5" w:rsidRDefault="002B3E24" w:rsidP="002B3E24">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6849E646" w14:textId="77777777" w:rsidR="002B3E24" w:rsidRPr="002A77C5" w:rsidRDefault="002B3E24" w:rsidP="002B3E24">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1"/>
        <w:gridCol w:w="3209"/>
        <w:gridCol w:w="3209"/>
      </w:tblGrid>
      <w:tr w:rsidR="002B3E24" w:rsidRPr="002A77C5" w14:paraId="33F592B5" w14:textId="77777777" w:rsidTr="002257D4">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7613ECE9" w14:textId="77777777" w:rsidR="002B3E24" w:rsidRPr="002A77C5" w:rsidRDefault="002B3E24" w:rsidP="005A2366">
            <w:pPr>
              <w:jc w:val="center"/>
              <w:rPr>
                <w:rFonts w:asciiTheme="minorHAnsi" w:eastAsia="Times New Roman" w:hAnsiTheme="minorHAnsi" w:cs="Arial"/>
                <w:b w:val="0"/>
                <w:bCs w:val="0"/>
                <w:sz w:val="14"/>
                <w:szCs w:val="16"/>
                <w:lang w:eastAsia="pt-BR"/>
              </w:rPr>
            </w:pPr>
            <w:r w:rsidRPr="002A77C5">
              <w:rPr>
                <w:rFonts w:asciiTheme="minorHAnsi" w:eastAsia="Times New Roman" w:hAnsiTheme="minorHAnsi" w:cs="Arial"/>
                <w:sz w:val="14"/>
                <w:szCs w:val="16"/>
                <w:lang w:eastAsia="pt-BR"/>
              </w:rPr>
              <w:t>Pontos avaliados</w:t>
            </w:r>
          </w:p>
        </w:tc>
        <w:tc>
          <w:tcPr>
            <w:tcW w:w="1666" w:type="pct"/>
            <w:vAlign w:val="center"/>
          </w:tcPr>
          <w:p w14:paraId="75748C8B" w14:textId="77777777" w:rsidR="002B3E24" w:rsidRPr="002A77C5" w:rsidRDefault="002B3E24"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2A77C5">
              <w:rPr>
                <w:rFonts w:asciiTheme="minorHAnsi" w:eastAsia="Times New Roman" w:hAnsiTheme="minorHAnsi" w:cs="Arial"/>
                <w:sz w:val="14"/>
                <w:szCs w:val="16"/>
                <w:lang w:eastAsia="pt-BR"/>
              </w:rPr>
              <w:t>Base Legal</w:t>
            </w:r>
          </w:p>
        </w:tc>
        <w:tc>
          <w:tcPr>
            <w:tcW w:w="1666" w:type="pct"/>
            <w:vAlign w:val="center"/>
            <w:hideMark/>
          </w:tcPr>
          <w:p w14:paraId="1340B1E6" w14:textId="77777777" w:rsidR="002B3E24" w:rsidRPr="002A77C5" w:rsidRDefault="002B3E24"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2A77C5">
              <w:rPr>
                <w:rFonts w:asciiTheme="minorHAnsi" w:eastAsia="Times New Roman" w:hAnsiTheme="minorHAnsi" w:cs="Arial"/>
                <w:sz w:val="14"/>
                <w:szCs w:val="16"/>
                <w:lang w:eastAsia="pt-BR"/>
              </w:rPr>
              <w:t>URL</w:t>
            </w:r>
          </w:p>
        </w:tc>
      </w:tr>
      <w:tr w:rsidR="002B3E24" w:rsidRPr="002A77C5" w14:paraId="4BB4E489"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6F09EE89" w14:textId="62F97ECE"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.1. </w:t>
            </w:r>
            <w:r w:rsidR="002B3E24" w:rsidRPr="002A77C5">
              <w:rPr>
                <w:rFonts w:asciiTheme="minorHAnsi" w:eastAsia="Times New Roman" w:hAnsiTheme="minorHAnsi" w:cs="Arial"/>
                <w:b w:val="0"/>
                <w:sz w:val="14"/>
                <w:szCs w:val="16"/>
                <w:lang w:eastAsia="pt-BR"/>
              </w:rPr>
              <w:t>O órgão ou entidade divulga estrutura organizacional (organograma) até o 4º nível hierárquico?</w:t>
            </w:r>
          </w:p>
        </w:tc>
        <w:tc>
          <w:tcPr>
            <w:tcW w:w="1666" w:type="pct"/>
            <w:vMerge w:val="restart"/>
            <w:vAlign w:val="center"/>
          </w:tcPr>
          <w:p w14:paraId="6B10F43B" w14:textId="77777777" w:rsidR="002B3E24" w:rsidRPr="002A77C5" w:rsidRDefault="002B3E24" w:rsidP="005A2366">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hAnsiTheme="minorHAnsi"/>
                <w:sz w:val="14"/>
                <w:szCs w:val="16"/>
              </w:rPr>
              <w:t>Decreto nº 7.724/2012, art. 7º, § 3º, I.</w:t>
            </w:r>
          </w:p>
        </w:tc>
        <w:tc>
          <w:tcPr>
            <w:tcW w:w="1666" w:type="pct"/>
            <w:vAlign w:val="center"/>
          </w:tcPr>
          <w:p w14:paraId="04765C05" w14:textId="76DBFF82"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http://www.cgu.gov.br/sobre/institucional/competencias-e-organograma http://www.cgu.gov.br/sobre/institucional/OrganogramadaCGUFINAL_2017.png/view</w:t>
            </w:r>
          </w:p>
        </w:tc>
      </w:tr>
      <w:tr w:rsidR="002B3E24" w:rsidRPr="002A77C5" w14:paraId="520076C7"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75B048DD" w14:textId="2889878A"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.2. </w:t>
            </w:r>
            <w:r w:rsidR="002B3E24" w:rsidRPr="002A77C5">
              <w:rPr>
                <w:rFonts w:asciiTheme="minorHAnsi" w:eastAsia="Times New Roman" w:hAnsiTheme="minorHAnsi" w:cs="Arial"/>
                <w:b w:val="0"/>
                <w:sz w:val="14"/>
                <w:szCs w:val="16"/>
                <w:lang w:eastAsia="pt-BR"/>
              </w:rPr>
              <w:t>O órgão ou entidade divulga as competências do órgão até o 4º nível hierárquico?</w:t>
            </w:r>
          </w:p>
        </w:tc>
        <w:tc>
          <w:tcPr>
            <w:tcW w:w="1666" w:type="pct"/>
            <w:vMerge/>
            <w:vAlign w:val="center"/>
          </w:tcPr>
          <w:p w14:paraId="06E8321C" w14:textId="77777777" w:rsidR="002B3E24" w:rsidRPr="002A77C5" w:rsidRDefault="002B3E24" w:rsidP="002B3E24">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1BB38BA2" w14:textId="132E8439"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http://www.cgu.gov.br/sobre/institucional/competencias-e-organograma</w:t>
            </w:r>
          </w:p>
        </w:tc>
      </w:tr>
      <w:tr w:rsidR="002B3E24" w:rsidRPr="002A77C5" w14:paraId="16AE6D9B"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76D9A195" w14:textId="7DEAC599"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.3. </w:t>
            </w:r>
            <w:r w:rsidR="002B3E24" w:rsidRPr="002A77C5">
              <w:rPr>
                <w:rFonts w:asciiTheme="minorHAnsi" w:eastAsia="Times New Roman" w:hAnsiTheme="minorHAnsi" w:cs="Arial"/>
                <w:b w:val="0"/>
                <w:sz w:val="14"/>
                <w:szCs w:val="16"/>
                <w:lang w:eastAsia="pt-BR"/>
              </w:rPr>
              <w:t>O órgão ou entidade divulga base jurídica da estrutura organizacional e das competências até o 4º nível hierárquico?</w:t>
            </w:r>
          </w:p>
        </w:tc>
        <w:tc>
          <w:tcPr>
            <w:tcW w:w="1666" w:type="pct"/>
            <w:vMerge/>
            <w:vAlign w:val="center"/>
          </w:tcPr>
          <w:p w14:paraId="1618C38C" w14:textId="77777777" w:rsidR="002B3E24" w:rsidRPr="002A77C5" w:rsidRDefault="002B3E24" w:rsidP="002B3E24">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4F12936C" w14:textId="3EB0EF2C"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http://www.cgu.gov.br/sobre/institucional/competencias-e-organograma</w:t>
            </w:r>
          </w:p>
        </w:tc>
      </w:tr>
      <w:tr w:rsidR="002B3E24" w:rsidRPr="002A77C5" w14:paraId="4CF9B008"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3CAF7ED8" w14:textId="2AF9631D"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.4. </w:t>
            </w:r>
            <w:r w:rsidR="002B3E24" w:rsidRPr="002A77C5">
              <w:rPr>
                <w:rFonts w:asciiTheme="minorHAnsi" w:eastAsia="Times New Roman" w:hAnsiTheme="minorHAnsi" w:cs="Arial"/>
                <w:b w:val="0"/>
                <w:sz w:val="14"/>
                <w:szCs w:val="16"/>
                <w:lang w:eastAsia="pt-BR"/>
              </w:rPr>
              <w:t>O órgão ou entidade divulga lista dos principais cargos e seus respectivos ocupantes (“Quem é quem”) até o 5º nível hierárquico?</w:t>
            </w:r>
          </w:p>
        </w:tc>
        <w:tc>
          <w:tcPr>
            <w:tcW w:w="1666" w:type="pct"/>
            <w:vMerge/>
            <w:vAlign w:val="center"/>
          </w:tcPr>
          <w:p w14:paraId="33A1EC67" w14:textId="77777777" w:rsidR="002B3E24" w:rsidRPr="002A77C5" w:rsidRDefault="002B3E24" w:rsidP="002B3E24">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65F6ED47" w14:textId="56EF884B"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http://www.cgu.gov.br/sobre/institucional/quem-e-quem</w:t>
            </w:r>
          </w:p>
        </w:tc>
      </w:tr>
      <w:tr w:rsidR="002B3E24" w:rsidRPr="002A77C5" w14:paraId="7FF0A90B"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21E30AAF" w14:textId="6F9C2DC0"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.5. </w:t>
            </w:r>
            <w:r w:rsidR="002B3E24" w:rsidRPr="002A77C5">
              <w:rPr>
                <w:rFonts w:asciiTheme="minorHAnsi" w:eastAsia="Times New Roman" w:hAnsiTheme="minorHAnsi" w:cs="Arial"/>
                <w:b w:val="0"/>
                <w:sz w:val="14"/>
                <w:szCs w:val="16"/>
                <w:lang w:eastAsia="pt-BR"/>
              </w:rPr>
              <w:t>O órgão ou entidade divulga telefones, endereços e e-mails de contato dos ocupantes dos principais cargos até o 5º nível hierárquico?</w:t>
            </w:r>
          </w:p>
        </w:tc>
        <w:tc>
          <w:tcPr>
            <w:tcW w:w="1666" w:type="pct"/>
            <w:vMerge/>
            <w:vAlign w:val="center"/>
          </w:tcPr>
          <w:p w14:paraId="1E1DA502" w14:textId="77777777" w:rsidR="002B3E24" w:rsidRPr="002A77C5" w:rsidRDefault="002B3E24" w:rsidP="002B3E24">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724FF180" w14:textId="2A32429E"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http://www.cgu.gov.br/sobre/institucional/quem-e-quem</w:t>
            </w:r>
          </w:p>
        </w:tc>
      </w:tr>
      <w:tr w:rsidR="002B3E24" w:rsidRPr="002A77C5" w14:paraId="0680D5E3"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4E91FA6A" w14:textId="2B7C6E82"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.6. </w:t>
            </w:r>
            <w:r w:rsidR="002B3E24" w:rsidRPr="002A77C5">
              <w:rPr>
                <w:rFonts w:asciiTheme="minorHAnsi" w:eastAsia="Times New Roman" w:hAnsiTheme="minorHAnsi" w:cs="Arial"/>
                <w:b w:val="0"/>
                <w:sz w:val="14"/>
                <w:szCs w:val="16"/>
                <w:lang w:eastAsia="pt-BR"/>
              </w:rPr>
              <w:t>O órgão ou entidade divulga a agenda de autoridades até o 4º nível hierárquico?</w:t>
            </w:r>
          </w:p>
        </w:tc>
        <w:tc>
          <w:tcPr>
            <w:tcW w:w="1666" w:type="pct"/>
            <w:vAlign w:val="center"/>
          </w:tcPr>
          <w:p w14:paraId="5140923E" w14:textId="77777777" w:rsidR="002B3E24" w:rsidRPr="002A77C5" w:rsidRDefault="002B3E24" w:rsidP="005A2366">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Resolução da Comissão de Ética Pública</w:t>
            </w:r>
          </w:p>
          <w:p w14:paraId="35373748" w14:textId="77777777" w:rsidR="002B3E24" w:rsidRPr="002A77C5" w:rsidRDefault="002B3E24"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Lei nº 12.813/2013, art. 11.</w:t>
            </w:r>
          </w:p>
        </w:tc>
        <w:tc>
          <w:tcPr>
            <w:tcW w:w="1666" w:type="pct"/>
            <w:vAlign w:val="center"/>
          </w:tcPr>
          <w:p w14:paraId="22508812" w14:textId="78D647CA"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http://www.cgu.gov.br/sobre/institucional/agenda-de-autoridades</w:t>
            </w:r>
          </w:p>
        </w:tc>
      </w:tr>
      <w:tr w:rsidR="002B3E24" w:rsidRPr="002A77C5" w14:paraId="1CD871B6"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179A138C" w14:textId="08D381E7"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.7. </w:t>
            </w:r>
            <w:r w:rsidR="002B3E24" w:rsidRPr="002A77C5">
              <w:rPr>
                <w:rFonts w:asciiTheme="minorHAnsi" w:eastAsia="Times New Roman" w:hAnsiTheme="minorHAnsi" w:cs="Arial"/>
                <w:b w:val="0"/>
                <w:sz w:val="14"/>
                <w:szCs w:val="16"/>
                <w:lang w:eastAsia="pt-BR"/>
              </w:rPr>
              <w:t>O órgão ou entidade divulga horários de atendimento?</w:t>
            </w:r>
          </w:p>
        </w:tc>
        <w:tc>
          <w:tcPr>
            <w:tcW w:w="1666" w:type="pct"/>
            <w:vAlign w:val="center"/>
          </w:tcPr>
          <w:p w14:paraId="0CECB08A" w14:textId="77777777" w:rsidR="002B3E24" w:rsidRPr="002A77C5" w:rsidRDefault="002B3E24" w:rsidP="005A2366">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I.</w:t>
            </w:r>
          </w:p>
        </w:tc>
        <w:tc>
          <w:tcPr>
            <w:tcW w:w="1666" w:type="pct"/>
            <w:vAlign w:val="center"/>
          </w:tcPr>
          <w:p w14:paraId="6F3D46F7" w14:textId="47CB4C0D"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r w:rsidR="002B3E24" w:rsidRPr="002A77C5" w14:paraId="4BA82A8C" w14:textId="77777777" w:rsidTr="002257D4">
        <w:tc>
          <w:tcPr>
            <w:cnfStyle w:val="001000000000" w:firstRow="0" w:lastRow="0" w:firstColumn="1" w:lastColumn="0" w:oddVBand="0" w:evenVBand="0" w:oddHBand="0" w:evenHBand="0" w:firstRowFirstColumn="0" w:firstRowLastColumn="0" w:lastRowFirstColumn="0" w:lastRowLastColumn="0"/>
            <w:tcW w:w="1667" w:type="pct"/>
            <w:vAlign w:val="center"/>
          </w:tcPr>
          <w:p w14:paraId="368F0FE3" w14:textId="51CDABD9" w:rsidR="002B3E24" w:rsidRPr="002A77C5" w:rsidRDefault="002B0194"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2B3E24" w:rsidRPr="002A77C5">
              <w:rPr>
                <w:rFonts w:asciiTheme="minorHAnsi" w:eastAsia="Times New Roman" w:hAnsiTheme="minorHAnsi" w:cs="Arial"/>
                <w:sz w:val="14"/>
                <w:szCs w:val="16"/>
                <w:lang w:eastAsia="pt-BR"/>
              </w:rPr>
              <w:t xml:space="preserve">.8. </w:t>
            </w:r>
            <w:r w:rsidR="002B3E24" w:rsidRPr="002A77C5">
              <w:rPr>
                <w:rFonts w:asciiTheme="minorHAnsi" w:eastAsia="Times New Roman" w:hAnsiTheme="minorHAnsi" w:cs="Arial"/>
                <w:b w:val="0"/>
                <w:sz w:val="14"/>
                <w:szCs w:val="16"/>
                <w:lang w:eastAsia="pt-BR"/>
              </w:rPr>
              <w:t>O órgão ou entidade publica os currículos de todos os ocupantes de cargos de direção e assessoramento superior, no mínimo, de nível DAS 4 ou equivalentes?</w:t>
            </w:r>
          </w:p>
        </w:tc>
        <w:tc>
          <w:tcPr>
            <w:tcW w:w="1666" w:type="pct"/>
            <w:vAlign w:val="center"/>
          </w:tcPr>
          <w:p w14:paraId="296136DB" w14:textId="77777777" w:rsidR="002B3E24" w:rsidRPr="002A77C5" w:rsidRDefault="002B3E2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Manifestação nº 02/2015 – Conselho de Transparência Pública e Combate à Corrupção.</w:t>
            </w:r>
          </w:p>
        </w:tc>
        <w:tc>
          <w:tcPr>
            <w:tcW w:w="1666" w:type="pct"/>
            <w:vAlign w:val="center"/>
          </w:tcPr>
          <w:p w14:paraId="4C5DF5B6" w14:textId="73BFE6BB" w:rsidR="002B3E24" w:rsidRPr="002A77C5" w:rsidRDefault="002257D4"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http://www.cgu.gov.br/sobre/institucional/quem-e-quem/index</w:t>
            </w:r>
          </w:p>
        </w:tc>
      </w:tr>
    </w:tbl>
    <w:p w14:paraId="4E1FF887" w14:textId="77777777" w:rsidR="002257D4" w:rsidRPr="002A77C5" w:rsidRDefault="002257D4" w:rsidP="002257D4">
      <w:pPr>
        <w:jc w:val="both"/>
        <w:rPr>
          <w:rFonts w:asciiTheme="minorHAnsi" w:hAnsiTheme="minorHAnsi" w:cs="Helvetica"/>
          <w:b/>
          <w:szCs w:val="24"/>
          <w:shd w:val="clear" w:color="auto" w:fill="FFFFFF"/>
        </w:rPr>
      </w:pPr>
    </w:p>
    <w:p w14:paraId="2F576308" w14:textId="13940CEF" w:rsidR="002257D4" w:rsidRPr="002A77C5" w:rsidRDefault="002257D4" w:rsidP="002257D4">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1B54455B" w14:textId="77777777" w:rsidR="00993EFE" w:rsidRPr="002A77C5" w:rsidRDefault="00993EFE" w:rsidP="00993EFE">
      <w:pPr>
        <w:ind w:left="1843" w:hanging="1843"/>
        <w:jc w:val="both"/>
        <w:rPr>
          <w:rFonts w:asciiTheme="minorHAnsi" w:hAnsiTheme="minorHAnsi" w:cs="Helvetica"/>
          <w:sz w:val="20"/>
          <w:shd w:val="clear" w:color="auto" w:fill="FFFFFF"/>
        </w:rPr>
      </w:pPr>
    </w:p>
    <w:tbl>
      <w:tblPr>
        <w:tblStyle w:val="Tabelacomgrade"/>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080"/>
      </w:tblGrid>
      <w:tr w:rsidR="00993EFE" w:rsidRPr="002A77C5" w14:paraId="29B0436D" w14:textId="77777777" w:rsidTr="00346AD0">
        <w:tc>
          <w:tcPr>
            <w:tcW w:w="1843" w:type="dxa"/>
          </w:tcPr>
          <w:p w14:paraId="0AF566DD" w14:textId="4F9C5D6B" w:rsidR="00993EFE" w:rsidRPr="002A77C5" w:rsidRDefault="00993EFE" w:rsidP="00F064ED">
            <w:pPr>
              <w:jc w:val="both"/>
              <w:rPr>
                <w:rFonts w:asciiTheme="minorHAnsi" w:hAnsiTheme="minorHAnsi" w:cs="Helvetica"/>
                <w:sz w:val="20"/>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.1</w:t>
            </w:r>
          </w:p>
        </w:tc>
        <w:tc>
          <w:tcPr>
            <w:tcW w:w="8080" w:type="dxa"/>
          </w:tcPr>
          <w:p w14:paraId="0377E59C" w14:textId="63E30A94" w:rsidR="00DB3ABD" w:rsidRPr="002A77C5" w:rsidRDefault="00993EFE" w:rsidP="00AC3E77">
            <w:pPr>
              <w:ind w:left="28" w:hanging="28"/>
              <w:jc w:val="both"/>
              <w:rPr>
                <w:rFonts w:asciiTheme="minorHAnsi" w:hAnsiTheme="minorHAnsi" w:cs="Helvetica"/>
                <w:sz w:val="20"/>
                <w:shd w:val="clear" w:color="auto" w:fill="FFFFFF"/>
              </w:rPr>
            </w:pPr>
            <w:r w:rsidRPr="002A77C5">
              <w:rPr>
                <w:rFonts w:asciiTheme="minorHAnsi" w:hAnsiTheme="minorHAnsi" w:cs="Helvetica"/>
                <w:szCs w:val="24"/>
                <w:shd w:val="clear" w:color="auto" w:fill="FFFFFF"/>
              </w:rPr>
              <w:t xml:space="preserve">Encontram-se incompletas as informações sobre estrutura organizacional, visto que </w:t>
            </w:r>
            <w:r w:rsidRPr="002A77C5">
              <w:rPr>
                <w:rFonts w:asciiTheme="minorHAnsi" w:eastAsia="Times New Roman" w:hAnsiTheme="minorHAnsi" w:cs="Calibri"/>
                <w:szCs w:val="24"/>
                <w:lang w:eastAsia="pt-BR"/>
              </w:rPr>
              <w:t>só v</w:t>
            </w:r>
            <w:r w:rsidR="00AC3E77" w:rsidRPr="002A77C5">
              <w:rPr>
                <w:rFonts w:asciiTheme="minorHAnsi" w:eastAsia="Times New Roman" w:hAnsiTheme="minorHAnsi" w:cs="Calibri"/>
                <w:szCs w:val="24"/>
                <w:lang w:eastAsia="pt-BR"/>
              </w:rPr>
              <w:t>ão</w:t>
            </w:r>
            <w:r w:rsidRPr="002A77C5">
              <w:rPr>
                <w:rFonts w:asciiTheme="minorHAnsi" w:eastAsia="Times New Roman" w:hAnsiTheme="minorHAnsi" w:cs="Calibri"/>
                <w:szCs w:val="24"/>
                <w:lang w:eastAsia="pt-BR"/>
              </w:rPr>
              <w:t xml:space="preserve"> até o 3º nível hierárquico</w:t>
            </w:r>
            <w:r w:rsidRPr="002A77C5">
              <w:rPr>
                <w:rFonts w:asciiTheme="minorHAnsi" w:hAnsiTheme="minorHAnsi" w:cs="Helvetica"/>
                <w:szCs w:val="24"/>
                <w:shd w:val="clear" w:color="auto" w:fill="FFFFFF"/>
              </w:rPr>
              <w:t xml:space="preserve">. </w:t>
            </w:r>
          </w:p>
        </w:tc>
      </w:tr>
      <w:tr w:rsidR="00993EFE" w:rsidRPr="002A77C5" w14:paraId="571B10AD" w14:textId="77777777" w:rsidTr="00346AD0">
        <w:tc>
          <w:tcPr>
            <w:tcW w:w="1843" w:type="dxa"/>
          </w:tcPr>
          <w:p w14:paraId="6A177773" w14:textId="13DED370" w:rsidR="00993EFE" w:rsidRPr="002A77C5" w:rsidRDefault="00993EFE" w:rsidP="00F064ED">
            <w:pPr>
              <w:jc w:val="both"/>
              <w:rPr>
                <w:rFonts w:asciiTheme="minorHAnsi" w:hAnsiTheme="minorHAnsi" w:cs="Helvetica"/>
                <w:sz w:val="20"/>
                <w:shd w:val="clear" w:color="auto" w:fill="FFFFFF"/>
              </w:rPr>
            </w:pPr>
            <w:r w:rsidRPr="002A77C5">
              <w:rPr>
                <w:rFonts w:asciiTheme="minorHAnsi" w:hAnsiTheme="minorHAnsi" w:cs="Helvetica"/>
                <w:b/>
                <w:szCs w:val="24"/>
                <w:shd w:val="clear" w:color="auto" w:fill="FFFFFF"/>
              </w:rPr>
              <w:t xml:space="preserve">Orientação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.1</w:t>
            </w:r>
          </w:p>
        </w:tc>
        <w:tc>
          <w:tcPr>
            <w:tcW w:w="8080" w:type="dxa"/>
          </w:tcPr>
          <w:p w14:paraId="214E623A" w14:textId="079916F1" w:rsidR="00DB3ABD" w:rsidRPr="002A77C5" w:rsidRDefault="00993EFE" w:rsidP="00C366E2">
            <w:pPr>
              <w:jc w:val="both"/>
              <w:rPr>
                <w:rFonts w:asciiTheme="minorHAnsi" w:hAnsiTheme="minorHAnsi" w:cs="Helvetica"/>
                <w:sz w:val="20"/>
                <w:shd w:val="clear" w:color="auto" w:fill="FFFFFF"/>
              </w:rPr>
            </w:pPr>
            <w:r w:rsidRPr="002A77C5">
              <w:rPr>
                <w:rFonts w:asciiTheme="minorHAnsi" w:hAnsiTheme="minorHAnsi" w:cs="Helvetica"/>
                <w:szCs w:val="24"/>
                <w:shd w:val="clear" w:color="auto" w:fill="FFFFFF"/>
              </w:rPr>
              <w:t>Orienta-se que o órgão divulgue a</w:t>
            </w:r>
            <w:r w:rsidR="006E4535" w:rsidRPr="002A77C5">
              <w:rPr>
                <w:rFonts w:asciiTheme="minorHAnsi" w:hAnsiTheme="minorHAnsi" w:cs="Helvetica"/>
                <w:szCs w:val="24"/>
                <w:shd w:val="clear" w:color="auto" w:fill="FFFFFF"/>
              </w:rPr>
              <w:t>s</w:t>
            </w:r>
            <w:r w:rsidRPr="002A77C5">
              <w:rPr>
                <w:rFonts w:asciiTheme="minorHAnsi" w:hAnsiTheme="minorHAnsi" w:cs="Helvetica"/>
                <w:szCs w:val="24"/>
                <w:shd w:val="clear" w:color="auto" w:fill="FFFFFF"/>
              </w:rPr>
              <w:t xml:space="preserve"> informaç</w:t>
            </w:r>
            <w:r w:rsidR="006E4535" w:rsidRPr="002A77C5">
              <w:rPr>
                <w:rFonts w:asciiTheme="minorHAnsi" w:hAnsiTheme="minorHAnsi" w:cs="Helvetica"/>
                <w:szCs w:val="24"/>
                <w:shd w:val="clear" w:color="auto" w:fill="FFFFFF"/>
              </w:rPr>
              <w:t>ões</w:t>
            </w:r>
            <w:r w:rsidRPr="002A77C5">
              <w:rPr>
                <w:rFonts w:asciiTheme="minorHAnsi" w:hAnsiTheme="minorHAnsi" w:cs="Helvetica"/>
                <w:szCs w:val="24"/>
                <w:shd w:val="clear" w:color="auto" w:fill="FFFFFF"/>
              </w:rPr>
              <w:t xml:space="preserve"> sobre estrutura organizacional até o nível hierárquico equivalente às Diretorias (4º nível).</w:t>
            </w:r>
          </w:p>
        </w:tc>
      </w:tr>
      <w:tr w:rsidR="00C366E2" w:rsidRPr="002A77C5" w14:paraId="7818A34E" w14:textId="77777777" w:rsidTr="00346AD0">
        <w:tc>
          <w:tcPr>
            <w:tcW w:w="1843" w:type="dxa"/>
          </w:tcPr>
          <w:p w14:paraId="704151ED" w14:textId="77777777" w:rsidR="00C366E2" w:rsidRPr="002A77C5" w:rsidRDefault="00C366E2" w:rsidP="00F064ED">
            <w:pPr>
              <w:jc w:val="both"/>
              <w:rPr>
                <w:rFonts w:asciiTheme="minorHAnsi" w:hAnsiTheme="minorHAnsi" w:cs="Helvetica"/>
                <w:b/>
                <w:szCs w:val="24"/>
                <w:shd w:val="clear" w:color="auto" w:fill="FFFFFF"/>
              </w:rPr>
            </w:pPr>
          </w:p>
        </w:tc>
        <w:tc>
          <w:tcPr>
            <w:tcW w:w="8080" w:type="dxa"/>
          </w:tcPr>
          <w:p w14:paraId="14F0E1F1" w14:textId="77777777" w:rsidR="00C366E2" w:rsidRPr="002A77C5" w:rsidRDefault="00C366E2" w:rsidP="00C366E2">
            <w:pPr>
              <w:jc w:val="both"/>
              <w:rPr>
                <w:rFonts w:asciiTheme="minorHAnsi" w:hAnsiTheme="minorHAnsi" w:cs="Helvetica"/>
                <w:szCs w:val="24"/>
                <w:shd w:val="clear" w:color="auto" w:fill="FFFFFF"/>
              </w:rPr>
            </w:pPr>
          </w:p>
        </w:tc>
      </w:tr>
      <w:tr w:rsidR="00993EFE" w:rsidRPr="002A77C5" w14:paraId="1C196568" w14:textId="77777777" w:rsidTr="00346AD0">
        <w:tc>
          <w:tcPr>
            <w:tcW w:w="1843" w:type="dxa"/>
          </w:tcPr>
          <w:p w14:paraId="445BB33C" w14:textId="138548BB" w:rsidR="00993EFE" w:rsidRPr="002A77C5" w:rsidRDefault="00993EFE" w:rsidP="00F064ED">
            <w:pPr>
              <w:jc w:val="both"/>
              <w:rPr>
                <w:rFonts w:asciiTheme="minorHAnsi" w:hAnsiTheme="minorHAnsi" w:cs="Helvetica"/>
                <w:sz w:val="20"/>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.2</w:t>
            </w:r>
          </w:p>
        </w:tc>
        <w:tc>
          <w:tcPr>
            <w:tcW w:w="8080" w:type="dxa"/>
          </w:tcPr>
          <w:p w14:paraId="0CF7DE57" w14:textId="19B04BDF" w:rsidR="00DB3ABD" w:rsidRPr="002A77C5" w:rsidRDefault="00993EFE" w:rsidP="00AC3E77">
            <w:pPr>
              <w:jc w:val="both"/>
              <w:rPr>
                <w:rFonts w:asciiTheme="minorHAnsi" w:hAnsiTheme="minorHAnsi" w:cs="Helvetica"/>
                <w:sz w:val="20"/>
                <w:shd w:val="clear" w:color="auto" w:fill="FFFFFF"/>
              </w:rPr>
            </w:pPr>
            <w:r w:rsidRPr="002A77C5">
              <w:rPr>
                <w:rFonts w:asciiTheme="minorHAnsi" w:hAnsiTheme="minorHAnsi" w:cs="Helvetica"/>
                <w:szCs w:val="24"/>
                <w:shd w:val="clear" w:color="auto" w:fill="FFFFFF"/>
              </w:rPr>
              <w:t>As competências das autoridades da CGU só estão estabelecidas até o 3º nível hierárquico.</w:t>
            </w:r>
          </w:p>
        </w:tc>
      </w:tr>
      <w:tr w:rsidR="00993EFE" w:rsidRPr="002A77C5" w14:paraId="44A1494C" w14:textId="77777777" w:rsidTr="00346AD0">
        <w:tc>
          <w:tcPr>
            <w:tcW w:w="1843" w:type="dxa"/>
          </w:tcPr>
          <w:p w14:paraId="15540A4B" w14:textId="378C6DD8" w:rsidR="00993EFE" w:rsidRPr="002A77C5" w:rsidRDefault="00993EFE" w:rsidP="00F064ED">
            <w:pPr>
              <w:jc w:val="both"/>
              <w:rPr>
                <w:rFonts w:asciiTheme="minorHAnsi" w:hAnsiTheme="minorHAnsi" w:cs="Helvetica"/>
                <w:sz w:val="20"/>
                <w:shd w:val="clear" w:color="auto" w:fill="FFFFFF"/>
              </w:rPr>
            </w:pPr>
            <w:r w:rsidRPr="002A77C5">
              <w:rPr>
                <w:rFonts w:asciiTheme="minorHAnsi" w:hAnsiTheme="minorHAnsi" w:cs="Helvetica"/>
                <w:b/>
                <w:szCs w:val="24"/>
                <w:shd w:val="clear" w:color="auto" w:fill="FFFFFF"/>
              </w:rPr>
              <w:t xml:space="preserve">Orientação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.2</w:t>
            </w:r>
          </w:p>
        </w:tc>
        <w:tc>
          <w:tcPr>
            <w:tcW w:w="8080" w:type="dxa"/>
          </w:tcPr>
          <w:p w14:paraId="541BABF9" w14:textId="40F045A1" w:rsidR="00DB3ABD" w:rsidRPr="002A77C5" w:rsidRDefault="00993EFE" w:rsidP="00C366E2">
            <w:pPr>
              <w:jc w:val="both"/>
              <w:rPr>
                <w:rFonts w:asciiTheme="minorHAnsi" w:hAnsiTheme="minorHAnsi" w:cs="Helvetica"/>
                <w:sz w:val="20"/>
                <w:shd w:val="clear" w:color="auto" w:fill="FFFFFF"/>
              </w:rPr>
            </w:pPr>
            <w:r w:rsidRPr="002A77C5">
              <w:rPr>
                <w:rFonts w:asciiTheme="minorHAnsi" w:hAnsiTheme="minorHAnsi" w:cs="Helvetica"/>
                <w:szCs w:val="24"/>
                <w:shd w:val="clear" w:color="auto" w:fill="FFFFFF"/>
              </w:rPr>
              <w:t>Orienta-se que o órgão divulgue a informação sobre as competências de suas autoridades até o 4º nível hierárquico.</w:t>
            </w:r>
          </w:p>
        </w:tc>
      </w:tr>
      <w:tr w:rsidR="00C366E2" w:rsidRPr="002A77C5" w14:paraId="3FA74F33" w14:textId="77777777" w:rsidTr="00346AD0">
        <w:tc>
          <w:tcPr>
            <w:tcW w:w="1843" w:type="dxa"/>
          </w:tcPr>
          <w:p w14:paraId="0A228059" w14:textId="77777777" w:rsidR="00C366E2" w:rsidRPr="002A77C5" w:rsidRDefault="00C366E2" w:rsidP="00F064ED">
            <w:pPr>
              <w:jc w:val="both"/>
              <w:rPr>
                <w:rFonts w:asciiTheme="minorHAnsi" w:hAnsiTheme="minorHAnsi" w:cs="Helvetica"/>
                <w:b/>
                <w:szCs w:val="24"/>
                <w:shd w:val="clear" w:color="auto" w:fill="FFFFFF"/>
              </w:rPr>
            </w:pPr>
          </w:p>
        </w:tc>
        <w:tc>
          <w:tcPr>
            <w:tcW w:w="8080" w:type="dxa"/>
          </w:tcPr>
          <w:p w14:paraId="68A29126" w14:textId="77777777" w:rsidR="00C366E2" w:rsidRPr="002A77C5" w:rsidRDefault="00C366E2" w:rsidP="00C366E2">
            <w:pPr>
              <w:jc w:val="both"/>
              <w:rPr>
                <w:rFonts w:asciiTheme="minorHAnsi" w:hAnsiTheme="minorHAnsi" w:cs="Helvetica"/>
                <w:szCs w:val="24"/>
                <w:shd w:val="clear" w:color="auto" w:fill="FFFFFF"/>
              </w:rPr>
            </w:pPr>
          </w:p>
        </w:tc>
      </w:tr>
      <w:tr w:rsidR="00993EFE" w:rsidRPr="002A77C5" w14:paraId="283B0A29" w14:textId="77777777" w:rsidTr="00346AD0">
        <w:tc>
          <w:tcPr>
            <w:tcW w:w="1843" w:type="dxa"/>
          </w:tcPr>
          <w:p w14:paraId="7A85BA47" w14:textId="26BE95D9"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.3</w:t>
            </w:r>
          </w:p>
        </w:tc>
        <w:tc>
          <w:tcPr>
            <w:tcW w:w="8080" w:type="dxa"/>
          </w:tcPr>
          <w:p w14:paraId="7748358B" w14:textId="51A6158A" w:rsidR="00DB3ABD" w:rsidRPr="002A77C5" w:rsidRDefault="00993EFE" w:rsidP="00AC3E77">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 CGU menciona como base jurídica o Decreto nº 8.109/2013, quando o que atualmente está em vigor é o Decreto nº 8.910/2016.</w:t>
            </w:r>
          </w:p>
        </w:tc>
      </w:tr>
      <w:tr w:rsidR="00993EFE" w:rsidRPr="002A77C5" w14:paraId="012FAAC4" w14:textId="77777777" w:rsidTr="00346AD0">
        <w:tc>
          <w:tcPr>
            <w:tcW w:w="1843" w:type="dxa"/>
          </w:tcPr>
          <w:p w14:paraId="7C0199B0" w14:textId="4472BC67"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.3</w:t>
            </w:r>
          </w:p>
        </w:tc>
        <w:tc>
          <w:tcPr>
            <w:tcW w:w="8080" w:type="dxa"/>
          </w:tcPr>
          <w:p w14:paraId="6471EA20" w14:textId="5D5E9660" w:rsidR="00DB3ABD" w:rsidRPr="002A77C5" w:rsidRDefault="00993EFE" w:rsidP="00C366E2">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Orienta-se que o órgão atualize a citação de sua base jurídica no site.</w:t>
            </w:r>
          </w:p>
        </w:tc>
      </w:tr>
      <w:tr w:rsidR="00C366E2" w:rsidRPr="002A77C5" w14:paraId="2B367EF3" w14:textId="77777777" w:rsidTr="00346AD0">
        <w:tc>
          <w:tcPr>
            <w:tcW w:w="1843" w:type="dxa"/>
          </w:tcPr>
          <w:p w14:paraId="677FF139" w14:textId="77777777" w:rsidR="00C366E2" w:rsidRPr="002A77C5" w:rsidRDefault="00C366E2" w:rsidP="00F064ED">
            <w:pPr>
              <w:jc w:val="both"/>
              <w:rPr>
                <w:rFonts w:asciiTheme="minorHAnsi" w:hAnsiTheme="minorHAnsi" w:cs="Helvetica"/>
                <w:b/>
                <w:szCs w:val="24"/>
                <w:shd w:val="clear" w:color="auto" w:fill="FFFFFF"/>
              </w:rPr>
            </w:pPr>
          </w:p>
        </w:tc>
        <w:tc>
          <w:tcPr>
            <w:tcW w:w="8080" w:type="dxa"/>
          </w:tcPr>
          <w:p w14:paraId="3256137D" w14:textId="77777777" w:rsidR="00C366E2" w:rsidRPr="002A77C5" w:rsidRDefault="00C366E2" w:rsidP="00C366E2">
            <w:pPr>
              <w:jc w:val="both"/>
              <w:rPr>
                <w:rFonts w:asciiTheme="minorHAnsi" w:hAnsiTheme="minorHAnsi" w:cs="Helvetica"/>
                <w:szCs w:val="24"/>
                <w:shd w:val="clear" w:color="auto" w:fill="FFFFFF"/>
              </w:rPr>
            </w:pPr>
          </w:p>
        </w:tc>
      </w:tr>
      <w:tr w:rsidR="00993EFE" w:rsidRPr="002A77C5" w14:paraId="43234D59" w14:textId="77777777" w:rsidTr="00346AD0">
        <w:trPr>
          <w:trHeight w:val="517"/>
        </w:trPr>
        <w:tc>
          <w:tcPr>
            <w:tcW w:w="1843" w:type="dxa"/>
          </w:tcPr>
          <w:p w14:paraId="1CB6CC37" w14:textId="11176E44"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.4</w:t>
            </w:r>
          </w:p>
        </w:tc>
        <w:tc>
          <w:tcPr>
            <w:tcW w:w="8080" w:type="dxa"/>
          </w:tcPr>
          <w:p w14:paraId="2BC51780" w14:textId="3C513557" w:rsidR="004129F4" w:rsidRPr="002A77C5" w:rsidRDefault="00993EFE" w:rsidP="00C366E2">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 informação sobre a lista dos principais cargos e seus respectivos ocupantes (“Quem é quem”) foi localizada.</w:t>
            </w:r>
          </w:p>
        </w:tc>
      </w:tr>
      <w:tr w:rsidR="002B0194" w:rsidRPr="002A77C5" w14:paraId="60B52C19" w14:textId="77777777" w:rsidTr="00346AD0">
        <w:trPr>
          <w:trHeight w:val="517"/>
        </w:trPr>
        <w:tc>
          <w:tcPr>
            <w:tcW w:w="1843" w:type="dxa"/>
          </w:tcPr>
          <w:p w14:paraId="0A5905B1" w14:textId="77777777" w:rsidR="002B0194" w:rsidRPr="002A77C5" w:rsidRDefault="002B0194" w:rsidP="002B0194">
            <w:pPr>
              <w:jc w:val="both"/>
              <w:rPr>
                <w:rFonts w:asciiTheme="minorHAnsi" w:hAnsiTheme="minorHAnsi" w:cs="Helvetica"/>
                <w:b/>
                <w:szCs w:val="24"/>
                <w:shd w:val="clear" w:color="auto" w:fill="FFFFFF"/>
              </w:rPr>
            </w:pPr>
          </w:p>
        </w:tc>
        <w:tc>
          <w:tcPr>
            <w:tcW w:w="8080" w:type="dxa"/>
          </w:tcPr>
          <w:p w14:paraId="143C19C4" w14:textId="77777777" w:rsidR="002B0194" w:rsidRPr="002A77C5" w:rsidRDefault="002B0194" w:rsidP="002B0194">
            <w:pPr>
              <w:jc w:val="both"/>
              <w:rPr>
                <w:rFonts w:asciiTheme="minorHAnsi" w:hAnsiTheme="minorHAnsi" w:cs="Helvetica"/>
                <w:szCs w:val="24"/>
                <w:shd w:val="clear" w:color="auto" w:fill="FFFFFF"/>
              </w:rPr>
            </w:pPr>
          </w:p>
        </w:tc>
      </w:tr>
      <w:tr w:rsidR="00993EFE" w:rsidRPr="002A77C5" w14:paraId="3832A0B9" w14:textId="77777777" w:rsidTr="00346AD0">
        <w:tc>
          <w:tcPr>
            <w:tcW w:w="1843" w:type="dxa"/>
          </w:tcPr>
          <w:p w14:paraId="3C5B283C" w14:textId="59BD3328"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.5</w:t>
            </w:r>
          </w:p>
        </w:tc>
        <w:tc>
          <w:tcPr>
            <w:tcW w:w="8080" w:type="dxa"/>
          </w:tcPr>
          <w:p w14:paraId="10236050" w14:textId="374C5609" w:rsidR="004129F4" w:rsidRPr="002A77C5" w:rsidRDefault="00993EFE" w:rsidP="00C366E2">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A informação sobre telefones, endereços e e-mails de contato dos ocupantes dos principais cargos </w:t>
            </w:r>
            <w:r w:rsidR="006E4535" w:rsidRPr="002A77C5">
              <w:rPr>
                <w:rFonts w:asciiTheme="minorHAnsi" w:hAnsiTheme="minorHAnsi" w:cs="Helvetica"/>
                <w:szCs w:val="24"/>
                <w:shd w:val="clear" w:color="auto" w:fill="FFFFFF"/>
              </w:rPr>
              <w:t>está presente na seção adequada.</w:t>
            </w:r>
            <w:r w:rsidR="00DB3ABD" w:rsidRPr="002A77C5">
              <w:rPr>
                <w:rFonts w:asciiTheme="minorHAnsi" w:hAnsiTheme="minorHAnsi" w:cs="Helvetica"/>
                <w:szCs w:val="24"/>
                <w:shd w:val="clear" w:color="auto" w:fill="FFFFFF"/>
              </w:rPr>
              <w:t xml:space="preserve"> </w:t>
            </w:r>
          </w:p>
        </w:tc>
      </w:tr>
      <w:tr w:rsidR="00C366E2" w:rsidRPr="002A77C5" w14:paraId="1A5C0374" w14:textId="77777777" w:rsidTr="00346AD0">
        <w:tc>
          <w:tcPr>
            <w:tcW w:w="1843" w:type="dxa"/>
          </w:tcPr>
          <w:p w14:paraId="65A7AF73" w14:textId="77777777" w:rsidR="00C366E2" w:rsidRPr="002A77C5" w:rsidRDefault="00C366E2" w:rsidP="00F064ED">
            <w:pPr>
              <w:jc w:val="both"/>
              <w:rPr>
                <w:rFonts w:asciiTheme="minorHAnsi" w:hAnsiTheme="minorHAnsi" w:cs="Helvetica"/>
                <w:b/>
                <w:szCs w:val="24"/>
                <w:shd w:val="clear" w:color="auto" w:fill="FFFFFF"/>
              </w:rPr>
            </w:pPr>
          </w:p>
        </w:tc>
        <w:tc>
          <w:tcPr>
            <w:tcW w:w="8080" w:type="dxa"/>
          </w:tcPr>
          <w:p w14:paraId="6D02AAB6" w14:textId="77777777" w:rsidR="00C366E2" w:rsidRPr="002A77C5" w:rsidRDefault="00C366E2" w:rsidP="00C366E2">
            <w:pPr>
              <w:jc w:val="both"/>
              <w:rPr>
                <w:rFonts w:asciiTheme="minorHAnsi" w:hAnsiTheme="minorHAnsi" w:cs="Helvetica"/>
                <w:szCs w:val="24"/>
                <w:shd w:val="clear" w:color="auto" w:fill="FFFFFF"/>
              </w:rPr>
            </w:pPr>
          </w:p>
        </w:tc>
      </w:tr>
      <w:tr w:rsidR="00993EFE" w:rsidRPr="002A77C5" w14:paraId="52378A18" w14:textId="77777777" w:rsidTr="00346AD0">
        <w:tc>
          <w:tcPr>
            <w:tcW w:w="1843" w:type="dxa"/>
          </w:tcPr>
          <w:p w14:paraId="094CB3E0" w14:textId="683E91F2"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.6</w:t>
            </w:r>
          </w:p>
        </w:tc>
        <w:tc>
          <w:tcPr>
            <w:tcW w:w="8080" w:type="dxa"/>
          </w:tcPr>
          <w:p w14:paraId="5E9D439B" w14:textId="4558483D" w:rsidR="00DB3ABD" w:rsidRPr="002A77C5" w:rsidRDefault="00993EFE" w:rsidP="00C366E2">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órgão divulga corretamente a agenda de autoridades.</w:t>
            </w:r>
          </w:p>
        </w:tc>
      </w:tr>
      <w:tr w:rsidR="00C366E2" w:rsidRPr="002A77C5" w14:paraId="3E8ECBDE" w14:textId="77777777" w:rsidTr="00346AD0">
        <w:tc>
          <w:tcPr>
            <w:tcW w:w="1843" w:type="dxa"/>
          </w:tcPr>
          <w:p w14:paraId="37487779" w14:textId="77777777" w:rsidR="00C366E2" w:rsidRPr="002A77C5" w:rsidRDefault="00C366E2" w:rsidP="00F064ED">
            <w:pPr>
              <w:jc w:val="both"/>
              <w:rPr>
                <w:rFonts w:asciiTheme="minorHAnsi" w:hAnsiTheme="minorHAnsi" w:cs="Helvetica"/>
                <w:b/>
                <w:szCs w:val="24"/>
                <w:shd w:val="clear" w:color="auto" w:fill="FFFFFF"/>
              </w:rPr>
            </w:pPr>
          </w:p>
        </w:tc>
        <w:tc>
          <w:tcPr>
            <w:tcW w:w="8080" w:type="dxa"/>
          </w:tcPr>
          <w:p w14:paraId="721C30F3" w14:textId="77777777" w:rsidR="00C366E2" w:rsidRPr="002A77C5" w:rsidRDefault="00C366E2" w:rsidP="00C366E2">
            <w:pPr>
              <w:jc w:val="both"/>
              <w:rPr>
                <w:rFonts w:asciiTheme="minorHAnsi" w:hAnsiTheme="minorHAnsi" w:cs="Helvetica"/>
                <w:szCs w:val="24"/>
                <w:shd w:val="clear" w:color="auto" w:fill="FFFFFF"/>
              </w:rPr>
            </w:pPr>
          </w:p>
        </w:tc>
      </w:tr>
      <w:tr w:rsidR="00993EFE" w:rsidRPr="002A77C5" w14:paraId="27676716" w14:textId="77777777" w:rsidTr="00346AD0">
        <w:tc>
          <w:tcPr>
            <w:tcW w:w="1843" w:type="dxa"/>
          </w:tcPr>
          <w:p w14:paraId="37B98D11" w14:textId="699A84EC"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 xml:space="preserve">.7 </w:t>
            </w:r>
          </w:p>
        </w:tc>
        <w:tc>
          <w:tcPr>
            <w:tcW w:w="8080" w:type="dxa"/>
          </w:tcPr>
          <w:p w14:paraId="6465908D" w14:textId="79318416" w:rsidR="00DB3ABD" w:rsidRPr="002A77C5" w:rsidRDefault="00993EFE" w:rsidP="00AC3E77">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órgão não divulga, na seção adequada, os seus horários de atendimento ao público; somente na Carta de Serviço.</w:t>
            </w:r>
          </w:p>
        </w:tc>
      </w:tr>
      <w:tr w:rsidR="00993EFE" w:rsidRPr="002A77C5" w14:paraId="3D835EBF" w14:textId="77777777" w:rsidTr="00346AD0">
        <w:tc>
          <w:tcPr>
            <w:tcW w:w="1843" w:type="dxa"/>
          </w:tcPr>
          <w:p w14:paraId="44EA861E" w14:textId="4E4DE6E9"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.7</w:t>
            </w:r>
          </w:p>
        </w:tc>
        <w:tc>
          <w:tcPr>
            <w:tcW w:w="8080" w:type="dxa"/>
          </w:tcPr>
          <w:p w14:paraId="7427FF8B" w14:textId="1813E217" w:rsidR="004129F4" w:rsidRPr="002A77C5" w:rsidRDefault="00993EFE" w:rsidP="00C366E2">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Orienta-se que a CGU disponibilize horário de atendimento ao público também na seção ‘Acesso à Informação’</w:t>
            </w:r>
            <w:r w:rsidR="0039593B" w:rsidRPr="002A77C5">
              <w:rPr>
                <w:rFonts w:asciiTheme="minorHAnsi" w:hAnsiTheme="minorHAnsi" w:cs="Helvetica"/>
                <w:szCs w:val="24"/>
                <w:shd w:val="clear" w:color="auto" w:fill="FFFFFF"/>
              </w:rPr>
              <w:t xml:space="preserve"> &gt;</w:t>
            </w:r>
            <w:r w:rsidR="00DB3ABD" w:rsidRPr="002A77C5">
              <w:rPr>
                <w:rFonts w:asciiTheme="minorHAnsi" w:hAnsiTheme="minorHAnsi" w:cs="Helvetica"/>
                <w:szCs w:val="24"/>
                <w:shd w:val="clear" w:color="auto" w:fill="FFFFFF"/>
              </w:rPr>
              <w:t xml:space="preserve"> </w:t>
            </w:r>
            <w:r w:rsidR="0022666A" w:rsidRPr="002A77C5">
              <w:rPr>
                <w:rFonts w:asciiTheme="minorHAnsi" w:hAnsiTheme="minorHAnsi" w:cs="Helvetica"/>
                <w:szCs w:val="24"/>
                <w:shd w:val="clear" w:color="auto" w:fill="FFFFFF"/>
              </w:rPr>
              <w:t>‘</w:t>
            </w:r>
            <w:r w:rsidR="00DB3ABD" w:rsidRPr="002A77C5">
              <w:rPr>
                <w:rFonts w:asciiTheme="minorHAnsi" w:hAnsiTheme="minorHAnsi" w:cs="Helvetica"/>
                <w:szCs w:val="24"/>
                <w:shd w:val="clear" w:color="auto" w:fill="FFFFFF"/>
              </w:rPr>
              <w:t>Institucional</w:t>
            </w:r>
            <w:r w:rsidR="0022666A" w:rsidRPr="002A77C5">
              <w:rPr>
                <w:rFonts w:asciiTheme="minorHAnsi" w:hAnsiTheme="minorHAnsi" w:cs="Helvetica"/>
                <w:szCs w:val="24"/>
                <w:shd w:val="clear" w:color="auto" w:fill="FFFFFF"/>
              </w:rPr>
              <w:t>’</w:t>
            </w:r>
            <w:r w:rsidR="00DB3ABD" w:rsidRPr="002A77C5">
              <w:rPr>
                <w:rFonts w:asciiTheme="minorHAnsi" w:hAnsiTheme="minorHAnsi" w:cs="Helvetica"/>
                <w:szCs w:val="24"/>
                <w:shd w:val="clear" w:color="auto" w:fill="FFFFFF"/>
              </w:rPr>
              <w:t xml:space="preserve">. </w:t>
            </w:r>
          </w:p>
        </w:tc>
      </w:tr>
      <w:tr w:rsidR="00C366E2" w:rsidRPr="002A77C5" w14:paraId="38727E9D" w14:textId="77777777" w:rsidTr="00346AD0">
        <w:tc>
          <w:tcPr>
            <w:tcW w:w="1843" w:type="dxa"/>
          </w:tcPr>
          <w:p w14:paraId="55DD902A" w14:textId="77777777" w:rsidR="00C366E2" w:rsidRPr="002A77C5" w:rsidRDefault="00C366E2" w:rsidP="00F064ED">
            <w:pPr>
              <w:jc w:val="both"/>
              <w:rPr>
                <w:rFonts w:asciiTheme="minorHAnsi" w:hAnsiTheme="minorHAnsi" w:cs="Helvetica"/>
                <w:b/>
                <w:szCs w:val="24"/>
                <w:shd w:val="clear" w:color="auto" w:fill="FFFFFF"/>
              </w:rPr>
            </w:pPr>
          </w:p>
        </w:tc>
        <w:tc>
          <w:tcPr>
            <w:tcW w:w="8080" w:type="dxa"/>
          </w:tcPr>
          <w:p w14:paraId="2FF08030" w14:textId="77777777" w:rsidR="00C366E2" w:rsidRPr="002A77C5" w:rsidRDefault="00C366E2" w:rsidP="00C366E2">
            <w:pPr>
              <w:jc w:val="both"/>
              <w:rPr>
                <w:rFonts w:asciiTheme="minorHAnsi" w:hAnsiTheme="minorHAnsi" w:cs="Helvetica"/>
                <w:szCs w:val="24"/>
                <w:shd w:val="clear" w:color="auto" w:fill="FFFFFF"/>
              </w:rPr>
            </w:pPr>
          </w:p>
        </w:tc>
      </w:tr>
      <w:tr w:rsidR="00993EFE" w:rsidRPr="002A77C5" w14:paraId="5E13EA81" w14:textId="77777777" w:rsidTr="00346AD0">
        <w:tc>
          <w:tcPr>
            <w:tcW w:w="1843" w:type="dxa"/>
          </w:tcPr>
          <w:p w14:paraId="73D6AAE9" w14:textId="36B78F9F" w:rsidR="00993EFE" w:rsidRPr="002A77C5" w:rsidRDefault="00993EFE"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9</w:t>
            </w:r>
            <w:r w:rsidRPr="002A77C5">
              <w:rPr>
                <w:rFonts w:asciiTheme="minorHAnsi" w:hAnsiTheme="minorHAnsi" w:cs="Helvetica"/>
                <w:b/>
                <w:szCs w:val="24"/>
                <w:shd w:val="clear" w:color="auto" w:fill="FFFFFF"/>
              </w:rPr>
              <w:t>.8</w:t>
            </w:r>
          </w:p>
        </w:tc>
        <w:tc>
          <w:tcPr>
            <w:tcW w:w="8080" w:type="dxa"/>
          </w:tcPr>
          <w:p w14:paraId="0D67B192" w14:textId="27F2DDCB" w:rsidR="00993EFE" w:rsidRPr="002A77C5" w:rsidRDefault="00993EFE" w:rsidP="00AC3E77">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 CGU publica os currículos de todos os ocupantes de cargos de direção e assessoramento superior.</w:t>
            </w:r>
            <w:r w:rsidR="00DB3ABD" w:rsidRPr="002A77C5">
              <w:rPr>
                <w:rFonts w:asciiTheme="minorHAnsi" w:hAnsiTheme="minorHAnsi" w:cs="Helvetica"/>
                <w:szCs w:val="24"/>
                <w:shd w:val="clear" w:color="auto" w:fill="FFFFFF"/>
              </w:rPr>
              <w:t xml:space="preserve"> </w:t>
            </w:r>
          </w:p>
        </w:tc>
      </w:tr>
    </w:tbl>
    <w:p w14:paraId="3D18471B" w14:textId="77777777" w:rsidR="00993EFE" w:rsidRPr="002A77C5" w:rsidRDefault="00993EFE" w:rsidP="00993EFE">
      <w:pPr>
        <w:ind w:left="1843" w:hanging="1843"/>
        <w:jc w:val="both"/>
        <w:rPr>
          <w:rFonts w:asciiTheme="minorHAnsi" w:hAnsiTheme="minorHAnsi" w:cs="Helvetica"/>
          <w:sz w:val="20"/>
          <w:shd w:val="clear" w:color="auto" w:fill="FFFFFF"/>
        </w:rPr>
      </w:pPr>
    </w:p>
    <w:p w14:paraId="50515B82" w14:textId="29D466D7" w:rsidR="00993EFE" w:rsidRPr="002A77C5" w:rsidRDefault="00346AD0" w:rsidP="00346AD0">
      <w:pPr>
        <w:pStyle w:val="Estilo2"/>
        <w:spacing w:before="0" w:after="0"/>
        <w:jc w:val="both"/>
        <w:rPr>
          <w:sz w:val="22"/>
        </w:rPr>
      </w:pPr>
      <w:bookmarkStart w:id="45" w:name="_Toc478395336"/>
      <w:bookmarkStart w:id="46" w:name="_Toc489274714"/>
      <w:bookmarkStart w:id="47" w:name="AÇÕESEPROGRAMAS"/>
      <w:r>
        <w:rPr>
          <w:sz w:val="22"/>
        </w:rPr>
        <w:lastRenderedPageBreak/>
        <w:t xml:space="preserve">10. </w:t>
      </w:r>
      <w:r w:rsidR="00993EFE" w:rsidRPr="002A77C5">
        <w:rPr>
          <w:sz w:val="22"/>
        </w:rPr>
        <w:t>A</w:t>
      </w:r>
      <w:r w:rsidR="002B6460" w:rsidRPr="002A77C5">
        <w:rPr>
          <w:sz w:val="22"/>
        </w:rPr>
        <w:t>ÇÕES E PROGRAMAS</w:t>
      </w:r>
      <w:bookmarkEnd w:id="45"/>
      <w:bookmarkEnd w:id="46"/>
    </w:p>
    <w:bookmarkEnd w:id="47"/>
    <w:p w14:paraId="245BD89C" w14:textId="77777777" w:rsidR="002C2C13" w:rsidRPr="002A77C5" w:rsidRDefault="002C2C13" w:rsidP="002B6460">
      <w:pPr>
        <w:jc w:val="both"/>
        <w:rPr>
          <w:rFonts w:asciiTheme="minorHAnsi" w:eastAsia="Times New Roman" w:hAnsiTheme="minorHAnsi" w:cs="Calibri"/>
          <w:b/>
          <w:szCs w:val="24"/>
          <w:lang w:eastAsia="pt-BR"/>
        </w:rPr>
      </w:pPr>
    </w:p>
    <w:p w14:paraId="174C1B55" w14:textId="2892D756" w:rsidR="002B6460" w:rsidRPr="002A77C5" w:rsidRDefault="002B6460" w:rsidP="002B6460">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5DC145B9" w14:textId="77777777" w:rsidR="002B6460" w:rsidRPr="002A77C5" w:rsidRDefault="002B6460" w:rsidP="002B6460">
      <w:pPr>
        <w:jc w:val="both"/>
        <w:rPr>
          <w:rFonts w:asciiTheme="minorHAnsi" w:eastAsia="Times New Roman" w:hAnsiTheme="minorHAnsi" w:cs="Calibri"/>
          <w:szCs w:val="24"/>
          <w:lang w:eastAsia="pt-BR"/>
        </w:rPr>
      </w:pPr>
    </w:p>
    <w:tbl>
      <w:tblPr>
        <w:tblStyle w:val="TabeladeGrade1Clara-nfase1"/>
        <w:tblW w:w="4918" w:type="pct"/>
        <w:tblLayout w:type="fixed"/>
        <w:tblLook w:val="04A0" w:firstRow="1" w:lastRow="0" w:firstColumn="1" w:lastColumn="0" w:noHBand="0" w:noVBand="1"/>
      </w:tblPr>
      <w:tblGrid>
        <w:gridCol w:w="3157"/>
        <w:gridCol w:w="3158"/>
        <w:gridCol w:w="3156"/>
      </w:tblGrid>
      <w:tr w:rsidR="002B6460" w:rsidRPr="002A77C5" w14:paraId="3FDE275B" w14:textId="77777777" w:rsidTr="002B646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5A9CACBD" w14:textId="77777777" w:rsidR="002B6460" w:rsidRPr="002A77C5" w:rsidRDefault="002B6460" w:rsidP="005A2366">
            <w:pPr>
              <w:tabs>
                <w:tab w:val="left" w:pos="284"/>
              </w:tabs>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bCs w:val="0"/>
                <w:sz w:val="14"/>
                <w:szCs w:val="16"/>
                <w:lang w:eastAsia="pt-BR"/>
              </w:rPr>
              <w:t>Pontos avaliados</w:t>
            </w:r>
          </w:p>
        </w:tc>
        <w:tc>
          <w:tcPr>
            <w:tcW w:w="1667" w:type="pct"/>
            <w:vAlign w:val="center"/>
          </w:tcPr>
          <w:p w14:paraId="479BA307" w14:textId="77777777" w:rsidR="002B6460" w:rsidRPr="002A77C5" w:rsidRDefault="002B6460" w:rsidP="005A2366">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bCs w:val="0"/>
                <w:sz w:val="14"/>
                <w:szCs w:val="16"/>
                <w:lang w:eastAsia="pt-BR"/>
              </w:rPr>
              <w:t>Base Legal</w:t>
            </w:r>
          </w:p>
        </w:tc>
        <w:tc>
          <w:tcPr>
            <w:tcW w:w="1667" w:type="pct"/>
            <w:vAlign w:val="center"/>
            <w:hideMark/>
          </w:tcPr>
          <w:p w14:paraId="38CA319D" w14:textId="77777777" w:rsidR="002B6460" w:rsidRPr="002A77C5" w:rsidRDefault="002B6460" w:rsidP="005A2366">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bCs w:val="0"/>
                <w:sz w:val="14"/>
                <w:szCs w:val="16"/>
                <w:lang w:eastAsia="pt-BR"/>
              </w:rPr>
              <w:t>URL</w:t>
            </w:r>
          </w:p>
        </w:tc>
      </w:tr>
      <w:tr w:rsidR="002B6460" w:rsidRPr="002A77C5" w14:paraId="1483B179" w14:textId="77777777" w:rsidTr="002B6460">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4898A74C" w14:textId="1250C01D" w:rsidR="002B6460" w:rsidRPr="002A77C5" w:rsidRDefault="002B0194" w:rsidP="005A2366">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.1. </w:t>
            </w:r>
            <w:r w:rsidR="002B6460" w:rsidRPr="002A77C5">
              <w:rPr>
                <w:rFonts w:asciiTheme="minorHAnsi" w:eastAsia="Times New Roman" w:hAnsiTheme="minorHAnsi" w:cs="Arial"/>
                <w:b w:val="0"/>
                <w:sz w:val="14"/>
                <w:szCs w:val="16"/>
                <w:lang w:eastAsia="pt-BR"/>
              </w:rPr>
              <w:t>O órgão ou entidade divulga lista dos programas, projetos e ações executados?</w:t>
            </w:r>
          </w:p>
        </w:tc>
        <w:tc>
          <w:tcPr>
            <w:tcW w:w="1667" w:type="pct"/>
            <w:vMerge w:val="restart"/>
            <w:vAlign w:val="center"/>
          </w:tcPr>
          <w:p w14:paraId="2356F543" w14:textId="77777777" w:rsidR="002B6460" w:rsidRPr="002A77C5" w:rsidRDefault="002B6460" w:rsidP="005A2366">
            <w:pPr>
              <w:pStyle w:val="PargrafodaLista"/>
              <w:tabs>
                <w:tab w:val="left" w:pos="284"/>
                <w:tab w:val="left" w:pos="346"/>
              </w:tabs>
              <w:ind w:left="0" w:right="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II</w:t>
            </w:r>
          </w:p>
        </w:tc>
        <w:tc>
          <w:tcPr>
            <w:tcW w:w="1667" w:type="pct"/>
            <w:vAlign w:val="center"/>
          </w:tcPr>
          <w:p w14:paraId="5A0BDF55" w14:textId="45025E61" w:rsidR="002B6460" w:rsidRPr="002A77C5" w:rsidRDefault="002B6460" w:rsidP="005A2366">
            <w:pPr>
              <w:tabs>
                <w:tab w:val="left" w:pos="284"/>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http://www.cgu.gov.br/sobre/acoes-e-programas</w:t>
            </w:r>
          </w:p>
        </w:tc>
      </w:tr>
      <w:tr w:rsidR="002B6460" w:rsidRPr="002A77C5" w14:paraId="5AC885F6" w14:textId="77777777" w:rsidTr="002B6460">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1B3C3086" w14:textId="07FE87E1" w:rsidR="002B6460" w:rsidRPr="002A77C5" w:rsidRDefault="002B0194" w:rsidP="005A2366">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.2. </w:t>
            </w:r>
            <w:r w:rsidR="002B6460" w:rsidRPr="002A77C5">
              <w:rPr>
                <w:rFonts w:asciiTheme="minorHAnsi" w:eastAsia="Times New Roman" w:hAnsiTheme="minorHAnsi" w:cs="Arial"/>
                <w:b w:val="0"/>
                <w:sz w:val="14"/>
                <w:szCs w:val="16"/>
                <w:lang w:eastAsia="pt-BR"/>
              </w:rPr>
              <w:t>O órgão ou entidade divulga indicação da unidade responsável pelo desenvolvimento e implementação dos programas, projetos e ações?</w:t>
            </w:r>
          </w:p>
        </w:tc>
        <w:tc>
          <w:tcPr>
            <w:tcW w:w="1667" w:type="pct"/>
            <w:vMerge/>
            <w:vAlign w:val="center"/>
          </w:tcPr>
          <w:p w14:paraId="6F1E35AE" w14:textId="77777777" w:rsidR="002B6460" w:rsidRPr="002A77C5" w:rsidRDefault="002B6460" w:rsidP="002B6460">
            <w:pPr>
              <w:pStyle w:val="PargrafodaLista"/>
              <w:numPr>
                <w:ilvl w:val="0"/>
                <w:numId w:val="27"/>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74FE4C78" w14:textId="7289284A" w:rsidR="002B6460" w:rsidRPr="002A77C5" w:rsidRDefault="002B6460" w:rsidP="005A2366">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parcialmente localizada.</w:t>
            </w:r>
          </w:p>
        </w:tc>
      </w:tr>
      <w:tr w:rsidR="002B6460" w:rsidRPr="002A77C5" w14:paraId="4C6F66B3" w14:textId="77777777" w:rsidTr="00C366E2">
        <w:trPr>
          <w:trHeight w:val="84"/>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59C81DA2" w14:textId="0B6CE109" w:rsidR="002B6460" w:rsidRPr="002A77C5" w:rsidRDefault="002B0194" w:rsidP="005A2366">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.3. </w:t>
            </w:r>
            <w:r w:rsidR="002B6460" w:rsidRPr="002A77C5">
              <w:rPr>
                <w:rFonts w:asciiTheme="minorHAnsi" w:eastAsia="Times New Roman" w:hAnsiTheme="minorHAnsi" w:cs="Arial"/>
                <w:b w:val="0"/>
                <w:sz w:val="14"/>
                <w:szCs w:val="16"/>
                <w:lang w:eastAsia="pt-BR"/>
              </w:rPr>
              <w:t>O órgão ou entidade divulga as principais metas dos programas, projetos e ações?</w:t>
            </w:r>
          </w:p>
        </w:tc>
        <w:tc>
          <w:tcPr>
            <w:tcW w:w="1667" w:type="pct"/>
            <w:vMerge/>
            <w:vAlign w:val="center"/>
          </w:tcPr>
          <w:p w14:paraId="6D25C5F0" w14:textId="77777777" w:rsidR="002B6460" w:rsidRPr="002A77C5" w:rsidRDefault="002B6460" w:rsidP="002B6460">
            <w:pPr>
              <w:pStyle w:val="PargrafodaLista"/>
              <w:numPr>
                <w:ilvl w:val="0"/>
                <w:numId w:val="27"/>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5D276C37" w14:textId="12D8226E" w:rsidR="002B6460" w:rsidRPr="002A77C5" w:rsidRDefault="002B6460" w:rsidP="005A2366">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r w:rsidR="002B6460" w:rsidRPr="002A77C5" w14:paraId="6B853C21" w14:textId="77777777" w:rsidTr="002B6460">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68C3D05E" w14:textId="53668DD0" w:rsidR="002B6460" w:rsidRPr="002A77C5" w:rsidRDefault="002B0194" w:rsidP="002B6460">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.4. </w:t>
            </w:r>
            <w:r w:rsidR="002B6460" w:rsidRPr="002A77C5">
              <w:rPr>
                <w:rFonts w:asciiTheme="minorHAnsi" w:eastAsia="Times New Roman" w:hAnsiTheme="minorHAnsi" w:cs="Arial"/>
                <w:b w:val="0"/>
                <w:sz w:val="14"/>
                <w:szCs w:val="16"/>
                <w:lang w:eastAsia="pt-BR"/>
              </w:rPr>
              <w:t>O órgão ou entidade divulga indicadores de resultado e impacto, quando existentes, relativos aos programas, projetos e ações?</w:t>
            </w:r>
          </w:p>
        </w:tc>
        <w:tc>
          <w:tcPr>
            <w:tcW w:w="1667" w:type="pct"/>
            <w:vMerge/>
            <w:vAlign w:val="center"/>
          </w:tcPr>
          <w:p w14:paraId="3B1DA334" w14:textId="77777777" w:rsidR="002B6460" w:rsidRPr="002A77C5" w:rsidRDefault="002B6460" w:rsidP="002B6460">
            <w:pPr>
              <w:pStyle w:val="PargrafodaLista"/>
              <w:numPr>
                <w:ilvl w:val="0"/>
                <w:numId w:val="27"/>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7B0AE1CC" w14:textId="777D28BE" w:rsidR="002B6460" w:rsidRPr="002A77C5" w:rsidRDefault="002B6460" w:rsidP="002B6460">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r w:rsidR="002B6460" w:rsidRPr="002A77C5" w14:paraId="6DD17A82" w14:textId="77777777" w:rsidTr="002B6460">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7160A2EA" w14:textId="0BD8D973" w:rsidR="002B6460" w:rsidRPr="002A77C5" w:rsidRDefault="002B0194" w:rsidP="002B6460">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.5. </w:t>
            </w:r>
            <w:r w:rsidR="002B6460" w:rsidRPr="002A77C5">
              <w:rPr>
                <w:rFonts w:asciiTheme="minorHAnsi" w:eastAsia="Times New Roman" w:hAnsiTheme="minorHAnsi" w:cs="Arial"/>
                <w:b w:val="0"/>
                <w:sz w:val="14"/>
                <w:szCs w:val="16"/>
                <w:lang w:eastAsia="pt-BR"/>
              </w:rPr>
              <w:t>O órgão ou entidade divulga os principais resultados dos programas, projetos e ações?</w:t>
            </w:r>
          </w:p>
        </w:tc>
        <w:tc>
          <w:tcPr>
            <w:tcW w:w="1667" w:type="pct"/>
            <w:vMerge/>
            <w:vAlign w:val="center"/>
          </w:tcPr>
          <w:p w14:paraId="2356DEA0" w14:textId="77777777" w:rsidR="002B6460" w:rsidRPr="002A77C5" w:rsidRDefault="002B6460" w:rsidP="002B6460">
            <w:pPr>
              <w:pStyle w:val="PargrafodaLista"/>
              <w:numPr>
                <w:ilvl w:val="0"/>
                <w:numId w:val="27"/>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56A75E17" w14:textId="1790EAAD" w:rsidR="002B6460" w:rsidRPr="002A77C5" w:rsidRDefault="002B6460" w:rsidP="002B6460">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de Acesso à Informação.</w:t>
            </w:r>
          </w:p>
        </w:tc>
      </w:tr>
      <w:tr w:rsidR="002B6460" w:rsidRPr="002A77C5" w14:paraId="0FBEB81E" w14:textId="77777777" w:rsidTr="002B6460">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1855CB7C" w14:textId="6780FF29" w:rsidR="002B6460" w:rsidRPr="002A77C5" w:rsidRDefault="002B0194" w:rsidP="002B6460">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.6. </w:t>
            </w:r>
            <w:r w:rsidR="002B6460" w:rsidRPr="002A77C5">
              <w:rPr>
                <w:rFonts w:asciiTheme="minorHAnsi" w:eastAsia="Times New Roman" w:hAnsiTheme="minorHAnsi" w:cs="Arial"/>
                <w:b w:val="0"/>
                <w:sz w:val="14"/>
                <w:szCs w:val="16"/>
                <w:lang w:eastAsia="pt-BR"/>
              </w:rPr>
              <w:t>O órgão ou entidade divulga Carta de Serviços?</w:t>
            </w:r>
          </w:p>
        </w:tc>
        <w:tc>
          <w:tcPr>
            <w:tcW w:w="1667" w:type="pct"/>
            <w:vAlign w:val="center"/>
          </w:tcPr>
          <w:p w14:paraId="2E6C0A12" w14:textId="77777777" w:rsidR="002B6460" w:rsidRPr="002A77C5" w:rsidRDefault="002B6460" w:rsidP="002B6460">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II</w:t>
            </w:r>
          </w:p>
          <w:p w14:paraId="01CB2CF5" w14:textId="77777777" w:rsidR="002B6460" w:rsidRPr="002A77C5" w:rsidRDefault="002B6460" w:rsidP="002B6460">
            <w:pPr>
              <w:pStyle w:val="PargrafodaLista"/>
              <w:tabs>
                <w:tab w:val="left" w:pos="284"/>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 6.932/2009.</w:t>
            </w:r>
          </w:p>
        </w:tc>
        <w:tc>
          <w:tcPr>
            <w:tcW w:w="1667" w:type="pct"/>
            <w:vAlign w:val="center"/>
          </w:tcPr>
          <w:p w14:paraId="2D87A6D2" w14:textId="77777777" w:rsidR="002B6460" w:rsidRPr="002A77C5" w:rsidRDefault="002B6460" w:rsidP="002B6460">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 mas em outro lugar do site:</w:t>
            </w:r>
          </w:p>
          <w:p w14:paraId="6A88735D" w14:textId="48179411" w:rsidR="002B6460" w:rsidRPr="002A77C5" w:rsidRDefault="002B6460" w:rsidP="002B6460">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xml:space="preserve">http://www.cgu.gov.br/Publicacoes/balancos/arquivos/carta-de-servicos-ao-cidadao </w:t>
            </w:r>
          </w:p>
        </w:tc>
      </w:tr>
      <w:tr w:rsidR="002B6460" w:rsidRPr="002A77C5" w14:paraId="24B84B2F" w14:textId="77777777" w:rsidTr="002B6460">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B8CCE4" w:themeColor="accent1" w:themeTint="66"/>
            </w:tcBorders>
            <w:vAlign w:val="center"/>
            <w:hideMark/>
          </w:tcPr>
          <w:p w14:paraId="22AA0EA6" w14:textId="75D33821" w:rsidR="002B6460" w:rsidRPr="002A77C5" w:rsidRDefault="002B0194" w:rsidP="002B6460">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.7. </w:t>
            </w:r>
            <w:r w:rsidR="002B6460" w:rsidRPr="002A77C5">
              <w:rPr>
                <w:rFonts w:asciiTheme="minorHAnsi" w:eastAsia="Times New Roman" w:hAnsiTheme="minorHAnsi" w:cs="Arial"/>
                <w:b w:val="0"/>
                <w:sz w:val="14"/>
                <w:szCs w:val="16"/>
                <w:lang w:eastAsia="pt-BR"/>
              </w:rPr>
              <w:t>O órgão ou entidade divulga informações gerais sobre programas que resultem em renúncias de receitas, como o objetivo do programa, as condições de adesão, a forma de execução, os prazos, os valores da renúncia e a legislação aplicável?</w:t>
            </w:r>
          </w:p>
        </w:tc>
        <w:tc>
          <w:tcPr>
            <w:tcW w:w="1667" w:type="pct"/>
            <w:vAlign w:val="center"/>
          </w:tcPr>
          <w:p w14:paraId="7100AF2C" w14:textId="77777777" w:rsidR="002B6460" w:rsidRPr="002A77C5" w:rsidRDefault="002B6460" w:rsidP="002B6460">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lang w:val="en-US"/>
              </w:rPr>
            </w:pPr>
            <w:r w:rsidRPr="002A77C5">
              <w:rPr>
                <w:rFonts w:asciiTheme="minorHAnsi" w:hAnsiTheme="minorHAnsi"/>
                <w:sz w:val="14"/>
                <w:szCs w:val="16"/>
                <w:lang w:val="en-US"/>
              </w:rPr>
              <w:t>Decreto nº 7.724/2012, art. 7º, § 3º, IV.</w:t>
            </w:r>
          </w:p>
        </w:tc>
        <w:tc>
          <w:tcPr>
            <w:tcW w:w="1667" w:type="pct"/>
            <w:vAlign w:val="center"/>
          </w:tcPr>
          <w:p w14:paraId="424D2604" w14:textId="4B98187B" w:rsidR="002B6460" w:rsidRPr="002A77C5" w:rsidRDefault="002B6460" w:rsidP="002B6460">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r w:rsidR="002B6460" w:rsidRPr="002A77C5" w14:paraId="7ED5D6A2" w14:textId="77777777" w:rsidTr="00C366E2">
        <w:trPr>
          <w:trHeight w:val="279"/>
        </w:trPr>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auto"/>
            </w:tcBorders>
            <w:vAlign w:val="center"/>
            <w:hideMark/>
          </w:tcPr>
          <w:p w14:paraId="4D291AD9" w14:textId="5147EEDE" w:rsidR="002B6460" w:rsidRPr="002A77C5" w:rsidRDefault="002B0194" w:rsidP="002B6460">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2B6460" w:rsidRPr="002A77C5">
              <w:rPr>
                <w:rFonts w:asciiTheme="minorHAnsi" w:eastAsia="Times New Roman" w:hAnsiTheme="minorHAnsi" w:cs="Arial"/>
                <w:sz w:val="14"/>
                <w:szCs w:val="16"/>
                <w:lang w:eastAsia="pt-BR"/>
              </w:rPr>
              <w:t xml:space="preserve">.8. </w:t>
            </w:r>
            <w:r w:rsidR="002B6460" w:rsidRPr="002A77C5">
              <w:rPr>
                <w:rFonts w:asciiTheme="minorHAnsi" w:eastAsia="Times New Roman" w:hAnsiTheme="minorHAnsi" w:cs="Arial"/>
                <w:b w:val="0"/>
                <w:sz w:val="14"/>
                <w:szCs w:val="16"/>
                <w:lang w:eastAsia="pt-BR"/>
              </w:rPr>
              <w:t>O órgão ou entidade divulga informações sobre programas financiados pelo Fundo de Amparo ao trabalhador – FAT?</w:t>
            </w:r>
          </w:p>
        </w:tc>
        <w:tc>
          <w:tcPr>
            <w:tcW w:w="1667" w:type="pct"/>
            <w:vAlign w:val="center"/>
          </w:tcPr>
          <w:p w14:paraId="3CF7C954" w14:textId="77777777" w:rsidR="002B6460" w:rsidRPr="002A77C5" w:rsidRDefault="002B6460" w:rsidP="002B6460">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lang w:val="en-US"/>
              </w:rPr>
            </w:pPr>
            <w:r w:rsidRPr="002A77C5">
              <w:rPr>
                <w:rFonts w:asciiTheme="minorHAnsi" w:hAnsiTheme="minorHAnsi"/>
                <w:sz w:val="14"/>
                <w:szCs w:val="16"/>
                <w:lang w:val="en-US"/>
              </w:rPr>
              <w:t>Decreto nº 7.724/2012, art. 7º, § 3º, IX.</w:t>
            </w:r>
          </w:p>
        </w:tc>
        <w:tc>
          <w:tcPr>
            <w:tcW w:w="1667" w:type="pct"/>
            <w:vAlign w:val="center"/>
          </w:tcPr>
          <w:p w14:paraId="08F374D5" w14:textId="24F00B64" w:rsidR="002B6460" w:rsidRPr="002A77C5" w:rsidRDefault="002B6460" w:rsidP="002B6460">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bl>
    <w:p w14:paraId="6C97FB16" w14:textId="77777777" w:rsidR="002B6460" w:rsidRPr="002A77C5" w:rsidRDefault="002B6460" w:rsidP="002B6460">
      <w:pPr>
        <w:tabs>
          <w:tab w:val="left" w:pos="284"/>
        </w:tabs>
        <w:jc w:val="both"/>
        <w:rPr>
          <w:rFonts w:asciiTheme="minorHAnsi" w:hAnsiTheme="minorHAnsi" w:cs="Helvetica"/>
          <w:szCs w:val="24"/>
          <w:shd w:val="clear" w:color="auto" w:fill="FFFFFF"/>
        </w:rPr>
      </w:pPr>
    </w:p>
    <w:p w14:paraId="1D886D1C" w14:textId="77777777" w:rsidR="002B6460" w:rsidRPr="002A77C5" w:rsidRDefault="002B6460" w:rsidP="002B6460">
      <w:pPr>
        <w:tabs>
          <w:tab w:val="left" w:pos="284"/>
        </w:tabs>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6761F821" w14:textId="44275400" w:rsidR="00053534" w:rsidRPr="002A77C5" w:rsidRDefault="00053534" w:rsidP="00AC3E77">
      <w:pPr>
        <w:tabs>
          <w:tab w:val="left" w:pos="284"/>
        </w:tabs>
        <w:jc w:val="both"/>
        <w:rPr>
          <w:rFonts w:asciiTheme="minorHAnsi" w:eastAsia="Times New Roman" w:hAnsiTheme="minorHAnsi" w:cs="Calibri"/>
          <w:szCs w:val="24"/>
          <w:lang w:eastAsia="pt-BR"/>
        </w:rPr>
      </w:pPr>
    </w:p>
    <w:tbl>
      <w:tblPr>
        <w:tblStyle w:val="Tabelacomgrade"/>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55"/>
      </w:tblGrid>
      <w:tr w:rsidR="00993EFE" w:rsidRPr="002A77C5" w14:paraId="115F095E" w14:textId="77777777" w:rsidTr="006A4EC0">
        <w:tc>
          <w:tcPr>
            <w:tcW w:w="970" w:type="pct"/>
          </w:tcPr>
          <w:p w14:paraId="53851415" w14:textId="505A3A18" w:rsidR="00993EFE" w:rsidRPr="002A77C5" w:rsidRDefault="00993EFE" w:rsidP="00AC3E77">
            <w:pPr>
              <w:tabs>
                <w:tab w:val="left" w:pos="284"/>
              </w:tabs>
              <w:jc w:val="both"/>
              <w:rPr>
                <w:rFonts w:asciiTheme="minorHAnsi" w:hAnsiTheme="minorHAnsi"/>
                <w:color w:val="404040" w:themeColor="text1" w:themeTint="BF"/>
                <w:szCs w:val="24"/>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10</w:t>
            </w:r>
            <w:r w:rsidR="009E79E3" w:rsidRPr="002A77C5">
              <w:rPr>
                <w:rFonts w:asciiTheme="minorHAnsi" w:hAnsiTheme="minorHAnsi" w:cs="Helvetica"/>
                <w:b/>
                <w:szCs w:val="24"/>
                <w:shd w:val="clear" w:color="auto" w:fill="FFFFFF"/>
              </w:rPr>
              <w:t>.1</w:t>
            </w:r>
            <w:r w:rsidR="00DA6201" w:rsidRPr="002A77C5">
              <w:rPr>
                <w:rFonts w:asciiTheme="minorHAnsi" w:hAnsiTheme="minorHAnsi" w:cs="Helvetica"/>
                <w:b/>
                <w:szCs w:val="24"/>
                <w:shd w:val="clear" w:color="auto" w:fill="FFFFFF"/>
              </w:rPr>
              <w:t xml:space="preserve"> </w:t>
            </w:r>
          </w:p>
        </w:tc>
        <w:tc>
          <w:tcPr>
            <w:tcW w:w="4030" w:type="pct"/>
          </w:tcPr>
          <w:p w14:paraId="3360530E" w14:textId="03EC9380" w:rsidR="00DD2E9E" w:rsidRPr="002A77C5" w:rsidRDefault="00DA6201" w:rsidP="00761CF9">
            <w:pPr>
              <w:tabs>
                <w:tab w:val="left" w:pos="284"/>
              </w:tabs>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w:t>
            </w:r>
            <w:r w:rsidR="00AF5D70" w:rsidRPr="002A77C5">
              <w:rPr>
                <w:rFonts w:asciiTheme="minorHAnsi" w:hAnsiTheme="minorHAnsi" w:cs="Helvetica"/>
                <w:szCs w:val="24"/>
                <w:shd w:val="clear" w:color="auto" w:fill="FFFFFF"/>
              </w:rPr>
              <w:t xml:space="preserve">divulga lista dos programas, projetos e ações executados.  </w:t>
            </w:r>
          </w:p>
        </w:tc>
      </w:tr>
      <w:tr w:rsidR="00761CF9" w:rsidRPr="002A77C5" w14:paraId="5F65F7C0" w14:textId="77777777" w:rsidTr="006A4EC0">
        <w:tc>
          <w:tcPr>
            <w:tcW w:w="970" w:type="pct"/>
          </w:tcPr>
          <w:p w14:paraId="372B5619" w14:textId="77777777" w:rsidR="00761CF9" w:rsidRPr="002A77C5" w:rsidRDefault="00761CF9" w:rsidP="00AC3E77">
            <w:pPr>
              <w:tabs>
                <w:tab w:val="left" w:pos="284"/>
              </w:tabs>
              <w:jc w:val="both"/>
              <w:rPr>
                <w:rFonts w:asciiTheme="minorHAnsi" w:hAnsiTheme="minorHAnsi" w:cs="Helvetica"/>
                <w:b/>
                <w:szCs w:val="24"/>
                <w:shd w:val="clear" w:color="auto" w:fill="FFFFFF"/>
              </w:rPr>
            </w:pPr>
          </w:p>
        </w:tc>
        <w:tc>
          <w:tcPr>
            <w:tcW w:w="4030" w:type="pct"/>
          </w:tcPr>
          <w:p w14:paraId="1492D0EE" w14:textId="77777777" w:rsidR="00761CF9" w:rsidRPr="002A77C5" w:rsidRDefault="00761CF9" w:rsidP="00761CF9">
            <w:pPr>
              <w:tabs>
                <w:tab w:val="left" w:pos="284"/>
              </w:tabs>
              <w:jc w:val="both"/>
              <w:rPr>
                <w:rFonts w:asciiTheme="minorHAnsi" w:hAnsiTheme="minorHAnsi" w:cs="Helvetica"/>
                <w:szCs w:val="24"/>
                <w:shd w:val="clear" w:color="auto" w:fill="FFFFFF"/>
              </w:rPr>
            </w:pPr>
          </w:p>
        </w:tc>
      </w:tr>
      <w:tr w:rsidR="00DA6201" w:rsidRPr="002A77C5" w14:paraId="259E7CE6" w14:textId="77777777" w:rsidTr="006A4EC0">
        <w:tc>
          <w:tcPr>
            <w:tcW w:w="970" w:type="pct"/>
          </w:tcPr>
          <w:p w14:paraId="37B83A39" w14:textId="16D5A1AE" w:rsidR="00DA6201" w:rsidRPr="002A77C5" w:rsidRDefault="00AF5D70"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2B0194">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.2</w:t>
            </w:r>
          </w:p>
        </w:tc>
        <w:tc>
          <w:tcPr>
            <w:tcW w:w="4030" w:type="pct"/>
          </w:tcPr>
          <w:p w14:paraId="319E6BE8" w14:textId="75E17B8A" w:rsidR="00161AFB" w:rsidRPr="002A77C5" w:rsidRDefault="00AF5D70">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divulga parcialmente as unidades responsáveis pelos programas, projetos e ações que desenvolve. </w:t>
            </w:r>
            <w:r w:rsidR="00161AFB" w:rsidRPr="002A77C5">
              <w:rPr>
                <w:rFonts w:asciiTheme="minorHAnsi" w:hAnsiTheme="minorHAnsi" w:cs="Helvetica"/>
                <w:szCs w:val="24"/>
                <w:shd w:val="clear" w:color="auto" w:fill="FFFFFF"/>
              </w:rPr>
              <w:t>Em muitos casos, não são publicadas as áreas responsáveis pelo desenvolvimento e implementação dos programas, projetos e ações. Apenas é mencionada a CGU genericamente.</w:t>
            </w:r>
          </w:p>
        </w:tc>
      </w:tr>
      <w:tr w:rsidR="00161AFB" w:rsidRPr="002A77C5" w14:paraId="55F69658" w14:textId="77777777" w:rsidTr="006A4EC0">
        <w:tc>
          <w:tcPr>
            <w:tcW w:w="970" w:type="pct"/>
          </w:tcPr>
          <w:p w14:paraId="26B8866B" w14:textId="76F3CF72" w:rsidR="00161AFB" w:rsidRPr="002A77C5" w:rsidRDefault="00161AFB" w:rsidP="00161AFB">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.2</w:t>
            </w:r>
          </w:p>
        </w:tc>
        <w:tc>
          <w:tcPr>
            <w:tcW w:w="4030" w:type="pct"/>
            <w:vAlign w:val="center"/>
          </w:tcPr>
          <w:p w14:paraId="100975BD" w14:textId="44DDD4CD" w:rsidR="00192808" w:rsidRPr="002A77C5" w:rsidRDefault="00161AFB" w:rsidP="00761CF9">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órgão deve indicar a área responsável pelo desenvolvimento e implementação d</w:t>
            </w:r>
            <w:r w:rsidR="001C0FB7" w:rsidRPr="002A77C5">
              <w:rPr>
                <w:rFonts w:asciiTheme="minorHAnsi" w:hAnsiTheme="minorHAnsi" w:cs="Helvetica"/>
                <w:szCs w:val="24"/>
                <w:shd w:val="clear" w:color="auto" w:fill="FFFFFF"/>
              </w:rPr>
              <w:t>e cada</w:t>
            </w:r>
            <w:r w:rsidRPr="002A77C5">
              <w:rPr>
                <w:rFonts w:asciiTheme="minorHAnsi" w:hAnsiTheme="minorHAnsi" w:cs="Helvetica"/>
                <w:szCs w:val="24"/>
                <w:shd w:val="clear" w:color="auto" w:fill="FFFFFF"/>
              </w:rPr>
              <w:t xml:space="preserve"> programa, projeto e </w:t>
            </w:r>
            <w:r w:rsidR="001C0FB7" w:rsidRPr="002A77C5">
              <w:rPr>
                <w:rFonts w:asciiTheme="minorHAnsi" w:hAnsiTheme="minorHAnsi" w:cs="Helvetica"/>
                <w:szCs w:val="24"/>
                <w:shd w:val="clear" w:color="auto" w:fill="FFFFFF"/>
              </w:rPr>
              <w:t>ação desenvolvido</w:t>
            </w:r>
            <w:r w:rsidRPr="002A77C5">
              <w:rPr>
                <w:rFonts w:asciiTheme="minorHAnsi" w:hAnsiTheme="minorHAnsi" w:cs="Helvetica"/>
                <w:szCs w:val="24"/>
                <w:shd w:val="clear" w:color="auto" w:fill="FFFFFF"/>
              </w:rPr>
              <w:t>.</w:t>
            </w:r>
          </w:p>
        </w:tc>
      </w:tr>
      <w:tr w:rsidR="00761CF9" w:rsidRPr="002A77C5" w14:paraId="0C06C01E" w14:textId="77777777" w:rsidTr="006A4EC0">
        <w:tc>
          <w:tcPr>
            <w:tcW w:w="970" w:type="pct"/>
          </w:tcPr>
          <w:p w14:paraId="568AD430" w14:textId="77777777" w:rsidR="00761CF9" w:rsidRPr="002A77C5" w:rsidRDefault="00761CF9" w:rsidP="00161AFB">
            <w:pPr>
              <w:jc w:val="both"/>
              <w:rPr>
                <w:rFonts w:asciiTheme="minorHAnsi" w:hAnsiTheme="minorHAnsi" w:cs="Helvetica"/>
                <w:b/>
                <w:szCs w:val="24"/>
                <w:shd w:val="clear" w:color="auto" w:fill="FFFFFF"/>
              </w:rPr>
            </w:pPr>
          </w:p>
        </w:tc>
        <w:tc>
          <w:tcPr>
            <w:tcW w:w="4030" w:type="pct"/>
            <w:vAlign w:val="center"/>
          </w:tcPr>
          <w:p w14:paraId="26FB26A8" w14:textId="77777777" w:rsidR="00761CF9" w:rsidRPr="002A77C5" w:rsidRDefault="00761CF9" w:rsidP="00761CF9">
            <w:pPr>
              <w:jc w:val="both"/>
              <w:rPr>
                <w:rFonts w:asciiTheme="minorHAnsi" w:hAnsiTheme="minorHAnsi" w:cs="Helvetica"/>
                <w:szCs w:val="24"/>
                <w:shd w:val="clear" w:color="auto" w:fill="FFFFFF"/>
              </w:rPr>
            </w:pPr>
          </w:p>
        </w:tc>
      </w:tr>
      <w:tr w:rsidR="00161AFB" w:rsidRPr="002A77C5" w14:paraId="7F4CFBC2" w14:textId="77777777" w:rsidTr="006A4EC0">
        <w:tc>
          <w:tcPr>
            <w:tcW w:w="970" w:type="pct"/>
          </w:tcPr>
          <w:p w14:paraId="7826280D" w14:textId="7CA6E8A1" w:rsidR="00161AFB" w:rsidRPr="002A77C5" w:rsidRDefault="00161AFB" w:rsidP="00161AFB">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.3</w:t>
            </w:r>
          </w:p>
        </w:tc>
        <w:tc>
          <w:tcPr>
            <w:tcW w:w="4030" w:type="pct"/>
            <w:vAlign w:val="center"/>
          </w:tcPr>
          <w:p w14:paraId="6ADB6F62" w14:textId="46EA7BCC" w:rsidR="00161AFB" w:rsidRPr="002A77C5" w:rsidRDefault="00161AFB" w:rsidP="0039593B">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Não foram encontradas, na seção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informações sobre principais metas dos programas, projetos e ações. </w:t>
            </w:r>
          </w:p>
        </w:tc>
      </w:tr>
      <w:tr w:rsidR="00161AFB" w:rsidRPr="002A77C5" w14:paraId="31682D71" w14:textId="77777777" w:rsidTr="006A4EC0">
        <w:tc>
          <w:tcPr>
            <w:tcW w:w="970" w:type="pct"/>
          </w:tcPr>
          <w:p w14:paraId="1E30EDA6" w14:textId="671E9B30" w:rsidR="00161AFB" w:rsidRPr="002A77C5" w:rsidRDefault="00161AFB" w:rsidP="00161AFB">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.3</w:t>
            </w:r>
          </w:p>
        </w:tc>
        <w:tc>
          <w:tcPr>
            <w:tcW w:w="4030" w:type="pct"/>
            <w:vAlign w:val="center"/>
          </w:tcPr>
          <w:p w14:paraId="5619A8A9" w14:textId="4AB642B5" w:rsidR="00192808" w:rsidRPr="002A77C5" w:rsidRDefault="00161AFB" w:rsidP="00761CF9">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w:t>
            </w:r>
            <w:r w:rsidR="001C0FB7" w:rsidRPr="002A77C5">
              <w:rPr>
                <w:rFonts w:asciiTheme="minorHAnsi" w:hAnsiTheme="minorHAnsi" w:cs="Helvetica"/>
                <w:szCs w:val="24"/>
                <w:shd w:val="clear" w:color="auto" w:fill="FFFFFF"/>
              </w:rPr>
              <w:t>deve</w:t>
            </w:r>
            <w:r w:rsidRPr="002A77C5">
              <w:rPr>
                <w:rFonts w:asciiTheme="minorHAnsi" w:hAnsiTheme="minorHAnsi" w:cs="Helvetica"/>
                <w:szCs w:val="24"/>
                <w:shd w:val="clear" w:color="auto" w:fill="FFFFFF"/>
              </w:rPr>
              <w:t xml:space="preserve"> divulgar as principais metas dos programas, projetos e ações. </w:t>
            </w:r>
            <w:r w:rsidR="00D63DA9" w:rsidRPr="002A77C5">
              <w:rPr>
                <w:rFonts w:asciiTheme="minorHAnsi" w:hAnsiTheme="minorHAnsi" w:cs="Helvetica"/>
                <w:szCs w:val="24"/>
                <w:shd w:val="clear" w:color="auto" w:fill="FFFFFF"/>
              </w:rPr>
              <w:t>Caso já divulgue o referido conjunto de informações em seu site, deve disponibilizar link remetendo para onde estão disponíveis.</w:t>
            </w:r>
          </w:p>
        </w:tc>
      </w:tr>
      <w:tr w:rsidR="00761CF9" w:rsidRPr="002A77C5" w14:paraId="18ED45A7" w14:textId="77777777" w:rsidTr="006A4EC0">
        <w:tc>
          <w:tcPr>
            <w:tcW w:w="970" w:type="pct"/>
          </w:tcPr>
          <w:p w14:paraId="14595ED1" w14:textId="77777777" w:rsidR="00761CF9" w:rsidRPr="002A77C5" w:rsidRDefault="00761CF9" w:rsidP="00161AFB">
            <w:pPr>
              <w:jc w:val="both"/>
              <w:rPr>
                <w:rFonts w:asciiTheme="minorHAnsi" w:hAnsiTheme="minorHAnsi" w:cs="Helvetica"/>
                <w:b/>
                <w:szCs w:val="24"/>
                <w:shd w:val="clear" w:color="auto" w:fill="FFFFFF"/>
              </w:rPr>
            </w:pPr>
          </w:p>
        </w:tc>
        <w:tc>
          <w:tcPr>
            <w:tcW w:w="4030" w:type="pct"/>
            <w:vAlign w:val="center"/>
          </w:tcPr>
          <w:p w14:paraId="4397282E" w14:textId="77777777" w:rsidR="00761CF9" w:rsidRPr="002A77C5" w:rsidRDefault="00761CF9" w:rsidP="00761CF9">
            <w:pPr>
              <w:jc w:val="both"/>
              <w:rPr>
                <w:rFonts w:asciiTheme="minorHAnsi" w:hAnsiTheme="minorHAnsi" w:cs="Helvetica"/>
                <w:szCs w:val="24"/>
                <w:shd w:val="clear" w:color="auto" w:fill="FFFFFF"/>
              </w:rPr>
            </w:pPr>
          </w:p>
        </w:tc>
      </w:tr>
      <w:tr w:rsidR="00647BA6" w:rsidRPr="002A77C5" w14:paraId="20C4DBB0" w14:textId="77777777" w:rsidTr="006A4EC0">
        <w:tc>
          <w:tcPr>
            <w:tcW w:w="970" w:type="pct"/>
          </w:tcPr>
          <w:p w14:paraId="34DE0B33" w14:textId="2815C772" w:rsidR="00647BA6" w:rsidRPr="002A77C5" w:rsidRDefault="00647BA6" w:rsidP="00647BA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.4</w:t>
            </w:r>
          </w:p>
        </w:tc>
        <w:tc>
          <w:tcPr>
            <w:tcW w:w="4030" w:type="pct"/>
            <w:vAlign w:val="center"/>
          </w:tcPr>
          <w:p w14:paraId="45607713" w14:textId="381BACA3" w:rsidR="00647BA6" w:rsidRPr="002A77C5" w:rsidRDefault="00647BA6" w:rsidP="0039593B">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Não foram encontrados, na seção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os indicadores de resultado e impacto </w:t>
            </w:r>
            <w:r w:rsidR="001C0FB7" w:rsidRPr="002A77C5">
              <w:rPr>
                <w:rFonts w:asciiTheme="minorHAnsi" w:hAnsiTheme="minorHAnsi" w:cs="Helvetica"/>
                <w:szCs w:val="24"/>
                <w:shd w:val="clear" w:color="auto" w:fill="FFFFFF"/>
              </w:rPr>
              <w:t>de seus</w:t>
            </w:r>
            <w:r w:rsidRPr="002A77C5">
              <w:rPr>
                <w:rFonts w:asciiTheme="minorHAnsi" w:hAnsiTheme="minorHAnsi" w:cs="Helvetica"/>
                <w:szCs w:val="24"/>
                <w:shd w:val="clear" w:color="auto" w:fill="FFFFFF"/>
              </w:rPr>
              <w:t xml:space="preserve"> programas, projetos e ações. </w:t>
            </w:r>
          </w:p>
        </w:tc>
      </w:tr>
      <w:tr w:rsidR="00647BA6" w:rsidRPr="002A77C5" w14:paraId="74104271" w14:textId="77777777" w:rsidTr="006A4EC0">
        <w:tc>
          <w:tcPr>
            <w:tcW w:w="970" w:type="pct"/>
          </w:tcPr>
          <w:p w14:paraId="4AFD76CB" w14:textId="0E49AB82" w:rsidR="00647BA6" w:rsidRPr="002A77C5" w:rsidRDefault="00647BA6" w:rsidP="00647BA6">
            <w:pPr>
              <w:jc w:val="both"/>
              <w:rPr>
                <w:rFonts w:asciiTheme="minorHAnsi" w:hAnsiTheme="minorHAnsi" w:cs="Helvetica"/>
                <w:b/>
                <w:szCs w:val="24"/>
                <w:highlight w:val="yellow"/>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.4</w:t>
            </w:r>
          </w:p>
        </w:tc>
        <w:tc>
          <w:tcPr>
            <w:tcW w:w="4030" w:type="pct"/>
          </w:tcPr>
          <w:p w14:paraId="78C3368A" w14:textId="37B448A7" w:rsidR="002B6460" w:rsidRPr="002A77C5" w:rsidRDefault="00647BA6" w:rsidP="00761CF9">
            <w:pPr>
              <w:jc w:val="both"/>
              <w:rPr>
                <w:rFonts w:asciiTheme="minorHAnsi" w:hAnsiTheme="minorHAnsi" w:cs="Helvetica"/>
                <w:szCs w:val="24"/>
                <w:highlight w:val="yellow"/>
                <w:shd w:val="clear" w:color="auto" w:fill="FFFFFF"/>
              </w:rPr>
            </w:pPr>
            <w:r w:rsidRPr="002A77C5">
              <w:rPr>
                <w:rFonts w:asciiTheme="minorHAnsi" w:hAnsiTheme="minorHAnsi" w:cs="Helvetica"/>
                <w:szCs w:val="24"/>
                <w:shd w:val="clear" w:color="auto" w:fill="FFFFFF"/>
              </w:rPr>
              <w:t xml:space="preserve">O órgão </w:t>
            </w:r>
            <w:r w:rsidR="001C0FB7" w:rsidRPr="002A77C5">
              <w:rPr>
                <w:rFonts w:asciiTheme="minorHAnsi" w:hAnsiTheme="minorHAnsi" w:cs="Helvetica"/>
                <w:szCs w:val="24"/>
                <w:shd w:val="clear" w:color="auto" w:fill="FFFFFF"/>
              </w:rPr>
              <w:t xml:space="preserve">deve </w:t>
            </w:r>
            <w:r w:rsidRPr="002A77C5">
              <w:rPr>
                <w:rFonts w:asciiTheme="minorHAnsi" w:hAnsiTheme="minorHAnsi" w:cs="Helvetica"/>
                <w:szCs w:val="24"/>
                <w:shd w:val="clear" w:color="auto" w:fill="FFFFFF"/>
              </w:rPr>
              <w:t>divulgar, quando existir, os indicadores de resultado e impacto relativos aos programas, projetos e ações</w:t>
            </w:r>
            <w:r w:rsidR="001C0FB7" w:rsidRPr="002A77C5">
              <w:rPr>
                <w:rFonts w:asciiTheme="minorHAnsi" w:hAnsiTheme="minorHAnsi" w:cs="Helvetica"/>
                <w:szCs w:val="24"/>
                <w:shd w:val="clear" w:color="auto" w:fill="FFFFFF"/>
              </w:rPr>
              <w:t xml:space="preserve"> desenvolvidos</w:t>
            </w:r>
            <w:r w:rsidRPr="002A77C5">
              <w:rPr>
                <w:rFonts w:asciiTheme="minorHAnsi" w:hAnsiTheme="minorHAnsi" w:cs="Helvetica"/>
                <w:szCs w:val="24"/>
                <w:shd w:val="clear" w:color="auto" w:fill="FFFFFF"/>
              </w:rPr>
              <w:t>. Caso não existam, o órgão deve informar que ainda não possui indicadores relacionado</w:t>
            </w:r>
            <w:r w:rsidR="001C0FB7" w:rsidRPr="002A77C5">
              <w:rPr>
                <w:rFonts w:asciiTheme="minorHAnsi" w:hAnsiTheme="minorHAnsi" w:cs="Helvetica"/>
                <w:szCs w:val="24"/>
                <w:shd w:val="clear" w:color="auto" w:fill="FFFFFF"/>
              </w:rPr>
              <w:t>s</w:t>
            </w:r>
            <w:r w:rsidRPr="002A77C5">
              <w:rPr>
                <w:rFonts w:asciiTheme="minorHAnsi" w:hAnsiTheme="minorHAnsi" w:cs="Helvetica"/>
                <w:szCs w:val="24"/>
                <w:shd w:val="clear" w:color="auto" w:fill="FFFFFF"/>
              </w:rPr>
              <w:t xml:space="preserve"> àqueles </w:t>
            </w:r>
            <w:r w:rsidR="001C0FB7" w:rsidRPr="002A77C5">
              <w:rPr>
                <w:rFonts w:asciiTheme="minorHAnsi" w:hAnsiTheme="minorHAnsi" w:cs="Helvetica"/>
                <w:szCs w:val="24"/>
                <w:shd w:val="clear" w:color="auto" w:fill="FFFFFF"/>
              </w:rPr>
              <w:t>itens</w:t>
            </w:r>
            <w:r w:rsidRPr="002A77C5">
              <w:rPr>
                <w:rFonts w:asciiTheme="minorHAnsi" w:hAnsiTheme="minorHAnsi" w:cs="Helvetica"/>
                <w:szCs w:val="24"/>
                <w:shd w:val="clear" w:color="auto" w:fill="FFFFFF"/>
              </w:rPr>
              <w:t xml:space="preserve">. </w:t>
            </w:r>
            <w:r w:rsidR="001C0FB7" w:rsidRPr="002A77C5">
              <w:rPr>
                <w:rFonts w:asciiTheme="minorHAnsi" w:hAnsiTheme="minorHAnsi" w:cs="Helvetica"/>
                <w:szCs w:val="24"/>
                <w:shd w:val="clear" w:color="auto" w:fill="FFFFFF"/>
              </w:rPr>
              <w:t>No caso de</w:t>
            </w:r>
            <w:r w:rsidRPr="002A77C5">
              <w:rPr>
                <w:rFonts w:asciiTheme="minorHAnsi" w:hAnsiTheme="minorHAnsi" w:cs="Helvetica"/>
                <w:szCs w:val="24"/>
                <w:shd w:val="clear" w:color="auto" w:fill="FFFFFF"/>
              </w:rPr>
              <w:t xml:space="preserve"> já divulgar tais dados em seu site, deve disponibilizar link remetendo para onde as informações estão disponíveis.</w:t>
            </w:r>
          </w:p>
        </w:tc>
      </w:tr>
      <w:tr w:rsidR="00761CF9" w:rsidRPr="002A77C5" w14:paraId="0C76FECD" w14:textId="77777777" w:rsidTr="006A4EC0">
        <w:tc>
          <w:tcPr>
            <w:tcW w:w="970" w:type="pct"/>
          </w:tcPr>
          <w:p w14:paraId="08C4ED5F" w14:textId="77777777" w:rsidR="00761CF9" w:rsidRPr="002A77C5" w:rsidRDefault="00761CF9" w:rsidP="00647BA6">
            <w:pPr>
              <w:jc w:val="both"/>
              <w:rPr>
                <w:rFonts w:asciiTheme="minorHAnsi" w:hAnsiTheme="minorHAnsi" w:cs="Helvetica"/>
                <w:b/>
                <w:szCs w:val="24"/>
                <w:shd w:val="clear" w:color="auto" w:fill="FFFFFF"/>
              </w:rPr>
            </w:pPr>
          </w:p>
        </w:tc>
        <w:tc>
          <w:tcPr>
            <w:tcW w:w="4030" w:type="pct"/>
          </w:tcPr>
          <w:p w14:paraId="05D30BC4" w14:textId="77777777" w:rsidR="00761CF9" w:rsidRPr="002A77C5" w:rsidRDefault="00761CF9" w:rsidP="00761CF9">
            <w:pPr>
              <w:jc w:val="both"/>
              <w:rPr>
                <w:rFonts w:asciiTheme="minorHAnsi" w:hAnsiTheme="minorHAnsi" w:cs="Helvetica"/>
                <w:szCs w:val="24"/>
                <w:shd w:val="clear" w:color="auto" w:fill="FFFFFF"/>
              </w:rPr>
            </w:pPr>
          </w:p>
        </w:tc>
      </w:tr>
      <w:tr w:rsidR="00647BA6" w:rsidRPr="002A77C5" w14:paraId="62F23D2A" w14:textId="77777777" w:rsidTr="006A4EC0">
        <w:tc>
          <w:tcPr>
            <w:tcW w:w="970" w:type="pct"/>
          </w:tcPr>
          <w:p w14:paraId="1A72F906" w14:textId="753B76D7" w:rsidR="00647BA6" w:rsidRPr="002A77C5" w:rsidRDefault="00647BA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.5</w:t>
            </w:r>
          </w:p>
        </w:tc>
        <w:tc>
          <w:tcPr>
            <w:tcW w:w="4030" w:type="pct"/>
          </w:tcPr>
          <w:p w14:paraId="47C81C4B" w14:textId="2E63E3E4" w:rsidR="00647BA6" w:rsidRPr="002A77C5" w:rsidRDefault="00647BA6" w:rsidP="0039593B">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Não foram encontradas, na seção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informações sobre os principais resultados dos programas, projetos e ações. </w:t>
            </w:r>
          </w:p>
        </w:tc>
      </w:tr>
      <w:tr w:rsidR="00647BA6" w:rsidRPr="002A77C5" w14:paraId="62D74C10" w14:textId="77777777" w:rsidTr="006A4EC0">
        <w:tc>
          <w:tcPr>
            <w:tcW w:w="970" w:type="pct"/>
          </w:tcPr>
          <w:p w14:paraId="655DA162" w14:textId="641A688F" w:rsidR="00647BA6" w:rsidRPr="002A77C5" w:rsidRDefault="00647BA6" w:rsidP="00647BA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.5</w:t>
            </w:r>
          </w:p>
        </w:tc>
        <w:tc>
          <w:tcPr>
            <w:tcW w:w="4030" w:type="pct"/>
          </w:tcPr>
          <w:p w14:paraId="54051A85" w14:textId="78C02781" w:rsidR="00192808" w:rsidRPr="002A77C5" w:rsidRDefault="001C0FB7" w:rsidP="00761CF9">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Devem ser divulgadas </w:t>
            </w:r>
            <w:r w:rsidR="00647BA6" w:rsidRPr="002A77C5">
              <w:rPr>
                <w:rFonts w:asciiTheme="minorHAnsi" w:hAnsiTheme="minorHAnsi" w:cs="Helvetica"/>
                <w:szCs w:val="24"/>
                <w:shd w:val="clear" w:color="auto" w:fill="FFFFFF"/>
              </w:rPr>
              <w:t>informações sobre os principais resultados d</w:t>
            </w:r>
            <w:r w:rsidRPr="002A77C5">
              <w:rPr>
                <w:rFonts w:asciiTheme="minorHAnsi" w:hAnsiTheme="minorHAnsi" w:cs="Helvetica"/>
                <w:szCs w:val="24"/>
                <w:shd w:val="clear" w:color="auto" w:fill="FFFFFF"/>
              </w:rPr>
              <w:t>e seu</w:t>
            </w:r>
            <w:r w:rsidR="00647BA6" w:rsidRPr="002A77C5">
              <w:rPr>
                <w:rFonts w:asciiTheme="minorHAnsi" w:hAnsiTheme="minorHAnsi" w:cs="Helvetica"/>
                <w:szCs w:val="24"/>
                <w:shd w:val="clear" w:color="auto" w:fill="FFFFFF"/>
              </w:rPr>
              <w:t>s programas, projetos e ações. Se o órgão já divulgar tais dados em seu site, deve disponibilizar link remetendo para onde as informações estão disponíveis.</w:t>
            </w:r>
          </w:p>
        </w:tc>
      </w:tr>
      <w:tr w:rsidR="00761CF9" w:rsidRPr="002A77C5" w14:paraId="7020E6E0" w14:textId="77777777" w:rsidTr="006A4EC0">
        <w:tc>
          <w:tcPr>
            <w:tcW w:w="970" w:type="pct"/>
          </w:tcPr>
          <w:p w14:paraId="0BE22BA6" w14:textId="77777777" w:rsidR="00761CF9" w:rsidRPr="002A77C5" w:rsidRDefault="00761CF9" w:rsidP="00647BA6">
            <w:pPr>
              <w:jc w:val="both"/>
              <w:rPr>
                <w:rFonts w:asciiTheme="minorHAnsi" w:hAnsiTheme="minorHAnsi" w:cs="Helvetica"/>
                <w:b/>
                <w:szCs w:val="24"/>
                <w:shd w:val="clear" w:color="auto" w:fill="FFFFFF"/>
              </w:rPr>
            </w:pPr>
          </w:p>
        </w:tc>
        <w:tc>
          <w:tcPr>
            <w:tcW w:w="4030" w:type="pct"/>
          </w:tcPr>
          <w:p w14:paraId="7EB13A92" w14:textId="77777777" w:rsidR="00761CF9" w:rsidRPr="002A77C5" w:rsidRDefault="00761CF9" w:rsidP="00761CF9">
            <w:pPr>
              <w:jc w:val="both"/>
              <w:rPr>
                <w:rFonts w:asciiTheme="minorHAnsi" w:hAnsiTheme="minorHAnsi" w:cs="Helvetica"/>
                <w:szCs w:val="24"/>
                <w:shd w:val="clear" w:color="auto" w:fill="FFFFFF"/>
              </w:rPr>
            </w:pPr>
          </w:p>
        </w:tc>
      </w:tr>
      <w:tr w:rsidR="00647BA6" w:rsidRPr="002A77C5" w14:paraId="769FC1CF" w14:textId="77777777" w:rsidTr="006A4EC0">
        <w:tc>
          <w:tcPr>
            <w:tcW w:w="970" w:type="pct"/>
          </w:tcPr>
          <w:p w14:paraId="532A6482" w14:textId="30BD8415" w:rsidR="00647BA6" w:rsidRPr="002A77C5" w:rsidRDefault="00647BA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lastRenderedPageBreak/>
              <w:t xml:space="preserve">Constatação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.6</w:t>
            </w:r>
          </w:p>
        </w:tc>
        <w:tc>
          <w:tcPr>
            <w:tcW w:w="4030" w:type="pct"/>
          </w:tcPr>
          <w:p w14:paraId="1C5EA9AB" w14:textId="60817466" w:rsidR="00647BA6" w:rsidRPr="002A77C5" w:rsidRDefault="00AA7132" w:rsidP="0039593B">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Apesar d</w:t>
            </w:r>
            <w:r w:rsidR="001C0FB7" w:rsidRPr="002A77C5">
              <w:rPr>
                <w:rFonts w:asciiTheme="minorHAnsi" w:hAnsiTheme="minorHAnsi" w:cs="Helvetica"/>
                <w:szCs w:val="24"/>
                <w:shd w:val="clear" w:color="auto" w:fill="FFFFFF"/>
              </w:rPr>
              <w:t xml:space="preserve">e </w:t>
            </w:r>
            <w:r w:rsidRPr="002A77C5">
              <w:rPr>
                <w:rFonts w:asciiTheme="minorHAnsi" w:hAnsiTheme="minorHAnsi" w:cs="Helvetica"/>
                <w:szCs w:val="24"/>
                <w:shd w:val="clear" w:color="auto" w:fill="FFFFFF"/>
              </w:rPr>
              <w:t xml:space="preserve">a CGU publicar no site a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Carta de </w:t>
            </w:r>
            <w:r w:rsidR="001C0FB7" w:rsidRPr="002A77C5">
              <w:rPr>
                <w:rFonts w:asciiTheme="minorHAnsi" w:hAnsiTheme="minorHAnsi" w:cs="Helvetica"/>
                <w:szCs w:val="24"/>
                <w:shd w:val="clear" w:color="auto" w:fill="FFFFFF"/>
              </w:rPr>
              <w:t>Serviços’</w:t>
            </w:r>
            <w:r w:rsidRPr="002A77C5">
              <w:rPr>
                <w:rFonts w:asciiTheme="minorHAnsi" w:hAnsiTheme="minorHAnsi" w:cs="Helvetica"/>
                <w:szCs w:val="24"/>
                <w:shd w:val="clear" w:color="auto" w:fill="FFFFFF"/>
              </w:rPr>
              <w:t xml:space="preserve">, esta não estava disponibilizada na seção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w:t>
            </w:r>
          </w:p>
        </w:tc>
      </w:tr>
      <w:tr w:rsidR="00647BA6" w:rsidRPr="002A77C5" w14:paraId="7D32F3C7" w14:textId="77777777" w:rsidTr="006A4EC0">
        <w:tc>
          <w:tcPr>
            <w:tcW w:w="970" w:type="pct"/>
          </w:tcPr>
          <w:p w14:paraId="0ED2C399" w14:textId="30AA0E85" w:rsidR="00647BA6" w:rsidRPr="002A77C5" w:rsidRDefault="00647BA6" w:rsidP="00647BA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.6</w:t>
            </w:r>
          </w:p>
        </w:tc>
        <w:tc>
          <w:tcPr>
            <w:tcW w:w="4030" w:type="pct"/>
          </w:tcPr>
          <w:p w14:paraId="46A6846C" w14:textId="5FF1194B" w:rsidR="00192808" w:rsidRPr="002A77C5" w:rsidRDefault="00AA7132" w:rsidP="00761CF9">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Orienta-se que o órgão publique na seção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a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Carta de Serviços</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Como o órgão publica a informação em outro lugar no site, ele </w:t>
            </w:r>
            <w:r w:rsidR="001C0FB7" w:rsidRPr="002A77C5">
              <w:rPr>
                <w:rFonts w:asciiTheme="minorHAnsi" w:hAnsiTheme="minorHAnsi" w:cs="Helvetica"/>
                <w:szCs w:val="24"/>
                <w:shd w:val="clear" w:color="auto" w:fill="FFFFFF"/>
              </w:rPr>
              <w:t xml:space="preserve">pode </w:t>
            </w:r>
            <w:r w:rsidRPr="002A77C5">
              <w:rPr>
                <w:rFonts w:asciiTheme="minorHAnsi" w:hAnsiTheme="minorHAnsi" w:cs="Helvetica"/>
                <w:szCs w:val="24"/>
                <w:shd w:val="clear" w:color="auto" w:fill="FFFFFF"/>
              </w:rPr>
              <w:t xml:space="preserve">disponibilizar link remetendo para onde </w:t>
            </w:r>
            <w:r w:rsidR="001C0FB7" w:rsidRPr="002A77C5">
              <w:rPr>
                <w:rFonts w:asciiTheme="minorHAnsi" w:hAnsiTheme="minorHAnsi" w:cs="Helvetica"/>
                <w:szCs w:val="24"/>
                <w:shd w:val="clear" w:color="auto" w:fill="FFFFFF"/>
              </w:rPr>
              <w:t xml:space="preserve">estão </w:t>
            </w:r>
            <w:r w:rsidRPr="002A77C5">
              <w:rPr>
                <w:rFonts w:asciiTheme="minorHAnsi" w:hAnsiTheme="minorHAnsi" w:cs="Helvetica"/>
                <w:szCs w:val="24"/>
                <w:shd w:val="clear" w:color="auto" w:fill="FFFFFF"/>
              </w:rPr>
              <w:t>as informações. Destaca-se que o órgão deve, ainda, manter seus serviços atualizados no Portal de Serviços do Cidadão: http://www.servicos.gov.br, pois a partir de dezembro de 2017 esse procedimento se tornará obrigatório, conforme determina os arts. 4º e 7º do Decreto nº 8.936, de 19 de dezembro de 2016.</w:t>
            </w:r>
          </w:p>
        </w:tc>
      </w:tr>
      <w:tr w:rsidR="00761CF9" w:rsidRPr="002A77C5" w14:paraId="74D7F3D8" w14:textId="77777777" w:rsidTr="006A4EC0">
        <w:tc>
          <w:tcPr>
            <w:tcW w:w="970" w:type="pct"/>
          </w:tcPr>
          <w:p w14:paraId="32B64322" w14:textId="77777777" w:rsidR="00761CF9" w:rsidRPr="002A77C5" w:rsidRDefault="00761CF9" w:rsidP="00647BA6">
            <w:pPr>
              <w:jc w:val="both"/>
              <w:rPr>
                <w:rFonts w:asciiTheme="minorHAnsi" w:hAnsiTheme="minorHAnsi" w:cs="Helvetica"/>
                <w:b/>
                <w:szCs w:val="24"/>
                <w:shd w:val="clear" w:color="auto" w:fill="FFFFFF"/>
              </w:rPr>
            </w:pPr>
          </w:p>
        </w:tc>
        <w:tc>
          <w:tcPr>
            <w:tcW w:w="4030" w:type="pct"/>
          </w:tcPr>
          <w:p w14:paraId="153A338A" w14:textId="77777777" w:rsidR="00761CF9" w:rsidRPr="002A77C5" w:rsidRDefault="00761CF9" w:rsidP="00761CF9">
            <w:pPr>
              <w:jc w:val="both"/>
              <w:rPr>
                <w:rFonts w:asciiTheme="minorHAnsi" w:hAnsiTheme="minorHAnsi" w:cs="Helvetica"/>
                <w:szCs w:val="24"/>
                <w:shd w:val="clear" w:color="auto" w:fill="FFFFFF"/>
              </w:rPr>
            </w:pPr>
          </w:p>
        </w:tc>
      </w:tr>
      <w:tr w:rsidR="00AA7132" w:rsidRPr="002A77C5" w14:paraId="6AEE5EBE" w14:textId="77777777" w:rsidTr="006A4EC0">
        <w:tc>
          <w:tcPr>
            <w:tcW w:w="970" w:type="pct"/>
          </w:tcPr>
          <w:p w14:paraId="3F6210C7" w14:textId="5E33CA92" w:rsidR="00AA7132" w:rsidRPr="002A77C5" w:rsidRDefault="00AA7132" w:rsidP="00AA7132">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.7</w:t>
            </w:r>
          </w:p>
        </w:tc>
        <w:tc>
          <w:tcPr>
            <w:tcW w:w="4030" w:type="pct"/>
          </w:tcPr>
          <w:p w14:paraId="302A899F" w14:textId="0CA595E9" w:rsidR="00AA7132" w:rsidRPr="002A77C5" w:rsidRDefault="00CB1185" w:rsidP="002C2C13">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Não foram encontradas, na seção </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1C0FB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2C2C13"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2C2C13"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informações sobre programas que resultem em renúncias de receitas (objetivo do </w:t>
            </w:r>
            <w:r w:rsidR="00AC6C1C" w:rsidRPr="002A77C5">
              <w:rPr>
                <w:rFonts w:asciiTheme="minorHAnsi" w:hAnsiTheme="minorHAnsi" w:cs="Helvetica"/>
                <w:szCs w:val="24"/>
                <w:shd w:val="clear" w:color="auto" w:fill="FFFFFF"/>
              </w:rPr>
              <w:t>programa, condições</w:t>
            </w:r>
            <w:r w:rsidRPr="002A77C5">
              <w:rPr>
                <w:rFonts w:asciiTheme="minorHAnsi" w:hAnsiTheme="minorHAnsi" w:cs="Helvetica"/>
                <w:szCs w:val="24"/>
                <w:shd w:val="clear" w:color="auto" w:fill="FFFFFF"/>
              </w:rPr>
              <w:t xml:space="preserve"> de adesão, forma de execução, prazos, valores da renúncia e legislação aplicável).</w:t>
            </w:r>
          </w:p>
        </w:tc>
      </w:tr>
      <w:tr w:rsidR="00AA7132" w:rsidRPr="002A77C5" w14:paraId="1ABFA86C" w14:textId="77777777" w:rsidTr="006A4EC0">
        <w:tc>
          <w:tcPr>
            <w:tcW w:w="970" w:type="pct"/>
          </w:tcPr>
          <w:p w14:paraId="05F7275B" w14:textId="09088E43" w:rsidR="00AA7132" w:rsidRPr="002A77C5" w:rsidRDefault="00AA7132" w:rsidP="00AA7132">
            <w:pPr>
              <w:jc w:val="both"/>
              <w:rPr>
                <w:rFonts w:asciiTheme="minorHAnsi" w:hAnsiTheme="minorHAnsi"/>
                <w:color w:val="404040" w:themeColor="text1" w:themeTint="BF"/>
                <w:szCs w:val="24"/>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.7</w:t>
            </w:r>
          </w:p>
        </w:tc>
        <w:tc>
          <w:tcPr>
            <w:tcW w:w="4030" w:type="pct"/>
          </w:tcPr>
          <w:p w14:paraId="75AD771E" w14:textId="71662914" w:rsidR="00AA7132" w:rsidRPr="002A77C5" w:rsidRDefault="00CB1185" w:rsidP="00761CF9">
            <w:pPr>
              <w:jc w:val="both"/>
              <w:rPr>
                <w:rFonts w:asciiTheme="minorHAnsi" w:hAnsiTheme="minorHAnsi"/>
                <w:color w:val="404040" w:themeColor="text1" w:themeTint="BF"/>
                <w:szCs w:val="24"/>
              </w:rPr>
            </w:pPr>
            <w:r w:rsidRPr="002A77C5">
              <w:rPr>
                <w:rFonts w:asciiTheme="minorHAnsi" w:hAnsiTheme="minorHAnsi" w:cs="Helvetica"/>
                <w:szCs w:val="24"/>
                <w:shd w:val="clear" w:color="auto" w:fill="FFFFFF"/>
              </w:rPr>
              <w:t xml:space="preserve">Os órgãos e entidades que realizam programas que resultem em renúncias de receitas devem divulgar informações gerais sobre esses programas, tais como o objetivo do programa, as condições de adesão, a forma de execução, os prazos, os valores e a legislação aplicável. </w:t>
            </w:r>
            <w:r w:rsidR="0031791E" w:rsidRPr="002A77C5">
              <w:rPr>
                <w:rFonts w:asciiTheme="minorHAnsi" w:hAnsiTheme="minorHAnsi" w:cs="Helvetica"/>
                <w:szCs w:val="24"/>
                <w:shd w:val="clear" w:color="auto" w:fill="FFFFFF"/>
              </w:rPr>
              <w:t>No entanto, a</w:t>
            </w:r>
            <w:r w:rsidRPr="002A77C5">
              <w:rPr>
                <w:rFonts w:asciiTheme="minorHAnsi" w:hAnsiTheme="minorHAnsi" w:cs="Helvetica"/>
                <w:szCs w:val="24"/>
                <w:shd w:val="clear" w:color="auto" w:fill="FFFFFF"/>
              </w:rPr>
              <w:t xml:space="preserve">inda que o órgão não </w:t>
            </w:r>
            <w:r w:rsidR="0031791E" w:rsidRPr="002A77C5">
              <w:rPr>
                <w:rFonts w:asciiTheme="minorHAnsi" w:hAnsiTheme="minorHAnsi" w:cs="Helvetica"/>
                <w:szCs w:val="24"/>
                <w:shd w:val="clear" w:color="auto" w:fill="FFFFFF"/>
              </w:rPr>
              <w:t xml:space="preserve">desenvolva </w:t>
            </w:r>
            <w:r w:rsidRPr="002A77C5">
              <w:rPr>
                <w:rFonts w:asciiTheme="minorHAnsi" w:hAnsiTheme="minorHAnsi" w:cs="Helvetica"/>
                <w:szCs w:val="24"/>
                <w:shd w:val="clear" w:color="auto" w:fill="FFFFFF"/>
              </w:rPr>
              <w:t>tais programas, é necessário mencionar na seção que não há conteúdo a ser publicado.</w:t>
            </w:r>
            <w:r w:rsidR="00EF09F0" w:rsidRPr="002A77C5">
              <w:rPr>
                <w:rFonts w:asciiTheme="minorHAnsi" w:hAnsiTheme="minorHAnsi" w:cs="Helvetica"/>
                <w:szCs w:val="24"/>
                <w:shd w:val="clear" w:color="auto" w:fill="FFFFFF"/>
              </w:rPr>
              <w:t xml:space="preserve"> Se o órgão já divulgar tais dados em seu site, deve disponibilizar link remetendo para onde as informações estão disponíveis.</w:t>
            </w:r>
          </w:p>
        </w:tc>
      </w:tr>
      <w:tr w:rsidR="00761CF9" w:rsidRPr="002A77C5" w14:paraId="7952E8B0" w14:textId="77777777" w:rsidTr="006A4EC0">
        <w:tc>
          <w:tcPr>
            <w:tcW w:w="970" w:type="pct"/>
          </w:tcPr>
          <w:p w14:paraId="6F7B7D07" w14:textId="77777777" w:rsidR="00761CF9" w:rsidRPr="002A77C5" w:rsidRDefault="00761CF9" w:rsidP="00AA7132">
            <w:pPr>
              <w:jc w:val="both"/>
              <w:rPr>
                <w:rFonts w:asciiTheme="minorHAnsi" w:hAnsiTheme="minorHAnsi" w:cs="Helvetica"/>
                <w:b/>
                <w:szCs w:val="24"/>
                <w:shd w:val="clear" w:color="auto" w:fill="FFFFFF"/>
              </w:rPr>
            </w:pPr>
          </w:p>
        </w:tc>
        <w:tc>
          <w:tcPr>
            <w:tcW w:w="4030" w:type="pct"/>
          </w:tcPr>
          <w:p w14:paraId="6F7868A1" w14:textId="77777777" w:rsidR="00761CF9" w:rsidRPr="002A77C5" w:rsidRDefault="00761CF9" w:rsidP="00761CF9">
            <w:pPr>
              <w:jc w:val="both"/>
              <w:rPr>
                <w:rFonts w:asciiTheme="minorHAnsi" w:hAnsiTheme="minorHAnsi" w:cs="Helvetica"/>
                <w:szCs w:val="24"/>
                <w:shd w:val="clear" w:color="auto" w:fill="FFFFFF"/>
              </w:rPr>
            </w:pPr>
          </w:p>
        </w:tc>
      </w:tr>
      <w:tr w:rsidR="006D5CE6" w:rsidRPr="002A77C5" w14:paraId="46755B9B" w14:textId="77777777" w:rsidTr="006A4EC0">
        <w:tc>
          <w:tcPr>
            <w:tcW w:w="970" w:type="pct"/>
          </w:tcPr>
          <w:p w14:paraId="798575BA" w14:textId="43C9FE45" w:rsidR="006D5CE6" w:rsidRPr="002A77C5" w:rsidRDefault="006D5CE6" w:rsidP="006D5CE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.8</w:t>
            </w:r>
          </w:p>
        </w:tc>
        <w:tc>
          <w:tcPr>
            <w:tcW w:w="4030" w:type="pct"/>
          </w:tcPr>
          <w:p w14:paraId="100261FA" w14:textId="4EE4D3C3" w:rsidR="006D5CE6" w:rsidRPr="002A77C5" w:rsidRDefault="006D5CE6" w:rsidP="002C2C13">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Não foram encontradas, na seção </w:t>
            </w:r>
            <w:r w:rsidR="0031791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31791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31791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Ações e Programas</w:t>
            </w:r>
            <w:r w:rsidR="0031791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w:t>
            </w:r>
            <w:r w:rsidR="004D4E1F" w:rsidRPr="002A77C5">
              <w:rPr>
                <w:rFonts w:asciiTheme="minorHAnsi" w:hAnsiTheme="minorHAnsi" w:cs="Helvetica"/>
                <w:szCs w:val="24"/>
                <w:shd w:val="clear" w:color="auto" w:fill="FFFFFF"/>
              </w:rPr>
              <w:t xml:space="preserve">informações sobre programas financiados </w:t>
            </w:r>
            <w:r w:rsidR="0031791E" w:rsidRPr="002A77C5">
              <w:rPr>
                <w:rFonts w:asciiTheme="minorHAnsi" w:hAnsiTheme="minorHAnsi" w:cs="Helvetica"/>
                <w:szCs w:val="24"/>
                <w:shd w:val="clear" w:color="auto" w:fill="FFFFFF"/>
              </w:rPr>
              <w:t xml:space="preserve">com o </w:t>
            </w:r>
            <w:r w:rsidR="004D4E1F" w:rsidRPr="002A77C5">
              <w:rPr>
                <w:rFonts w:asciiTheme="minorHAnsi" w:hAnsiTheme="minorHAnsi" w:cs="Helvetica"/>
                <w:szCs w:val="24"/>
                <w:shd w:val="clear" w:color="auto" w:fill="FFFFFF"/>
              </w:rPr>
              <w:t xml:space="preserve">Fundo de Amparo ao trabalhador – FAT. </w:t>
            </w:r>
          </w:p>
        </w:tc>
      </w:tr>
      <w:tr w:rsidR="006D5CE6" w:rsidRPr="002A77C5" w14:paraId="65A61456" w14:textId="77777777" w:rsidTr="006A4EC0">
        <w:tc>
          <w:tcPr>
            <w:tcW w:w="970" w:type="pct"/>
          </w:tcPr>
          <w:p w14:paraId="3FD6A969" w14:textId="49CB87CD" w:rsidR="006D5CE6" w:rsidRPr="002A77C5" w:rsidRDefault="006D5CE6" w:rsidP="006D5CE6">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10</w:t>
            </w:r>
            <w:r w:rsidRPr="002A77C5">
              <w:rPr>
                <w:rFonts w:asciiTheme="minorHAnsi" w:hAnsiTheme="minorHAnsi" w:cs="Helvetica"/>
                <w:b/>
                <w:szCs w:val="24"/>
                <w:shd w:val="clear" w:color="auto" w:fill="FFFFFF"/>
              </w:rPr>
              <w:t>.8</w:t>
            </w:r>
          </w:p>
        </w:tc>
        <w:tc>
          <w:tcPr>
            <w:tcW w:w="4030" w:type="pct"/>
          </w:tcPr>
          <w:p w14:paraId="292E05ED" w14:textId="46B1C088" w:rsidR="006D5CE6" w:rsidRPr="002A77C5" w:rsidRDefault="004D4E1F" w:rsidP="0031791E">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Os órgãos e entidades que </w:t>
            </w:r>
            <w:r w:rsidR="0031791E" w:rsidRPr="002A77C5">
              <w:rPr>
                <w:rFonts w:asciiTheme="minorHAnsi" w:hAnsiTheme="minorHAnsi" w:cs="Helvetica"/>
                <w:szCs w:val="24"/>
                <w:shd w:val="clear" w:color="auto" w:fill="FFFFFF"/>
              </w:rPr>
              <w:t xml:space="preserve">desenvolvem </w:t>
            </w:r>
            <w:r w:rsidRPr="002A77C5">
              <w:rPr>
                <w:rFonts w:asciiTheme="minorHAnsi" w:hAnsiTheme="minorHAnsi" w:cs="Helvetica"/>
                <w:szCs w:val="24"/>
                <w:shd w:val="clear" w:color="auto" w:fill="FFFFFF"/>
              </w:rPr>
              <w:t xml:space="preserve">programas </w:t>
            </w:r>
            <w:r w:rsidR="00192808" w:rsidRPr="002A77C5">
              <w:rPr>
                <w:rFonts w:asciiTheme="minorHAnsi" w:hAnsiTheme="minorHAnsi" w:cs="Helvetica"/>
                <w:szCs w:val="24"/>
                <w:shd w:val="clear" w:color="auto" w:fill="FFFFFF"/>
              </w:rPr>
              <w:t xml:space="preserve">financiados pelo Fundo de Amparo ao trabalhador – FAT devem divulgar informações sobre estes. </w:t>
            </w:r>
            <w:r w:rsidRPr="002A77C5">
              <w:rPr>
                <w:rFonts w:asciiTheme="minorHAnsi" w:hAnsiTheme="minorHAnsi" w:cs="Helvetica"/>
                <w:szCs w:val="24"/>
                <w:shd w:val="clear" w:color="auto" w:fill="FFFFFF"/>
              </w:rPr>
              <w:t xml:space="preserve">Ainda que o órgão não tenha tais programas, é necessário mencionar na seção que não há conteúdo a ser publicado. Se o órgão já divulga tais dados em </w:t>
            </w:r>
            <w:r w:rsidR="0031791E" w:rsidRPr="002A77C5">
              <w:rPr>
                <w:rFonts w:asciiTheme="minorHAnsi" w:hAnsiTheme="minorHAnsi" w:cs="Helvetica"/>
                <w:szCs w:val="24"/>
                <w:shd w:val="clear" w:color="auto" w:fill="FFFFFF"/>
              </w:rPr>
              <w:t xml:space="preserve">outro local de </w:t>
            </w:r>
            <w:r w:rsidRPr="002A77C5">
              <w:rPr>
                <w:rFonts w:asciiTheme="minorHAnsi" w:hAnsiTheme="minorHAnsi" w:cs="Helvetica"/>
                <w:szCs w:val="24"/>
                <w:shd w:val="clear" w:color="auto" w:fill="FFFFFF"/>
              </w:rPr>
              <w:t>seu site, deve disponibilizar link remetendo para onde as informações estão disponíveis.</w:t>
            </w:r>
          </w:p>
        </w:tc>
      </w:tr>
      <w:tr w:rsidR="00761CF9" w:rsidRPr="002A77C5" w14:paraId="19E92C4A" w14:textId="77777777" w:rsidTr="006A4EC0">
        <w:tc>
          <w:tcPr>
            <w:tcW w:w="970" w:type="pct"/>
          </w:tcPr>
          <w:p w14:paraId="4424FB1F" w14:textId="77777777" w:rsidR="00761CF9" w:rsidRPr="002A77C5" w:rsidRDefault="00761CF9" w:rsidP="006D5CE6">
            <w:pPr>
              <w:jc w:val="both"/>
              <w:rPr>
                <w:rFonts w:asciiTheme="minorHAnsi" w:hAnsiTheme="minorHAnsi" w:cs="Helvetica"/>
                <w:b/>
                <w:szCs w:val="24"/>
                <w:shd w:val="clear" w:color="auto" w:fill="FFFFFF"/>
              </w:rPr>
            </w:pPr>
          </w:p>
        </w:tc>
        <w:tc>
          <w:tcPr>
            <w:tcW w:w="4030" w:type="pct"/>
          </w:tcPr>
          <w:p w14:paraId="59C29C0B" w14:textId="77777777" w:rsidR="00761CF9" w:rsidRPr="002A77C5" w:rsidRDefault="00761CF9" w:rsidP="0031791E">
            <w:pPr>
              <w:jc w:val="both"/>
              <w:rPr>
                <w:rFonts w:asciiTheme="minorHAnsi" w:hAnsiTheme="minorHAnsi" w:cs="Helvetica"/>
                <w:szCs w:val="24"/>
                <w:shd w:val="clear" w:color="auto" w:fill="FFFFFF"/>
              </w:rPr>
            </w:pPr>
          </w:p>
        </w:tc>
      </w:tr>
    </w:tbl>
    <w:p w14:paraId="5F4C14E6" w14:textId="53586452" w:rsidR="0031791E" w:rsidRPr="00346AD0" w:rsidRDefault="00346AD0" w:rsidP="00346AD0">
      <w:pPr>
        <w:pStyle w:val="Estilo2"/>
        <w:spacing w:before="0" w:after="0"/>
        <w:jc w:val="both"/>
        <w:rPr>
          <w:sz w:val="22"/>
        </w:rPr>
      </w:pPr>
      <w:bookmarkStart w:id="48" w:name="_Toc476310190"/>
      <w:bookmarkStart w:id="49" w:name="_Toc476324347"/>
      <w:bookmarkStart w:id="50" w:name="_Toc476332493"/>
      <w:bookmarkStart w:id="51" w:name="_Toc476332689"/>
      <w:bookmarkStart w:id="52" w:name="_Toc476333695"/>
      <w:bookmarkStart w:id="53" w:name="_Toc476553788"/>
      <w:bookmarkStart w:id="54" w:name="_Toc476557591"/>
      <w:bookmarkStart w:id="55" w:name="_Toc476557700"/>
      <w:bookmarkStart w:id="56" w:name="_Toc476559305"/>
      <w:bookmarkStart w:id="57" w:name="_Toc476310191"/>
      <w:bookmarkStart w:id="58" w:name="_Toc476324348"/>
      <w:bookmarkStart w:id="59" w:name="_Toc476332494"/>
      <w:bookmarkStart w:id="60" w:name="_Toc476332690"/>
      <w:bookmarkStart w:id="61" w:name="_Toc476333696"/>
      <w:bookmarkStart w:id="62" w:name="_Toc476553789"/>
      <w:bookmarkStart w:id="63" w:name="_Toc476557592"/>
      <w:bookmarkStart w:id="64" w:name="_Toc476557701"/>
      <w:bookmarkStart w:id="65" w:name="_Toc476559306"/>
      <w:bookmarkStart w:id="66" w:name="_Toc476310192"/>
      <w:bookmarkStart w:id="67" w:name="_Toc476324349"/>
      <w:bookmarkStart w:id="68" w:name="_Toc476332495"/>
      <w:bookmarkStart w:id="69" w:name="_Toc476332691"/>
      <w:bookmarkStart w:id="70" w:name="_Toc476333697"/>
      <w:bookmarkStart w:id="71" w:name="_Toc476553790"/>
      <w:bookmarkStart w:id="72" w:name="_Toc476557593"/>
      <w:bookmarkStart w:id="73" w:name="_Toc476557702"/>
      <w:bookmarkStart w:id="74" w:name="_Toc476559307"/>
      <w:bookmarkStart w:id="75" w:name="_Toc476310193"/>
      <w:bookmarkStart w:id="76" w:name="_Toc476324350"/>
      <w:bookmarkStart w:id="77" w:name="_Toc476332496"/>
      <w:bookmarkStart w:id="78" w:name="_Toc476332692"/>
      <w:bookmarkStart w:id="79" w:name="_Toc476333698"/>
      <w:bookmarkStart w:id="80" w:name="_Toc476553791"/>
      <w:bookmarkStart w:id="81" w:name="_Toc476557594"/>
      <w:bookmarkStart w:id="82" w:name="_Toc476557703"/>
      <w:bookmarkStart w:id="83" w:name="_Toc476559308"/>
      <w:bookmarkStart w:id="84" w:name="_Toc476310194"/>
      <w:bookmarkStart w:id="85" w:name="_Toc476324351"/>
      <w:bookmarkStart w:id="86" w:name="_Toc476332497"/>
      <w:bookmarkStart w:id="87" w:name="_Toc476332693"/>
      <w:bookmarkStart w:id="88" w:name="_Toc476333699"/>
      <w:bookmarkStart w:id="89" w:name="_Toc476553792"/>
      <w:bookmarkStart w:id="90" w:name="_Toc476557595"/>
      <w:bookmarkStart w:id="91" w:name="_Toc476557704"/>
      <w:bookmarkStart w:id="92" w:name="_Toc476559309"/>
      <w:bookmarkStart w:id="93" w:name="_Toc476310195"/>
      <w:bookmarkStart w:id="94" w:name="_Toc476324352"/>
      <w:bookmarkStart w:id="95" w:name="_Toc476332498"/>
      <w:bookmarkStart w:id="96" w:name="_Toc476332694"/>
      <w:bookmarkStart w:id="97" w:name="_Toc476333700"/>
      <w:bookmarkStart w:id="98" w:name="_Toc476553793"/>
      <w:bookmarkStart w:id="99" w:name="_Toc476557596"/>
      <w:bookmarkStart w:id="100" w:name="_Toc476557705"/>
      <w:bookmarkStart w:id="101" w:name="_Toc476559310"/>
      <w:bookmarkStart w:id="102" w:name="_Toc476310196"/>
      <w:bookmarkStart w:id="103" w:name="_Toc476324353"/>
      <w:bookmarkStart w:id="104" w:name="_Toc476332499"/>
      <w:bookmarkStart w:id="105" w:name="_Toc476332695"/>
      <w:bookmarkStart w:id="106" w:name="_Toc476333701"/>
      <w:bookmarkStart w:id="107" w:name="_Toc476553794"/>
      <w:bookmarkStart w:id="108" w:name="_Toc476557597"/>
      <w:bookmarkStart w:id="109" w:name="_Toc476557706"/>
      <w:bookmarkStart w:id="110" w:name="_Toc476559311"/>
      <w:bookmarkStart w:id="111" w:name="_Toc476310197"/>
      <w:bookmarkStart w:id="112" w:name="_Toc476324354"/>
      <w:bookmarkStart w:id="113" w:name="_Toc476332500"/>
      <w:bookmarkStart w:id="114" w:name="_Toc476332696"/>
      <w:bookmarkStart w:id="115" w:name="_Toc476333702"/>
      <w:bookmarkStart w:id="116" w:name="_Toc476553795"/>
      <w:bookmarkStart w:id="117" w:name="_Toc476557598"/>
      <w:bookmarkStart w:id="118" w:name="_Toc476557707"/>
      <w:bookmarkStart w:id="119" w:name="_Toc476559312"/>
      <w:bookmarkStart w:id="120" w:name="_Toc476310198"/>
      <w:bookmarkStart w:id="121" w:name="_Toc476324355"/>
      <w:bookmarkStart w:id="122" w:name="_Toc476332501"/>
      <w:bookmarkStart w:id="123" w:name="_Toc476332697"/>
      <w:bookmarkStart w:id="124" w:name="_Toc476333703"/>
      <w:bookmarkStart w:id="125" w:name="_Toc476553796"/>
      <w:bookmarkStart w:id="126" w:name="_Toc476557599"/>
      <w:bookmarkStart w:id="127" w:name="_Toc476557708"/>
      <w:bookmarkStart w:id="128" w:name="_Toc476559313"/>
      <w:bookmarkStart w:id="129" w:name="_Toc476310199"/>
      <w:bookmarkStart w:id="130" w:name="_Toc476324356"/>
      <w:bookmarkStart w:id="131" w:name="_Toc476332502"/>
      <w:bookmarkStart w:id="132" w:name="_Toc476332698"/>
      <w:bookmarkStart w:id="133" w:name="_Toc476333704"/>
      <w:bookmarkStart w:id="134" w:name="_Toc476553797"/>
      <w:bookmarkStart w:id="135" w:name="_Toc476557600"/>
      <w:bookmarkStart w:id="136" w:name="_Toc476557709"/>
      <w:bookmarkStart w:id="137" w:name="_Toc476559314"/>
      <w:bookmarkStart w:id="138" w:name="_Toc476310200"/>
      <w:bookmarkStart w:id="139" w:name="_Toc476324357"/>
      <w:bookmarkStart w:id="140" w:name="_Toc476332503"/>
      <w:bookmarkStart w:id="141" w:name="_Toc476332699"/>
      <w:bookmarkStart w:id="142" w:name="_Toc476333705"/>
      <w:bookmarkStart w:id="143" w:name="_Toc476553798"/>
      <w:bookmarkStart w:id="144" w:name="_Toc476557601"/>
      <w:bookmarkStart w:id="145" w:name="_Toc476557710"/>
      <w:bookmarkStart w:id="146" w:name="_Toc476559315"/>
      <w:bookmarkStart w:id="147" w:name="_Toc476310201"/>
      <w:bookmarkStart w:id="148" w:name="_Toc476324358"/>
      <w:bookmarkStart w:id="149" w:name="_Toc476332504"/>
      <w:bookmarkStart w:id="150" w:name="_Toc476332700"/>
      <w:bookmarkStart w:id="151" w:name="_Toc476333706"/>
      <w:bookmarkStart w:id="152" w:name="_Toc476553799"/>
      <w:bookmarkStart w:id="153" w:name="_Toc476557602"/>
      <w:bookmarkStart w:id="154" w:name="_Toc476557711"/>
      <w:bookmarkStart w:id="155" w:name="_Toc476559316"/>
      <w:bookmarkStart w:id="156" w:name="_Toc476310202"/>
      <w:bookmarkStart w:id="157" w:name="_Toc476324359"/>
      <w:bookmarkStart w:id="158" w:name="_Toc476332505"/>
      <w:bookmarkStart w:id="159" w:name="_Toc476332701"/>
      <w:bookmarkStart w:id="160" w:name="_Toc476333707"/>
      <w:bookmarkStart w:id="161" w:name="_Toc476553800"/>
      <w:bookmarkStart w:id="162" w:name="_Toc476557603"/>
      <w:bookmarkStart w:id="163" w:name="_Toc476557712"/>
      <w:bookmarkStart w:id="164" w:name="_Toc476559317"/>
      <w:bookmarkStart w:id="165" w:name="_Toc476310203"/>
      <w:bookmarkStart w:id="166" w:name="_Toc476324360"/>
      <w:bookmarkStart w:id="167" w:name="_Toc476332506"/>
      <w:bookmarkStart w:id="168" w:name="_Toc476332702"/>
      <w:bookmarkStart w:id="169" w:name="_Toc476333708"/>
      <w:bookmarkStart w:id="170" w:name="_Toc476553801"/>
      <w:bookmarkStart w:id="171" w:name="_Toc476557604"/>
      <w:bookmarkStart w:id="172" w:name="_Toc476557713"/>
      <w:bookmarkStart w:id="173" w:name="_Toc476559318"/>
      <w:bookmarkStart w:id="174" w:name="_Toc476310204"/>
      <w:bookmarkStart w:id="175" w:name="_Toc476324361"/>
      <w:bookmarkStart w:id="176" w:name="_Toc476332507"/>
      <w:bookmarkStart w:id="177" w:name="_Toc476332703"/>
      <w:bookmarkStart w:id="178" w:name="_Toc476333709"/>
      <w:bookmarkStart w:id="179" w:name="_Toc476553802"/>
      <w:bookmarkStart w:id="180" w:name="_Toc476557605"/>
      <w:bookmarkStart w:id="181" w:name="_Toc476557714"/>
      <w:bookmarkStart w:id="182" w:name="_Toc476559319"/>
      <w:bookmarkStart w:id="183" w:name="_Toc476310205"/>
      <w:bookmarkStart w:id="184" w:name="_Toc476324362"/>
      <w:bookmarkStart w:id="185" w:name="_Toc476332508"/>
      <w:bookmarkStart w:id="186" w:name="_Toc476332704"/>
      <w:bookmarkStart w:id="187" w:name="_Toc476333710"/>
      <w:bookmarkStart w:id="188" w:name="_Toc476553803"/>
      <w:bookmarkStart w:id="189" w:name="_Toc476557606"/>
      <w:bookmarkStart w:id="190" w:name="_Toc476557715"/>
      <w:bookmarkStart w:id="191" w:name="_Toc476559320"/>
      <w:bookmarkStart w:id="192" w:name="_Toc476310206"/>
      <w:bookmarkStart w:id="193" w:name="_Toc476324363"/>
      <w:bookmarkStart w:id="194" w:name="_Toc476332509"/>
      <w:bookmarkStart w:id="195" w:name="_Toc476332705"/>
      <w:bookmarkStart w:id="196" w:name="_Toc476333711"/>
      <w:bookmarkStart w:id="197" w:name="_Toc476553804"/>
      <w:bookmarkStart w:id="198" w:name="_Toc476557607"/>
      <w:bookmarkStart w:id="199" w:name="_Toc476557716"/>
      <w:bookmarkStart w:id="200" w:name="_Toc476559321"/>
      <w:bookmarkStart w:id="201" w:name="_Toc476310207"/>
      <w:bookmarkStart w:id="202" w:name="_Toc476324364"/>
      <w:bookmarkStart w:id="203" w:name="_Toc476332510"/>
      <w:bookmarkStart w:id="204" w:name="_Toc476332706"/>
      <w:bookmarkStart w:id="205" w:name="_Toc476333712"/>
      <w:bookmarkStart w:id="206" w:name="_Toc476553805"/>
      <w:bookmarkStart w:id="207" w:name="_Toc476557608"/>
      <w:bookmarkStart w:id="208" w:name="_Toc476557717"/>
      <w:bookmarkStart w:id="209" w:name="_Toc476559322"/>
      <w:bookmarkStart w:id="210" w:name="_Toc476310208"/>
      <w:bookmarkStart w:id="211" w:name="_Toc476324365"/>
      <w:bookmarkStart w:id="212" w:name="_Toc476332511"/>
      <w:bookmarkStart w:id="213" w:name="_Toc476332707"/>
      <w:bookmarkStart w:id="214" w:name="_Toc476333713"/>
      <w:bookmarkStart w:id="215" w:name="_Toc476553806"/>
      <w:bookmarkStart w:id="216" w:name="_Toc476557609"/>
      <w:bookmarkStart w:id="217" w:name="_Toc476557718"/>
      <w:bookmarkStart w:id="218" w:name="_Toc476559323"/>
      <w:bookmarkStart w:id="219" w:name="_Toc476310209"/>
      <w:bookmarkStart w:id="220" w:name="_Toc476324366"/>
      <w:bookmarkStart w:id="221" w:name="_Toc476332512"/>
      <w:bookmarkStart w:id="222" w:name="_Toc476332708"/>
      <w:bookmarkStart w:id="223" w:name="_Toc476333714"/>
      <w:bookmarkStart w:id="224" w:name="_Toc476553807"/>
      <w:bookmarkStart w:id="225" w:name="_Toc476557610"/>
      <w:bookmarkStart w:id="226" w:name="_Toc476557719"/>
      <w:bookmarkStart w:id="227" w:name="_Toc476559324"/>
      <w:bookmarkStart w:id="228" w:name="_Toc476310210"/>
      <w:bookmarkStart w:id="229" w:name="_Toc476324367"/>
      <w:bookmarkStart w:id="230" w:name="_Toc476332513"/>
      <w:bookmarkStart w:id="231" w:name="_Toc476332709"/>
      <w:bookmarkStart w:id="232" w:name="_Toc476333715"/>
      <w:bookmarkStart w:id="233" w:name="_Toc476553808"/>
      <w:bookmarkStart w:id="234" w:name="_Toc476557611"/>
      <w:bookmarkStart w:id="235" w:name="_Toc476557720"/>
      <w:bookmarkStart w:id="236" w:name="_Toc476559325"/>
      <w:bookmarkStart w:id="237" w:name="_Toc476310211"/>
      <w:bookmarkStart w:id="238" w:name="_Toc476324368"/>
      <w:bookmarkStart w:id="239" w:name="_Toc476332514"/>
      <w:bookmarkStart w:id="240" w:name="_Toc476332710"/>
      <w:bookmarkStart w:id="241" w:name="_Toc476333716"/>
      <w:bookmarkStart w:id="242" w:name="_Toc476553809"/>
      <w:bookmarkStart w:id="243" w:name="_Toc476557612"/>
      <w:bookmarkStart w:id="244" w:name="_Toc476557721"/>
      <w:bookmarkStart w:id="245" w:name="_Toc476559326"/>
      <w:bookmarkStart w:id="246" w:name="_Toc476310212"/>
      <w:bookmarkStart w:id="247" w:name="_Toc476324369"/>
      <w:bookmarkStart w:id="248" w:name="_Toc476332515"/>
      <w:bookmarkStart w:id="249" w:name="_Toc476332711"/>
      <w:bookmarkStart w:id="250" w:name="_Toc476333717"/>
      <w:bookmarkStart w:id="251" w:name="_Toc476553810"/>
      <w:bookmarkStart w:id="252" w:name="_Toc476557613"/>
      <w:bookmarkStart w:id="253" w:name="_Toc476557722"/>
      <w:bookmarkStart w:id="254" w:name="_Toc476559327"/>
      <w:bookmarkStart w:id="255" w:name="_Toc476310213"/>
      <w:bookmarkStart w:id="256" w:name="_Toc476324370"/>
      <w:bookmarkStart w:id="257" w:name="_Toc476332516"/>
      <w:bookmarkStart w:id="258" w:name="_Toc476332712"/>
      <w:bookmarkStart w:id="259" w:name="_Toc476333718"/>
      <w:bookmarkStart w:id="260" w:name="_Toc476553811"/>
      <w:bookmarkStart w:id="261" w:name="_Toc476557614"/>
      <w:bookmarkStart w:id="262" w:name="_Toc476557723"/>
      <w:bookmarkStart w:id="263" w:name="_Toc476559328"/>
      <w:bookmarkStart w:id="264" w:name="_Toc476310214"/>
      <w:bookmarkStart w:id="265" w:name="_Toc476324371"/>
      <w:bookmarkStart w:id="266" w:name="_Toc476332517"/>
      <w:bookmarkStart w:id="267" w:name="_Toc476332713"/>
      <w:bookmarkStart w:id="268" w:name="_Toc476333719"/>
      <w:bookmarkStart w:id="269" w:name="_Toc476553812"/>
      <w:bookmarkStart w:id="270" w:name="_Toc476557615"/>
      <w:bookmarkStart w:id="271" w:name="_Toc476557724"/>
      <w:bookmarkStart w:id="272" w:name="_Toc476559329"/>
      <w:bookmarkStart w:id="273" w:name="_Toc476310215"/>
      <w:bookmarkStart w:id="274" w:name="_Toc476324372"/>
      <w:bookmarkStart w:id="275" w:name="_Toc476332518"/>
      <w:bookmarkStart w:id="276" w:name="_Toc476332714"/>
      <w:bookmarkStart w:id="277" w:name="_Toc476333720"/>
      <w:bookmarkStart w:id="278" w:name="_Toc476553813"/>
      <w:bookmarkStart w:id="279" w:name="_Toc476557616"/>
      <w:bookmarkStart w:id="280" w:name="_Toc476557725"/>
      <w:bookmarkStart w:id="281" w:name="_Toc476559330"/>
      <w:bookmarkStart w:id="282" w:name="_Toc476310216"/>
      <w:bookmarkStart w:id="283" w:name="_Toc476324373"/>
      <w:bookmarkStart w:id="284" w:name="_Toc476332519"/>
      <w:bookmarkStart w:id="285" w:name="_Toc476332715"/>
      <w:bookmarkStart w:id="286" w:name="_Toc476333721"/>
      <w:bookmarkStart w:id="287" w:name="_Toc476553814"/>
      <w:bookmarkStart w:id="288" w:name="_Toc476557617"/>
      <w:bookmarkStart w:id="289" w:name="_Toc476557726"/>
      <w:bookmarkStart w:id="290" w:name="_Toc476559331"/>
      <w:bookmarkStart w:id="291" w:name="_Toc476310217"/>
      <w:bookmarkStart w:id="292" w:name="_Toc476324374"/>
      <w:bookmarkStart w:id="293" w:name="_Toc476332520"/>
      <w:bookmarkStart w:id="294" w:name="_Toc476332716"/>
      <w:bookmarkStart w:id="295" w:name="_Toc476333722"/>
      <w:bookmarkStart w:id="296" w:name="_Toc476553815"/>
      <w:bookmarkStart w:id="297" w:name="_Toc476557618"/>
      <w:bookmarkStart w:id="298" w:name="_Toc476557727"/>
      <w:bookmarkStart w:id="299" w:name="_Toc476559332"/>
      <w:bookmarkStart w:id="300" w:name="_Toc476310218"/>
      <w:bookmarkStart w:id="301" w:name="_Toc476324375"/>
      <w:bookmarkStart w:id="302" w:name="_Toc476332521"/>
      <w:bookmarkStart w:id="303" w:name="_Toc476332717"/>
      <w:bookmarkStart w:id="304" w:name="_Toc476333723"/>
      <w:bookmarkStart w:id="305" w:name="_Toc476553816"/>
      <w:bookmarkStart w:id="306" w:name="_Toc476557619"/>
      <w:bookmarkStart w:id="307" w:name="_Toc476557728"/>
      <w:bookmarkStart w:id="308" w:name="_Toc476559333"/>
      <w:bookmarkStart w:id="309" w:name="_Toc476310219"/>
      <w:bookmarkStart w:id="310" w:name="_Toc476324376"/>
      <w:bookmarkStart w:id="311" w:name="_Toc476332522"/>
      <w:bookmarkStart w:id="312" w:name="_Toc476332718"/>
      <w:bookmarkStart w:id="313" w:name="_Toc476333724"/>
      <w:bookmarkStart w:id="314" w:name="_Toc476553817"/>
      <w:bookmarkStart w:id="315" w:name="_Toc476557620"/>
      <w:bookmarkStart w:id="316" w:name="_Toc476557729"/>
      <w:bookmarkStart w:id="317" w:name="_Toc476559334"/>
      <w:bookmarkStart w:id="318" w:name="_Toc476310220"/>
      <w:bookmarkStart w:id="319" w:name="_Toc476324377"/>
      <w:bookmarkStart w:id="320" w:name="_Toc476332523"/>
      <w:bookmarkStart w:id="321" w:name="_Toc476332719"/>
      <w:bookmarkStart w:id="322" w:name="_Toc476333725"/>
      <w:bookmarkStart w:id="323" w:name="_Toc476553818"/>
      <w:bookmarkStart w:id="324" w:name="_Toc476557621"/>
      <w:bookmarkStart w:id="325" w:name="_Toc476557730"/>
      <w:bookmarkStart w:id="326" w:name="_Toc476559335"/>
      <w:bookmarkStart w:id="327" w:name="_Toc476310221"/>
      <w:bookmarkStart w:id="328" w:name="_Toc476324378"/>
      <w:bookmarkStart w:id="329" w:name="_Toc476332524"/>
      <w:bookmarkStart w:id="330" w:name="_Toc476332720"/>
      <w:bookmarkStart w:id="331" w:name="_Toc476333726"/>
      <w:bookmarkStart w:id="332" w:name="_Toc476553819"/>
      <w:bookmarkStart w:id="333" w:name="_Toc476557622"/>
      <w:bookmarkStart w:id="334" w:name="_Toc476557731"/>
      <w:bookmarkStart w:id="335" w:name="_Toc476559336"/>
      <w:bookmarkStart w:id="336" w:name="_Toc476310222"/>
      <w:bookmarkStart w:id="337" w:name="_Toc476324379"/>
      <w:bookmarkStart w:id="338" w:name="_Toc476332525"/>
      <w:bookmarkStart w:id="339" w:name="_Toc476332721"/>
      <w:bookmarkStart w:id="340" w:name="_Toc476333727"/>
      <w:bookmarkStart w:id="341" w:name="_Toc476553820"/>
      <w:bookmarkStart w:id="342" w:name="_Toc476557623"/>
      <w:bookmarkStart w:id="343" w:name="_Toc476557732"/>
      <w:bookmarkStart w:id="344" w:name="_Toc476559337"/>
      <w:bookmarkStart w:id="345" w:name="_Toc476310223"/>
      <w:bookmarkStart w:id="346" w:name="_Toc476324380"/>
      <w:bookmarkStart w:id="347" w:name="_Toc476332526"/>
      <w:bookmarkStart w:id="348" w:name="_Toc476332722"/>
      <w:bookmarkStart w:id="349" w:name="_Toc476333728"/>
      <w:bookmarkStart w:id="350" w:name="_Toc476553821"/>
      <w:bookmarkStart w:id="351" w:name="_Toc476557624"/>
      <w:bookmarkStart w:id="352" w:name="_Toc476557733"/>
      <w:bookmarkStart w:id="353" w:name="_Toc476559338"/>
      <w:bookmarkStart w:id="354" w:name="_Toc476310224"/>
      <w:bookmarkStart w:id="355" w:name="_Toc476324381"/>
      <w:bookmarkStart w:id="356" w:name="_Toc476332527"/>
      <w:bookmarkStart w:id="357" w:name="_Toc476332723"/>
      <w:bookmarkStart w:id="358" w:name="_Toc476333729"/>
      <w:bookmarkStart w:id="359" w:name="_Toc476553822"/>
      <w:bookmarkStart w:id="360" w:name="_Toc476557625"/>
      <w:bookmarkStart w:id="361" w:name="_Toc476557734"/>
      <w:bookmarkStart w:id="362" w:name="_Toc476559339"/>
      <w:bookmarkStart w:id="363" w:name="_Toc476310225"/>
      <w:bookmarkStart w:id="364" w:name="_Toc476324382"/>
      <w:bookmarkStart w:id="365" w:name="_Toc476332528"/>
      <w:bookmarkStart w:id="366" w:name="_Toc476332724"/>
      <w:bookmarkStart w:id="367" w:name="_Toc476333730"/>
      <w:bookmarkStart w:id="368" w:name="_Toc476553823"/>
      <w:bookmarkStart w:id="369" w:name="_Toc476557626"/>
      <w:bookmarkStart w:id="370" w:name="_Toc476557735"/>
      <w:bookmarkStart w:id="371" w:name="_Toc476559340"/>
      <w:bookmarkStart w:id="372" w:name="_Toc476310226"/>
      <w:bookmarkStart w:id="373" w:name="_Toc476324383"/>
      <w:bookmarkStart w:id="374" w:name="_Toc476332529"/>
      <w:bookmarkStart w:id="375" w:name="_Toc476332725"/>
      <w:bookmarkStart w:id="376" w:name="_Toc476333731"/>
      <w:bookmarkStart w:id="377" w:name="_Toc476553824"/>
      <w:bookmarkStart w:id="378" w:name="_Toc476557627"/>
      <w:bookmarkStart w:id="379" w:name="_Toc476557736"/>
      <w:bookmarkStart w:id="380" w:name="_Toc476559341"/>
      <w:bookmarkStart w:id="381" w:name="_Toc476310227"/>
      <w:bookmarkStart w:id="382" w:name="_Toc476324384"/>
      <w:bookmarkStart w:id="383" w:name="_Toc476332530"/>
      <w:bookmarkStart w:id="384" w:name="_Toc476332726"/>
      <w:bookmarkStart w:id="385" w:name="_Toc476333732"/>
      <w:bookmarkStart w:id="386" w:name="_Toc476553825"/>
      <w:bookmarkStart w:id="387" w:name="_Toc476557628"/>
      <w:bookmarkStart w:id="388" w:name="_Toc476557737"/>
      <w:bookmarkStart w:id="389" w:name="_Toc476559342"/>
      <w:bookmarkStart w:id="390" w:name="_Toc476310228"/>
      <w:bookmarkStart w:id="391" w:name="_Toc476324385"/>
      <w:bookmarkStart w:id="392" w:name="_Toc476332531"/>
      <w:bookmarkStart w:id="393" w:name="_Toc476332727"/>
      <w:bookmarkStart w:id="394" w:name="_Toc476333733"/>
      <w:bookmarkStart w:id="395" w:name="_Toc476553826"/>
      <w:bookmarkStart w:id="396" w:name="_Toc476557629"/>
      <w:bookmarkStart w:id="397" w:name="_Toc476557738"/>
      <w:bookmarkStart w:id="398" w:name="_Toc476559343"/>
      <w:bookmarkStart w:id="399" w:name="_Toc476310229"/>
      <w:bookmarkStart w:id="400" w:name="_Toc476324386"/>
      <w:bookmarkStart w:id="401" w:name="_Toc476332532"/>
      <w:bookmarkStart w:id="402" w:name="_Toc476332728"/>
      <w:bookmarkStart w:id="403" w:name="_Toc476333734"/>
      <w:bookmarkStart w:id="404" w:name="_Toc476553827"/>
      <w:bookmarkStart w:id="405" w:name="_Toc476557630"/>
      <w:bookmarkStart w:id="406" w:name="_Toc476557739"/>
      <w:bookmarkStart w:id="407" w:name="_Toc476559344"/>
      <w:bookmarkStart w:id="408" w:name="_Toc476310230"/>
      <w:bookmarkStart w:id="409" w:name="_Toc476324387"/>
      <w:bookmarkStart w:id="410" w:name="_Toc476332533"/>
      <w:bookmarkStart w:id="411" w:name="_Toc476332729"/>
      <w:bookmarkStart w:id="412" w:name="_Toc476333735"/>
      <w:bookmarkStart w:id="413" w:name="_Toc476553828"/>
      <w:bookmarkStart w:id="414" w:name="_Toc476557631"/>
      <w:bookmarkStart w:id="415" w:name="_Toc476557740"/>
      <w:bookmarkStart w:id="416" w:name="_Toc476559345"/>
      <w:bookmarkStart w:id="417" w:name="_Toc476310231"/>
      <w:bookmarkStart w:id="418" w:name="_Toc476324388"/>
      <w:bookmarkStart w:id="419" w:name="_Toc476332534"/>
      <w:bookmarkStart w:id="420" w:name="_Toc476332730"/>
      <w:bookmarkStart w:id="421" w:name="_Toc476333736"/>
      <w:bookmarkStart w:id="422" w:name="_Toc476553829"/>
      <w:bookmarkStart w:id="423" w:name="_Toc476557632"/>
      <w:bookmarkStart w:id="424" w:name="_Toc476557741"/>
      <w:bookmarkStart w:id="425" w:name="_Toc476559346"/>
      <w:bookmarkStart w:id="426" w:name="_Toc476310232"/>
      <w:bookmarkStart w:id="427" w:name="_Toc476324389"/>
      <w:bookmarkStart w:id="428" w:name="_Toc476332535"/>
      <w:bookmarkStart w:id="429" w:name="_Toc476332731"/>
      <w:bookmarkStart w:id="430" w:name="_Toc476333737"/>
      <w:bookmarkStart w:id="431" w:name="_Toc476553830"/>
      <w:bookmarkStart w:id="432" w:name="_Toc476557633"/>
      <w:bookmarkStart w:id="433" w:name="_Toc476557742"/>
      <w:bookmarkStart w:id="434" w:name="_Toc476559347"/>
      <w:bookmarkStart w:id="435" w:name="_Toc476310233"/>
      <w:bookmarkStart w:id="436" w:name="_Toc476324390"/>
      <w:bookmarkStart w:id="437" w:name="_Toc476332536"/>
      <w:bookmarkStart w:id="438" w:name="_Toc476332732"/>
      <w:bookmarkStart w:id="439" w:name="_Toc476333738"/>
      <w:bookmarkStart w:id="440" w:name="_Toc476553831"/>
      <w:bookmarkStart w:id="441" w:name="_Toc476557634"/>
      <w:bookmarkStart w:id="442" w:name="_Toc476557743"/>
      <w:bookmarkStart w:id="443" w:name="_Toc476559348"/>
      <w:bookmarkStart w:id="444" w:name="_Toc476310234"/>
      <w:bookmarkStart w:id="445" w:name="_Toc476324391"/>
      <w:bookmarkStart w:id="446" w:name="_Toc476332537"/>
      <w:bookmarkStart w:id="447" w:name="_Toc476332733"/>
      <w:bookmarkStart w:id="448" w:name="_Toc476333739"/>
      <w:bookmarkStart w:id="449" w:name="_Toc476553832"/>
      <w:bookmarkStart w:id="450" w:name="_Toc476557635"/>
      <w:bookmarkStart w:id="451" w:name="_Toc476557744"/>
      <w:bookmarkStart w:id="452" w:name="_Toc476559349"/>
      <w:bookmarkStart w:id="453" w:name="_Toc476310235"/>
      <w:bookmarkStart w:id="454" w:name="_Toc476324392"/>
      <w:bookmarkStart w:id="455" w:name="_Toc476332538"/>
      <w:bookmarkStart w:id="456" w:name="_Toc476332734"/>
      <w:bookmarkStart w:id="457" w:name="_Toc476333740"/>
      <w:bookmarkStart w:id="458" w:name="_Toc476553833"/>
      <w:bookmarkStart w:id="459" w:name="_Toc476557636"/>
      <w:bookmarkStart w:id="460" w:name="_Toc476557745"/>
      <w:bookmarkStart w:id="461" w:name="_Toc476559350"/>
      <w:bookmarkStart w:id="462" w:name="_Toc476310236"/>
      <w:bookmarkStart w:id="463" w:name="_Toc476324393"/>
      <w:bookmarkStart w:id="464" w:name="_Toc476332539"/>
      <w:bookmarkStart w:id="465" w:name="_Toc476332735"/>
      <w:bookmarkStart w:id="466" w:name="_Toc476333741"/>
      <w:bookmarkStart w:id="467" w:name="_Toc476553834"/>
      <w:bookmarkStart w:id="468" w:name="_Toc476557637"/>
      <w:bookmarkStart w:id="469" w:name="_Toc476557746"/>
      <w:bookmarkStart w:id="470" w:name="_Toc476559351"/>
      <w:bookmarkStart w:id="471" w:name="_Toc476310237"/>
      <w:bookmarkStart w:id="472" w:name="_Toc476324394"/>
      <w:bookmarkStart w:id="473" w:name="_Toc476332540"/>
      <w:bookmarkStart w:id="474" w:name="_Toc476332736"/>
      <w:bookmarkStart w:id="475" w:name="_Toc476333742"/>
      <w:bookmarkStart w:id="476" w:name="_Toc476553835"/>
      <w:bookmarkStart w:id="477" w:name="_Toc476557638"/>
      <w:bookmarkStart w:id="478" w:name="_Toc476557747"/>
      <w:bookmarkStart w:id="479" w:name="_Toc476559352"/>
      <w:bookmarkStart w:id="480" w:name="_Toc476310238"/>
      <w:bookmarkStart w:id="481" w:name="_Toc476324395"/>
      <w:bookmarkStart w:id="482" w:name="_Toc476332541"/>
      <w:bookmarkStart w:id="483" w:name="_Toc476332737"/>
      <w:bookmarkStart w:id="484" w:name="_Toc476333743"/>
      <w:bookmarkStart w:id="485" w:name="_Toc476553836"/>
      <w:bookmarkStart w:id="486" w:name="_Toc476557639"/>
      <w:bookmarkStart w:id="487" w:name="_Toc476557748"/>
      <w:bookmarkStart w:id="488" w:name="_Toc476559353"/>
      <w:bookmarkStart w:id="489" w:name="_Toc476310239"/>
      <w:bookmarkStart w:id="490" w:name="_Toc476324396"/>
      <w:bookmarkStart w:id="491" w:name="_Toc476332542"/>
      <w:bookmarkStart w:id="492" w:name="_Toc476332738"/>
      <w:bookmarkStart w:id="493" w:name="_Toc476333744"/>
      <w:bookmarkStart w:id="494" w:name="_Toc476553837"/>
      <w:bookmarkStart w:id="495" w:name="_Toc476557640"/>
      <w:bookmarkStart w:id="496" w:name="_Toc476557749"/>
      <w:bookmarkStart w:id="497" w:name="_Toc476559354"/>
      <w:bookmarkStart w:id="498" w:name="_Toc476310240"/>
      <w:bookmarkStart w:id="499" w:name="_Toc476324397"/>
      <w:bookmarkStart w:id="500" w:name="_Toc476332543"/>
      <w:bookmarkStart w:id="501" w:name="_Toc476332739"/>
      <w:bookmarkStart w:id="502" w:name="_Toc476333745"/>
      <w:bookmarkStart w:id="503" w:name="_Toc476553838"/>
      <w:bookmarkStart w:id="504" w:name="_Toc476557641"/>
      <w:bookmarkStart w:id="505" w:name="_Toc476557750"/>
      <w:bookmarkStart w:id="506" w:name="_Toc476559355"/>
      <w:bookmarkStart w:id="507" w:name="_Toc476310241"/>
      <w:bookmarkStart w:id="508" w:name="_Toc476324398"/>
      <w:bookmarkStart w:id="509" w:name="_Toc476332544"/>
      <w:bookmarkStart w:id="510" w:name="_Toc476332740"/>
      <w:bookmarkStart w:id="511" w:name="_Toc476333746"/>
      <w:bookmarkStart w:id="512" w:name="_Toc476553839"/>
      <w:bookmarkStart w:id="513" w:name="_Toc476557642"/>
      <w:bookmarkStart w:id="514" w:name="_Toc476557751"/>
      <w:bookmarkStart w:id="515" w:name="_Toc476559356"/>
      <w:bookmarkStart w:id="516" w:name="_Toc476310242"/>
      <w:bookmarkStart w:id="517" w:name="_Toc476324399"/>
      <w:bookmarkStart w:id="518" w:name="_Toc476332545"/>
      <w:bookmarkStart w:id="519" w:name="_Toc476332741"/>
      <w:bookmarkStart w:id="520" w:name="_Toc476333747"/>
      <w:bookmarkStart w:id="521" w:name="_Toc476553840"/>
      <w:bookmarkStart w:id="522" w:name="_Toc476557643"/>
      <w:bookmarkStart w:id="523" w:name="_Toc476557752"/>
      <w:bookmarkStart w:id="524" w:name="_Toc476559357"/>
      <w:bookmarkStart w:id="525" w:name="_Toc476310243"/>
      <w:bookmarkStart w:id="526" w:name="_Toc476324400"/>
      <w:bookmarkStart w:id="527" w:name="_Toc476332546"/>
      <w:bookmarkStart w:id="528" w:name="_Toc476332742"/>
      <w:bookmarkStart w:id="529" w:name="_Toc476333748"/>
      <w:bookmarkStart w:id="530" w:name="_Toc476553841"/>
      <w:bookmarkStart w:id="531" w:name="_Toc476557644"/>
      <w:bookmarkStart w:id="532" w:name="_Toc476557753"/>
      <w:bookmarkStart w:id="533" w:name="_Toc476559358"/>
      <w:bookmarkStart w:id="534" w:name="_Toc476310244"/>
      <w:bookmarkStart w:id="535" w:name="_Toc476324401"/>
      <w:bookmarkStart w:id="536" w:name="_Toc476332547"/>
      <w:bookmarkStart w:id="537" w:name="_Toc476332743"/>
      <w:bookmarkStart w:id="538" w:name="_Toc476333749"/>
      <w:bookmarkStart w:id="539" w:name="_Toc476553842"/>
      <w:bookmarkStart w:id="540" w:name="_Toc476557645"/>
      <w:bookmarkStart w:id="541" w:name="_Toc476557754"/>
      <w:bookmarkStart w:id="542" w:name="_Toc476559359"/>
      <w:bookmarkStart w:id="543" w:name="_Toc476310245"/>
      <w:bookmarkStart w:id="544" w:name="_Toc476324402"/>
      <w:bookmarkStart w:id="545" w:name="_Toc476332548"/>
      <w:bookmarkStart w:id="546" w:name="_Toc476332744"/>
      <w:bookmarkStart w:id="547" w:name="_Toc476333750"/>
      <w:bookmarkStart w:id="548" w:name="_Toc476553843"/>
      <w:bookmarkStart w:id="549" w:name="_Toc476557646"/>
      <w:bookmarkStart w:id="550" w:name="_Toc476557755"/>
      <w:bookmarkStart w:id="551" w:name="_Toc476559360"/>
      <w:bookmarkStart w:id="552" w:name="_Toc476310246"/>
      <w:bookmarkStart w:id="553" w:name="_Toc476324403"/>
      <w:bookmarkStart w:id="554" w:name="_Toc476332549"/>
      <w:bookmarkStart w:id="555" w:name="_Toc476332745"/>
      <w:bookmarkStart w:id="556" w:name="_Toc476333751"/>
      <w:bookmarkStart w:id="557" w:name="_Toc476553844"/>
      <w:bookmarkStart w:id="558" w:name="_Toc476557647"/>
      <w:bookmarkStart w:id="559" w:name="_Toc476557756"/>
      <w:bookmarkStart w:id="560" w:name="_Toc476559361"/>
      <w:bookmarkStart w:id="561" w:name="_Toc476310247"/>
      <w:bookmarkStart w:id="562" w:name="_Toc476324404"/>
      <w:bookmarkStart w:id="563" w:name="_Toc476332550"/>
      <w:bookmarkStart w:id="564" w:name="_Toc476332746"/>
      <w:bookmarkStart w:id="565" w:name="_Toc476333752"/>
      <w:bookmarkStart w:id="566" w:name="_Toc476553845"/>
      <w:bookmarkStart w:id="567" w:name="_Toc476557648"/>
      <w:bookmarkStart w:id="568" w:name="_Toc476557757"/>
      <w:bookmarkStart w:id="569" w:name="_Toc476559362"/>
      <w:bookmarkStart w:id="570" w:name="_Toc476310248"/>
      <w:bookmarkStart w:id="571" w:name="_Toc476324405"/>
      <w:bookmarkStart w:id="572" w:name="_Toc476332551"/>
      <w:bookmarkStart w:id="573" w:name="_Toc476332747"/>
      <w:bookmarkStart w:id="574" w:name="_Toc476333753"/>
      <w:bookmarkStart w:id="575" w:name="_Toc476553846"/>
      <w:bookmarkStart w:id="576" w:name="_Toc476557649"/>
      <w:bookmarkStart w:id="577" w:name="_Toc476557758"/>
      <w:bookmarkStart w:id="578" w:name="_Toc476559363"/>
      <w:bookmarkStart w:id="579" w:name="_Toc476310249"/>
      <w:bookmarkStart w:id="580" w:name="_Toc476324406"/>
      <w:bookmarkStart w:id="581" w:name="_Toc476332552"/>
      <w:bookmarkStart w:id="582" w:name="_Toc476332748"/>
      <w:bookmarkStart w:id="583" w:name="_Toc476333754"/>
      <w:bookmarkStart w:id="584" w:name="_Toc476553847"/>
      <w:bookmarkStart w:id="585" w:name="_Toc476557650"/>
      <w:bookmarkStart w:id="586" w:name="_Toc476557759"/>
      <w:bookmarkStart w:id="587" w:name="_Toc476559364"/>
      <w:bookmarkStart w:id="588" w:name="_Toc476310250"/>
      <w:bookmarkStart w:id="589" w:name="_Toc476324407"/>
      <w:bookmarkStart w:id="590" w:name="_Toc476332553"/>
      <w:bookmarkStart w:id="591" w:name="_Toc476332749"/>
      <w:bookmarkStart w:id="592" w:name="_Toc476333755"/>
      <w:bookmarkStart w:id="593" w:name="_Toc476553848"/>
      <w:bookmarkStart w:id="594" w:name="_Toc476557651"/>
      <w:bookmarkStart w:id="595" w:name="_Toc476557760"/>
      <w:bookmarkStart w:id="596" w:name="_Toc476559365"/>
      <w:bookmarkStart w:id="597" w:name="_Toc476310251"/>
      <w:bookmarkStart w:id="598" w:name="_Toc476324408"/>
      <w:bookmarkStart w:id="599" w:name="_Toc476332554"/>
      <w:bookmarkStart w:id="600" w:name="_Toc476332750"/>
      <w:bookmarkStart w:id="601" w:name="_Toc476333756"/>
      <w:bookmarkStart w:id="602" w:name="_Toc476553849"/>
      <w:bookmarkStart w:id="603" w:name="_Toc476557652"/>
      <w:bookmarkStart w:id="604" w:name="_Toc476557761"/>
      <w:bookmarkStart w:id="605" w:name="_Toc476559366"/>
      <w:bookmarkStart w:id="606" w:name="_Toc48927471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Pr>
          <w:sz w:val="22"/>
        </w:rPr>
        <w:t xml:space="preserve">11. </w:t>
      </w:r>
      <w:r w:rsidR="002B6460" w:rsidRPr="00346AD0">
        <w:rPr>
          <w:sz w:val="22"/>
        </w:rPr>
        <w:t>PARTICIPAÇÃO SOCIAL</w:t>
      </w:r>
      <w:bookmarkEnd w:id="606"/>
    </w:p>
    <w:p w14:paraId="32B749A9" w14:textId="77777777" w:rsidR="00346AD0" w:rsidRDefault="00346AD0" w:rsidP="002B6460">
      <w:pPr>
        <w:jc w:val="both"/>
        <w:rPr>
          <w:rFonts w:asciiTheme="minorHAnsi" w:eastAsia="Times New Roman" w:hAnsiTheme="minorHAnsi" w:cs="Calibri"/>
          <w:b/>
          <w:szCs w:val="24"/>
          <w:lang w:eastAsia="pt-BR"/>
        </w:rPr>
      </w:pPr>
    </w:p>
    <w:p w14:paraId="5B8A9964" w14:textId="157E8B6B" w:rsidR="002B6460" w:rsidRPr="002A77C5" w:rsidRDefault="002B6460" w:rsidP="002B6460">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6F2B79DA" w14:textId="77777777" w:rsidR="002B6460" w:rsidRPr="002A77C5" w:rsidRDefault="002B6460" w:rsidP="002B6460">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0"/>
        <w:gridCol w:w="3210"/>
        <w:gridCol w:w="3209"/>
      </w:tblGrid>
      <w:tr w:rsidR="002B6460" w:rsidRPr="002A77C5" w14:paraId="4D79B1C7" w14:textId="77777777" w:rsidTr="005A236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0" w:type="pct"/>
            <w:hideMark/>
          </w:tcPr>
          <w:p w14:paraId="71EE88F1" w14:textId="77777777" w:rsidR="002B6460" w:rsidRPr="002A77C5" w:rsidRDefault="002B6460"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0" w:type="pct"/>
          </w:tcPr>
          <w:p w14:paraId="6708835A"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0" w:type="pct"/>
            <w:hideMark/>
          </w:tcPr>
          <w:p w14:paraId="4CA412FF"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2B6460" w:rsidRPr="002A77C5" w14:paraId="5188D7DA" w14:textId="77777777" w:rsidTr="005A2366">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0A603C5" w14:textId="40C041ED" w:rsidR="002B6460"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11</w:t>
            </w:r>
            <w:r w:rsidR="002B6460" w:rsidRPr="002A77C5">
              <w:rPr>
                <w:rFonts w:asciiTheme="minorHAnsi" w:eastAsia="Times New Roman" w:hAnsiTheme="minorHAnsi" w:cs="Arial"/>
                <w:sz w:val="14"/>
                <w:szCs w:val="16"/>
                <w:lang w:eastAsia="pt-BR"/>
              </w:rPr>
              <w:t xml:space="preserve">. </w:t>
            </w:r>
            <w:r w:rsidR="002B6460" w:rsidRPr="002A77C5">
              <w:rPr>
                <w:rFonts w:asciiTheme="minorHAnsi" w:eastAsia="Times New Roman" w:hAnsiTheme="minorHAnsi" w:cs="Arial"/>
                <w:b w:val="0"/>
                <w:sz w:val="14"/>
                <w:szCs w:val="16"/>
                <w:lang w:eastAsia="pt-BR"/>
              </w:rPr>
              <w:t>O órgão ou entidade divulga informações sobre as instâncias e mecanismos de participação social?</w:t>
            </w:r>
          </w:p>
        </w:tc>
        <w:tc>
          <w:tcPr>
            <w:tcW w:w="0" w:type="pct"/>
            <w:vAlign w:val="center"/>
          </w:tcPr>
          <w:p w14:paraId="0BEB8CAA" w14:textId="77777777" w:rsidR="002B6460" w:rsidRPr="002A77C5" w:rsidRDefault="002B6460" w:rsidP="005A2366">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Lei nº 12.527/2011, art. 9º, II</w:t>
            </w:r>
          </w:p>
          <w:p w14:paraId="667FFF0B" w14:textId="77777777" w:rsidR="002B6460" w:rsidRPr="002A77C5" w:rsidRDefault="002B6460" w:rsidP="005A2366">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hAnsiTheme="minorHAnsi"/>
                <w:sz w:val="14"/>
                <w:szCs w:val="16"/>
              </w:rPr>
              <w:t>Decreto nº 8.243/2014, art. 5°</w:t>
            </w:r>
          </w:p>
        </w:tc>
        <w:tc>
          <w:tcPr>
            <w:tcW w:w="0" w:type="pct"/>
            <w:vAlign w:val="center"/>
            <w:hideMark/>
          </w:tcPr>
          <w:p w14:paraId="5768260E" w14:textId="797694D3" w:rsidR="00F22818" w:rsidRPr="002A77C5" w:rsidRDefault="00F22818"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Não foi encontrada na seção adequada</w:t>
            </w:r>
          </w:p>
        </w:tc>
      </w:tr>
    </w:tbl>
    <w:p w14:paraId="09CDAE33" w14:textId="77777777" w:rsidR="002B6460" w:rsidRPr="002A77C5" w:rsidRDefault="002B6460" w:rsidP="002B6460">
      <w:pPr>
        <w:ind w:firstLine="709"/>
        <w:jc w:val="both"/>
        <w:rPr>
          <w:szCs w:val="24"/>
        </w:rPr>
      </w:pPr>
    </w:p>
    <w:p w14:paraId="32A09280" w14:textId="77777777" w:rsidR="002B6460" w:rsidRPr="002A77C5" w:rsidRDefault="002B6460" w:rsidP="002B6460">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4A6D33C6" w14:textId="6DC1FF8C" w:rsidR="002B6460" w:rsidRPr="002A77C5" w:rsidRDefault="002B6460" w:rsidP="002B6460">
      <w:pPr>
        <w:jc w:val="both"/>
        <w:rPr>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7939"/>
      </w:tblGrid>
      <w:tr w:rsidR="00993EFE" w:rsidRPr="002A77C5" w14:paraId="7950C37D" w14:textId="77777777" w:rsidTr="006A4EC0">
        <w:tc>
          <w:tcPr>
            <w:tcW w:w="882" w:type="pct"/>
          </w:tcPr>
          <w:p w14:paraId="5C46657F" w14:textId="387749E6" w:rsidR="00993EFE" w:rsidRPr="002A77C5" w:rsidRDefault="00993EFE" w:rsidP="00131C54">
            <w:pPr>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11</w:t>
            </w:r>
          </w:p>
        </w:tc>
        <w:tc>
          <w:tcPr>
            <w:tcW w:w="4118" w:type="pct"/>
          </w:tcPr>
          <w:p w14:paraId="13B09BAC" w14:textId="503371C9" w:rsidR="00993EFE" w:rsidRPr="002A77C5" w:rsidRDefault="00993EFE">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A seção </w:t>
            </w:r>
            <w:r w:rsidR="00E94DF7" w:rsidRPr="002A77C5">
              <w:rPr>
                <w:rFonts w:asciiTheme="minorHAnsi" w:hAnsiTheme="minorHAnsi" w:cs="Helvetica"/>
                <w:szCs w:val="24"/>
                <w:shd w:val="clear" w:color="auto" w:fill="FFFFFF"/>
              </w:rPr>
              <w:t>‘A</w:t>
            </w:r>
            <w:r w:rsidRPr="002A77C5">
              <w:rPr>
                <w:rFonts w:asciiTheme="minorHAnsi" w:hAnsiTheme="minorHAnsi" w:cs="Helvetica"/>
                <w:szCs w:val="24"/>
                <w:shd w:val="clear" w:color="auto" w:fill="FFFFFF"/>
              </w:rPr>
              <w:t xml:space="preserve">cesso </w:t>
            </w:r>
            <w:r w:rsidR="00881F86" w:rsidRPr="002A77C5">
              <w:rPr>
                <w:rFonts w:asciiTheme="minorHAnsi" w:hAnsiTheme="minorHAnsi" w:cs="Helvetica"/>
                <w:szCs w:val="24"/>
                <w:shd w:val="clear" w:color="auto" w:fill="FFFFFF"/>
              </w:rPr>
              <w:t>à</w:t>
            </w:r>
            <w:r w:rsidRPr="002A77C5">
              <w:rPr>
                <w:rFonts w:asciiTheme="minorHAnsi" w:hAnsiTheme="minorHAnsi" w:cs="Helvetica"/>
                <w:szCs w:val="24"/>
                <w:shd w:val="clear" w:color="auto" w:fill="FFFFFF"/>
              </w:rPr>
              <w:t xml:space="preserve"> </w:t>
            </w:r>
            <w:r w:rsidR="00E94DF7" w:rsidRPr="002A77C5">
              <w:rPr>
                <w:rFonts w:asciiTheme="minorHAnsi" w:hAnsiTheme="minorHAnsi" w:cs="Helvetica"/>
                <w:szCs w:val="24"/>
                <w:shd w:val="clear" w:color="auto" w:fill="FFFFFF"/>
              </w:rPr>
              <w:t>I</w:t>
            </w:r>
            <w:r w:rsidRPr="002A77C5">
              <w:rPr>
                <w:rFonts w:asciiTheme="minorHAnsi" w:hAnsiTheme="minorHAnsi" w:cs="Helvetica"/>
                <w:szCs w:val="24"/>
                <w:shd w:val="clear" w:color="auto" w:fill="FFFFFF"/>
              </w:rPr>
              <w:t>nformação</w:t>
            </w:r>
            <w:r w:rsidR="00E94DF7"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não apresenta informações sobre instâncias e mecanismos de participação </w:t>
            </w:r>
            <w:r w:rsidR="00E94DF7" w:rsidRPr="002A77C5">
              <w:rPr>
                <w:rFonts w:asciiTheme="minorHAnsi" w:hAnsiTheme="minorHAnsi" w:cs="Helvetica"/>
                <w:szCs w:val="24"/>
                <w:shd w:val="clear" w:color="auto" w:fill="FFFFFF"/>
              </w:rPr>
              <w:t xml:space="preserve">social </w:t>
            </w:r>
            <w:r w:rsidRPr="002A77C5">
              <w:rPr>
                <w:rFonts w:asciiTheme="minorHAnsi" w:hAnsiTheme="minorHAnsi" w:cs="Helvetica"/>
                <w:szCs w:val="24"/>
                <w:shd w:val="clear" w:color="auto" w:fill="FFFFFF"/>
              </w:rPr>
              <w:t>do Ministério.</w:t>
            </w:r>
            <w:r w:rsidR="00881F86" w:rsidRPr="002A77C5">
              <w:rPr>
                <w:rFonts w:asciiTheme="minorHAnsi" w:hAnsiTheme="minorHAnsi" w:cs="Helvetica"/>
                <w:szCs w:val="24"/>
                <w:shd w:val="clear" w:color="auto" w:fill="FFFFFF"/>
              </w:rPr>
              <w:t xml:space="preserve"> </w:t>
            </w:r>
          </w:p>
        </w:tc>
      </w:tr>
      <w:tr w:rsidR="00993EFE" w:rsidRPr="002A77C5" w14:paraId="668710BA" w14:textId="77777777" w:rsidTr="006A4EC0">
        <w:tc>
          <w:tcPr>
            <w:tcW w:w="882" w:type="pct"/>
          </w:tcPr>
          <w:p w14:paraId="2A68807B" w14:textId="17A828C7" w:rsidR="00993EFE" w:rsidRPr="002A77C5" w:rsidRDefault="00993EFE" w:rsidP="00131C54">
            <w:pPr>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11</w:t>
            </w:r>
          </w:p>
        </w:tc>
        <w:tc>
          <w:tcPr>
            <w:tcW w:w="4118" w:type="pct"/>
          </w:tcPr>
          <w:p w14:paraId="0615C215" w14:textId="04D61963"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Orienta-se a criação d</w:t>
            </w:r>
            <w:r w:rsidR="00881F86" w:rsidRPr="002A77C5">
              <w:rPr>
                <w:rFonts w:asciiTheme="minorHAnsi" w:hAnsiTheme="minorHAnsi" w:cs="Helvetica"/>
                <w:szCs w:val="24"/>
                <w:shd w:val="clear" w:color="auto" w:fill="FFFFFF"/>
              </w:rPr>
              <w:t>o</w:t>
            </w:r>
            <w:r w:rsidRPr="002A77C5">
              <w:rPr>
                <w:rFonts w:asciiTheme="minorHAnsi" w:hAnsiTheme="minorHAnsi" w:cs="Helvetica"/>
                <w:szCs w:val="24"/>
                <w:shd w:val="clear" w:color="auto" w:fill="FFFFFF"/>
              </w:rPr>
              <w:t xml:space="preserve"> item </w:t>
            </w:r>
            <w:r w:rsidR="0031791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Participação Social</w:t>
            </w:r>
            <w:r w:rsidR="0031791E" w:rsidRPr="002A77C5">
              <w:rPr>
                <w:rFonts w:asciiTheme="minorHAnsi" w:hAnsiTheme="minorHAnsi" w:cs="Helvetica"/>
                <w:szCs w:val="24"/>
                <w:shd w:val="clear" w:color="auto" w:fill="FFFFFF"/>
              </w:rPr>
              <w:t>’</w:t>
            </w:r>
            <w:r w:rsidR="00881F86" w:rsidRPr="002A77C5">
              <w:rPr>
                <w:rFonts w:asciiTheme="minorHAnsi" w:hAnsiTheme="minorHAnsi" w:cs="Helvetica"/>
                <w:szCs w:val="24"/>
                <w:shd w:val="clear" w:color="auto" w:fill="FFFFFF"/>
              </w:rPr>
              <w:t xml:space="preserve"> </w:t>
            </w:r>
            <w:r w:rsidR="0031791E" w:rsidRPr="002A77C5">
              <w:rPr>
                <w:rFonts w:asciiTheme="minorHAnsi" w:hAnsiTheme="minorHAnsi" w:cs="Helvetica"/>
                <w:szCs w:val="24"/>
                <w:shd w:val="clear" w:color="auto" w:fill="FFFFFF"/>
              </w:rPr>
              <w:t>d</w:t>
            </w:r>
            <w:r w:rsidR="00881F86" w:rsidRPr="002A77C5">
              <w:rPr>
                <w:rFonts w:asciiTheme="minorHAnsi" w:hAnsiTheme="minorHAnsi" w:cs="Helvetica"/>
                <w:szCs w:val="24"/>
                <w:shd w:val="clear" w:color="auto" w:fill="FFFFFF"/>
              </w:rPr>
              <w:t xml:space="preserve">entre os itens da seção </w:t>
            </w:r>
            <w:r w:rsidR="0031791E" w:rsidRPr="002A77C5">
              <w:rPr>
                <w:rFonts w:asciiTheme="minorHAnsi" w:hAnsiTheme="minorHAnsi" w:cs="Helvetica"/>
                <w:szCs w:val="24"/>
                <w:shd w:val="clear" w:color="auto" w:fill="FFFFFF"/>
              </w:rPr>
              <w:t>‘</w:t>
            </w:r>
            <w:r w:rsidR="00881F86" w:rsidRPr="002A77C5">
              <w:rPr>
                <w:rFonts w:asciiTheme="minorHAnsi" w:hAnsiTheme="minorHAnsi" w:cs="Helvetica"/>
                <w:szCs w:val="24"/>
                <w:shd w:val="clear" w:color="auto" w:fill="FFFFFF"/>
              </w:rPr>
              <w:t>Acesso à Informação</w:t>
            </w:r>
            <w:r w:rsidR="0031791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divulgando o conjunto mínimo de informações </w:t>
            </w:r>
            <w:r w:rsidR="0031791E" w:rsidRPr="002A77C5">
              <w:rPr>
                <w:rFonts w:asciiTheme="minorHAnsi" w:hAnsiTheme="minorHAnsi" w:cs="Helvetica"/>
                <w:szCs w:val="24"/>
                <w:shd w:val="clear" w:color="auto" w:fill="FFFFFF"/>
              </w:rPr>
              <w:t>relativas</w:t>
            </w:r>
            <w:r w:rsidRPr="002A77C5">
              <w:rPr>
                <w:rFonts w:asciiTheme="minorHAnsi" w:hAnsiTheme="minorHAnsi" w:cs="Helvetica"/>
                <w:szCs w:val="24"/>
                <w:shd w:val="clear" w:color="auto" w:fill="FFFFFF"/>
              </w:rPr>
              <w:t xml:space="preserve"> às instâncias de participação social previstas pelo Ministério. </w:t>
            </w:r>
          </w:p>
          <w:p w14:paraId="0BC3597A"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subitem I deve trazer informações sobre os canais mantidos pela Ouvidoria do órgão para a apresentação de denúncias, solicitações, sugestões, reclamações e elogios referentes a seus serviços e agentes.</w:t>
            </w:r>
          </w:p>
          <w:p w14:paraId="604C597C" w14:textId="5E0B7B13"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subitem II deve relacionar:</w:t>
            </w:r>
          </w:p>
          <w:p w14:paraId="6C11E4C7"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 as audiências ou consultas públicas previstas - incluindo aviso publicado no DOU; data, local, horário, documentos em discussão, programação, bem como o objetivo, pauta e forma de cadastramento e participação.</w:t>
            </w:r>
          </w:p>
          <w:p w14:paraId="0582945E"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lastRenderedPageBreak/>
              <w:t>b) as audiências ou consultas públicas realizadas - incluindo os documentos indicados na alínea “a”, acrescidos da lista de participantes e dos principais resultados e desdobramentos.</w:t>
            </w:r>
          </w:p>
          <w:p w14:paraId="7D82872D"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subitem III deve indicar quais são os conselhos e órgãos colegiados mantidos pelos órgãos, incluindo informações sobre a estrutura; legislação; composição; data, horário e local das reuniões; contatos; deliberações, resoluções e atas.</w:t>
            </w:r>
          </w:p>
          <w:p w14:paraId="1388CFEC"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subitem IV deve disponibilizar:</w:t>
            </w:r>
          </w:p>
          <w:p w14:paraId="029D4CE8"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a) as conferências previstas - incluindo convocação publicada no DOU; agenda (com data, horário e local de realização); regimento geral; membros da comissão organizadora; orientações; documentos de referência e forma de credenciamento. </w:t>
            </w:r>
          </w:p>
          <w:p w14:paraId="679C0E49"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b) As conferências realizadas - incluindo as informações indicadas na alínea “a”, acrescidas da lista de participantes e dos principais resultados e desdobramentos.</w:t>
            </w:r>
          </w:p>
          <w:p w14:paraId="68DCF497" w14:textId="77777777" w:rsidR="00993EFE"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No subitem V, o órgão poderá acrescentar informações sobre outras iniciativas de participação social realizadas pelo órgão ou entidade, como comissões de políticas públicas, mesas de diálogo, fórum interconselhos, consultas públicas em ambiente virtual de participação social, dentre outras. Sugere-se que sejam publicadas informações sobre os mecanismos existentes, seus atos e resultados.</w:t>
            </w:r>
          </w:p>
          <w:p w14:paraId="3F3EC7E2" w14:textId="0F8C63D6" w:rsidR="00993EFE" w:rsidRPr="002A77C5" w:rsidRDefault="00993EFE" w:rsidP="009E160E">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Como o órgão já divulga informações relativas a </w:t>
            </w:r>
            <w:r w:rsidR="00972D7B" w:rsidRPr="002A77C5">
              <w:rPr>
                <w:rFonts w:asciiTheme="minorHAnsi" w:hAnsiTheme="minorHAnsi" w:cs="Helvetica"/>
                <w:szCs w:val="24"/>
                <w:shd w:val="clear" w:color="auto" w:fill="FFFFFF"/>
              </w:rPr>
              <w:t>alguns dos</w:t>
            </w:r>
            <w:r w:rsidRPr="002A77C5">
              <w:rPr>
                <w:rFonts w:asciiTheme="minorHAnsi" w:hAnsiTheme="minorHAnsi" w:cs="Helvetica"/>
                <w:szCs w:val="24"/>
                <w:shd w:val="clear" w:color="auto" w:fill="FFFFFF"/>
              </w:rPr>
              <w:t xml:space="preserve"> subitens em seu s</w:t>
            </w:r>
            <w:r w:rsidR="00972D7B" w:rsidRPr="002A77C5">
              <w:rPr>
                <w:rFonts w:asciiTheme="minorHAnsi" w:hAnsiTheme="minorHAnsi" w:cs="Helvetica"/>
                <w:szCs w:val="24"/>
                <w:shd w:val="clear" w:color="auto" w:fill="FFFFFF"/>
              </w:rPr>
              <w:t>ite</w:t>
            </w:r>
            <w:r w:rsidRPr="002A77C5">
              <w:rPr>
                <w:rFonts w:asciiTheme="minorHAnsi" w:hAnsiTheme="minorHAnsi" w:cs="Helvetica"/>
                <w:szCs w:val="24"/>
                <w:shd w:val="clear" w:color="auto" w:fill="FFFFFF"/>
              </w:rPr>
              <w:t>, pode disponibilizar link remetendo para a referida área.</w:t>
            </w:r>
            <w:r w:rsidR="00972D7B" w:rsidRPr="002A77C5">
              <w:rPr>
                <w:rFonts w:asciiTheme="minorHAnsi" w:hAnsiTheme="minorHAnsi" w:cs="Helvetica"/>
                <w:szCs w:val="24"/>
                <w:shd w:val="clear" w:color="auto" w:fill="FFFFFF"/>
              </w:rPr>
              <w:t xml:space="preserve"> </w:t>
            </w:r>
            <w:r w:rsidRPr="002A77C5">
              <w:rPr>
                <w:rFonts w:asciiTheme="minorHAnsi" w:hAnsiTheme="minorHAnsi" w:cs="Helvetica"/>
                <w:szCs w:val="24"/>
                <w:shd w:val="clear" w:color="auto" w:fill="FFFFFF"/>
              </w:rPr>
              <w:t xml:space="preserve">Ainda que não desenvolva ações, instâncias e mecanismos relacionados a </w:t>
            </w:r>
            <w:r w:rsidR="00972D7B" w:rsidRPr="002A77C5">
              <w:rPr>
                <w:rFonts w:asciiTheme="minorHAnsi" w:hAnsiTheme="minorHAnsi" w:cs="Helvetica"/>
                <w:szCs w:val="24"/>
                <w:shd w:val="clear" w:color="auto" w:fill="FFFFFF"/>
              </w:rPr>
              <w:t xml:space="preserve">alguns dos subitens de </w:t>
            </w:r>
            <w:r w:rsidRPr="002A77C5">
              <w:rPr>
                <w:rFonts w:asciiTheme="minorHAnsi" w:hAnsiTheme="minorHAnsi" w:cs="Helvetica"/>
                <w:szCs w:val="24"/>
                <w:shd w:val="clear" w:color="auto" w:fill="FFFFFF"/>
              </w:rPr>
              <w:t xml:space="preserve">participação social, deve criar o </w:t>
            </w:r>
            <w:r w:rsidR="00972D7B" w:rsidRPr="002A77C5">
              <w:rPr>
                <w:rFonts w:asciiTheme="minorHAnsi" w:hAnsiTheme="minorHAnsi" w:cs="Helvetica"/>
                <w:szCs w:val="24"/>
                <w:shd w:val="clear" w:color="auto" w:fill="FFFFFF"/>
              </w:rPr>
              <w:t>sub</w:t>
            </w:r>
            <w:r w:rsidRPr="002A77C5">
              <w:rPr>
                <w:rFonts w:asciiTheme="minorHAnsi" w:hAnsiTheme="minorHAnsi" w:cs="Helvetica"/>
                <w:szCs w:val="24"/>
                <w:shd w:val="clear" w:color="auto" w:fill="FFFFFF"/>
              </w:rPr>
              <w:t>item de navegação, informando que não há conteúdo a ser publicado.</w:t>
            </w:r>
          </w:p>
        </w:tc>
      </w:tr>
      <w:tr w:rsidR="0031791E" w:rsidRPr="002A77C5" w14:paraId="7FF50EE0" w14:textId="77777777" w:rsidTr="006A4EC0">
        <w:tc>
          <w:tcPr>
            <w:tcW w:w="882" w:type="pct"/>
          </w:tcPr>
          <w:p w14:paraId="6EA5AF3E" w14:textId="77777777" w:rsidR="0031791E" w:rsidRPr="002A77C5" w:rsidRDefault="0031791E" w:rsidP="00F064ED">
            <w:pPr>
              <w:jc w:val="both"/>
              <w:rPr>
                <w:rFonts w:asciiTheme="minorHAnsi" w:hAnsiTheme="minorHAnsi" w:cs="Helvetica"/>
                <w:b/>
                <w:szCs w:val="24"/>
                <w:shd w:val="clear" w:color="auto" w:fill="FFFFFF"/>
              </w:rPr>
            </w:pPr>
          </w:p>
        </w:tc>
        <w:tc>
          <w:tcPr>
            <w:tcW w:w="4118" w:type="pct"/>
          </w:tcPr>
          <w:p w14:paraId="6540BF3A" w14:textId="77777777" w:rsidR="0031791E" w:rsidRPr="002A77C5" w:rsidRDefault="0031791E" w:rsidP="00F064ED">
            <w:pPr>
              <w:jc w:val="both"/>
              <w:rPr>
                <w:rFonts w:asciiTheme="minorHAnsi" w:hAnsiTheme="minorHAnsi" w:cs="Helvetica"/>
                <w:szCs w:val="24"/>
                <w:shd w:val="clear" w:color="auto" w:fill="FFFFFF"/>
              </w:rPr>
            </w:pPr>
          </w:p>
        </w:tc>
      </w:tr>
    </w:tbl>
    <w:p w14:paraId="1C31BDFA" w14:textId="2147CB0B" w:rsidR="00915E48" w:rsidRPr="00346AD0" w:rsidRDefault="00346AD0" w:rsidP="00346AD0">
      <w:pPr>
        <w:pStyle w:val="Estilo2"/>
        <w:spacing w:before="0" w:after="0"/>
        <w:jc w:val="both"/>
        <w:rPr>
          <w:sz w:val="22"/>
        </w:rPr>
      </w:pPr>
      <w:bookmarkStart w:id="607" w:name="_Toc476310253"/>
      <w:bookmarkStart w:id="608" w:name="_Toc476324410"/>
      <w:bookmarkStart w:id="609" w:name="_Toc476332556"/>
      <w:bookmarkStart w:id="610" w:name="_Toc476332752"/>
      <w:bookmarkStart w:id="611" w:name="_Toc476333758"/>
      <w:bookmarkStart w:id="612" w:name="_Toc476553851"/>
      <w:bookmarkStart w:id="613" w:name="_Toc476557654"/>
      <w:bookmarkStart w:id="614" w:name="_Toc476557763"/>
      <w:bookmarkStart w:id="615" w:name="_Toc476559368"/>
      <w:bookmarkStart w:id="616" w:name="_Toc476310254"/>
      <w:bookmarkStart w:id="617" w:name="_Toc476324411"/>
      <w:bookmarkStart w:id="618" w:name="_Toc476332557"/>
      <w:bookmarkStart w:id="619" w:name="_Toc476332753"/>
      <w:bookmarkStart w:id="620" w:name="_Toc476333759"/>
      <w:bookmarkStart w:id="621" w:name="_Toc476553852"/>
      <w:bookmarkStart w:id="622" w:name="_Toc476557655"/>
      <w:bookmarkStart w:id="623" w:name="_Toc476557764"/>
      <w:bookmarkStart w:id="624" w:name="_Toc476559369"/>
      <w:bookmarkStart w:id="625" w:name="_Toc476310255"/>
      <w:bookmarkStart w:id="626" w:name="_Toc476324412"/>
      <w:bookmarkStart w:id="627" w:name="_Toc476332558"/>
      <w:bookmarkStart w:id="628" w:name="_Toc476332754"/>
      <w:bookmarkStart w:id="629" w:name="_Toc476333760"/>
      <w:bookmarkStart w:id="630" w:name="_Toc476553853"/>
      <w:bookmarkStart w:id="631" w:name="_Toc476557656"/>
      <w:bookmarkStart w:id="632" w:name="_Toc476557765"/>
      <w:bookmarkStart w:id="633" w:name="_Toc476559370"/>
      <w:bookmarkStart w:id="634" w:name="_Toc476310256"/>
      <w:bookmarkStart w:id="635" w:name="_Toc476324413"/>
      <w:bookmarkStart w:id="636" w:name="_Toc476332559"/>
      <w:bookmarkStart w:id="637" w:name="_Toc476332755"/>
      <w:bookmarkStart w:id="638" w:name="_Toc476333761"/>
      <w:bookmarkStart w:id="639" w:name="_Toc476553854"/>
      <w:bookmarkStart w:id="640" w:name="_Toc476557657"/>
      <w:bookmarkStart w:id="641" w:name="_Toc476557766"/>
      <w:bookmarkStart w:id="642" w:name="_Toc476559371"/>
      <w:bookmarkStart w:id="643" w:name="_Toc476310257"/>
      <w:bookmarkStart w:id="644" w:name="_Toc476324414"/>
      <w:bookmarkStart w:id="645" w:name="_Toc476332560"/>
      <w:bookmarkStart w:id="646" w:name="_Toc476332756"/>
      <w:bookmarkStart w:id="647" w:name="_Toc476333762"/>
      <w:bookmarkStart w:id="648" w:name="_Toc476553855"/>
      <w:bookmarkStart w:id="649" w:name="_Toc476557658"/>
      <w:bookmarkStart w:id="650" w:name="_Toc476557767"/>
      <w:bookmarkStart w:id="651" w:name="_Toc476559372"/>
      <w:bookmarkStart w:id="652" w:name="_Toc476310258"/>
      <w:bookmarkStart w:id="653" w:name="_Toc476324415"/>
      <w:bookmarkStart w:id="654" w:name="_Toc476332561"/>
      <w:bookmarkStart w:id="655" w:name="_Toc476332757"/>
      <w:bookmarkStart w:id="656" w:name="_Toc476333763"/>
      <w:bookmarkStart w:id="657" w:name="_Toc476553856"/>
      <w:bookmarkStart w:id="658" w:name="_Toc476557659"/>
      <w:bookmarkStart w:id="659" w:name="_Toc476557768"/>
      <w:bookmarkStart w:id="660" w:name="_Toc476559373"/>
      <w:bookmarkStart w:id="661" w:name="_Toc476310259"/>
      <w:bookmarkStart w:id="662" w:name="_Toc476324416"/>
      <w:bookmarkStart w:id="663" w:name="_Toc476332562"/>
      <w:bookmarkStart w:id="664" w:name="_Toc476332758"/>
      <w:bookmarkStart w:id="665" w:name="_Toc476333764"/>
      <w:bookmarkStart w:id="666" w:name="_Toc476553857"/>
      <w:bookmarkStart w:id="667" w:name="_Toc476557660"/>
      <w:bookmarkStart w:id="668" w:name="_Toc476557769"/>
      <w:bookmarkStart w:id="669" w:name="_Toc476559374"/>
      <w:bookmarkStart w:id="670" w:name="_Toc476310260"/>
      <w:bookmarkStart w:id="671" w:name="_Toc476324417"/>
      <w:bookmarkStart w:id="672" w:name="_Toc476332563"/>
      <w:bookmarkStart w:id="673" w:name="_Toc476332759"/>
      <w:bookmarkStart w:id="674" w:name="_Toc476333765"/>
      <w:bookmarkStart w:id="675" w:name="_Toc476553858"/>
      <w:bookmarkStart w:id="676" w:name="_Toc476557661"/>
      <w:bookmarkStart w:id="677" w:name="_Toc476557770"/>
      <w:bookmarkStart w:id="678" w:name="_Toc476559375"/>
      <w:bookmarkStart w:id="679" w:name="_Toc476310261"/>
      <w:bookmarkStart w:id="680" w:name="_Toc476324418"/>
      <w:bookmarkStart w:id="681" w:name="_Toc476332564"/>
      <w:bookmarkStart w:id="682" w:name="_Toc476332760"/>
      <w:bookmarkStart w:id="683" w:name="_Toc476333766"/>
      <w:bookmarkStart w:id="684" w:name="_Toc476553859"/>
      <w:bookmarkStart w:id="685" w:name="_Toc476557662"/>
      <w:bookmarkStart w:id="686" w:name="_Toc476557771"/>
      <w:bookmarkStart w:id="687" w:name="_Toc476559376"/>
      <w:bookmarkStart w:id="688" w:name="_Toc476310262"/>
      <w:bookmarkStart w:id="689" w:name="_Toc476324419"/>
      <w:bookmarkStart w:id="690" w:name="_Toc476332565"/>
      <w:bookmarkStart w:id="691" w:name="_Toc476332761"/>
      <w:bookmarkStart w:id="692" w:name="_Toc476333767"/>
      <w:bookmarkStart w:id="693" w:name="_Toc476553860"/>
      <w:bookmarkStart w:id="694" w:name="_Toc476557663"/>
      <w:bookmarkStart w:id="695" w:name="_Toc476557772"/>
      <w:bookmarkStart w:id="696" w:name="_Toc476559377"/>
      <w:bookmarkStart w:id="697" w:name="_Toc476310263"/>
      <w:bookmarkStart w:id="698" w:name="_Toc476324420"/>
      <w:bookmarkStart w:id="699" w:name="_Toc476332566"/>
      <w:bookmarkStart w:id="700" w:name="_Toc476332762"/>
      <w:bookmarkStart w:id="701" w:name="_Toc476333768"/>
      <w:bookmarkStart w:id="702" w:name="_Toc476553861"/>
      <w:bookmarkStart w:id="703" w:name="_Toc476557664"/>
      <w:bookmarkStart w:id="704" w:name="_Toc476557773"/>
      <w:bookmarkStart w:id="705" w:name="_Toc476559378"/>
      <w:bookmarkStart w:id="706" w:name="_Toc476310264"/>
      <w:bookmarkStart w:id="707" w:name="_Toc476324421"/>
      <w:bookmarkStart w:id="708" w:name="_Toc476332567"/>
      <w:bookmarkStart w:id="709" w:name="_Toc476332763"/>
      <w:bookmarkStart w:id="710" w:name="_Toc476333769"/>
      <w:bookmarkStart w:id="711" w:name="_Toc476553862"/>
      <w:bookmarkStart w:id="712" w:name="_Toc476557665"/>
      <w:bookmarkStart w:id="713" w:name="_Toc476557774"/>
      <w:bookmarkStart w:id="714" w:name="_Toc476559379"/>
      <w:bookmarkStart w:id="715" w:name="_Toc476310265"/>
      <w:bookmarkStart w:id="716" w:name="_Toc476324422"/>
      <w:bookmarkStart w:id="717" w:name="_Toc476332568"/>
      <w:bookmarkStart w:id="718" w:name="_Toc476332764"/>
      <w:bookmarkStart w:id="719" w:name="_Toc476333770"/>
      <w:bookmarkStart w:id="720" w:name="_Toc476553863"/>
      <w:bookmarkStart w:id="721" w:name="_Toc476557666"/>
      <w:bookmarkStart w:id="722" w:name="_Toc476557775"/>
      <w:bookmarkStart w:id="723" w:name="_Toc476559380"/>
      <w:bookmarkStart w:id="724" w:name="_Toc476310266"/>
      <w:bookmarkStart w:id="725" w:name="_Toc476324423"/>
      <w:bookmarkStart w:id="726" w:name="_Toc476332569"/>
      <w:bookmarkStart w:id="727" w:name="_Toc476332765"/>
      <w:bookmarkStart w:id="728" w:name="_Toc476333771"/>
      <w:bookmarkStart w:id="729" w:name="_Toc476553864"/>
      <w:bookmarkStart w:id="730" w:name="_Toc476557667"/>
      <w:bookmarkStart w:id="731" w:name="_Toc476557776"/>
      <w:bookmarkStart w:id="732" w:name="_Toc476559381"/>
      <w:bookmarkStart w:id="733" w:name="_Toc476310267"/>
      <w:bookmarkStart w:id="734" w:name="_Toc476324424"/>
      <w:bookmarkStart w:id="735" w:name="_Toc476332570"/>
      <w:bookmarkStart w:id="736" w:name="_Toc476332766"/>
      <w:bookmarkStart w:id="737" w:name="_Toc476333772"/>
      <w:bookmarkStart w:id="738" w:name="_Toc476553865"/>
      <w:bookmarkStart w:id="739" w:name="_Toc476557668"/>
      <w:bookmarkStart w:id="740" w:name="_Toc476557777"/>
      <w:bookmarkStart w:id="741" w:name="_Toc476559382"/>
      <w:bookmarkStart w:id="742" w:name="_Toc476310268"/>
      <w:bookmarkStart w:id="743" w:name="_Toc476324425"/>
      <w:bookmarkStart w:id="744" w:name="_Toc476332571"/>
      <w:bookmarkStart w:id="745" w:name="_Toc476332767"/>
      <w:bookmarkStart w:id="746" w:name="_Toc476333773"/>
      <w:bookmarkStart w:id="747" w:name="_Toc476553866"/>
      <w:bookmarkStart w:id="748" w:name="_Toc476557669"/>
      <w:bookmarkStart w:id="749" w:name="_Toc476557778"/>
      <w:bookmarkStart w:id="750" w:name="_Toc476559383"/>
      <w:bookmarkStart w:id="751" w:name="_Toc476310269"/>
      <w:bookmarkStart w:id="752" w:name="_Toc476324426"/>
      <w:bookmarkStart w:id="753" w:name="_Toc476332572"/>
      <w:bookmarkStart w:id="754" w:name="_Toc476332768"/>
      <w:bookmarkStart w:id="755" w:name="_Toc476333774"/>
      <w:bookmarkStart w:id="756" w:name="_Toc476553867"/>
      <w:bookmarkStart w:id="757" w:name="_Toc476557670"/>
      <w:bookmarkStart w:id="758" w:name="_Toc476557779"/>
      <w:bookmarkStart w:id="759" w:name="_Toc476559384"/>
      <w:bookmarkStart w:id="760" w:name="_Toc476310270"/>
      <w:bookmarkStart w:id="761" w:name="_Toc476324427"/>
      <w:bookmarkStart w:id="762" w:name="_Toc476332573"/>
      <w:bookmarkStart w:id="763" w:name="_Toc476332769"/>
      <w:bookmarkStart w:id="764" w:name="_Toc476333775"/>
      <w:bookmarkStart w:id="765" w:name="_Toc476553868"/>
      <w:bookmarkStart w:id="766" w:name="_Toc476557671"/>
      <w:bookmarkStart w:id="767" w:name="_Toc476557780"/>
      <w:bookmarkStart w:id="768" w:name="_Toc476559385"/>
      <w:bookmarkStart w:id="769" w:name="_Toc476310271"/>
      <w:bookmarkStart w:id="770" w:name="_Toc476324428"/>
      <w:bookmarkStart w:id="771" w:name="_Toc476332574"/>
      <w:bookmarkStart w:id="772" w:name="_Toc476332770"/>
      <w:bookmarkStart w:id="773" w:name="_Toc476333776"/>
      <w:bookmarkStart w:id="774" w:name="_Toc476553869"/>
      <w:bookmarkStart w:id="775" w:name="_Toc476557672"/>
      <w:bookmarkStart w:id="776" w:name="_Toc476557781"/>
      <w:bookmarkStart w:id="777" w:name="_Toc476559386"/>
      <w:bookmarkStart w:id="778" w:name="_Toc476310272"/>
      <w:bookmarkStart w:id="779" w:name="_Toc476324429"/>
      <w:bookmarkStart w:id="780" w:name="_Toc476332575"/>
      <w:bookmarkStart w:id="781" w:name="_Toc476332771"/>
      <w:bookmarkStart w:id="782" w:name="_Toc476333777"/>
      <w:bookmarkStart w:id="783" w:name="_Toc476553870"/>
      <w:bookmarkStart w:id="784" w:name="_Toc476557673"/>
      <w:bookmarkStart w:id="785" w:name="_Toc476557782"/>
      <w:bookmarkStart w:id="786" w:name="_Toc476559387"/>
      <w:bookmarkStart w:id="787" w:name="_Toc476310273"/>
      <w:bookmarkStart w:id="788" w:name="_Toc476324430"/>
      <w:bookmarkStart w:id="789" w:name="_Toc476332576"/>
      <w:bookmarkStart w:id="790" w:name="_Toc476332772"/>
      <w:bookmarkStart w:id="791" w:name="_Toc476333778"/>
      <w:bookmarkStart w:id="792" w:name="_Toc476553871"/>
      <w:bookmarkStart w:id="793" w:name="_Toc476557674"/>
      <w:bookmarkStart w:id="794" w:name="_Toc476557783"/>
      <w:bookmarkStart w:id="795" w:name="_Toc476559388"/>
      <w:bookmarkStart w:id="796" w:name="_Toc476310274"/>
      <w:bookmarkStart w:id="797" w:name="_Toc476324431"/>
      <w:bookmarkStart w:id="798" w:name="_Toc476332577"/>
      <w:bookmarkStart w:id="799" w:name="_Toc476332773"/>
      <w:bookmarkStart w:id="800" w:name="_Toc476333779"/>
      <w:bookmarkStart w:id="801" w:name="_Toc476553872"/>
      <w:bookmarkStart w:id="802" w:name="_Toc476557675"/>
      <w:bookmarkStart w:id="803" w:name="_Toc476557784"/>
      <w:bookmarkStart w:id="804" w:name="_Toc476559389"/>
      <w:bookmarkStart w:id="805" w:name="_Toc476310275"/>
      <w:bookmarkStart w:id="806" w:name="_Toc476324432"/>
      <w:bookmarkStart w:id="807" w:name="_Toc476332578"/>
      <w:bookmarkStart w:id="808" w:name="_Toc476332774"/>
      <w:bookmarkStart w:id="809" w:name="_Toc476333780"/>
      <w:bookmarkStart w:id="810" w:name="_Toc476553873"/>
      <w:bookmarkStart w:id="811" w:name="_Toc476557676"/>
      <w:bookmarkStart w:id="812" w:name="_Toc476557785"/>
      <w:bookmarkStart w:id="813" w:name="_Toc476559390"/>
      <w:bookmarkStart w:id="814" w:name="_Toc476310276"/>
      <w:bookmarkStart w:id="815" w:name="_Toc476324433"/>
      <w:bookmarkStart w:id="816" w:name="_Toc476332579"/>
      <w:bookmarkStart w:id="817" w:name="_Toc476332775"/>
      <w:bookmarkStart w:id="818" w:name="_Toc476333781"/>
      <w:bookmarkStart w:id="819" w:name="_Toc476553874"/>
      <w:bookmarkStart w:id="820" w:name="_Toc476557677"/>
      <w:bookmarkStart w:id="821" w:name="_Toc476557786"/>
      <w:bookmarkStart w:id="822" w:name="_Toc476559391"/>
      <w:bookmarkStart w:id="823" w:name="_Toc476310277"/>
      <w:bookmarkStart w:id="824" w:name="_Toc476324434"/>
      <w:bookmarkStart w:id="825" w:name="_Toc476332580"/>
      <w:bookmarkStart w:id="826" w:name="_Toc476332776"/>
      <w:bookmarkStart w:id="827" w:name="_Toc476333782"/>
      <w:bookmarkStart w:id="828" w:name="_Toc476553875"/>
      <w:bookmarkStart w:id="829" w:name="_Toc476557678"/>
      <w:bookmarkStart w:id="830" w:name="_Toc476557787"/>
      <w:bookmarkStart w:id="831" w:name="_Toc476559392"/>
      <w:bookmarkStart w:id="832" w:name="_Toc476310278"/>
      <w:bookmarkStart w:id="833" w:name="_Toc476324435"/>
      <w:bookmarkStart w:id="834" w:name="_Toc476332581"/>
      <w:bookmarkStart w:id="835" w:name="_Toc476332777"/>
      <w:bookmarkStart w:id="836" w:name="_Toc476333783"/>
      <w:bookmarkStart w:id="837" w:name="_Toc476553876"/>
      <w:bookmarkStart w:id="838" w:name="_Toc476557679"/>
      <w:bookmarkStart w:id="839" w:name="_Toc476557788"/>
      <w:bookmarkStart w:id="840" w:name="_Toc476559393"/>
      <w:bookmarkStart w:id="841" w:name="_Toc476310279"/>
      <w:bookmarkStart w:id="842" w:name="_Toc476324436"/>
      <w:bookmarkStart w:id="843" w:name="_Toc476332582"/>
      <w:bookmarkStart w:id="844" w:name="_Toc476332778"/>
      <w:bookmarkStart w:id="845" w:name="_Toc476333784"/>
      <w:bookmarkStart w:id="846" w:name="_Toc476553877"/>
      <w:bookmarkStart w:id="847" w:name="_Toc476557680"/>
      <w:bookmarkStart w:id="848" w:name="_Toc476557789"/>
      <w:bookmarkStart w:id="849" w:name="_Toc476559394"/>
      <w:bookmarkStart w:id="850" w:name="_Toc476310280"/>
      <w:bookmarkStart w:id="851" w:name="_Toc476324437"/>
      <w:bookmarkStart w:id="852" w:name="_Toc476332583"/>
      <w:bookmarkStart w:id="853" w:name="_Toc476332779"/>
      <w:bookmarkStart w:id="854" w:name="_Toc476333785"/>
      <w:bookmarkStart w:id="855" w:name="_Toc476553878"/>
      <w:bookmarkStart w:id="856" w:name="_Toc476557681"/>
      <w:bookmarkStart w:id="857" w:name="_Toc476557790"/>
      <w:bookmarkStart w:id="858" w:name="_Toc476559395"/>
      <w:bookmarkStart w:id="859" w:name="_Toc476310281"/>
      <w:bookmarkStart w:id="860" w:name="_Toc476324438"/>
      <w:bookmarkStart w:id="861" w:name="_Toc476332584"/>
      <w:bookmarkStart w:id="862" w:name="_Toc476332780"/>
      <w:bookmarkStart w:id="863" w:name="_Toc476333786"/>
      <w:bookmarkStart w:id="864" w:name="_Toc476553879"/>
      <w:bookmarkStart w:id="865" w:name="_Toc476557682"/>
      <w:bookmarkStart w:id="866" w:name="_Toc476557791"/>
      <w:bookmarkStart w:id="867" w:name="_Toc476559396"/>
      <w:bookmarkStart w:id="868" w:name="_Toc489274716"/>
      <w:bookmarkStart w:id="869" w:name="AUDITORIA"/>
      <w:bookmarkStart w:id="870" w:name="_Toc478395338"/>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sz w:val="22"/>
        </w:rPr>
        <w:t xml:space="preserve">12. </w:t>
      </w:r>
      <w:r w:rsidR="009E160E" w:rsidRPr="00346AD0">
        <w:rPr>
          <w:sz w:val="22"/>
        </w:rPr>
        <w:t>A</w:t>
      </w:r>
      <w:r w:rsidR="002B6460" w:rsidRPr="00346AD0">
        <w:rPr>
          <w:sz w:val="22"/>
        </w:rPr>
        <w:t>UDITORIAS</w:t>
      </w:r>
      <w:bookmarkEnd w:id="868"/>
      <w:r w:rsidR="00881F86" w:rsidRPr="00346AD0">
        <w:rPr>
          <w:sz w:val="22"/>
        </w:rPr>
        <w:t xml:space="preserve"> </w:t>
      </w:r>
      <w:bookmarkEnd w:id="869"/>
      <w:bookmarkEnd w:id="870"/>
    </w:p>
    <w:p w14:paraId="017EC6FE" w14:textId="77777777" w:rsidR="009E160E" w:rsidRPr="002A77C5" w:rsidRDefault="009E160E" w:rsidP="009E160E">
      <w:pPr>
        <w:jc w:val="both"/>
        <w:rPr>
          <w:rFonts w:asciiTheme="minorHAnsi" w:hAnsiTheme="minorHAnsi" w:cs="Helvetica"/>
          <w:szCs w:val="24"/>
          <w:shd w:val="clear" w:color="auto" w:fill="FFFFFF"/>
        </w:rPr>
      </w:pPr>
    </w:p>
    <w:p w14:paraId="78AC23FB" w14:textId="77777777" w:rsidR="002B6460" w:rsidRPr="002A77C5" w:rsidRDefault="002B6460" w:rsidP="002B6460">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7EED4CF7" w14:textId="77777777" w:rsidR="002B6460" w:rsidRPr="002A77C5" w:rsidRDefault="002B6460" w:rsidP="002B6460">
      <w:pPr>
        <w:jc w:val="both"/>
        <w:rPr>
          <w:rFonts w:asciiTheme="minorHAnsi" w:eastAsia="Times New Roman" w:hAnsiTheme="minorHAnsi" w:cs="Calibri"/>
          <w:b/>
          <w:szCs w:val="24"/>
          <w:lang w:eastAsia="pt-BR"/>
        </w:rPr>
      </w:pPr>
    </w:p>
    <w:tbl>
      <w:tblPr>
        <w:tblStyle w:val="TabeladeGrade1Clara-nfase1"/>
        <w:tblW w:w="4931" w:type="pct"/>
        <w:tblLayout w:type="fixed"/>
        <w:tblLook w:val="04A0" w:firstRow="1" w:lastRow="0" w:firstColumn="1" w:lastColumn="0" w:noHBand="0" w:noVBand="1"/>
      </w:tblPr>
      <w:tblGrid>
        <w:gridCol w:w="3209"/>
        <w:gridCol w:w="3210"/>
        <w:gridCol w:w="3077"/>
      </w:tblGrid>
      <w:tr w:rsidR="002B6460" w:rsidRPr="002A77C5" w14:paraId="210008D4" w14:textId="77777777" w:rsidTr="00346AD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90" w:type="pct"/>
            <w:hideMark/>
          </w:tcPr>
          <w:p w14:paraId="70AE9870" w14:textId="77777777" w:rsidR="002B6460" w:rsidRPr="002A77C5" w:rsidRDefault="002B6460" w:rsidP="005A2366">
            <w:pPr>
              <w:jc w:val="center"/>
              <w:rPr>
                <w:rFonts w:asciiTheme="minorHAnsi" w:eastAsia="Times New Roman" w:hAnsiTheme="minorHAnsi" w:cs="Arial"/>
                <w:b w:val="0"/>
                <w:bCs w:val="0"/>
                <w:sz w:val="14"/>
                <w:szCs w:val="16"/>
                <w:lang w:eastAsia="pt-BR"/>
              </w:rPr>
            </w:pPr>
            <w:r w:rsidRPr="002A77C5">
              <w:rPr>
                <w:rFonts w:asciiTheme="minorHAnsi" w:eastAsia="Times New Roman" w:hAnsiTheme="minorHAnsi" w:cs="Arial"/>
                <w:sz w:val="14"/>
                <w:szCs w:val="16"/>
                <w:lang w:eastAsia="pt-BR"/>
              </w:rPr>
              <w:t>Pontos avaliados</w:t>
            </w:r>
          </w:p>
        </w:tc>
        <w:tc>
          <w:tcPr>
            <w:tcW w:w="1690" w:type="pct"/>
          </w:tcPr>
          <w:p w14:paraId="751AF280"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2A77C5">
              <w:rPr>
                <w:rFonts w:asciiTheme="minorHAnsi" w:eastAsia="Times New Roman" w:hAnsiTheme="minorHAnsi" w:cs="Arial"/>
                <w:sz w:val="14"/>
                <w:szCs w:val="16"/>
                <w:lang w:eastAsia="pt-BR"/>
              </w:rPr>
              <w:t>Base Legal</w:t>
            </w:r>
          </w:p>
        </w:tc>
        <w:tc>
          <w:tcPr>
            <w:tcW w:w="1620" w:type="pct"/>
            <w:hideMark/>
          </w:tcPr>
          <w:p w14:paraId="25D61568"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2A77C5">
              <w:rPr>
                <w:rFonts w:asciiTheme="minorHAnsi" w:eastAsia="Times New Roman" w:hAnsiTheme="minorHAnsi" w:cs="Arial"/>
                <w:sz w:val="14"/>
                <w:szCs w:val="16"/>
                <w:lang w:eastAsia="pt-BR"/>
              </w:rPr>
              <w:t>URL</w:t>
            </w:r>
          </w:p>
        </w:tc>
      </w:tr>
      <w:tr w:rsidR="002B6460" w:rsidRPr="002A77C5" w14:paraId="4AAAAEE1" w14:textId="77777777" w:rsidTr="00346AD0">
        <w:trPr>
          <w:trHeight w:val="22"/>
        </w:trPr>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195F82E3" w14:textId="05EC6B80" w:rsidR="002B6460" w:rsidRPr="002A77C5" w:rsidRDefault="006A4EC0" w:rsidP="002B6460">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002B6460" w:rsidRPr="002A77C5">
              <w:rPr>
                <w:rFonts w:asciiTheme="minorHAnsi" w:eastAsia="Times New Roman" w:hAnsiTheme="minorHAnsi" w:cs="Arial"/>
                <w:sz w:val="14"/>
                <w:szCs w:val="16"/>
                <w:lang w:eastAsia="pt-BR"/>
              </w:rPr>
              <w:t xml:space="preserve">.1. </w:t>
            </w:r>
            <w:r w:rsidR="002B6460" w:rsidRPr="002A77C5">
              <w:rPr>
                <w:rFonts w:asciiTheme="minorHAnsi" w:eastAsia="Times New Roman" w:hAnsiTheme="minorHAnsi" w:cs="Arial"/>
                <w:b w:val="0"/>
                <w:sz w:val="14"/>
                <w:szCs w:val="16"/>
                <w:lang w:eastAsia="pt-BR"/>
              </w:rPr>
              <w:t>O órgão ou entidade divulga relatórios de gestão?</w:t>
            </w:r>
          </w:p>
        </w:tc>
        <w:tc>
          <w:tcPr>
            <w:tcW w:w="1690" w:type="pct"/>
            <w:vMerge w:val="restart"/>
            <w:vAlign w:val="center"/>
          </w:tcPr>
          <w:p w14:paraId="002CF817" w14:textId="77777777" w:rsidR="002B6460" w:rsidRPr="002A77C5" w:rsidRDefault="002B6460" w:rsidP="002B6460">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Portaria da CGU nº 262/2005</w:t>
            </w:r>
          </w:p>
          <w:p w14:paraId="5836319E" w14:textId="77777777" w:rsidR="002B6460" w:rsidRPr="002A77C5" w:rsidRDefault="002B6460" w:rsidP="002B6460">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Instrução Normativa nº 24 2015</w:t>
            </w:r>
          </w:p>
          <w:p w14:paraId="321A5B22" w14:textId="77777777" w:rsidR="002B6460" w:rsidRPr="002A77C5" w:rsidRDefault="002B6460" w:rsidP="002B6460">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20" w:type="pct"/>
            <w:vAlign w:val="center"/>
          </w:tcPr>
          <w:p w14:paraId="3826FC52" w14:textId="42400CC2" w:rsidR="002B6460" w:rsidRPr="002A77C5" w:rsidRDefault="002B6460" w:rsidP="002B64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http://www.cgu.gov.br/sobre/auditorias</w:t>
            </w:r>
          </w:p>
        </w:tc>
      </w:tr>
      <w:tr w:rsidR="002B6460" w:rsidRPr="002A77C5" w14:paraId="5CAF0E73" w14:textId="77777777" w:rsidTr="00346AD0">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1103C675" w14:textId="0A5CF9BC" w:rsidR="002B6460" w:rsidRPr="002A77C5" w:rsidRDefault="006A4EC0" w:rsidP="002B6460">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002B6460" w:rsidRPr="002A77C5">
              <w:rPr>
                <w:rFonts w:asciiTheme="minorHAnsi" w:eastAsia="Times New Roman" w:hAnsiTheme="minorHAnsi" w:cs="Arial"/>
                <w:sz w:val="14"/>
                <w:szCs w:val="16"/>
                <w:lang w:eastAsia="pt-BR"/>
              </w:rPr>
              <w:t xml:space="preserve">.2. </w:t>
            </w:r>
            <w:r w:rsidR="002B6460" w:rsidRPr="002A77C5">
              <w:rPr>
                <w:rFonts w:asciiTheme="minorHAnsi" w:eastAsia="Times New Roman" w:hAnsiTheme="minorHAnsi" w:cs="Arial"/>
                <w:b w:val="0"/>
                <w:sz w:val="14"/>
                <w:szCs w:val="16"/>
                <w:lang w:eastAsia="pt-BR"/>
              </w:rPr>
              <w:t>O órgão ou entidade divulga relatórios e certificados de auditoria?</w:t>
            </w:r>
          </w:p>
        </w:tc>
        <w:tc>
          <w:tcPr>
            <w:tcW w:w="1690" w:type="pct"/>
            <w:vMerge/>
          </w:tcPr>
          <w:p w14:paraId="58E12C60" w14:textId="77777777" w:rsidR="002B6460" w:rsidRPr="002A77C5" w:rsidRDefault="002B6460" w:rsidP="002B6460">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20" w:type="pct"/>
            <w:vAlign w:val="center"/>
          </w:tcPr>
          <w:p w14:paraId="51704FB7" w14:textId="2E36386F" w:rsidR="002B6460" w:rsidRPr="002A77C5" w:rsidRDefault="002B6460" w:rsidP="002B646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A informação é publicada em alguns links, como http://www.cgu.gov.br/sobre/auditorias/exercicios-anteriores/2012</w:t>
            </w:r>
          </w:p>
        </w:tc>
      </w:tr>
      <w:tr w:rsidR="002B6460" w:rsidRPr="002A77C5" w14:paraId="082CFC38" w14:textId="77777777" w:rsidTr="00346AD0">
        <w:tc>
          <w:tcPr>
            <w:cnfStyle w:val="001000000000" w:firstRow="0" w:lastRow="0" w:firstColumn="1" w:lastColumn="0" w:oddVBand="0" w:evenVBand="0" w:oddHBand="0" w:evenHBand="0" w:firstRowFirstColumn="0" w:firstRowLastColumn="0" w:lastRowFirstColumn="0" w:lastRowLastColumn="0"/>
            <w:tcW w:w="1690" w:type="pct"/>
            <w:hideMark/>
          </w:tcPr>
          <w:p w14:paraId="42CA2BFE" w14:textId="62EF22F0" w:rsidR="002B6460" w:rsidRPr="002A77C5" w:rsidRDefault="006A4EC0" w:rsidP="002B6460">
            <w:pPr>
              <w:jc w:val="both"/>
              <w:rPr>
                <w:rFonts w:asciiTheme="minorHAnsi" w:eastAsia="Times New Roman" w:hAnsiTheme="minorHAnsi" w:cs="Arial"/>
                <w:b w:val="0"/>
                <w:sz w:val="14"/>
                <w:szCs w:val="16"/>
                <w:lang w:eastAsia="pt-BR"/>
              </w:rPr>
            </w:pPr>
            <w:r>
              <w:rPr>
                <w:rFonts w:asciiTheme="minorHAnsi" w:eastAsia="Times New Roman" w:hAnsiTheme="minorHAnsi" w:cs="Arial"/>
                <w:sz w:val="14"/>
                <w:szCs w:val="16"/>
                <w:lang w:eastAsia="pt-BR"/>
              </w:rPr>
              <w:t>12</w:t>
            </w:r>
            <w:r w:rsidR="002B6460" w:rsidRPr="002A77C5">
              <w:rPr>
                <w:rFonts w:asciiTheme="minorHAnsi" w:eastAsia="Times New Roman" w:hAnsiTheme="minorHAnsi" w:cs="Arial"/>
                <w:sz w:val="14"/>
                <w:szCs w:val="16"/>
                <w:lang w:eastAsia="pt-BR"/>
              </w:rPr>
              <w:t xml:space="preserve">.3. </w:t>
            </w:r>
            <w:r w:rsidR="002B6460" w:rsidRPr="002A77C5">
              <w:rPr>
                <w:rFonts w:asciiTheme="minorHAnsi" w:eastAsia="Times New Roman" w:hAnsiTheme="minorHAnsi" w:cs="Arial"/>
                <w:b w:val="0"/>
                <w:sz w:val="14"/>
                <w:szCs w:val="16"/>
                <w:lang w:eastAsia="pt-BR"/>
              </w:rPr>
              <w:t xml:space="preserve">O órgão ou entidade divulga Informações sobre os processos de auditorias anuais de contas: </w:t>
            </w:r>
          </w:p>
          <w:p w14:paraId="61067D6C" w14:textId="77777777" w:rsidR="002B6460" w:rsidRPr="002A77C5" w:rsidRDefault="002B6460" w:rsidP="002B6460">
            <w:pPr>
              <w:jc w:val="both"/>
              <w:rPr>
                <w:rFonts w:asciiTheme="minorHAnsi" w:eastAsia="Times New Roman" w:hAnsiTheme="minorHAnsi" w:cs="Arial"/>
                <w:b w:val="0"/>
                <w:sz w:val="14"/>
                <w:szCs w:val="16"/>
                <w:lang w:eastAsia="pt-BR"/>
              </w:rPr>
            </w:pPr>
            <w:r w:rsidRPr="002A77C5">
              <w:rPr>
                <w:rFonts w:asciiTheme="minorHAnsi" w:eastAsia="Times New Roman" w:hAnsiTheme="minorHAnsi" w:cs="Arial"/>
                <w:b w:val="0"/>
                <w:sz w:val="14"/>
                <w:szCs w:val="16"/>
                <w:lang w:eastAsia="pt-BR"/>
              </w:rPr>
              <w:t xml:space="preserve">a) exercício ao qual se referem as contas; </w:t>
            </w:r>
          </w:p>
          <w:p w14:paraId="51068362" w14:textId="77777777" w:rsidR="002B6460" w:rsidRPr="002A77C5" w:rsidRDefault="002B6460" w:rsidP="002B6460">
            <w:pPr>
              <w:jc w:val="both"/>
              <w:rPr>
                <w:rFonts w:asciiTheme="minorHAnsi" w:eastAsia="Times New Roman" w:hAnsiTheme="minorHAnsi" w:cs="Arial"/>
                <w:b w:val="0"/>
                <w:sz w:val="14"/>
                <w:szCs w:val="16"/>
                <w:lang w:eastAsia="pt-BR"/>
              </w:rPr>
            </w:pPr>
            <w:r w:rsidRPr="002A77C5">
              <w:rPr>
                <w:rFonts w:asciiTheme="minorHAnsi" w:eastAsia="Times New Roman" w:hAnsiTheme="minorHAnsi" w:cs="Arial"/>
                <w:b w:val="0"/>
                <w:sz w:val="14"/>
                <w:szCs w:val="16"/>
                <w:lang w:eastAsia="pt-BR"/>
              </w:rPr>
              <w:t xml:space="preserve">b) código e descrição da respectiva unidade; </w:t>
            </w:r>
          </w:p>
          <w:p w14:paraId="01EB16B4" w14:textId="77777777" w:rsidR="002B6460" w:rsidRPr="002A77C5" w:rsidRDefault="002B6460" w:rsidP="002B6460">
            <w:pPr>
              <w:jc w:val="both"/>
              <w:rPr>
                <w:rFonts w:asciiTheme="minorHAnsi" w:eastAsia="Times New Roman" w:hAnsiTheme="minorHAnsi" w:cs="Arial"/>
                <w:b w:val="0"/>
                <w:sz w:val="14"/>
                <w:szCs w:val="16"/>
                <w:lang w:eastAsia="pt-BR"/>
              </w:rPr>
            </w:pPr>
            <w:r w:rsidRPr="002A77C5">
              <w:rPr>
                <w:rFonts w:asciiTheme="minorHAnsi" w:eastAsia="Times New Roman" w:hAnsiTheme="minorHAnsi" w:cs="Arial"/>
                <w:b w:val="0"/>
                <w:sz w:val="14"/>
                <w:szCs w:val="16"/>
                <w:lang w:eastAsia="pt-BR"/>
              </w:rPr>
              <w:t xml:space="preserve">c) número do processo no órgão ou entidade de origem; </w:t>
            </w:r>
          </w:p>
          <w:p w14:paraId="32D2B189" w14:textId="77777777" w:rsidR="002B6460" w:rsidRPr="002A77C5" w:rsidRDefault="002B6460" w:rsidP="002B6460">
            <w:pPr>
              <w:jc w:val="both"/>
              <w:rPr>
                <w:rFonts w:asciiTheme="minorHAnsi" w:eastAsia="Times New Roman" w:hAnsiTheme="minorHAnsi" w:cs="Arial"/>
                <w:b w:val="0"/>
                <w:sz w:val="14"/>
                <w:szCs w:val="16"/>
                <w:lang w:eastAsia="pt-BR"/>
              </w:rPr>
            </w:pPr>
            <w:r w:rsidRPr="002A77C5">
              <w:rPr>
                <w:rFonts w:asciiTheme="minorHAnsi" w:eastAsia="Times New Roman" w:hAnsiTheme="minorHAnsi" w:cs="Arial"/>
                <w:b w:val="0"/>
                <w:sz w:val="14"/>
                <w:szCs w:val="16"/>
                <w:lang w:eastAsia="pt-BR"/>
              </w:rPr>
              <w:t xml:space="preserve">d) número do processo no Tribunal de Contas da União; </w:t>
            </w:r>
          </w:p>
          <w:p w14:paraId="57F1ACD0" w14:textId="77777777" w:rsidR="002B6460" w:rsidRPr="002A77C5" w:rsidRDefault="002B6460" w:rsidP="002B6460">
            <w:pPr>
              <w:jc w:val="both"/>
              <w:rPr>
                <w:rFonts w:asciiTheme="minorHAnsi" w:eastAsia="Times New Roman" w:hAnsiTheme="minorHAnsi" w:cs="Arial"/>
                <w:sz w:val="14"/>
                <w:szCs w:val="16"/>
                <w:lang w:eastAsia="pt-BR"/>
              </w:rPr>
            </w:pPr>
            <w:r w:rsidRPr="002A77C5">
              <w:rPr>
                <w:rFonts w:asciiTheme="minorHAnsi" w:eastAsia="Times New Roman" w:hAnsiTheme="minorHAnsi" w:cs="Arial"/>
                <w:b w:val="0"/>
                <w:sz w:val="14"/>
                <w:szCs w:val="16"/>
                <w:lang w:eastAsia="pt-BR"/>
              </w:rPr>
              <w:t>e) Situação junto ao Tribunal de Contas da União.</w:t>
            </w:r>
          </w:p>
        </w:tc>
        <w:tc>
          <w:tcPr>
            <w:tcW w:w="1690" w:type="pct"/>
            <w:vMerge/>
          </w:tcPr>
          <w:p w14:paraId="6D7F8273" w14:textId="77777777" w:rsidR="002B6460" w:rsidRPr="002A77C5" w:rsidRDefault="002B6460" w:rsidP="002B6460">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20" w:type="pct"/>
            <w:vAlign w:val="center"/>
          </w:tcPr>
          <w:p w14:paraId="4FBC5C47" w14:textId="711FCF84" w:rsidR="002B6460" w:rsidRPr="002A77C5" w:rsidRDefault="002B6460" w:rsidP="002B64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http://www.cgu.gov.br/sobre/auditorias</w:t>
            </w:r>
          </w:p>
        </w:tc>
      </w:tr>
      <w:tr w:rsidR="002B6460" w:rsidRPr="002A77C5" w14:paraId="000FDD79" w14:textId="77777777" w:rsidTr="00346AD0">
        <w:trPr>
          <w:trHeight w:val="141"/>
        </w:trPr>
        <w:tc>
          <w:tcPr>
            <w:cnfStyle w:val="001000000000" w:firstRow="0" w:lastRow="0" w:firstColumn="1" w:lastColumn="0" w:oddVBand="0" w:evenVBand="0" w:oddHBand="0" w:evenHBand="0" w:firstRowFirstColumn="0" w:firstRowLastColumn="0" w:lastRowFirstColumn="0" w:lastRowLastColumn="0"/>
            <w:tcW w:w="1690" w:type="pct"/>
          </w:tcPr>
          <w:p w14:paraId="40D49D73" w14:textId="62899888" w:rsidR="002B6460" w:rsidRPr="002A77C5" w:rsidRDefault="006A4EC0" w:rsidP="002B6460">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002B6460" w:rsidRPr="002A77C5">
              <w:rPr>
                <w:rFonts w:asciiTheme="minorHAnsi" w:eastAsia="Times New Roman" w:hAnsiTheme="minorHAnsi" w:cs="Arial"/>
                <w:sz w:val="14"/>
                <w:szCs w:val="16"/>
                <w:lang w:eastAsia="pt-BR"/>
              </w:rPr>
              <w:t xml:space="preserve">.4. </w:t>
            </w:r>
            <w:r w:rsidR="002B6460" w:rsidRPr="002A77C5">
              <w:rPr>
                <w:rFonts w:asciiTheme="minorHAnsi" w:eastAsia="Times New Roman" w:hAnsiTheme="minorHAnsi" w:cs="Arial"/>
                <w:b w:val="0"/>
                <w:sz w:val="14"/>
                <w:szCs w:val="16"/>
                <w:lang w:eastAsia="pt-BR"/>
              </w:rPr>
              <w:t>O órgão ou entidade divulga Informações sobre o Relatório Anual de Atividades de Auditoria Interna (RAINT)?</w:t>
            </w:r>
          </w:p>
        </w:tc>
        <w:tc>
          <w:tcPr>
            <w:tcW w:w="1690" w:type="pct"/>
            <w:vAlign w:val="center"/>
          </w:tcPr>
          <w:p w14:paraId="37A92BF4" w14:textId="77777777" w:rsidR="002B6460" w:rsidRPr="002A77C5" w:rsidRDefault="002B6460" w:rsidP="002B6460">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Instrução Normativa nº 24, de 17 de novembro de 2015</w:t>
            </w:r>
          </w:p>
        </w:tc>
        <w:tc>
          <w:tcPr>
            <w:tcW w:w="1620" w:type="pct"/>
            <w:vAlign w:val="center"/>
          </w:tcPr>
          <w:p w14:paraId="70080E0C" w14:textId="6C68E8F2" w:rsidR="002B6460" w:rsidRPr="002A77C5" w:rsidRDefault="002B6460" w:rsidP="002B646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bl>
    <w:p w14:paraId="7BB008DA" w14:textId="77777777" w:rsidR="002B6460" w:rsidRPr="002A77C5" w:rsidRDefault="002B6460" w:rsidP="002B6460">
      <w:pPr>
        <w:jc w:val="both"/>
        <w:rPr>
          <w:rFonts w:asciiTheme="minorHAnsi" w:eastAsia="Times New Roman" w:hAnsiTheme="minorHAnsi" w:cs="Calibri"/>
          <w:szCs w:val="24"/>
          <w:lang w:eastAsia="pt-BR"/>
        </w:rPr>
      </w:pPr>
    </w:p>
    <w:p w14:paraId="2B507F3F" w14:textId="77777777" w:rsidR="002B6460" w:rsidRPr="002A77C5" w:rsidRDefault="002B6460" w:rsidP="002B6460">
      <w:pPr>
        <w:spacing w:after="240"/>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Constatações e Orientações</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993EFE" w:rsidRPr="002A77C5" w14:paraId="18B42CFC" w14:textId="77777777" w:rsidTr="006A4EC0">
        <w:tc>
          <w:tcPr>
            <w:tcW w:w="956" w:type="pct"/>
          </w:tcPr>
          <w:p w14:paraId="41D6EF46" w14:textId="0B5BC59E" w:rsidR="00993EFE" w:rsidRPr="002A77C5" w:rsidRDefault="00993EFE" w:rsidP="00F064ED">
            <w:pPr>
              <w:jc w:val="both"/>
              <w:rPr>
                <w:sz w:val="20"/>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12</w:t>
            </w:r>
            <w:r w:rsidR="001372F5" w:rsidRPr="002A77C5">
              <w:rPr>
                <w:rFonts w:asciiTheme="minorHAnsi" w:hAnsiTheme="minorHAnsi" w:cs="Helvetica"/>
                <w:b/>
                <w:szCs w:val="24"/>
                <w:shd w:val="clear" w:color="auto" w:fill="FFFFFF"/>
              </w:rPr>
              <w:t>.1</w:t>
            </w:r>
          </w:p>
        </w:tc>
        <w:tc>
          <w:tcPr>
            <w:tcW w:w="4044" w:type="pct"/>
          </w:tcPr>
          <w:p w14:paraId="19C79537" w14:textId="0CFB25A0" w:rsidR="00080C42" w:rsidRPr="002A77C5" w:rsidRDefault="001372F5" w:rsidP="00761CF9">
            <w:pPr>
              <w:ind w:left="30" w:hanging="30"/>
              <w:jc w:val="both"/>
              <w:rPr>
                <w:sz w:val="20"/>
              </w:rPr>
            </w:pPr>
            <w:r w:rsidRPr="002A77C5">
              <w:rPr>
                <w:rFonts w:asciiTheme="minorHAnsi" w:hAnsiTheme="minorHAnsi" w:cs="Helvetica"/>
                <w:szCs w:val="24"/>
                <w:shd w:val="clear" w:color="auto" w:fill="FFFFFF"/>
              </w:rPr>
              <w:t>A</w:t>
            </w:r>
            <w:r w:rsidR="00E94DF7" w:rsidRPr="002A77C5">
              <w:rPr>
                <w:rFonts w:asciiTheme="minorHAnsi" w:hAnsiTheme="minorHAnsi" w:cs="Helvetica"/>
                <w:szCs w:val="24"/>
                <w:shd w:val="clear" w:color="auto" w:fill="FFFFFF"/>
              </w:rPr>
              <w:t xml:space="preserve"> CGU</w:t>
            </w:r>
            <w:r w:rsidR="00993EFE" w:rsidRPr="002A77C5">
              <w:rPr>
                <w:rFonts w:asciiTheme="minorHAnsi" w:hAnsiTheme="minorHAnsi" w:cs="Helvetica"/>
                <w:szCs w:val="24"/>
                <w:shd w:val="clear" w:color="auto" w:fill="FFFFFF"/>
              </w:rPr>
              <w:t xml:space="preserve"> </w:t>
            </w:r>
            <w:r w:rsidRPr="002A77C5">
              <w:rPr>
                <w:rFonts w:asciiTheme="minorHAnsi" w:hAnsiTheme="minorHAnsi" w:cs="Helvetica"/>
                <w:szCs w:val="24"/>
                <w:shd w:val="clear" w:color="auto" w:fill="FFFFFF"/>
              </w:rPr>
              <w:t>divulga corretamente seus relatórios de gestão.</w:t>
            </w:r>
            <w:r w:rsidR="00993EFE" w:rsidRPr="002A77C5">
              <w:rPr>
                <w:rFonts w:asciiTheme="minorHAnsi" w:hAnsiTheme="minorHAnsi" w:cs="Helvetica"/>
                <w:szCs w:val="24"/>
                <w:shd w:val="clear" w:color="auto" w:fill="FFFFFF"/>
              </w:rPr>
              <w:t xml:space="preserve"> </w:t>
            </w:r>
          </w:p>
        </w:tc>
      </w:tr>
      <w:tr w:rsidR="00761CF9" w:rsidRPr="002A77C5" w14:paraId="6892387F" w14:textId="77777777" w:rsidTr="006A4EC0">
        <w:tc>
          <w:tcPr>
            <w:tcW w:w="956" w:type="pct"/>
          </w:tcPr>
          <w:p w14:paraId="6D3C0216" w14:textId="77777777" w:rsidR="00761CF9" w:rsidRPr="002A77C5" w:rsidRDefault="00761CF9" w:rsidP="00F064ED">
            <w:pPr>
              <w:jc w:val="both"/>
              <w:rPr>
                <w:rFonts w:asciiTheme="minorHAnsi" w:hAnsiTheme="minorHAnsi" w:cs="Helvetica"/>
                <w:b/>
                <w:szCs w:val="24"/>
                <w:shd w:val="clear" w:color="auto" w:fill="FFFFFF"/>
              </w:rPr>
            </w:pPr>
          </w:p>
        </w:tc>
        <w:tc>
          <w:tcPr>
            <w:tcW w:w="4044" w:type="pct"/>
          </w:tcPr>
          <w:p w14:paraId="3228F6D6" w14:textId="77777777" w:rsidR="00761CF9" w:rsidRPr="002A77C5" w:rsidRDefault="00761CF9" w:rsidP="00761CF9">
            <w:pPr>
              <w:ind w:left="30" w:hanging="30"/>
              <w:jc w:val="both"/>
              <w:rPr>
                <w:rFonts w:asciiTheme="minorHAnsi" w:hAnsiTheme="minorHAnsi" w:cs="Helvetica"/>
                <w:szCs w:val="24"/>
                <w:shd w:val="clear" w:color="auto" w:fill="FFFFFF"/>
              </w:rPr>
            </w:pPr>
          </w:p>
        </w:tc>
      </w:tr>
      <w:tr w:rsidR="001372F5" w:rsidRPr="002A77C5" w14:paraId="1DFBDAEE" w14:textId="77777777" w:rsidTr="006A4EC0">
        <w:tc>
          <w:tcPr>
            <w:tcW w:w="956" w:type="pct"/>
          </w:tcPr>
          <w:p w14:paraId="32667B66" w14:textId="62D4D442" w:rsidR="001372F5" w:rsidRPr="002A77C5" w:rsidRDefault="001372F5"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12</w:t>
            </w:r>
            <w:r w:rsidRPr="002A77C5">
              <w:rPr>
                <w:rFonts w:asciiTheme="minorHAnsi" w:hAnsiTheme="minorHAnsi" w:cs="Helvetica"/>
                <w:b/>
                <w:szCs w:val="24"/>
                <w:shd w:val="clear" w:color="auto" w:fill="FFFFFF"/>
              </w:rPr>
              <w:t>.2</w:t>
            </w:r>
          </w:p>
        </w:tc>
        <w:tc>
          <w:tcPr>
            <w:tcW w:w="4044" w:type="pct"/>
          </w:tcPr>
          <w:p w14:paraId="2098B8F2" w14:textId="66DBA894" w:rsidR="001372F5" w:rsidRPr="002A77C5" w:rsidRDefault="00F509B8">
            <w:pPr>
              <w:ind w:left="30" w:hanging="3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Verificou-se que s</w:t>
            </w:r>
            <w:r w:rsidR="001372F5" w:rsidRPr="002A77C5">
              <w:rPr>
                <w:rFonts w:asciiTheme="minorHAnsi" w:hAnsiTheme="minorHAnsi" w:cs="Helvetica"/>
                <w:szCs w:val="24"/>
                <w:shd w:val="clear" w:color="auto" w:fill="FFFFFF"/>
              </w:rPr>
              <w:t>ão divulgados relatórios e certificados de auditoria.</w:t>
            </w:r>
            <w:r w:rsidRPr="002A77C5">
              <w:rPr>
                <w:rFonts w:asciiTheme="minorHAnsi" w:hAnsiTheme="minorHAnsi" w:cs="Helvetica"/>
                <w:szCs w:val="24"/>
                <w:shd w:val="clear" w:color="auto" w:fill="FFFFFF"/>
              </w:rPr>
              <w:t xml:space="preserve"> </w:t>
            </w:r>
          </w:p>
        </w:tc>
      </w:tr>
      <w:tr w:rsidR="001372F5" w:rsidRPr="002A77C5" w14:paraId="2E70E7A7" w14:textId="77777777" w:rsidTr="006A4EC0">
        <w:trPr>
          <w:trHeight w:val="840"/>
        </w:trPr>
        <w:tc>
          <w:tcPr>
            <w:tcW w:w="956" w:type="pct"/>
          </w:tcPr>
          <w:p w14:paraId="67E919DF" w14:textId="43B7C329" w:rsidR="001372F5" w:rsidRPr="002A77C5" w:rsidRDefault="001372F5"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12</w:t>
            </w:r>
            <w:r w:rsidRPr="002A77C5">
              <w:rPr>
                <w:rFonts w:asciiTheme="minorHAnsi" w:hAnsiTheme="minorHAnsi" w:cs="Helvetica"/>
                <w:b/>
                <w:szCs w:val="24"/>
                <w:shd w:val="clear" w:color="auto" w:fill="FFFFFF"/>
              </w:rPr>
              <w:t>.2</w:t>
            </w:r>
          </w:p>
        </w:tc>
        <w:tc>
          <w:tcPr>
            <w:tcW w:w="4044" w:type="pct"/>
          </w:tcPr>
          <w:p w14:paraId="74925FC4" w14:textId="2531C9C3" w:rsidR="00080C42" w:rsidRPr="002A77C5" w:rsidRDefault="00F509B8" w:rsidP="00761CF9">
            <w:pPr>
              <w:ind w:left="30" w:hanging="3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Apesar da divulgação dos relatórios e certificados de auditoria</w:t>
            </w:r>
            <w:r w:rsidR="00F7016B" w:rsidRPr="002A77C5">
              <w:rPr>
                <w:rFonts w:asciiTheme="minorHAnsi" w:hAnsiTheme="minorHAnsi" w:cs="Helvetica"/>
                <w:szCs w:val="24"/>
                <w:shd w:val="clear" w:color="auto" w:fill="FFFFFF"/>
              </w:rPr>
              <w:t xml:space="preserve"> existentes</w:t>
            </w:r>
            <w:r w:rsidRPr="002A77C5">
              <w:rPr>
                <w:rFonts w:asciiTheme="minorHAnsi" w:hAnsiTheme="minorHAnsi" w:cs="Helvetica"/>
                <w:szCs w:val="24"/>
                <w:shd w:val="clear" w:color="auto" w:fill="FFFFFF"/>
              </w:rPr>
              <w:t>, o</w:t>
            </w:r>
            <w:r w:rsidR="001372F5" w:rsidRPr="002A77C5">
              <w:rPr>
                <w:rFonts w:asciiTheme="minorHAnsi" w:hAnsiTheme="minorHAnsi" w:cs="Helvetica"/>
                <w:szCs w:val="24"/>
                <w:shd w:val="clear" w:color="auto" w:fill="FFFFFF"/>
              </w:rPr>
              <w:t>rienta-se que</w:t>
            </w:r>
            <w:r w:rsidR="00080C42" w:rsidRPr="002A77C5">
              <w:rPr>
                <w:rFonts w:asciiTheme="minorHAnsi" w:hAnsiTheme="minorHAnsi" w:cs="Helvetica"/>
                <w:szCs w:val="24"/>
                <w:shd w:val="clear" w:color="auto" w:fill="FFFFFF"/>
              </w:rPr>
              <w:t>,</w:t>
            </w:r>
            <w:r w:rsidR="001372F5" w:rsidRPr="002A77C5">
              <w:rPr>
                <w:rFonts w:asciiTheme="minorHAnsi" w:hAnsiTheme="minorHAnsi" w:cs="Helvetica"/>
                <w:szCs w:val="24"/>
                <w:shd w:val="clear" w:color="auto" w:fill="FFFFFF"/>
              </w:rPr>
              <w:t xml:space="preserve"> nos anos em que</w:t>
            </w:r>
            <w:r w:rsidR="00080C42" w:rsidRPr="002A77C5">
              <w:rPr>
                <w:rFonts w:asciiTheme="minorHAnsi" w:hAnsiTheme="minorHAnsi" w:cs="Helvetica"/>
                <w:szCs w:val="24"/>
                <w:shd w:val="clear" w:color="auto" w:fill="FFFFFF"/>
              </w:rPr>
              <w:t xml:space="preserve"> a Decisão Normativa do TCU não </w:t>
            </w:r>
            <w:r w:rsidR="009E160E" w:rsidRPr="002A77C5">
              <w:rPr>
                <w:rFonts w:asciiTheme="minorHAnsi" w:hAnsiTheme="minorHAnsi" w:cs="Helvetica"/>
                <w:szCs w:val="24"/>
                <w:shd w:val="clear" w:color="auto" w:fill="FFFFFF"/>
              </w:rPr>
              <w:t>tenha contemplado</w:t>
            </w:r>
            <w:r w:rsidR="00080C42" w:rsidRPr="002A77C5">
              <w:rPr>
                <w:rFonts w:asciiTheme="minorHAnsi" w:hAnsiTheme="minorHAnsi" w:cs="Helvetica"/>
                <w:szCs w:val="24"/>
                <w:shd w:val="clear" w:color="auto" w:fill="FFFFFF"/>
              </w:rPr>
              <w:t xml:space="preserve"> a unidade jurisdicionada,</w:t>
            </w:r>
            <w:r w:rsidR="001372F5" w:rsidRPr="002A77C5">
              <w:rPr>
                <w:rFonts w:asciiTheme="minorHAnsi" w:hAnsiTheme="minorHAnsi" w:cs="Helvetica"/>
                <w:szCs w:val="24"/>
                <w:shd w:val="clear" w:color="auto" w:fill="FFFFFF"/>
              </w:rPr>
              <w:t xml:space="preserve"> o órgão</w:t>
            </w:r>
            <w:r w:rsidR="00080C42" w:rsidRPr="002A77C5">
              <w:rPr>
                <w:rFonts w:asciiTheme="minorHAnsi" w:hAnsiTheme="minorHAnsi" w:cs="Helvetica"/>
                <w:szCs w:val="24"/>
                <w:shd w:val="clear" w:color="auto" w:fill="FFFFFF"/>
              </w:rPr>
              <w:t xml:space="preserve"> informe isso ao cidadão. </w:t>
            </w:r>
          </w:p>
        </w:tc>
      </w:tr>
      <w:tr w:rsidR="00761CF9" w:rsidRPr="002A77C5" w14:paraId="4E405B29" w14:textId="77777777" w:rsidTr="006A4EC0">
        <w:trPr>
          <w:trHeight w:val="42"/>
        </w:trPr>
        <w:tc>
          <w:tcPr>
            <w:tcW w:w="956" w:type="pct"/>
          </w:tcPr>
          <w:p w14:paraId="5B09C5A9" w14:textId="77777777" w:rsidR="00761CF9" w:rsidRPr="002A77C5" w:rsidRDefault="00761CF9" w:rsidP="00F064ED">
            <w:pPr>
              <w:jc w:val="both"/>
              <w:rPr>
                <w:rFonts w:asciiTheme="minorHAnsi" w:hAnsiTheme="minorHAnsi" w:cs="Helvetica"/>
                <w:b/>
                <w:szCs w:val="24"/>
                <w:shd w:val="clear" w:color="auto" w:fill="FFFFFF"/>
              </w:rPr>
            </w:pPr>
          </w:p>
        </w:tc>
        <w:tc>
          <w:tcPr>
            <w:tcW w:w="4044" w:type="pct"/>
          </w:tcPr>
          <w:p w14:paraId="20F0BAF0" w14:textId="77777777" w:rsidR="00761CF9" w:rsidRPr="002A77C5" w:rsidRDefault="00761CF9" w:rsidP="00761CF9">
            <w:pPr>
              <w:ind w:left="30" w:hanging="30"/>
              <w:jc w:val="both"/>
              <w:rPr>
                <w:rFonts w:asciiTheme="minorHAnsi" w:hAnsiTheme="minorHAnsi" w:cs="Helvetica"/>
                <w:szCs w:val="24"/>
                <w:shd w:val="clear" w:color="auto" w:fill="FFFFFF"/>
              </w:rPr>
            </w:pPr>
          </w:p>
        </w:tc>
      </w:tr>
      <w:tr w:rsidR="001372F5" w:rsidRPr="002A77C5" w14:paraId="679BE0E6" w14:textId="77777777" w:rsidTr="006A4EC0">
        <w:tc>
          <w:tcPr>
            <w:tcW w:w="956" w:type="pct"/>
          </w:tcPr>
          <w:p w14:paraId="7A553893" w14:textId="11B7EE03" w:rsidR="001372F5" w:rsidRPr="002A77C5" w:rsidRDefault="001372F5"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12</w:t>
            </w:r>
            <w:r w:rsidRPr="002A77C5">
              <w:rPr>
                <w:rFonts w:asciiTheme="minorHAnsi" w:hAnsiTheme="minorHAnsi" w:cs="Helvetica"/>
                <w:b/>
                <w:szCs w:val="24"/>
                <w:shd w:val="clear" w:color="auto" w:fill="FFFFFF"/>
              </w:rPr>
              <w:t>.3</w:t>
            </w:r>
          </w:p>
        </w:tc>
        <w:tc>
          <w:tcPr>
            <w:tcW w:w="4044" w:type="pct"/>
          </w:tcPr>
          <w:p w14:paraId="32685544" w14:textId="5D95A69A" w:rsidR="001372F5" w:rsidRPr="002A77C5" w:rsidRDefault="001372F5">
            <w:pPr>
              <w:ind w:left="30" w:hanging="3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 órgão publica Informações sobre os processos de auditorias anuais de contas.</w:t>
            </w:r>
          </w:p>
        </w:tc>
      </w:tr>
      <w:tr w:rsidR="001372F5" w:rsidRPr="002A77C5" w14:paraId="2AE24EFD" w14:textId="77777777" w:rsidTr="006A4EC0">
        <w:tc>
          <w:tcPr>
            <w:tcW w:w="956" w:type="pct"/>
          </w:tcPr>
          <w:p w14:paraId="593B92EE" w14:textId="42DF3A12" w:rsidR="001372F5" w:rsidRPr="002A77C5" w:rsidRDefault="001372F5"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12</w:t>
            </w:r>
            <w:r w:rsidRPr="002A77C5">
              <w:rPr>
                <w:rFonts w:asciiTheme="minorHAnsi" w:hAnsiTheme="minorHAnsi" w:cs="Helvetica"/>
                <w:b/>
                <w:szCs w:val="24"/>
                <w:shd w:val="clear" w:color="auto" w:fill="FFFFFF"/>
              </w:rPr>
              <w:t>.3</w:t>
            </w:r>
          </w:p>
        </w:tc>
        <w:tc>
          <w:tcPr>
            <w:tcW w:w="4044" w:type="pct"/>
          </w:tcPr>
          <w:p w14:paraId="5D80A261" w14:textId="5A1A0C66" w:rsidR="00080C42" w:rsidRPr="002A77C5" w:rsidRDefault="00080C42" w:rsidP="00761CF9">
            <w:pPr>
              <w:ind w:left="30" w:hanging="3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Apesar da divulgação das informações sobre os processos de auditoria anuais de contas</w:t>
            </w:r>
            <w:r w:rsidR="00F7016B" w:rsidRPr="002A77C5">
              <w:rPr>
                <w:rFonts w:asciiTheme="minorHAnsi" w:hAnsiTheme="minorHAnsi" w:cs="Helvetica"/>
                <w:szCs w:val="24"/>
                <w:shd w:val="clear" w:color="auto" w:fill="FFFFFF"/>
              </w:rPr>
              <w:t xml:space="preserve"> existentes</w:t>
            </w:r>
            <w:r w:rsidRPr="002A77C5">
              <w:rPr>
                <w:rFonts w:asciiTheme="minorHAnsi" w:hAnsiTheme="minorHAnsi" w:cs="Helvetica"/>
                <w:szCs w:val="24"/>
                <w:shd w:val="clear" w:color="auto" w:fill="FFFFFF"/>
              </w:rPr>
              <w:t xml:space="preserve">, é </w:t>
            </w:r>
            <w:r w:rsidR="001372F5" w:rsidRPr="002A77C5">
              <w:rPr>
                <w:rFonts w:asciiTheme="minorHAnsi" w:hAnsiTheme="minorHAnsi" w:cs="Helvetica"/>
                <w:szCs w:val="24"/>
                <w:shd w:val="clear" w:color="auto" w:fill="FFFFFF"/>
              </w:rPr>
              <w:t xml:space="preserve">importante que o órgão </w:t>
            </w:r>
            <w:r w:rsidR="00F7016B" w:rsidRPr="002A77C5">
              <w:rPr>
                <w:rFonts w:asciiTheme="minorHAnsi" w:hAnsiTheme="minorHAnsi" w:cs="Helvetica"/>
                <w:szCs w:val="24"/>
                <w:shd w:val="clear" w:color="auto" w:fill="FFFFFF"/>
              </w:rPr>
              <w:t>explique, no ano em que não exista a informação, que o órgão não foi contemplado na</w:t>
            </w:r>
            <w:r w:rsidR="001372F5" w:rsidRPr="002A77C5">
              <w:rPr>
                <w:rFonts w:asciiTheme="minorHAnsi" w:hAnsiTheme="minorHAnsi" w:cs="Helvetica"/>
                <w:szCs w:val="24"/>
                <w:shd w:val="clear" w:color="auto" w:fill="FFFFFF"/>
              </w:rPr>
              <w:t xml:space="preserve"> Decisão Normativa do TCU. Caso já</w:t>
            </w:r>
            <w:r w:rsidR="009E160E" w:rsidRPr="002A77C5">
              <w:rPr>
                <w:rFonts w:asciiTheme="minorHAnsi" w:hAnsiTheme="minorHAnsi" w:cs="Helvetica"/>
                <w:szCs w:val="24"/>
                <w:shd w:val="clear" w:color="auto" w:fill="FFFFFF"/>
              </w:rPr>
              <w:t xml:space="preserve"> as</w:t>
            </w:r>
            <w:r w:rsidR="001372F5" w:rsidRPr="002A77C5">
              <w:rPr>
                <w:rFonts w:asciiTheme="minorHAnsi" w:hAnsiTheme="minorHAnsi" w:cs="Helvetica"/>
                <w:szCs w:val="24"/>
                <w:shd w:val="clear" w:color="auto" w:fill="FFFFFF"/>
              </w:rPr>
              <w:t xml:space="preserve"> disponibilize em seu </w:t>
            </w:r>
            <w:r w:rsidR="009E160E" w:rsidRPr="002A77C5">
              <w:rPr>
                <w:rFonts w:asciiTheme="minorHAnsi" w:hAnsiTheme="minorHAnsi" w:cs="Helvetica"/>
                <w:szCs w:val="24"/>
                <w:shd w:val="clear" w:color="auto" w:fill="FFFFFF"/>
              </w:rPr>
              <w:t>site</w:t>
            </w:r>
            <w:r w:rsidR="001372F5" w:rsidRPr="002A77C5">
              <w:rPr>
                <w:rFonts w:asciiTheme="minorHAnsi" w:hAnsiTheme="minorHAnsi" w:cs="Helvetica"/>
                <w:szCs w:val="24"/>
                <w:shd w:val="clear" w:color="auto" w:fill="FFFFFF"/>
              </w:rPr>
              <w:t xml:space="preserve">, deve ser colocado link para a área em que </w:t>
            </w:r>
            <w:r w:rsidR="001800C8" w:rsidRPr="002A77C5">
              <w:rPr>
                <w:rFonts w:asciiTheme="minorHAnsi" w:hAnsiTheme="minorHAnsi" w:cs="Helvetica"/>
                <w:szCs w:val="24"/>
                <w:shd w:val="clear" w:color="auto" w:fill="FFFFFF"/>
              </w:rPr>
              <w:t>a informação já é divulgada</w:t>
            </w:r>
            <w:r w:rsidR="001372F5" w:rsidRPr="002A77C5">
              <w:rPr>
                <w:rFonts w:asciiTheme="minorHAnsi" w:hAnsiTheme="minorHAnsi" w:cs="Helvetica"/>
                <w:szCs w:val="24"/>
                <w:shd w:val="clear" w:color="auto" w:fill="FFFFFF"/>
              </w:rPr>
              <w:t>.</w:t>
            </w:r>
          </w:p>
        </w:tc>
      </w:tr>
      <w:tr w:rsidR="00761CF9" w:rsidRPr="002A77C5" w14:paraId="5C99313E" w14:textId="77777777" w:rsidTr="006A4EC0">
        <w:tc>
          <w:tcPr>
            <w:tcW w:w="956" w:type="pct"/>
          </w:tcPr>
          <w:p w14:paraId="05747A4E" w14:textId="77777777" w:rsidR="00761CF9" w:rsidRPr="002A77C5" w:rsidRDefault="00761CF9" w:rsidP="00F064ED">
            <w:pPr>
              <w:jc w:val="both"/>
              <w:rPr>
                <w:rFonts w:asciiTheme="minorHAnsi" w:hAnsiTheme="minorHAnsi" w:cs="Helvetica"/>
                <w:b/>
                <w:szCs w:val="24"/>
                <w:shd w:val="clear" w:color="auto" w:fill="FFFFFF"/>
              </w:rPr>
            </w:pPr>
          </w:p>
        </w:tc>
        <w:tc>
          <w:tcPr>
            <w:tcW w:w="4044" w:type="pct"/>
          </w:tcPr>
          <w:p w14:paraId="6084AACC" w14:textId="77777777" w:rsidR="00761CF9" w:rsidRPr="002A77C5" w:rsidRDefault="00761CF9" w:rsidP="00761CF9">
            <w:pPr>
              <w:ind w:left="30" w:hanging="30"/>
              <w:jc w:val="both"/>
              <w:rPr>
                <w:rFonts w:asciiTheme="minorHAnsi" w:hAnsiTheme="minorHAnsi" w:cs="Helvetica"/>
                <w:szCs w:val="24"/>
                <w:shd w:val="clear" w:color="auto" w:fill="FFFFFF"/>
              </w:rPr>
            </w:pPr>
          </w:p>
        </w:tc>
      </w:tr>
      <w:tr w:rsidR="001372F5" w:rsidRPr="002A77C5" w14:paraId="0D5109F6" w14:textId="77777777" w:rsidTr="006A4EC0">
        <w:tc>
          <w:tcPr>
            <w:tcW w:w="956" w:type="pct"/>
          </w:tcPr>
          <w:p w14:paraId="7373DAC3" w14:textId="18F9FA06" w:rsidR="001372F5" w:rsidRPr="002A77C5" w:rsidRDefault="001372F5"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12</w:t>
            </w:r>
            <w:r w:rsidRPr="002A77C5">
              <w:rPr>
                <w:rFonts w:asciiTheme="minorHAnsi" w:hAnsiTheme="minorHAnsi" w:cs="Helvetica"/>
                <w:b/>
                <w:szCs w:val="24"/>
                <w:shd w:val="clear" w:color="auto" w:fill="FFFFFF"/>
              </w:rPr>
              <w:t>.4</w:t>
            </w:r>
          </w:p>
        </w:tc>
        <w:tc>
          <w:tcPr>
            <w:tcW w:w="4044" w:type="pct"/>
          </w:tcPr>
          <w:p w14:paraId="3E9C4D5F" w14:textId="239568EA" w:rsidR="001372F5" w:rsidRPr="002A77C5" w:rsidRDefault="0082484D" w:rsidP="0039593B">
            <w:pPr>
              <w:ind w:left="30" w:hanging="3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não divulga Informações sobre o Relatório Anual de Atividades de Auditoria Interna (RAINT) na </w:t>
            </w:r>
            <w:r w:rsidR="00F7016B" w:rsidRPr="002A77C5">
              <w:rPr>
                <w:rFonts w:asciiTheme="minorHAnsi" w:hAnsiTheme="minorHAnsi" w:cs="Helvetica"/>
                <w:szCs w:val="24"/>
                <w:shd w:val="clear" w:color="auto" w:fill="FFFFFF"/>
              </w:rPr>
              <w:t>seção</w:t>
            </w:r>
            <w:r w:rsidRPr="002A77C5">
              <w:rPr>
                <w:rFonts w:asciiTheme="minorHAnsi" w:hAnsiTheme="minorHAnsi" w:cs="Helvetica"/>
                <w:szCs w:val="24"/>
                <w:shd w:val="clear" w:color="auto" w:fill="FFFFFF"/>
              </w:rPr>
              <w:t xml:space="preserve"> ‘Acesso à Informação’</w:t>
            </w:r>
            <w:r w:rsidR="00F7016B" w:rsidRPr="002A77C5">
              <w:rPr>
                <w:rFonts w:asciiTheme="minorHAnsi" w:hAnsiTheme="minorHAnsi" w:cs="Helvetica"/>
                <w:szCs w:val="24"/>
                <w:shd w:val="clear" w:color="auto" w:fill="FFFFFF"/>
              </w:rPr>
              <w:t xml:space="preserve"> &gt; </w:t>
            </w:r>
            <w:r w:rsidR="009E160E" w:rsidRPr="002A77C5">
              <w:rPr>
                <w:rFonts w:asciiTheme="minorHAnsi" w:hAnsiTheme="minorHAnsi" w:cs="Helvetica"/>
                <w:szCs w:val="24"/>
                <w:shd w:val="clear" w:color="auto" w:fill="FFFFFF"/>
              </w:rPr>
              <w:t>‘</w:t>
            </w:r>
            <w:r w:rsidR="00F7016B" w:rsidRPr="002A77C5">
              <w:rPr>
                <w:rFonts w:asciiTheme="minorHAnsi" w:hAnsiTheme="minorHAnsi" w:cs="Helvetica"/>
                <w:szCs w:val="24"/>
                <w:shd w:val="clear" w:color="auto" w:fill="FFFFFF"/>
              </w:rPr>
              <w:t>Auditoria</w:t>
            </w:r>
            <w:r w:rsidR="009E160E"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w:t>
            </w:r>
          </w:p>
        </w:tc>
      </w:tr>
      <w:tr w:rsidR="00993EFE" w:rsidRPr="002A77C5" w14:paraId="578D7C33" w14:textId="77777777" w:rsidTr="006A4EC0">
        <w:tc>
          <w:tcPr>
            <w:tcW w:w="956" w:type="pct"/>
          </w:tcPr>
          <w:p w14:paraId="532E7665" w14:textId="33C31BD7" w:rsidR="00993EFE" w:rsidRPr="002A77C5" w:rsidRDefault="00993EFE" w:rsidP="00F064ED">
            <w:pPr>
              <w:jc w:val="both"/>
              <w:rPr>
                <w:sz w:val="20"/>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12</w:t>
            </w:r>
            <w:r w:rsidR="001372F5" w:rsidRPr="002A77C5">
              <w:rPr>
                <w:rFonts w:asciiTheme="minorHAnsi" w:hAnsiTheme="minorHAnsi" w:cs="Helvetica"/>
                <w:b/>
                <w:szCs w:val="24"/>
                <w:shd w:val="clear" w:color="auto" w:fill="FFFFFF"/>
              </w:rPr>
              <w:t>.4</w:t>
            </w:r>
          </w:p>
        </w:tc>
        <w:tc>
          <w:tcPr>
            <w:tcW w:w="4044" w:type="pct"/>
          </w:tcPr>
          <w:p w14:paraId="6A4E43D7" w14:textId="6C5F7B5B" w:rsidR="00993EFE" w:rsidRPr="002A77C5" w:rsidRDefault="0082484D" w:rsidP="002C2C13">
            <w:pPr>
              <w:jc w:val="both"/>
              <w:rPr>
                <w:sz w:val="20"/>
              </w:rPr>
            </w:pPr>
            <w:r w:rsidRPr="002A77C5">
              <w:rPr>
                <w:rFonts w:asciiTheme="minorHAnsi" w:hAnsiTheme="minorHAnsi" w:cs="Helvetica"/>
                <w:szCs w:val="24"/>
                <w:shd w:val="clear" w:color="auto" w:fill="FFFFFF"/>
              </w:rPr>
              <w:t>A CGU</w:t>
            </w:r>
            <w:r w:rsidR="00993EFE" w:rsidRPr="002A77C5">
              <w:rPr>
                <w:rFonts w:asciiTheme="minorHAnsi" w:hAnsiTheme="minorHAnsi" w:cs="Helvetica"/>
                <w:szCs w:val="24"/>
                <w:shd w:val="clear" w:color="auto" w:fill="FFFFFF"/>
              </w:rPr>
              <w:t xml:space="preserve"> deve </w:t>
            </w:r>
            <w:r w:rsidR="00556CD4" w:rsidRPr="002A77C5">
              <w:rPr>
                <w:rFonts w:asciiTheme="minorHAnsi" w:hAnsiTheme="minorHAnsi" w:cs="Helvetica"/>
                <w:szCs w:val="24"/>
                <w:shd w:val="clear" w:color="auto" w:fill="FFFFFF"/>
              </w:rPr>
              <w:t>publicar</w:t>
            </w:r>
            <w:r w:rsidR="00761CF9">
              <w:rPr>
                <w:rFonts w:asciiTheme="minorHAnsi" w:hAnsiTheme="minorHAnsi" w:cs="Helvetica"/>
                <w:szCs w:val="24"/>
                <w:shd w:val="clear" w:color="auto" w:fill="FFFFFF"/>
              </w:rPr>
              <w:t xml:space="preserve"> que não produz a informação mencionada.</w:t>
            </w:r>
          </w:p>
        </w:tc>
      </w:tr>
      <w:tr w:rsidR="00761CF9" w:rsidRPr="002A77C5" w14:paraId="75238B65" w14:textId="77777777" w:rsidTr="006A4EC0">
        <w:tc>
          <w:tcPr>
            <w:tcW w:w="956" w:type="pct"/>
          </w:tcPr>
          <w:p w14:paraId="58962774" w14:textId="77777777" w:rsidR="00761CF9" w:rsidRPr="002A77C5" w:rsidRDefault="00761CF9" w:rsidP="00F064ED">
            <w:pPr>
              <w:jc w:val="both"/>
              <w:rPr>
                <w:rFonts w:asciiTheme="minorHAnsi" w:hAnsiTheme="minorHAnsi" w:cs="Helvetica"/>
                <w:b/>
                <w:szCs w:val="24"/>
                <w:shd w:val="clear" w:color="auto" w:fill="FFFFFF"/>
              </w:rPr>
            </w:pPr>
          </w:p>
        </w:tc>
        <w:tc>
          <w:tcPr>
            <w:tcW w:w="4044" w:type="pct"/>
          </w:tcPr>
          <w:p w14:paraId="13747119" w14:textId="77777777" w:rsidR="00761CF9" w:rsidRPr="002A77C5" w:rsidRDefault="00761CF9" w:rsidP="002C2C13">
            <w:pPr>
              <w:jc w:val="both"/>
              <w:rPr>
                <w:rFonts w:asciiTheme="minorHAnsi" w:hAnsiTheme="minorHAnsi" w:cs="Helvetica"/>
                <w:szCs w:val="24"/>
                <w:shd w:val="clear" w:color="auto" w:fill="FFFFFF"/>
              </w:rPr>
            </w:pPr>
          </w:p>
        </w:tc>
      </w:tr>
    </w:tbl>
    <w:p w14:paraId="69E29C59" w14:textId="77777777" w:rsidR="00993EFE" w:rsidRPr="002A77C5" w:rsidRDefault="00993EFE" w:rsidP="00761CF9">
      <w:pPr>
        <w:ind w:left="1560"/>
        <w:jc w:val="both"/>
        <w:rPr>
          <w:sz w:val="20"/>
        </w:rPr>
      </w:pPr>
    </w:p>
    <w:p w14:paraId="330AED19" w14:textId="374E417A" w:rsidR="008113B0" w:rsidRPr="00346AD0" w:rsidRDefault="00346AD0" w:rsidP="00346AD0">
      <w:pPr>
        <w:pStyle w:val="Estilo2"/>
        <w:spacing w:before="0" w:after="0"/>
        <w:jc w:val="both"/>
        <w:rPr>
          <w:sz w:val="22"/>
        </w:rPr>
      </w:pPr>
      <w:bookmarkStart w:id="871" w:name="_Toc489274717"/>
      <w:r>
        <w:rPr>
          <w:sz w:val="22"/>
        </w:rPr>
        <w:t xml:space="preserve">13. </w:t>
      </w:r>
      <w:r w:rsidR="008113B0" w:rsidRPr="00346AD0">
        <w:rPr>
          <w:sz w:val="22"/>
        </w:rPr>
        <w:t>C</w:t>
      </w:r>
      <w:r w:rsidR="002B6460" w:rsidRPr="00346AD0">
        <w:rPr>
          <w:sz w:val="22"/>
        </w:rPr>
        <w:t>ONVÊNIOS E TRANSFERÊNCIAS</w:t>
      </w:r>
      <w:bookmarkEnd w:id="871"/>
      <w:r w:rsidR="002B6460" w:rsidRPr="00346AD0">
        <w:rPr>
          <w:sz w:val="22"/>
        </w:rPr>
        <w:t xml:space="preserve"> </w:t>
      </w:r>
    </w:p>
    <w:p w14:paraId="6C0C6619" w14:textId="77777777" w:rsidR="00761CF9" w:rsidRDefault="00761CF9" w:rsidP="002B6460">
      <w:pPr>
        <w:jc w:val="both"/>
        <w:rPr>
          <w:rFonts w:asciiTheme="minorHAnsi" w:eastAsia="Times New Roman" w:hAnsiTheme="minorHAnsi" w:cs="Calibri"/>
          <w:b/>
          <w:szCs w:val="24"/>
          <w:lang w:eastAsia="pt-BR"/>
        </w:rPr>
      </w:pPr>
    </w:p>
    <w:p w14:paraId="522E529E" w14:textId="6C900493" w:rsidR="002B6460" w:rsidRPr="002A77C5" w:rsidRDefault="002B6460" w:rsidP="002B6460">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56245907" w14:textId="77777777" w:rsidR="002B6460" w:rsidRPr="002A77C5" w:rsidRDefault="002B6460" w:rsidP="002B6460">
      <w:pPr>
        <w:jc w:val="both"/>
        <w:rPr>
          <w:rFonts w:asciiTheme="minorHAnsi" w:eastAsia="Times New Roman" w:hAnsiTheme="minorHAnsi" w:cs="Calibri"/>
          <w:szCs w:val="24"/>
          <w:lang w:eastAsia="pt-BR"/>
        </w:rPr>
      </w:pPr>
    </w:p>
    <w:tbl>
      <w:tblPr>
        <w:tblStyle w:val="TabeladeGrade1Clara-nfase1"/>
        <w:tblW w:w="5087" w:type="pct"/>
        <w:tblLayout w:type="fixed"/>
        <w:tblLook w:val="04A0" w:firstRow="1" w:lastRow="0" w:firstColumn="1" w:lastColumn="0" w:noHBand="0" w:noVBand="1"/>
      </w:tblPr>
      <w:tblGrid>
        <w:gridCol w:w="3212"/>
        <w:gridCol w:w="3209"/>
        <w:gridCol w:w="3376"/>
      </w:tblGrid>
      <w:tr w:rsidR="002B6460" w:rsidRPr="002A77C5" w14:paraId="4021AAE0" w14:textId="77777777" w:rsidTr="002B646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39" w:type="pct"/>
            <w:hideMark/>
          </w:tcPr>
          <w:p w14:paraId="4B785562" w14:textId="77777777" w:rsidR="002B6460" w:rsidRPr="002A77C5" w:rsidRDefault="002B6460"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1638" w:type="pct"/>
          </w:tcPr>
          <w:p w14:paraId="62706365"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1724" w:type="pct"/>
            <w:hideMark/>
          </w:tcPr>
          <w:p w14:paraId="0CA20EE2"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2B6460" w:rsidRPr="002A77C5" w14:paraId="5FC048E8" w14:textId="77777777" w:rsidTr="002B6460">
        <w:tc>
          <w:tcPr>
            <w:cnfStyle w:val="001000000000" w:firstRow="0" w:lastRow="0" w:firstColumn="1" w:lastColumn="0" w:oddVBand="0" w:evenVBand="0" w:oddHBand="0" w:evenHBand="0" w:firstRowFirstColumn="0" w:firstRowLastColumn="0" w:lastRowFirstColumn="0" w:lastRowLastColumn="0"/>
            <w:tcW w:w="1639" w:type="pct"/>
            <w:hideMark/>
          </w:tcPr>
          <w:p w14:paraId="66A524BF" w14:textId="504FFE3F" w:rsidR="002B6460"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13</w:t>
            </w:r>
            <w:r w:rsidR="002B6460" w:rsidRPr="002A77C5">
              <w:rPr>
                <w:rFonts w:asciiTheme="minorHAnsi" w:eastAsia="Times New Roman" w:hAnsiTheme="minorHAnsi" w:cs="Arial"/>
                <w:sz w:val="14"/>
                <w:szCs w:val="16"/>
                <w:lang w:eastAsia="pt-BR"/>
              </w:rPr>
              <w:t xml:space="preserve">. </w:t>
            </w:r>
            <w:r w:rsidR="002B6460" w:rsidRPr="002A77C5">
              <w:rPr>
                <w:rFonts w:asciiTheme="minorHAnsi" w:eastAsia="Times New Roman" w:hAnsiTheme="minorHAnsi" w:cs="Arial"/>
                <w:b w:val="0"/>
                <w:sz w:val="14"/>
                <w:szCs w:val="16"/>
                <w:lang w:eastAsia="pt-BR"/>
              </w:rPr>
              <w:t>O órgão ou entidade divulga em seu site informações sobre os repasses e transferências de recursos financeiros ou link para site que apresente tais informações?</w:t>
            </w:r>
          </w:p>
        </w:tc>
        <w:tc>
          <w:tcPr>
            <w:tcW w:w="1638" w:type="pct"/>
            <w:vAlign w:val="center"/>
          </w:tcPr>
          <w:p w14:paraId="687F9744" w14:textId="77777777" w:rsidR="002B6460" w:rsidRPr="002A77C5" w:rsidRDefault="002B6460"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III</w:t>
            </w:r>
          </w:p>
        </w:tc>
        <w:tc>
          <w:tcPr>
            <w:tcW w:w="1724" w:type="pct"/>
            <w:vAlign w:val="center"/>
            <w:hideMark/>
          </w:tcPr>
          <w:p w14:paraId="465FAEC3" w14:textId="7840E16E" w:rsidR="002B6460" w:rsidRPr="002A77C5" w:rsidRDefault="002B6460" w:rsidP="002B646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http://www.cgu.gov.br/sobre/convenios</w:t>
            </w:r>
          </w:p>
        </w:tc>
      </w:tr>
    </w:tbl>
    <w:p w14:paraId="6EB9C37F" w14:textId="77777777" w:rsidR="002B6460" w:rsidRPr="002A77C5" w:rsidRDefault="002B6460" w:rsidP="002B6460">
      <w:pPr>
        <w:pStyle w:val="Textodenotaderodap"/>
        <w:ind w:firstLine="709"/>
        <w:jc w:val="both"/>
        <w:rPr>
          <w:sz w:val="18"/>
        </w:rPr>
      </w:pPr>
    </w:p>
    <w:p w14:paraId="04A876A9" w14:textId="678DC975" w:rsidR="002B6460" w:rsidRPr="002A77C5" w:rsidRDefault="002B6460" w:rsidP="002B6460">
      <w:pPr>
        <w:spacing w:after="240"/>
        <w:jc w:val="both"/>
        <w:rPr>
          <w:rFonts w:asciiTheme="minorHAnsi" w:eastAsia="Times New Roman" w:hAnsiTheme="minorHAnsi" w:cs="Calibri"/>
          <w:szCs w:val="24"/>
          <w:lang w:eastAsia="pt-BR"/>
        </w:rPr>
      </w:pPr>
      <w:r w:rsidRPr="002A77C5">
        <w:rPr>
          <w:rFonts w:asciiTheme="minorHAnsi" w:eastAsia="Times New Roman" w:hAnsiTheme="minorHAnsi" w:cs="Calibri"/>
          <w:b/>
          <w:szCs w:val="24"/>
          <w:lang w:eastAsia="pt-BR"/>
        </w:rPr>
        <w:t>Constatações e Orientações</w:t>
      </w:r>
    </w:p>
    <w:tbl>
      <w:tblPr>
        <w:tblStyle w:val="Tabelacomgrade"/>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085"/>
      </w:tblGrid>
      <w:tr w:rsidR="00993EFE" w:rsidRPr="002A77C5" w14:paraId="196CD8D1" w14:textId="77777777" w:rsidTr="00761CF9">
        <w:tc>
          <w:tcPr>
            <w:tcW w:w="1838" w:type="dxa"/>
          </w:tcPr>
          <w:p w14:paraId="386B1CB2" w14:textId="38AF1D0F" w:rsidR="00993EFE" w:rsidRPr="002A77C5" w:rsidRDefault="00993EFE" w:rsidP="00F064ED">
            <w:pPr>
              <w:spacing w:after="200"/>
              <w:jc w:val="both"/>
              <w:rPr>
                <w:rFonts w:asciiTheme="minorHAnsi" w:hAnsiTheme="minorHAnsi"/>
                <w:sz w:val="18"/>
                <w:szCs w:val="20"/>
                <w:lang w:val="en-US"/>
              </w:rPr>
            </w:pPr>
            <w:r w:rsidRPr="002A77C5">
              <w:rPr>
                <w:rFonts w:cs="Helvetica"/>
                <w:b/>
                <w:szCs w:val="24"/>
                <w:shd w:val="clear" w:color="auto" w:fill="FFFFFF"/>
              </w:rPr>
              <w:t xml:space="preserve">Constatação </w:t>
            </w:r>
            <w:r w:rsidR="006A4EC0">
              <w:rPr>
                <w:rFonts w:cs="Helvetica"/>
                <w:b/>
                <w:szCs w:val="24"/>
                <w:shd w:val="clear" w:color="auto" w:fill="FFFFFF"/>
              </w:rPr>
              <w:t>13</w:t>
            </w:r>
          </w:p>
        </w:tc>
        <w:tc>
          <w:tcPr>
            <w:tcW w:w="8085" w:type="dxa"/>
          </w:tcPr>
          <w:p w14:paraId="0038ADB6" w14:textId="086EE5DA" w:rsidR="00993EFE" w:rsidRPr="002A77C5" w:rsidRDefault="00B4453A" w:rsidP="008113B0">
            <w:pPr>
              <w:pStyle w:val="Textodenotaderodap"/>
              <w:jc w:val="both"/>
              <w:rPr>
                <w:sz w:val="18"/>
              </w:rPr>
            </w:pPr>
            <w:r w:rsidRPr="002A77C5">
              <w:rPr>
                <w:rFonts w:cs="Helvetica"/>
                <w:sz w:val="22"/>
                <w:szCs w:val="24"/>
                <w:shd w:val="clear" w:color="auto" w:fill="FFFFFF"/>
              </w:rPr>
              <w:t>As informações acerca dos repasses e transferências de recursos financeiros foram</w:t>
            </w:r>
            <w:r w:rsidR="00993EFE" w:rsidRPr="002A77C5">
              <w:rPr>
                <w:rFonts w:cs="Helvetica"/>
                <w:sz w:val="22"/>
                <w:szCs w:val="24"/>
                <w:shd w:val="clear" w:color="auto" w:fill="FFFFFF"/>
              </w:rPr>
              <w:t xml:space="preserve"> localizad</w:t>
            </w:r>
            <w:r w:rsidRPr="002A77C5">
              <w:rPr>
                <w:rFonts w:cs="Helvetica"/>
                <w:sz w:val="22"/>
                <w:szCs w:val="24"/>
                <w:shd w:val="clear" w:color="auto" w:fill="FFFFFF"/>
              </w:rPr>
              <w:t>a</w:t>
            </w:r>
            <w:r w:rsidR="00993EFE" w:rsidRPr="002A77C5">
              <w:rPr>
                <w:rFonts w:cs="Helvetica"/>
                <w:sz w:val="22"/>
                <w:szCs w:val="24"/>
                <w:shd w:val="clear" w:color="auto" w:fill="FFFFFF"/>
              </w:rPr>
              <w:t>s na seção adequada.</w:t>
            </w:r>
            <w:r w:rsidR="00F7016B" w:rsidRPr="002A77C5">
              <w:rPr>
                <w:rFonts w:cs="Helvetica"/>
                <w:sz w:val="22"/>
                <w:szCs w:val="24"/>
                <w:shd w:val="clear" w:color="auto" w:fill="FFFFFF"/>
              </w:rPr>
              <w:t xml:space="preserve">  </w:t>
            </w:r>
          </w:p>
        </w:tc>
      </w:tr>
    </w:tbl>
    <w:p w14:paraId="6754AD75" w14:textId="77777777" w:rsidR="00993EFE" w:rsidRPr="002A77C5" w:rsidRDefault="00993EFE" w:rsidP="00761CF9">
      <w:pPr>
        <w:jc w:val="both"/>
        <w:rPr>
          <w:rFonts w:asciiTheme="minorHAnsi" w:hAnsiTheme="minorHAnsi"/>
          <w:sz w:val="18"/>
          <w:szCs w:val="20"/>
        </w:rPr>
      </w:pPr>
    </w:p>
    <w:p w14:paraId="23810444" w14:textId="7204F24D" w:rsidR="008113B0" w:rsidRPr="00346AD0" w:rsidRDefault="00346AD0" w:rsidP="00346AD0">
      <w:pPr>
        <w:pStyle w:val="Estilo2"/>
        <w:spacing w:before="0" w:after="0"/>
        <w:jc w:val="both"/>
        <w:rPr>
          <w:sz w:val="22"/>
        </w:rPr>
      </w:pPr>
      <w:bookmarkStart w:id="872" w:name="_Toc489274718"/>
      <w:bookmarkStart w:id="873" w:name="_Toc478395340"/>
      <w:bookmarkStart w:id="874" w:name="RECEITASEDESPESAS"/>
      <w:r>
        <w:rPr>
          <w:sz w:val="22"/>
        </w:rPr>
        <w:t xml:space="preserve">14. </w:t>
      </w:r>
      <w:r w:rsidR="00993EFE" w:rsidRPr="00346AD0">
        <w:rPr>
          <w:sz w:val="22"/>
        </w:rPr>
        <w:t>R</w:t>
      </w:r>
      <w:r w:rsidR="002B6460" w:rsidRPr="00346AD0">
        <w:rPr>
          <w:sz w:val="22"/>
        </w:rPr>
        <w:t>ECEITAS E DESPESAS</w:t>
      </w:r>
      <w:bookmarkEnd w:id="872"/>
      <w:r w:rsidR="002B6460" w:rsidRPr="00346AD0">
        <w:rPr>
          <w:sz w:val="22"/>
        </w:rPr>
        <w:t xml:space="preserve"> </w:t>
      </w:r>
      <w:bookmarkEnd w:id="873"/>
      <w:bookmarkEnd w:id="874"/>
    </w:p>
    <w:p w14:paraId="34981C0F" w14:textId="77777777" w:rsidR="00761CF9" w:rsidRDefault="00761CF9" w:rsidP="002B6460">
      <w:pPr>
        <w:jc w:val="both"/>
        <w:rPr>
          <w:rFonts w:asciiTheme="minorHAnsi" w:eastAsia="Times New Roman" w:hAnsiTheme="minorHAnsi" w:cs="Calibri"/>
          <w:b/>
          <w:szCs w:val="24"/>
          <w:lang w:eastAsia="pt-BR"/>
        </w:rPr>
      </w:pPr>
    </w:p>
    <w:p w14:paraId="4F6C624D" w14:textId="51AEA90C" w:rsidR="002B6460" w:rsidRPr="002A77C5" w:rsidRDefault="002B6460" w:rsidP="002B6460">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0C0411F9" w14:textId="77777777" w:rsidR="002B6460" w:rsidRPr="002A77C5" w:rsidRDefault="002B6460" w:rsidP="002B6460">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160"/>
        <w:gridCol w:w="3160"/>
        <w:gridCol w:w="3309"/>
      </w:tblGrid>
      <w:tr w:rsidR="002B6460" w:rsidRPr="002A77C5" w14:paraId="23B783C6" w14:textId="77777777" w:rsidTr="00BB70E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41" w:type="pct"/>
            <w:hideMark/>
          </w:tcPr>
          <w:p w14:paraId="13322373" w14:textId="77777777" w:rsidR="002B6460" w:rsidRPr="002A77C5" w:rsidRDefault="002B6460"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1641" w:type="pct"/>
          </w:tcPr>
          <w:p w14:paraId="0586A9C7"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1719" w:type="pct"/>
            <w:hideMark/>
          </w:tcPr>
          <w:p w14:paraId="1A2BF736" w14:textId="77777777" w:rsidR="002B6460" w:rsidRPr="002A77C5" w:rsidRDefault="002B6460"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2B6460" w:rsidRPr="002A77C5" w14:paraId="61A25BDA" w14:textId="77777777" w:rsidTr="00BB70E7">
        <w:tc>
          <w:tcPr>
            <w:cnfStyle w:val="001000000000" w:firstRow="0" w:lastRow="0" w:firstColumn="1" w:lastColumn="0" w:oddVBand="0" w:evenVBand="0" w:oddHBand="0" w:evenHBand="0" w:firstRowFirstColumn="0" w:firstRowLastColumn="0" w:lastRowFirstColumn="0" w:lastRowLastColumn="0"/>
            <w:tcW w:w="1641" w:type="pct"/>
            <w:vAlign w:val="center"/>
            <w:hideMark/>
          </w:tcPr>
          <w:p w14:paraId="5246FC66" w14:textId="67ECAAB5" w:rsidR="002B6460"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2B6460" w:rsidRPr="002A77C5">
              <w:rPr>
                <w:rFonts w:asciiTheme="minorHAnsi" w:eastAsia="Times New Roman" w:hAnsiTheme="minorHAnsi" w:cs="Arial"/>
                <w:sz w:val="14"/>
                <w:szCs w:val="16"/>
                <w:lang w:eastAsia="pt-BR"/>
              </w:rPr>
              <w:t xml:space="preserve">.1. </w:t>
            </w:r>
            <w:r w:rsidR="002B6460" w:rsidRPr="002A77C5">
              <w:rPr>
                <w:rFonts w:asciiTheme="minorHAnsi" w:eastAsia="Times New Roman" w:hAnsiTheme="minorHAnsi" w:cs="Arial"/>
                <w:b w:val="0"/>
                <w:sz w:val="14"/>
                <w:szCs w:val="16"/>
                <w:lang w:eastAsia="pt-BR"/>
              </w:rPr>
              <w:t>O órgão ou entidade divulga informações sobre a receita pública?</w:t>
            </w:r>
          </w:p>
        </w:tc>
        <w:tc>
          <w:tcPr>
            <w:tcW w:w="1641" w:type="pct"/>
            <w:vMerge w:val="restart"/>
            <w:vAlign w:val="center"/>
          </w:tcPr>
          <w:p w14:paraId="084DBB1C" w14:textId="77777777" w:rsidR="002B6460" w:rsidRPr="002A77C5" w:rsidRDefault="002B6460"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 2012, art. 7º, § 3º, IV</w:t>
            </w:r>
          </w:p>
        </w:tc>
        <w:tc>
          <w:tcPr>
            <w:tcW w:w="1719" w:type="pct"/>
          </w:tcPr>
          <w:p w14:paraId="290FE3C9" w14:textId="4992A45D" w:rsidR="002B6460" w:rsidRPr="002A77C5" w:rsidRDefault="002B6460"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localizada na seção específica ‘Acesso à Informação’.</w:t>
            </w:r>
          </w:p>
        </w:tc>
      </w:tr>
      <w:tr w:rsidR="002B6460" w:rsidRPr="002A77C5" w14:paraId="50B285C9" w14:textId="77777777" w:rsidTr="00BB70E7">
        <w:tc>
          <w:tcPr>
            <w:cnfStyle w:val="001000000000" w:firstRow="0" w:lastRow="0" w:firstColumn="1" w:lastColumn="0" w:oddVBand="0" w:evenVBand="0" w:oddHBand="0" w:evenHBand="0" w:firstRowFirstColumn="0" w:firstRowLastColumn="0" w:lastRowFirstColumn="0" w:lastRowLastColumn="0"/>
            <w:tcW w:w="1641" w:type="pct"/>
            <w:vAlign w:val="center"/>
            <w:hideMark/>
          </w:tcPr>
          <w:p w14:paraId="2CAA9F20" w14:textId="2B6C2FED" w:rsidR="002B6460"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2B6460" w:rsidRPr="002A77C5">
              <w:rPr>
                <w:rFonts w:asciiTheme="minorHAnsi" w:eastAsia="Times New Roman" w:hAnsiTheme="minorHAnsi" w:cs="Arial"/>
                <w:sz w:val="14"/>
                <w:szCs w:val="16"/>
                <w:lang w:eastAsia="pt-BR"/>
              </w:rPr>
              <w:t xml:space="preserve">.2. </w:t>
            </w:r>
            <w:r w:rsidR="002B6460" w:rsidRPr="002A77C5">
              <w:rPr>
                <w:rFonts w:asciiTheme="minorHAnsi" w:eastAsia="Times New Roman" w:hAnsiTheme="minorHAnsi" w:cs="Arial"/>
                <w:b w:val="0"/>
                <w:sz w:val="14"/>
                <w:szCs w:val="16"/>
                <w:lang w:eastAsia="pt-BR"/>
              </w:rPr>
              <w:t>O órgão ou entidade divulga informações detalhadas sobre a execução orçamentária de suas despesas por unidade orçamentária?</w:t>
            </w:r>
          </w:p>
        </w:tc>
        <w:tc>
          <w:tcPr>
            <w:tcW w:w="1641" w:type="pct"/>
            <w:vMerge/>
          </w:tcPr>
          <w:p w14:paraId="28A75BCE" w14:textId="77777777" w:rsidR="002B6460" w:rsidRPr="002A77C5" w:rsidRDefault="002B6460" w:rsidP="002B6460">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19" w:type="pct"/>
          </w:tcPr>
          <w:p w14:paraId="3779A4C2" w14:textId="6F2D843B" w:rsidR="002B6460" w:rsidRPr="002A77C5" w:rsidRDefault="002B6460"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http://www.cgu.gov.br/sobre/despesas</w:t>
            </w:r>
          </w:p>
        </w:tc>
      </w:tr>
      <w:tr w:rsidR="002B6460" w:rsidRPr="002A77C5" w14:paraId="729C23F1" w14:textId="77777777" w:rsidTr="00BB70E7">
        <w:tc>
          <w:tcPr>
            <w:cnfStyle w:val="001000000000" w:firstRow="0" w:lastRow="0" w:firstColumn="1" w:lastColumn="0" w:oddVBand="0" w:evenVBand="0" w:oddHBand="0" w:evenHBand="0" w:firstRowFirstColumn="0" w:firstRowLastColumn="0" w:lastRowFirstColumn="0" w:lastRowLastColumn="0"/>
            <w:tcW w:w="1641" w:type="pct"/>
            <w:vAlign w:val="center"/>
            <w:hideMark/>
          </w:tcPr>
          <w:p w14:paraId="6BC34BA8" w14:textId="5C02C576" w:rsidR="002B6460"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2B6460" w:rsidRPr="002A77C5">
              <w:rPr>
                <w:rFonts w:asciiTheme="minorHAnsi" w:eastAsia="Times New Roman" w:hAnsiTheme="minorHAnsi" w:cs="Arial"/>
                <w:sz w:val="14"/>
                <w:szCs w:val="16"/>
                <w:lang w:eastAsia="pt-BR"/>
              </w:rPr>
              <w:t xml:space="preserve">.3. </w:t>
            </w:r>
            <w:r w:rsidR="002B6460" w:rsidRPr="002A77C5">
              <w:rPr>
                <w:rFonts w:asciiTheme="minorHAnsi" w:eastAsia="Times New Roman" w:hAnsiTheme="minorHAnsi" w:cs="Arial"/>
                <w:b w:val="0"/>
                <w:sz w:val="14"/>
                <w:szCs w:val="16"/>
                <w:lang w:eastAsia="pt-BR"/>
              </w:rPr>
              <w:t>O órgão ou entidade divulga informações detalhadas sobre a execução financeira de suas despesas?</w:t>
            </w:r>
          </w:p>
        </w:tc>
        <w:tc>
          <w:tcPr>
            <w:tcW w:w="1641" w:type="pct"/>
          </w:tcPr>
          <w:p w14:paraId="3E3A4B7E" w14:textId="77777777" w:rsidR="002B6460" w:rsidRPr="002A77C5" w:rsidRDefault="002B6460"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Lei Complementar nº 101/2000, art. 48, II</w:t>
            </w:r>
          </w:p>
          <w:p w14:paraId="5D6EE422" w14:textId="77777777" w:rsidR="002B6460" w:rsidRPr="002A77C5" w:rsidRDefault="002B6460"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IV</w:t>
            </w:r>
          </w:p>
        </w:tc>
        <w:tc>
          <w:tcPr>
            <w:tcW w:w="1719" w:type="pct"/>
          </w:tcPr>
          <w:p w14:paraId="0232D182" w14:textId="55039A0C" w:rsidR="002B6460" w:rsidRPr="002A77C5" w:rsidRDefault="002B6460"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http://www.cgu.gov.br/sobre/despesas</w:t>
            </w:r>
          </w:p>
        </w:tc>
      </w:tr>
      <w:tr w:rsidR="002B6460" w:rsidRPr="002A77C5" w14:paraId="37432970" w14:textId="77777777" w:rsidTr="00BB70E7">
        <w:tc>
          <w:tcPr>
            <w:cnfStyle w:val="001000000000" w:firstRow="0" w:lastRow="0" w:firstColumn="1" w:lastColumn="0" w:oddVBand="0" w:evenVBand="0" w:oddHBand="0" w:evenHBand="0" w:firstRowFirstColumn="0" w:firstRowLastColumn="0" w:lastRowFirstColumn="0" w:lastRowLastColumn="0"/>
            <w:tcW w:w="1641" w:type="pct"/>
            <w:vAlign w:val="center"/>
            <w:hideMark/>
          </w:tcPr>
          <w:p w14:paraId="6B1BCBD6" w14:textId="4B7BF64C" w:rsidR="002B6460"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2B6460" w:rsidRPr="002A77C5">
              <w:rPr>
                <w:rFonts w:asciiTheme="minorHAnsi" w:eastAsia="Times New Roman" w:hAnsiTheme="minorHAnsi" w:cs="Arial"/>
                <w:sz w:val="14"/>
                <w:szCs w:val="16"/>
                <w:lang w:eastAsia="pt-BR"/>
              </w:rPr>
              <w:t xml:space="preserve">.4. </w:t>
            </w:r>
            <w:r w:rsidR="002B6460" w:rsidRPr="002A77C5">
              <w:rPr>
                <w:rFonts w:asciiTheme="minorHAnsi" w:eastAsia="Times New Roman" w:hAnsiTheme="minorHAnsi" w:cs="Arial"/>
                <w:b w:val="0"/>
                <w:sz w:val="14"/>
                <w:szCs w:val="16"/>
                <w:lang w:eastAsia="pt-BR"/>
              </w:rPr>
              <w:t>O órgão ou entidade divulga informações detalhadas sobre suas despesas com diárias e passagens pagas a servidores públicos em viagens a trabalho ou a colaboradores eventuais em viagens no interesse da Administração?</w:t>
            </w:r>
          </w:p>
        </w:tc>
        <w:tc>
          <w:tcPr>
            <w:tcW w:w="1641" w:type="pct"/>
            <w:vAlign w:val="center"/>
          </w:tcPr>
          <w:p w14:paraId="2467C841" w14:textId="77777777" w:rsidR="002B6460" w:rsidRPr="002A77C5" w:rsidRDefault="002B6460" w:rsidP="005A2366">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IV</w:t>
            </w:r>
          </w:p>
        </w:tc>
        <w:tc>
          <w:tcPr>
            <w:tcW w:w="1719" w:type="pct"/>
            <w:vAlign w:val="center"/>
          </w:tcPr>
          <w:p w14:paraId="3C7A34AA" w14:textId="56397A14" w:rsidR="002B6460" w:rsidRPr="002A77C5" w:rsidRDefault="002B6460"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http://www.cgu.gov.br/sobre/despesas</w:t>
            </w:r>
          </w:p>
        </w:tc>
      </w:tr>
    </w:tbl>
    <w:p w14:paraId="269972B3" w14:textId="77777777" w:rsidR="002B6460" w:rsidRPr="002A77C5" w:rsidRDefault="002B6460" w:rsidP="002B6460">
      <w:pPr>
        <w:ind w:left="1843" w:hanging="1843"/>
        <w:jc w:val="both"/>
        <w:rPr>
          <w:rFonts w:asciiTheme="minorHAnsi" w:hAnsiTheme="minorHAnsi" w:cs="Helvetica"/>
          <w:szCs w:val="24"/>
          <w:shd w:val="clear" w:color="auto" w:fill="FFFFFF"/>
        </w:rPr>
      </w:pPr>
    </w:p>
    <w:p w14:paraId="67D1FBAA" w14:textId="77777777" w:rsidR="002B6460" w:rsidRPr="002A77C5" w:rsidRDefault="002B6460" w:rsidP="002B6460">
      <w:pPr>
        <w:spacing w:after="240"/>
        <w:jc w:val="both"/>
        <w:rPr>
          <w:rFonts w:asciiTheme="minorHAnsi" w:hAnsiTheme="minorHAnsi" w:cs="Helvetica"/>
          <w:szCs w:val="24"/>
          <w:shd w:val="clear" w:color="auto" w:fill="FFFFFF"/>
        </w:rPr>
      </w:pPr>
      <w:r w:rsidRPr="002A77C5">
        <w:rPr>
          <w:rFonts w:asciiTheme="minorHAnsi" w:eastAsia="Times New Roman" w:hAnsiTheme="minorHAnsi" w:cs="Calibri"/>
          <w:b/>
          <w:szCs w:val="24"/>
          <w:lang w:eastAsia="pt-BR"/>
        </w:rPr>
        <w:t>Constatações e Orientações</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993EFE" w:rsidRPr="002A77C5" w14:paraId="782808C9" w14:textId="77777777" w:rsidTr="00761CF9">
        <w:tc>
          <w:tcPr>
            <w:tcW w:w="1249" w:type="pct"/>
          </w:tcPr>
          <w:p w14:paraId="184AF356" w14:textId="76A58F2F" w:rsidR="00993EFE" w:rsidRPr="002A77C5" w:rsidRDefault="00993EFE" w:rsidP="00F064ED">
            <w:pPr>
              <w:tabs>
                <w:tab w:val="left" w:pos="5101"/>
              </w:tabs>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14</w:t>
            </w:r>
            <w:r w:rsidR="00972D7B" w:rsidRPr="002A77C5">
              <w:rPr>
                <w:rFonts w:asciiTheme="minorHAnsi" w:hAnsiTheme="minorHAnsi" w:cs="Helvetica"/>
                <w:b/>
                <w:szCs w:val="24"/>
                <w:shd w:val="clear" w:color="auto" w:fill="FFFFFF"/>
              </w:rPr>
              <w:t>.1</w:t>
            </w:r>
          </w:p>
        </w:tc>
        <w:tc>
          <w:tcPr>
            <w:tcW w:w="3751" w:type="pct"/>
          </w:tcPr>
          <w:p w14:paraId="0E65F300" w14:textId="1EADC844" w:rsidR="00993EFE" w:rsidRPr="002A77C5" w:rsidRDefault="00993EFE" w:rsidP="0039593B">
            <w:pPr>
              <w:tabs>
                <w:tab w:val="left" w:pos="5101"/>
              </w:tabs>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Não foi encontrada</w:t>
            </w:r>
            <w:r w:rsidR="00972D7B" w:rsidRPr="002A77C5">
              <w:rPr>
                <w:rFonts w:asciiTheme="minorHAnsi" w:hAnsiTheme="minorHAnsi" w:cs="Helvetica"/>
                <w:szCs w:val="24"/>
                <w:shd w:val="clear" w:color="auto" w:fill="FFFFFF"/>
              </w:rPr>
              <w:t xml:space="preserve">, na seção </w:t>
            </w:r>
            <w:r w:rsidR="00B07816" w:rsidRPr="002A77C5">
              <w:rPr>
                <w:rFonts w:asciiTheme="minorHAnsi" w:hAnsiTheme="minorHAnsi" w:cs="Helvetica"/>
                <w:szCs w:val="24"/>
                <w:shd w:val="clear" w:color="auto" w:fill="FFFFFF"/>
              </w:rPr>
              <w:t>‘</w:t>
            </w:r>
            <w:r w:rsidR="00972D7B" w:rsidRPr="002A77C5">
              <w:rPr>
                <w:rFonts w:asciiTheme="minorHAnsi" w:hAnsiTheme="minorHAnsi" w:cs="Helvetica"/>
                <w:szCs w:val="24"/>
                <w:shd w:val="clear" w:color="auto" w:fill="FFFFFF"/>
              </w:rPr>
              <w:t>Acesso à Informação</w:t>
            </w:r>
            <w:r w:rsidR="00B07816" w:rsidRPr="002A77C5">
              <w:rPr>
                <w:rFonts w:asciiTheme="minorHAnsi" w:hAnsiTheme="minorHAnsi" w:cs="Helvetica"/>
                <w:szCs w:val="24"/>
                <w:shd w:val="clear" w:color="auto" w:fill="FFFFFF"/>
              </w:rPr>
              <w:t>’</w:t>
            </w:r>
            <w:r w:rsidR="00972D7B" w:rsidRPr="002A77C5">
              <w:rPr>
                <w:rFonts w:asciiTheme="minorHAnsi" w:hAnsiTheme="minorHAnsi" w:cs="Helvetica"/>
                <w:szCs w:val="24"/>
                <w:shd w:val="clear" w:color="auto" w:fill="FFFFFF"/>
              </w:rPr>
              <w:t xml:space="preserve"> &gt; </w:t>
            </w:r>
            <w:r w:rsidR="00B07816" w:rsidRPr="002A77C5">
              <w:rPr>
                <w:rFonts w:asciiTheme="minorHAnsi" w:hAnsiTheme="minorHAnsi" w:cs="Helvetica"/>
                <w:szCs w:val="24"/>
                <w:shd w:val="clear" w:color="auto" w:fill="FFFFFF"/>
              </w:rPr>
              <w:t>‘</w:t>
            </w:r>
            <w:r w:rsidR="00972D7B" w:rsidRPr="002A77C5">
              <w:rPr>
                <w:rFonts w:asciiTheme="minorHAnsi" w:hAnsiTheme="minorHAnsi" w:cs="Helvetica"/>
                <w:szCs w:val="24"/>
                <w:shd w:val="clear" w:color="auto" w:fill="FFFFFF"/>
              </w:rPr>
              <w:t>Receitas e Despesas</w:t>
            </w:r>
            <w:r w:rsidR="00B07816" w:rsidRPr="002A77C5">
              <w:rPr>
                <w:rFonts w:asciiTheme="minorHAnsi" w:hAnsiTheme="minorHAnsi" w:cs="Helvetica"/>
                <w:szCs w:val="24"/>
                <w:shd w:val="clear" w:color="auto" w:fill="FFFFFF"/>
              </w:rPr>
              <w:t>’</w:t>
            </w:r>
            <w:r w:rsidR="00972D7B" w:rsidRPr="002A77C5">
              <w:rPr>
                <w:rFonts w:asciiTheme="minorHAnsi" w:hAnsiTheme="minorHAnsi" w:cs="Helvetica"/>
                <w:szCs w:val="24"/>
                <w:shd w:val="clear" w:color="auto" w:fill="FFFFFF"/>
              </w:rPr>
              <w:t xml:space="preserve">, informações sobre a </w:t>
            </w:r>
            <w:r w:rsidRPr="002A77C5">
              <w:rPr>
                <w:rFonts w:asciiTheme="minorHAnsi" w:hAnsiTheme="minorHAnsi" w:cs="Helvetica"/>
                <w:szCs w:val="24"/>
                <w:shd w:val="clear" w:color="auto" w:fill="FFFFFF"/>
              </w:rPr>
              <w:t>receita</w:t>
            </w:r>
            <w:r w:rsidR="00972D7B" w:rsidRPr="002A77C5">
              <w:rPr>
                <w:rFonts w:asciiTheme="minorHAnsi" w:hAnsiTheme="minorHAnsi" w:cs="Helvetica"/>
                <w:szCs w:val="24"/>
                <w:shd w:val="clear" w:color="auto" w:fill="FFFFFF"/>
              </w:rPr>
              <w:t xml:space="preserve"> do órgão</w:t>
            </w:r>
            <w:r w:rsidRPr="002A77C5">
              <w:rPr>
                <w:rFonts w:asciiTheme="minorHAnsi" w:hAnsiTheme="minorHAnsi" w:cs="Helvetica"/>
                <w:szCs w:val="24"/>
                <w:shd w:val="clear" w:color="auto" w:fill="FFFFFF"/>
              </w:rPr>
              <w:t xml:space="preserve">. </w:t>
            </w:r>
          </w:p>
        </w:tc>
      </w:tr>
      <w:tr w:rsidR="00972D7B" w:rsidRPr="002A77C5" w14:paraId="45570D76" w14:textId="77777777" w:rsidTr="00761CF9">
        <w:tc>
          <w:tcPr>
            <w:tcW w:w="1249" w:type="pct"/>
          </w:tcPr>
          <w:p w14:paraId="4682A75A" w14:textId="085DF776" w:rsidR="00972D7B" w:rsidRPr="002A77C5" w:rsidRDefault="00972D7B" w:rsidP="00F064ED">
            <w:pPr>
              <w:tabs>
                <w:tab w:val="left" w:pos="5101"/>
              </w:tabs>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14</w:t>
            </w:r>
            <w:r w:rsidRPr="002A77C5">
              <w:rPr>
                <w:rFonts w:asciiTheme="minorHAnsi" w:hAnsiTheme="minorHAnsi" w:cs="Helvetica"/>
                <w:b/>
                <w:szCs w:val="24"/>
                <w:shd w:val="clear" w:color="auto" w:fill="FFFFFF"/>
              </w:rPr>
              <w:t>.1</w:t>
            </w:r>
          </w:p>
        </w:tc>
        <w:tc>
          <w:tcPr>
            <w:tcW w:w="3751" w:type="pct"/>
          </w:tcPr>
          <w:p w14:paraId="1D5AF433" w14:textId="405EB44E" w:rsidR="006604EE" w:rsidRPr="002A77C5" w:rsidRDefault="006604EE" w:rsidP="00761CF9">
            <w:pPr>
              <w:tabs>
                <w:tab w:val="left" w:pos="5101"/>
              </w:tabs>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deve alterar o nome da subseção </w:t>
            </w:r>
            <w:r w:rsidR="00B07816"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Despesas</w:t>
            </w:r>
            <w:r w:rsidR="00B07816"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para </w:t>
            </w:r>
            <w:r w:rsidR="00B07816"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Receitas e Despesas</w:t>
            </w:r>
            <w:r w:rsidR="00B07816" w:rsidRPr="002A77C5">
              <w:rPr>
                <w:rFonts w:asciiTheme="minorHAnsi" w:hAnsiTheme="minorHAnsi" w:cs="Helvetica"/>
                <w:szCs w:val="24"/>
                <w:shd w:val="clear" w:color="auto" w:fill="FFFFFF"/>
              </w:rPr>
              <w:t>’ e disponibilizar ao menos o conjunto mínimo de informações sobre o tema</w:t>
            </w:r>
            <w:r w:rsidRPr="002A77C5">
              <w:rPr>
                <w:rFonts w:asciiTheme="minorHAnsi" w:hAnsiTheme="minorHAnsi" w:cs="Helvetica"/>
                <w:szCs w:val="24"/>
                <w:shd w:val="clear" w:color="auto" w:fill="FFFFFF"/>
              </w:rPr>
              <w:t>. Para publicar as informações relativas às receitas, o órgão/entidade deve disponibilizar link para a seção de receitas do Portal da Transparência: www.portaldatransparencia.gov.br/receitas. É necessário que seja apresentado um passo-a-passo para encontrar a informação desejada.</w:t>
            </w:r>
          </w:p>
        </w:tc>
      </w:tr>
      <w:tr w:rsidR="00761CF9" w:rsidRPr="002A77C5" w14:paraId="31A1D895" w14:textId="77777777" w:rsidTr="00761CF9">
        <w:tc>
          <w:tcPr>
            <w:tcW w:w="1249" w:type="pct"/>
          </w:tcPr>
          <w:p w14:paraId="4AD29FF4" w14:textId="77777777" w:rsidR="00761CF9" w:rsidRPr="002A77C5" w:rsidRDefault="00761CF9" w:rsidP="00F064ED">
            <w:pPr>
              <w:tabs>
                <w:tab w:val="left" w:pos="5101"/>
              </w:tabs>
              <w:jc w:val="both"/>
              <w:rPr>
                <w:rFonts w:asciiTheme="minorHAnsi" w:hAnsiTheme="minorHAnsi" w:cs="Helvetica"/>
                <w:b/>
                <w:szCs w:val="24"/>
                <w:shd w:val="clear" w:color="auto" w:fill="FFFFFF"/>
              </w:rPr>
            </w:pPr>
          </w:p>
        </w:tc>
        <w:tc>
          <w:tcPr>
            <w:tcW w:w="3751" w:type="pct"/>
          </w:tcPr>
          <w:p w14:paraId="0D4F2DEF" w14:textId="77777777" w:rsidR="00761CF9" w:rsidRPr="002A77C5" w:rsidRDefault="00761CF9" w:rsidP="00761CF9">
            <w:pPr>
              <w:tabs>
                <w:tab w:val="left" w:pos="5101"/>
              </w:tabs>
              <w:jc w:val="both"/>
              <w:rPr>
                <w:rFonts w:asciiTheme="minorHAnsi" w:hAnsiTheme="minorHAnsi" w:cs="Helvetica"/>
                <w:szCs w:val="24"/>
                <w:shd w:val="clear" w:color="auto" w:fill="FFFFFF"/>
              </w:rPr>
            </w:pPr>
          </w:p>
        </w:tc>
      </w:tr>
      <w:tr w:rsidR="00972D7B" w:rsidRPr="002A77C5" w14:paraId="52F8EEC6" w14:textId="77777777" w:rsidTr="00761CF9">
        <w:tc>
          <w:tcPr>
            <w:tcW w:w="1249" w:type="pct"/>
          </w:tcPr>
          <w:p w14:paraId="0C69F2F4" w14:textId="780BADA7" w:rsidR="00972D7B" w:rsidRPr="002A77C5" w:rsidRDefault="00972D7B" w:rsidP="00972D7B">
            <w:pPr>
              <w:tabs>
                <w:tab w:val="left" w:pos="5101"/>
              </w:tabs>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14</w:t>
            </w:r>
            <w:r w:rsidRPr="002A77C5">
              <w:rPr>
                <w:rFonts w:asciiTheme="minorHAnsi" w:hAnsiTheme="minorHAnsi" w:cs="Helvetica"/>
                <w:b/>
                <w:szCs w:val="24"/>
                <w:shd w:val="clear" w:color="auto" w:fill="FFFFFF"/>
              </w:rPr>
              <w:t>.2</w:t>
            </w:r>
          </w:p>
        </w:tc>
        <w:tc>
          <w:tcPr>
            <w:tcW w:w="3751" w:type="pct"/>
          </w:tcPr>
          <w:p w14:paraId="579A3BE7" w14:textId="461EEFB7" w:rsidR="006604EE" w:rsidRPr="002A77C5" w:rsidRDefault="006604EE" w:rsidP="00761CF9">
            <w:pPr>
              <w:tabs>
                <w:tab w:val="left" w:pos="5101"/>
              </w:tabs>
              <w:jc w:val="both"/>
              <w:rPr>
                <w:rFonts w:asciiTheme="minorHAnsi" w:eastAsia="Times New Roman" w:hAnsiTheme="minorHAnsi" w:cs="Arial"/>
                <w:sz w:val="14"/>
                <w:szCs w:val="16"/>
                <w:lang w:eastAsia="pt-BR"/>
              </w:rPr>
            </w:pPr>
            <w:r w:rsidRPr="002A77C5">
              <w:rPr>
                <w:rFonts w:cs="Helvetica"/>
                <w:szCs w:val="24"/>
                <w:shd w:val="clear" w:color="auto" w:fill="FFFFFF"/>
              </w:rPr>
              <w:t xml:space="preserve">As informações acerca da execução financeira do órgão foram localizadas na seção adequada. </w:t>
            </w:r>
          </w:p>
        </w:tc>
      </w:tr>
      <w:tr w:rsidR="00761CF9" w:rsidRPr="002A77C5" w14:paraId="1F16D1E5" w14:textId="77777777" w:rsidTr="00761CF9">
        <w:tc>
          <w:tcPr>
            <w:tcW w:w="1249" w:type="pct"/>
          </w:tcPr>
          <w:p w14:paraId="77208ED4" w14:textId="77777777" w:rsidR="00761CF9" w:rsidRPr="002A77C5" w:rsidRDefault="00761CF9" w:rsidP="00972D7B">
            <w:pPr>
              <w:tabs>
                <w:tab w:val="left" w:pos="5101"/>
              </w:tabs>
              <w:jc w:val="both"/>
              <w:rPr>
                <w:rFonts w:asciiTheme="minorHAnsi" w:hAnsiTheme="minorHAnsi" w:cs="Helvetica"/>
                <w:b/>
                <w:szCs w:val="24"/>
                <w:shd w:val="clear" w:color="auto" w:fill="FFFFFF"/>
              </w:rPr>
            </w:pPr>
          </w:p>
        </w:tc>
        <w:tc>
          <w:tcPr>
            <w:tcW w:w="3751" w:type="pct"/>
          </w:tcPr>
          <w:p w14:paraId="37144138" w14:textId="77777777" w:rsidR="00761CF9" w:rsidRPr="002A77C5" w:rsidRDefault="00761CF9" w:rsidP="00761CF9">
            <w:pPr>
              <w:tabs>
                <w:tab w:val="left" w:pos="5101"/>
              </w:tabs>
              <w:jc w:val="both"/>
              <w:rPr>
                <w:rFonts w:cs="Helvetica"/>
                <w:szCs w:val="24"/>
                <w:shd w:val="clear" w:color="auto" w:fill="FFFFFF"/>
              </w:rPr>
            </w:pPr>
          </w:p>
        </w:tc>
      </w:tr>
      <w:tr w:rsidR="00972D7B" w:rsidRPr="002A77C5" w14:paraId="00E2570A" w14:textId="77777777" w:rsidTr="00761CF9">
        <w:tc>
          <w:tcPr>
            <w:tcW w:w="1249" w:type="pct"/>
          </w:tcPr>
          <w:p w14:paraId="6D998B2E" w14:textId="61D9EB7A" w:rsidR="00972D7B" w:rsidRPr="002A77C5" w:rsidRDefault="006604EE" w:rsidP="00972D7B">
            <w:pPr>
              <w:tabs>
                <w:tab w:val="left" w:pos="5101"/>
              </w:tabs>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14</w:t>
            </w:r>
            <w:r w:rsidRPr="002A77C5">
              <w:rPr>
                <w:rFonts w:asciiTheme="minorHAnsi" w:hAnsiTheme="minorHAnsi" w:cs="Helvetica"/>
                <w:b/>
                <w:szCs w:val="24"/>
                <w:shd w:val="clear" w:color="auto" w:fill="FFFFFF"/>
              </w:rPr>
              <w:t>.3</w:t>
            </w:r>
          </w:p>
        </w:tc>
        <w:tc>
          <w:tcPr>
            <w:tcW w:w="3751" w:type="pct"/>
          </w:tcPr>
          <w:p w14:paraId="367D52E8" w14:textId="7FDC7092" w:rsidR="00972D7B" w:rsidRPr="002A77C5" w:rsidRDefault="006604EE" w:rsidP="00761CF9">
            <w:pPr>
              <w:tabs>
                <w:tab w:val="left" w:pos="5101"/>
              </w:tabs>
              <w:jc w:val="both"/>
              <w:rPr>
                <w:rFonts w:asciiTheme="minorHAnsi" w:hAnsiTheme="minorHAnsi" w:cs="Helvetica"/>
                <w:szCs w:val="24"/>
                <w:shd w:val="clear" w:color="auto" w:fill="FFFFFF"/>
              </w:rPr>
            </w:pPr>
            <w:r w:rsidRPr="002A77C5">
              <w:rPr>
                <w:rFonts w:cs="Helvetica"/>
                <w:szCs w:val="24"/>
                <w:shd w:val="clear" w:color="auto" w:fill="FFFFFF"/>
              </w:rPr>
              <w:t xml:space="preserve">As informações acerca da execução orçamentária foram localizadas na seção adequada. </w:t>
            </w:r>
          </w:p>
        </w:tc>
      </w:tr>
      <w:tr w:rsidR="00761CF9" w:rsidRPr="002A77C5" w14:paraId="56D4E6F4" w14:textId="77777777" w:rsidTr="00761CF9">
        <w:tc>
          <w:tcPr>
            <w:tcW w:w="1249" w:type="pct"/>
          </w:tcPr>
          <w:p w14:paraId="332D39DB" w14:textId="77777777" w:rsidR="00761CF9" w:rsidRPr="002A77C5" w:rsidRDefault="00761CF9" w:rsidP="00972D7B">
            <w:pPr>
              <w:tabs>
                <w:tab w:val="left" w:pos="5101"/>
              </w:tabs>
              <w:jc w:val="both"/>
              <w:rPr>
                <w:rFonts w:asciiTheme="minorHAnsi" w:hAnsiTheme="minorHAnsi" w:cs="Helvetica"/>
                <w:b/>
                <w:szCs w:val="24"/>
                <w:shd w:val="clear" w:color="auto" w:fill="FFFFFF"/>
              </w:rPr>
            </w:pPr>
          </w:p>
        </w:tc>
        <w:tc>
          <w:tcPr>
            <w:tcW w:w="3751" w:type="pct"/>
          </w:tcPr>
          <w:p w14:paraId="691146C5" w14:textId="77777777" w:rsidR="00761CF9" w:rsidRPr="002A77C5" w:rsidRDefault="00761CF9" w:rsidP="00761CF9">
            <w:pPr>
              <w:tabs>
                <w:tab w:val="left" w:pos="5101"/>
              </w:tabs>
              <w:jc w:val="both"/>
              <w:rPr>
                <w:rFonts w:cs="Helvetica"/>
                <w:szCs w:val="24"/>
                <w:shd w:val="clear" w:color="auto" w:fill="FFFFFF"/>
              </w:rPr>
            </w:pPr>
          </w:p>
        </w:tc>
      </w:tr>
      <w:tr w:rsidR="00972D7B" w:rsidRPr="002A77C5" w14:paraId="36D4AB49" w14:textId="77777777" w:rsidTr="00761CF9">
        <w:tc>
          <w:tcPr>
            <w:tcW w:w="1249" w:type="pct"/>
          </w:tcPr>
          <w:p w14:paraId="32E5F34B" w14:textId="1E63B596" w:rsidR="00972D7B" w:rsidRPr="002A77C5" w:rsidRDefault="006604EE" w:rsidP="00972D7B">
            <w:pPr>
              <w:tabs>
                <w:tab w:val="left" w:pos="5101"/>
              </w:tabs>
              <w:jc w:val="both"/>
              <w:rPr>
                <w:rFonts w:asciiTheme="minorHAnsi" w:hAnsiTheme="minorHAnsi" w:cs="Helvetica"/>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14</w:t>
            </w:r>
            <w:r w:rsidRPr="002A77C5">
              <w:rPr>
                <w:rFonts w:asciiTheme="minorHAnsi" w:hAnsiTheme="minorHAnsi" w:cs="Helvetica"/>
                <w:b/>
                <w:szCs w:val="24"/>
                <w:shd w:val="clear" w:color="auto" w:fill="FFFFFF"/>
              </w:rPr>
              <w:t>.4</w:t>
            </w:r>
          </w:p>
        </w:tc>
        <w:tc>
          <w:tcPr>
            <w:tcW w:w="3751" w:type="pct"/>
          </w:tcPr>
          <w:p w14:paraId="2B45FBAB" w14:textId="38CF563B" w:rsidR="00972D7B" w:rsidRPr="002A77C5" w:rsidRDefault="006604EE" w:rsidP="00B07816">
            <w:pPr>
              <w:tabs>
                <w:tab w:val="left" w:pos="5101"/>
              </w:tabs>
              <w:jc w:val="both"/>
              <w:rPr>
                <w:rFonts w:asciiTheme="minorHAnsi" w:hAnsiTheme="minorHAnsi" w:cs="Helvetica"/>
                <w:szCs w:val="24"/>
                <w:shd w:val="clear" w:color="auto" w:fill="FFFFFF"/>
              </w:rPr>
            </w:pPr>
            <w:r w:rsidRPr="002A77C5">
              <w:rPr>
                <w:rFonts w:cs="Helvetica"/>
                <w:szCs w:val="24"/>
                <w:shd w:val="clear" w:color="auto" w:fill="FFFFFF"/>
              </w:rPr>
              <w:t xml:space="preserve">As informações acerca das despesas com diárias e passagens foram localizadas na seção adequada. </w:t>
            </w:r>
          </w:p>
        </w:tc>
      </w:tr>
      <w:tr w:rsidR="00761CF9" w:rsidRPr="002A77C5" w14:paraId="1915BF5D" w14:textId="77777777" w:rsidTr="00761CF9">
        <w:tc>
          <w:tcPr>
            <w:tcW w:w="1249" w:type="pct"/>
          </w:tcPr>
          <w:p w14:paraId="5B1C2CB6" w14:textId="77777777" w:rsidR="00761CF9" w:rsidRPr="002A77C5" w:rsidRDefault="00761CF9" w:rsidP="00972D7B">
            <w:pPr>
              <w:tabs>
                <w:tab w:val="left" w:pos="5101"/>
              </w:tabs>
              <w:jc w:val="both"/>
              <w:rPr>
                <w:rFonts w:asciiTheme="minorHAnsi" w:hAnsiTheme="minorHAnsi" w:cs="Helvetica"/>
                <w:b/>
                <w:szCs w:val="24"/>
                <w:shd w:val="clear" w:color="auto" w:fill="FFFFFF"/>
              </w:rPr>
            </w:pPr>
          </w:p>
        </w:tc>
        <w:tc>
          <w:tcPr>
            <w:tcW w:w="3751" w:type="pct"/>
          </w:tcPr>
          <w:p w14:paraId="62EC2A0A" w14:textId="77777777" w:rsidR="00761CF9" w:rsidRPr="002A77C5" w:rsidRDefault="00761CF9" w:rsidP="00B07816">
            <w:pPr>
              <w:tabs>
                <w:tab w:val="left" w:pos="5101"/>
              </w:tabs>
              <w:jc w:val="both"/>
              <w:rPr>
                <w:rFonts w:cs="Helvetica"/>
                <w:szCs w:val="24"/>
                <w:shd w:val="clear" w:color="auto" w:fill="FFFFFF"/>
              </w:rPr>
            </w:pPr>
          </w:p>
        </w:tc>
      </w:tr>
    </w:tbl>
    <w:p w14:paraId="5DE722D8" w14:textId="303D9E9A" w:rsidR="00993EFE" w:rsidRPr="00346AD0" w:rsidRDefault="00346AD0" w:rsidP="00346AD0">
      <w:pPr>
        <w:pStyle w:val="Estilo2"/>
        <w:spacing w:before="0" w:after="0"/>
        <w:jc w:val="both"/>
        <w:rPr>
          <w:sz w:val="22"/>
        </w:rPr>
      </w:pPr>
      <w:bookmarkStart w:id="875" w:name="_Toc479074210"/>
      <w:bookmarkStart w:id="876" w:name="_Toc489274719"/>
      <w:bookmarkStart w:id="877" w:name="_Toc478395341"/>
      <w:bookmarkStart w:id="878" w:name="LICITACOESECONTRATOS"/>
      <w:bookmarkEnd w:id="875"/>
      <w:r>
        <w:rPr>
          <w:sz w:val="22"/>
        </w:rPr>
        <w:lastRenderedPageBreak/>
        <w:t xml:space="preserve">15. </w:t>
      </w:r>
      <w:r w:rsidR="00993EFE" w:rsidRPr="00346AD0">
        <w:rPr>
          <w:sz w:val="22"/>
        </w:rPr>
        <w:t>L</w:t>
      </w:r>
      <w:r w:rsidR="00BB70E7" w:rsidRPr="00346AD0">
        <w:rPr>
          <w:sz w:val="22"/>
        </w:rPr>
        <w:t>ICITAÇÕES E CONTRATOS</w:t>
      </w:r>
      <w:bookmarkEnd w:id="876"/>
      <w:r w:rsidR="006604EE" w:rsidRPr="00346AD0">
        <w:rPr>
          <w:sz w:val="22"/>
        </w:rPr>
        <w:t xml:space="preserve"> </w:t>
      </w:r>
      <w:bookmarkStart w:id="879" w:name="_Toc476232500"/>
      <w:bookmarkEnd w:id="877"/>
      <w:bookmarkEnd w:id="878"/>
    </w:p>
    <w:p w14:paraId="39CC342B" w14:textId="29FCD727" w:rsidR="00CA7FA2" w:rsidRPr="002A77C5" w:rsidRDefault="00CA7FA2" w:rsidP="00CA7FA2">
      <w:pPr>
        <w:jc w:val="both"/>
        <w:rPr>
          <w:rFonts w:asciiTheme="minorHAnsi" w:eastAsia="Times New Roman" w:hAnsiTheme="minorHAnsi" w:cs="Calibri"/>
          <w:szCs w:val="24"/>
          <w:lang w:eastAsia="pt-BR"/>
        </w:rPr>
      </w:pPr>
    </w:p>
    <w:p w14:paraId="0C2D07BD" w14:textId="77777777" w:rsidR="00BB70E7" w:rsidRPr="002A77C5" w:rsidRDefault="00BB70E7" w:rsidP="00BB70E7">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368E9123" w14:textId="77777777" w:rsidR="00BB70E7" w:rsidRPr="002A77C5" w:rsidRDefault="00BB70E7" w:rsidP="00BB70E7">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08"/>
        <w:gridCol w:w="2893"/>
        <w:gridCol w:w="3528"/>
      </w:tblGrid>
      <w:tr w:rsidR="00BB70E7" w:rsidRPr="002A77C5" w14:paraId="04FDE147" w14:textId="77777777" w:rsidTr="00F522A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1662BD64" w14:textId="77777777" w:rsidR="00BB70E7" w:rsidRPr="002A77C5" w:rsidRDefault="00BB70E7"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bCs w:val="0"/>
                <w:sz w:val="14"/>
                <w:szCs w:val="16"/>
                <w:lang w:eastAsia="pt-BR"/>
              </w:rPr>
              <w:t>Pontos avaliados</w:t>
            </w:r>
          </w:p>
        </w:tc>
        <w:tc>
          <w:tcPr>
            <w:tcW w:w="1501" w:type="pct"/>
          </w:tcPr>
          <w:p w14:paraId="6508585A" w14:textId="77777777" w:rsidR="00BB70E7" w:rsidRPr="002A77C5" w:rsidRDefault="00BB70E7"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bCs w:val="0"/>
                <w:sz w:val="14"/>
                <w:szCs w:val="16"/>
                <w:lang w:eastAsia="pt-BR"/>
              </w:rPr>
              <w:t>Base Legal</w:t>
            </w:r>
          </w:p>
        </w:tc>
        <w:tc>
          <w:tcPr>
            <w:tcW w:w="1832" w:type="pct"/>
            <w:hideMark/>
          </w:tcPr>
          <w:p w14:paraId="0C32694A" w14:textId="77777777" w:rsidR="00BB70E7" w:rsidRPr="002A77C5" w:rsidRDefault="00BB70E7"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bCs w:val="0"/>
                <w:sz w:val="14"/>
                <w:szCs w:val="16"/>
                <w:lang w:eastAsia="pt-BR"/>
              </w:rPr>
              <w:t>URL</w:t>
            </w:r>
          </w:p>
        </w:tc>
      </w:tr>
      <w:tr w:rsidR="00BB70E7" w:rsidRPr="002A77C5" w14:paraId="3A549370" w14:textId="77777777" w:rsidTr="00F522A2">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1AB80669" w14:textId="79B5D179" w:rsidR="00BB70E7"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15</w:t>
            </w:r>
            <w:r w:rsidR="00BB70E7" w:rsidRPr="002A77C5">
              <w:rPr>
                <w:rFonts w:asciiTheme="minorHAnsi" w:eastAsia="Times New Roman" w:hAnsiTheme="minorHAnsi" w:cs="Arial"/>
                <w:sz w:val="14"/>
                <w:szCs w:val="16"/>
                <w:lang w:eastAsia="pt-BR"/>
              </w:rPr>
              <w:t xml:space="preserve">.1. </w:t>
            </w:r>
            <w:r w:rsidR="00BB70E7" w:rsidRPr="002A77C5">
              <w:rPr>
                <w:rFonts w:asciiTheme="minorHAnsi" w:eastAsia="Times New Roman" w:hAnsiTheme="minorHAnsi" w:cs="Arial"/>
                <w:b w:val="0"/>
                <w:sz w:val="14"/>
                <w:szCs w:val="16"/>
                <w:lang w:eastAsia="pt-BR"/>
              </w:rPr>
              <w:t>O órgão ou entidade divulga informações sobre suas licitações?</w:t>
            </w:r>
          </w:p>
        </w:tc>
        <w:tc>
          <w:tcPr>
            <w:tcW w:w="1502" w:type="pct"/>
            <w:vMerge w:val="restart"/>
            <w:vAlign w:val="center"/>
          </w:tcPr>
          <w:p w14:paraId="20DAA4AA" w14:textId="77777777" w:rsidR="00BB70E7" w:rsidRPr="002A77C5" w:rsidRDefault="00BB70E7"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V</w:t>
            </w:r>
          </w:p>
        </w:tc>
        <w:tc>
          <w:tcPr>
            <w:tcW w:w="1832" w:type="pct"/>
            <w:hideMark/>
          </w:tcPr>
          <w:p w14:paraId="7EEBE246" w14:textId="7AB1CB12" w:rsidR="00BB70E7" w:rsidRPr="002A77C5" w:rsidRDefault="00BB70E7"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http://www.cgu.gov.br/sobre/licitacoes-e-contratos/imagens/licitacoes/sobre/licitacoes-e-contratos/licitacoes</w:t>
            </w:r>
          </w:p>
        </w:tc>
      </w:tr>
      <w:tr w:rsidR="00BB70E7" w:rsidRPr="002A77C5" w14:paraId="4DC37B7E" w14:textId="77777777" w:rsidTr="00D902B9">
        <w:tc>
          <w:tcPr>
            <w:cnfStyle w:val="001000000000" w:firstRow="0" w:lastRow="0" w:firstColumn="1" w:lastColumn="0" w:oddVBand="0" w:evenVBand="0" w:oddHBand="0" w:evenHBand="0" w:firstRowFirstColumn="0" w:firstRowLastColumn="0" w:lastRowFirstColumn="0" w:lastRowLastColumn="0"/>
            <w:tcW w:w="1666" w:type="pct"/>
            <w:tcBorders>
              <w:bottom w:val="single" w:sz="4" w:space="0" w:color="auto"/>
            </w:tcBorders>
            <w:vAlign w:val="center"/>
            <w:hideMark/>
          </w:tcPr>
          <w:p w14:paraId="59A8FAD7" w14:textId="3DDB5770" w:rsidR="00BB70E7"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15</w:t>
            </w:r>
            <w:r w:rsidR="00BB70E7" w:rsidRPr="002A77C5">
              <w:rPr>
                <w:rFonts w:asciiTheme="minorHAnsi" w:eastAsia="Times New Roman" w:hAnsiTheme="minorHAnsi" w:cs="Arial"/>
                <w:sz w:val="14"/>
                <w:szCs w:val="16"/>
                <w:lang w:eastAsia="pt-BR"/>
              </w:rPr>
              <w:t xml:space="preserve">.2. </w:t>
            </w:r>
            <w:r w:rsidR="00BB70E7" w:rsidRPr="002A77C5">
              <w:rPr>
                <w:rFonts w:asciiTheme="minorHAnsi" w:eastAsia="Times New Roman" w:hAnsiTheme="minorHAnsi" w:cs="Arial"/>
                <w:b w:val="0"/>
                <w:sz w:val="14"/>
                <w:szCs w:val="16"/>
                <w:lang w:eastAsia="pt-BR"/>
              </w:rPr>
              <w:t>O órgão ou entidade divulga informações sobre seus contratos?</w:t>
            </w:r>
          </w:p>
        </w:tc>
        <w:tc>
          <w:tcPr>
            <w:tcW w:w="1502" w:type="pct"/>
            <w:vMerge/>
            <w:tcBorders>
              <w:bottom w:val="single" w:sz="4" w:space="0" w:color="auto"/>
            </w:tcBorders>
          </w:tcPr>
          <w:p w14:paraId="42ABEB10" w14:textId="77777777" w:rsidR="00BB70E7" w:rsidRPr="002A77C5" w:rsidRDefault="00BB70E7" w:rsidP="005A2366">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2" w:type="pct"/>
            <w:tcBorders>
              <w:bottom w:val="single" w:sz="4" w:space="0" w:color="auto"/>
            </w:tcBorders>
            <w:hideMark/>
          </w:tcPr>
          <w:p w14:paraId="5865A04C" w14:textId="379F9FFE" w:rsidR="00BB70E7" w:rsidRPr="002A77C5" w:rsidRDefault="00BB70E7"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http://www.cgu.gov.br/sobre/licitacoes-e-contratos/contratos</w:t>
            </w:r>
          </w:p>
        </w:tc>
      </w:tr>
    </w:tbl>
    <w:p w14:paraId="5F658297" w14:textId="77777777" w:rsidR="00BB70E7" w:rsidRPr="002A77C5" w:rsidRDefault="00BB70E7" w:rsidP="00BB70E7">
      <w:pPr>
        <w:jc w:val="both"/>
        <w:rPr>
          <w:rFonts w:asciiTheme="minorHAnsi" w:eastAsia="Times New Roman" w:hAnsiTheme="minorHAnsi" w:cs="Calibri"/>
          <w:szCs w:val="24"/>
          <w:lang w:eastAsia="pt-BR"/>
        </w:rPr>
      </w:pPr>
    </w:p>
    <w:p w14:paraId="544FB152" w14:textId="77777777" w:rsidR="00BB70E7" w:rsidRPr="002A77C5" w:rsidRDefault="00BB70E7" w:rsidP="00BB70E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63D6CF8D" w14:textId="75BE15CE" w:rsidR="00BB70E7" w:rsidRPr="002A77C5" w:rsidRDefault="00BB70E7" w:rsidP="00CA7FA2">
      <w:pPr>
        <w:jc w:val="both"/>
        <w:rPr>
          <w:rFonts w:asciiTheme="minorHAnsi" w:eastAsia="Times New Roman" w:hAnsiTheme="minorHAnsi" w:cs="Calibri"/>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7553"/>
      </w:tblGrid>
      <w:tr w:rsidR="00993EFE" w:rsidRPr="002A77C5" w14:paraId="21093CC4" w14:textId="77777777" w:rsidTr="00CA7FA2">
        <w:tc>
          <w:tcPr>
            <w:tcW w:w="1082" w:type="pct"/>
          </w:tcPr>
          <w:bookmarkEnd w:id="879"/>
          <w:p w14:paraId="5B0AEECF" w14:textId="1C5D0262" w:rsidR="00993EFE" w:rsidRPr="002A77C5" w:rsidRDefault="00993EFE" w:rsidP="00F064ED">
            <w:pPr>
              <w:jc w:val="both"/>
              <w:rPr>
                <w:rStyle w:val="Hyperlink"/>
                <w:rFonts w:asciiTheme="minorHAnsi" w:hAnsiTheme="minorHAnsi" w:cs="Helvetica"/>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15</w:t>
            </w:r>
            <w:r w:rsidR="00485136" w:rsidRPr="002A77C5">
              <w:rPr>
                <w:rFonts w:asciiTheme="minorHAnsi" w:hAnsiTheme="minorHAnsi" w:cs="Helvetica"/>
                <w:b/>
                <w:szCs w:val="24"/>
                <w:shd w:val="clear" w:color="auto" w:fill="FFFFFF"/>
              </w:rPr>
              <w:t>.1</w:t>
            </w:r>
          </w:p>
        </w:tc>
        <w:tc>
          <w:tcPr>
            <w:tcW w:w="3918" w:type="pct"/>
          </w:tcPr>
          <w:p w14:paraId="4D78740F" w14:textId="065E373E" w:rsidR="00993EFE" w:rsidRPr="002A77C5" w:rsidRDefault="004F7767" w:rsidP="0039593B">
            <w:pPr>
              <w:jc w:val="both"/>
              <w:rPr>
                <w:rStyle w:val="Hyperlink"/>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Na seção </w:t>
            </w:r>
            <w:r w:rsidR="00CA7FA2"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Acesso à Informação</w:t>
            </w:r>
            <w:r w:rsidR="00CA7FA2"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&gt; </w:t>
            </w:r>
            <w:r w:rsidR="00CA7FA2"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Licitações e Contratos</w:t>
            </w:r>
            <w:r w:rsidR="00CA7FA2"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no banner </w:t>
            </w:r>
            <w:r w:rsidR="00CA7FA2"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Consulte Licitações</w:t>
            </w:r>
            <w:r w:rsidR="00CA7FA2" w:rsidRPr="002A77C5">
              <w:rPr>
                <w:rFonts w:asciiTheme="minorHAnsi" w:hAnsiTheme="minorHAnsi" w:cs="Helvetica"/>
                <w:szCs w:val="24"/>
                <w:shd w:val="clear" w:color="auto" w:fill="FFFFFF"/>
              </w:rPr>
              <w:t>’</w:t>
            </w:r>
            <w:r w:rsidR="00101BE3"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xml:space="preserve"> foram encontradas apenas informações sobre os pregões.</w:t>
            </w:r>
            <w:r w:rsidRPr="002A77C5" w:rsidDel="004F7767">
              <w:rPr>
                <w:rFonts w:asciiTheme="minorHAnsi" w:hAnsiTheme="minorHAnsi" w:cs="Helvetica"/>
                <w:szCs w:val="24"/>
                <w:shd w:val="clear" w:color="auto" w:fill="FFFFFF"/>
              </w:rPr>
              <w:t xml:space="preserve"> </w:t>
            </w:r>
            <w:r w:rsidR="00101BE3" w:rsidRPr="002A77C5">
              <w:rPr>
                <w:rFonts w:asciiTheme="minorHAnsi" w:hAnsiTheme="minorHAnsi" w:cs="Helvetica"/>
                <w:szCs w:val="24"/>
                <w:shd w:val="clear" w:color="auto" w:fill="FFFFFF"/>
              </w:rPr>
              <w:t xml:space="preserve">Verificou-se que as informações referentes </w:t>
            </w:r>
            <w:r w:rsidR="00CA7FA2" w:rsidRPr="002A77C5">
              <w:rPr>
                <w:rFonts w:asciiTheme="minorHAnsi" w:hAnsiTheme="minorHAnsi" w:cs="Helvetica"/>
                <w:szCs w:val="24"/>
                <w:shd w:val="clear" w:color="auto" w:fill="FFFFFF"/>
              </w:rPr>
              <w:t xml:space="preserve">às </w:t>
            </w:r>
            <w:r w:rsidR="00101BE3" w:rsidRPr="002A77C5">
              <w:rPr>
                <w:rFonts w:asciiTheme="minorHAnsi" w:hAnsiTheme="minorHAnsi" w:cs="Helvetica"/>
                <w:szCs w:val="24"/>
                <w:shd w:val="clear" w:color="auto" w:fill="FFFFFF"/>
              </w:rPr>
              <w:t xml:space="preserve">demais modalidades de licitação </w:t>
            </w:r>
            <w:r w:rsidR="000E3196" w:rsidRPr="002A77C5">
              <w:rPr>
                <w:rFonts w:asciiTheme="minorHAnsi" w:hAnsiTheme="minorHAnsi" w:cs="Helvetica"/>
                <w:szCs w:val="24"/>
                <w:shd w:val="clear" w:color="auto" w:fill="FFFFFF"/>
              </w:rPr>
              <w:t>estão disponíveis</w:t>
            </w:r>
            <w:r w:rsidR="00101BE3" w:rsidRPr="002A77C5">
              <w:rPr>
                <w:rFonts w:asciiTheme="minorHAnsi" w:hAnsiTheme="minorHAnsi" w:cs="Helvetica"/>
                <w:szCs w:val="24"/>
                <w:shd w:val="clear" w:color="auto" w:fill="FFFFFF"/>
              </w:rPr>
              <w:t xml:space="preserve"> nas Página de Transparência da CGU, na área de licitação, </w:t>
            </w:r>
            <w:r w:rsidR="00CA7FA2" w:rsidRPr="002A77C5">
              <w:rPr>
                <w:rFonts w:asciiTheme="minorHAnsi" w:hAnsiTheme="minorHAnsi" w:cs="Helvetica"/>
                <w:szCs w:val="24"/>
                <w:shd w:val="clear" w:color="auto" w:fill="FFFFFF"/>
              </w:rPr>
              <w:t>entretanto</w:t>
            </w:r>
            <w:r w:rsidR="00101BE3" w:rsidRPr="002A77C5">
              <w:rPr>
                <w:rFonts w:asciiTheme="minorHAnsi" w:hAnsiTheme="minorHAnsi" w:cs="Helvetica"/>
                <w:szCs w:val="24"/>
                <w:shd w:val="clear" w:color="auto" w:fill="FFFFFF"/>
              </w:rPr>
              <w:t xml:space="preserve">, não </w:t>
            </w:r>
            <w:r w:rsidR="00A572DB" w:rsidRPr="002A77C5">
              <w:rPr>
                <w:rFonts w:asciiTheme="minorHAnsi" w:hAnsiTheme="minorHAnsi" w:cs="Helvetica"/>
                <w:szCs w:val="24"/>
                <w:shd w:val="clear" w:color="auto" w:fill="FFFFFF"/>
              </w:rPr>
              <w:t xml:space="preserve">estão disponíveis na </w:t>
            </w:r>
            <w:r w:rsidR="00101BE3" w:rsidRPr="002A77C5">
              <w:rPr>
                <w:rFonts w:asciiTheme="minorHAnsi" w:hAnsiTheme="minorHAnsi" w:cs="Helvetica"/>
                <w:szCs w:val="24"/>
                <w:shd w:val="clear" w:color="auto" w:fill="FFFFFF"/>
              </w:rPr>
              <w:t>seção específica do site.</w:t>
            </w:r>
            <w:r w:rsidR="00101BE3" w:rsidRPr="002A77C5">
              <w:rPr>
                <w:sz w:val="20"/>
              </w:rPr>
              <w:t xml:space="preserve"> </w:t>
            </w:r>
          </w:p>
        </w:tc>
      </w:tr>
      <w:tr w:rsidR="00485136" w:rsidRPr="002A77C5" w14:paraId="391BD188" w14:textId="77777777" w:rsidTr="00CA7FA2">
        <w:tc>
          <w:tcPr>
            <w:tcW w:w="1082" w:type="pct"/>
          </w:tcPr>
          <w:p w14:paraId="5B9896F0" w14:textId="696F5D57" w:rsidR="00485136" w:rsidRPr="002A77C5" w:rsidRDefault="00A572DB"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15</w:t>
            </w:r>
            <w:r w:rsidRPr="002A77C5">
              <w:rPr>
                <w:rFonts w:asciiTheme="minorHAnsi" w:hAnsiTheme="minorHAnsi" w:cs="Helvetica"/>
                <w:b/>
                <w:szCs w:val="24"/>
                <w:shd w:val="clear" w:color="auto" w:fill="FFFFFF"/>
              </w:rPr>
              <w:t>.1</w:t>
            </w:r>
          </w:p>
        </w:tc>
        <w:tc>
          <w:tcPr>
            <w:tcW w:w="3918" w:type="pct"/>
          </w:tcPr>
          <w:p w14:paraId="27D85EEE" w14:textId="5977AF2E" w:rsidR="000E3196" w:rsidRPr="002A77C5" w:rsidRDefault="00101BE3">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w:t>
            </w:r>
            <w:r w:rsidR="000E3196" w:rsidRPr="002A77C5">
              <w:rPr>
                <w:rFonts w:asciiTheme="minorHAnsi" w:hAnsiTheme="minorHAnsi" w:cs="Helvetica"/>
                <w:szCs w:val="24"/>
                <w:shd w:val="clear" w:color="auto" w:fill="FFFFFF"/>
              </w:rPr>
              <w:t xml:space="preserve">deve </w:t>
            </w:r>
            <w:r w:rsidRPr="002A77C5">
              <w:rPr>
                <w:rFonts w:asciiTheme="minorHAnsi" w:hAnsiTheme="minorHAnsi" w:cs="Helvetica"/>
                <w:szCs w:val="24"/>
                <w:shd w:val="clear" w:color="auto" w:fill="FFFFFF"/>
              </w:rPr>
              <w:t>divulga</w:t>
            </w:r>
            <w:r w:rsidR="000E3196" w:rsidRPr="002A77C5">
              <w:rPr>
                <w:rFonts w:asciiTheme="minorHAnsi" w:hAnsiTheme="minorHAnsi" w:cs="Helvetica"/>
                <w:szCs w:val="24"/>
                <w:shd w:val="clear" w:color="auto" w:fill="FFFFFF"/>
              </w:rPr>
              <w:t>r</w:t>
            </w:r>
            <w:r w:rsidRPr="002A77C5">
              <w:rPr>
                <w:rFonts w:asciiTheme="minorHAnsi" w:hAnsiTheme="minorHAnsi" w:cs="Helvetica"/>
                <w:szCs w:val="24"/>
                <w:shd w:val="clear" w:color="auto" w:fill="FFFFFF"/>
              </w:rPr>
              <w:t xml:space="preserve"> </w:t>
            </w:r>
            <w:r w:rsidR="00CA7FA2" w:rsidRPr="002A77C5">
              <w:rPr>
                <w:rFonts w:asciiTheme="minorHAnsi" w:hAnsiTheme="minorHAnsi" w:cs="Helvetica"/>
                <w:szCs w:val="24"/>
                <w:shd w:val="clear" w:color="auto" w:fill="FFFFFF"/>
              </w:rPr>
              <w:t>as informações</w:t>
            </w:r>
            <w:r w:rsidR="000E3196" w:rsidRPr="002A77C5">
              <w:rPr>
                <w:rFonts w:asciiTheme="minorHAnsi" w:hAnsiTheme="minorHAnsi" w:cs="Helvetica"/>
                <w:szCs w:val="24"/>
                <w:shd w:val="clear" w:color="auto" w:fill="FFFFFF"/>
              </w:rPr>
              <w:t xml:space="preserve"> referentes a todas as modalidades de licitação na seção. Orienta-se que seja disponibilizado</w:t>
            </w:r>
            <w:r w:rsidRPr="002A77C5">
              <w:rPr>
                <w:rFonts w:asciiTheme="minorHAnsi" w:hAnsiTheme="minorHAnsi" w:cs="Helvetica"/>
                <w:szCs w:val="24"/>
                <w:shd w:val="clear" w:color="auto" w:fill="FFFFFF"/>
              </w:rPr>
              <w:t xml:space="preserve"> lin</w:t>
            </w:r>
            <w:r w:rsidR="000E3196" w:rsidRPr="002A77C5">
              <w:rPr>
                <w:rFonts w:asciiTheme="minorHAnsi" w:hAnsiTheme="minorHAnsi" w:cs="Helvetica"/>
                <w:szCs w:val="24"/>
                <w:shd w:val="clear" w:color="auto" w:fill="FFFFFF"/>
              </w:rPr>
              <w:t>k remetendo para a área específica da Página das Transparência. É necessário</w:t>
            </w:r>
            <w:r w:rsidR="00CA7FA2" w:rsidRPr="002A77C5">
              <w:rPr>
                <w:rFonts w:asciiTheme="minorHAnsi" w:hAnsiTheme="minorHAnsi" w:cs="Helvetica"/>
                <w:szCs w:val="24"/>
                <w:shd w:val="clear" w:color="auto" w:fill="FFFFFF"/>
              </w:rPr>
              <w:t>, ainda,</w:t>
            </w:r>
            <w:r w:rsidR="000E3196" w:rsidRPr="002A77C5">
              <w:rPr>
                <w:rFonts w:asciiTheme="minorHAnsi" w:hAnsiTheme="minorHAnsi" w:cs="Helvetica"/>
                <w:szCs w:val="24"/>
                <w:shd w:val="clear" w:color="auto" w:fill="FFFFFF"/>
              </w:rPr>
              <w:t xml:space="preserve"> que seja apresentado um passo a passo que auxilie o usuário a encontrar a informação desejada.</w:t>
            </w:r>
          </w:p>
          <w:p w14:paraId="07E36163" w14:textId="674A48D1" w:rsidR="000E3196" w:rsidRPr="002A77C5" w:rsidRDefault="000E3196">
            <w:pPr>
              <w:jc w:val="both"/>
              <w:rPr>
                <w:rFonts w:asciiTheme="minorHAnsi" w:hAnsiTheme="minorHAnsi" w:cs="Helvetica"/>
                <w:szCs w:val="24"/>
                <w:shd w:val="clear" w:color="auto" w:fill="FFFFFF"/>
              </w:rPr>
            </w:pPr>
          </w:p>
        </w:tc>
      </w:tr>
      <w:tr w:rsidR="00485136" w:rsidRPr="002A77C5" w14:paraId="741E605E" w14:textId="77777777" w:rsidTr="00CA7FA2">
        <w:tc>
          <w:tcPr>
            <w:tcW w:w="1082" w:type="pct"/>
          </w:tcPr>
          <w:p w14:paraId="5EC3591A" w14:textId="3194DECD" w:rsidR="00485136" w:rsidRPr="002A77C5" w:rsidRDefault="004F7767" w:rsidP="00F064E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15</w:t>
            </w:r>
            <w:r w:rsidRPr="002A77C5">
              <w:rPr>
                <w:rFonts w:asciiTheme="minorHAnsi" w:hAnsiTheme="minorHAnsi" w:cs="Helvetica"/>
                <w:b/>
                <w:szCs w:val="24"/>
                <w:shd w:val="clear" w:color="auto" w:fill="FFFFFF"/>
              </w:rPr>
              <w:t>.2</w:t>
            </w:r>
          </w:p>
        </w:tc>
        <w:tc>
          <w:tcPr>
            <w:tcW w:w="3918" w:type="pct"/>
          </w:tcPr>
          <w:p w14:paraId="073E17A9" w14:textId="47180650" w:rsidR="00485136" w:rsidRPr="002A77C5" w:rsidRDefault="004F7767" w:rsidP="00AB14CA">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Foram encontrados os registros dos contratos na seção adequada.</w:t>
            </w:r>
            <w:r w:rsidR="000E3196" w:rsidRPr="002A77C5">
              <w:rPr>
                <w:rFonts w:asciiTheme="minorHAnsi" w:hAnsiTheme="minorHAnsi" w:cs="Helvetica"/>
                <w:szCs w:val="24"/>
                <w:shd w:val="clear" w:color="auto" w:fill="FFFFFF"/>
              </w:rPr>
              <w:t xml:space="preserve"> </w:t>
            </w:r>
          </w:p>
        </w:tc>
      </w:tr>
      <w:tr w:rsidR="00485136" w:rsidRPr="002A77C5" w14:paraId="42E23506" w14:textId="77777777" w:rsidTr="00CA7FA2">
        <w:tc>
          <w:tcPr>
            <w:tcW w:w="1082" w:type="pct"/>
          </w:tcPr>
          <w:p w14:paraId="490B69D6" w14:textId="77777777" w:rsidR="00485136" w:rsidRPr="002A77C5" w:rsidRDefault="00485136" w:rsidP="00F064ED">
            <w:pPr>
              <w:jc w:val="both"/>
              <w:rPr>
                <w:rFonts w:asciiTheme="minorHAnsi" w:hAnsiTheme="minorHAnsi" w:cs="Helvetica"/>
                <w:b/>
                <w:szCs w:val="24"/>
                <w:shd w:val="clear" w:color="auto" w:fill="FFFFFF"/>
              </w:rPr>
            </w:pPr>
          </w:p>
        </w:tc>
        <w:tc>
          <w:tcPr>
            <w:tcW w:w="3918" w:type="pct"/>
          </w:tcPr>
          <w:p w14:paraId="55E81108" w14:textId="77777777" w:rsidR="00485136" w:rsidRPr="002A77C5" w:rsidRDefault="00485136" w:rsidP="00F064ED">
            <w:pPr>
              <w:jc w:val="both"/>
              <w:rPr>
                <w:rFonts w:asciiTheme="minorHAnsi" w:hAnsiTheme="minorHAnsi" w:cs="Helvetica"/>
                <w:szCs w:val="24"/>
                <w:shd w:val="clear" w:color="auto" w:fill="FFFFFF"/>
              </w:rPr>
            </w:pPr>
          </w:p>
        </w:tc>
      </w:tr>
    </w:tbl>
    <w:p w14:paraId="3009691F" w14:textId="534D585A" w:rsidR="00BB6E77" w:rsidRPr="00346AD0" w:rsidRDefault="00346AD0" w:rsidP="00346AD0">
      <w:pPr>
        <w:pStyle w:val="Estilo2"/>
        <w:spacing w:before="0" w:after="0"/>
        <w:jc w:val="both"/>
        <w:rPr>
          <w:sz w:val="22"/>
        </w:rPr>
      </w:pPr>
      <w:bookmarkStart w:id="880" w:name="_Toc478395342"/>
      <w:bookmarkStart w:id="881" w:name="SERVIDORES"/>
      <w:bookmarkStart w:id="882" w:name="_Toc489274720"/>
      <w:r>
        <w:rPr>
          <w:sz w:val="22"/>
        </w:rPr>
        <w:t xml:space="preserve">16. </w:t>
      </w:r>
      <w:r w:rsidR="00993EFE" w:rsidRPr="00346AD0">
        <w:rPr>
          <w:sz w:val="22"/>
        </w:rPr>
        <w:t>S</w:t>
      </w:r>
      <w:r w:rsidR="00BB70E7" w:rsidRPr="00346AD0">
        <w:rPr>
          <w:sz w:val="22"/>
        </w:rPr>
        <w:t>ERVIDORES</w:t>
      </w:r>
      <w:bookmarkStart w:id="883" w:name="_Toc476232505"/>
      <w:bookmarkEnd w:id="880"/>
      <w:bookmarkEnd w:id="881"/>
      <w:bookmarkEnd w:id="882"/>
    </w:p>
    <w:bookmarkEnd w:id="883"/>
    <w:p w14:paraId="11B80FFD" w14:textId="77777777" w:rsidR="00D902B9" w:rsidRDefault="00D902B9" w:rsidP="00BB70E7">
      <w:pPr>
        <w:jc w:val="both"/>
        <w:rPr>
          <w:rFonts w:asciiTheme="minorHAnsi" w:eastAsia="Times New Roman" w:hAnsiTheme="minorHAnsi" w:cs="Calibri"/>
          <w:b/>
          <w:szCs w:val="24"/>
          <w:lang w:eastAsia="pt-BR"/>
        </w:rPr>
      </w:pPr>
    </w:p>
    <w:p w14:paraId="618E09C3" w14:textId="534ED116" w:rsidR="00BB70E7" w:rsidRPr="002A77C5" w:rsidRDefault="00BB70E7" w:rsidP="00BB70E7">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21196817" w14:textId="77777777" w:rsidR="00BB70E7" w:rsidRPr="002A77C5" w:rsidRDefault="00BB70E7" w:rsidP="00BB70E7">
      <w:pPr>
        <w:jc w:val="both"/>
        <w:rPr>
          <w:rFonts w:asciiTheme="minorHAnsi" w:eastAsia="Times New Roman" w:hAnsiTheme="minorHAnsi" w:cs="Calibri"/>
          <w:szCs w:val="24"/>
          <w:lang w:eastAsia="pt-BR"/>
        </w:rPr>
      </w:pPr>
    </w:p>
    <w:tbl>
      <w:tblPr>
        <w:tblStyle w:val="TabeladeGrade1Clara-nfase1"/>
        <w:tblW w:w="4925" w:type="pct"/>
        <w:tblLayout w:type="fixed"/>
        <w:tblLook w:val="04A0" w:firstRow="1" w:lastRow="0" w:firstColumn="1" w:lastColumn="0" w:noHBand="0" w:noVBand="1"/>
      </w:tblPr>
      <w:tblGrid>
        <w:gridCol w:w="3162"/>
        <w:gridCol w:w="3162"/>
        <w:gridCol w:w="3161"/>
      </w:tblGrid>
      <w:tr w:rsidR="00BB70E7" w:rsidRPr="002A77C5" w14:paraId="20A42391" w14:textId="77777777" w:rsidTr="005A236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0" w:type="pct"/>
            <w:hideMark/>
          </w:tcPr>
          <w:p w14:paraId="66BB038F" w14:textId="77777777" w:rsidR="00BB70E7" w:rsidRPr="002A77C5" w:rsidRDefault="00BB70E7"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0" w:type="pct"/>
          </w:tcPr>
          <w:p w14:paraId="2F84708C" w14:textId="77777777" w:rsidR="00BB70E7" w:rsidRPr="002A77C5" w:rsidRDefault="00BB70E7"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0" w:type="pct"/>
            <w:hideMark/>
          </w:tcPr>
          <w:p w14:paraId="06DE7E69" w14:textId="77777777" w:rsidR="00BB70E7" w:rsidRPr="002A77C5" w:rsidRDefault="00BB70E7"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BB70E7" w:rsidRPr="002A77C5" w14:paraId="5592409F" w14:textId="77777777" w:rsidTr="00BB70E7">
        <w:tc>
          <w:tcPr>
            <w:cnfStyle w:val="001000000000" w:firstRow="0" w:lastRow="0" w:firstColumn="1" w:lastColumn="0" w:oddVBand="0" w:evenVBand="0" w:oddHBand="0" w:evenHBand="0" w:firstRowFirstColumn="0" w:firstRowLastColumn="0" w:lastRowFirstColumn="0" w:lastRowLastColumn="0"/>
            <w:tcW w:w="0" w:type="pct"/>
            <w:hideMark/>
          </w:tcPr>
          <w:p w14:paraId="53F5259A" w14:textId="1E3D63EF" w:rsidR="00BB70E7"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16</w:t>
            </w:r>
            <w:r w:rsidR="00BB70E7" w:rsidRPr="002A77C5">
              <w:rPr>
                <w:rFonts w:asciiTheme="minorHAnsi" w:eastAsia="Times New Roman" w:hAnsiTheme="minorHAnsi" w:cs="Arial"/>
                <w:sz w:val="14"/>
                <w:szCs w:val="16"/>
                <w:lang w:eastAsia="pt-BR"/>
              </w:rPr>
              <w:t xml:space="preserve">.1. </w:t>
            </w:r>
            <w:r w:rsidR="00BB70E7" w:rsidRPr="002A77C5">
              <w:rPr>
                <w:rFonts w:asciiTheme="minorHAnsi" w:eastAsia="Times New Roman" w:hAnsiTheme="minorHAnsi" w:cs="Arial"/>
                <w:b w:val="0"/>
                <w:sz w:val="14"/>
                <w:szCs w:val="16"/>
                <w:lang w:eastAsia="pt-BR"/>
              </w:rPr>
              <w:t>O órgão ou entidade divulga informações sobre seus servidores?</w:t>
            </w:r>
          </w:p>
        </w:tc>
        <w:tc>
          <w:tcPr>
            <w:tcW w:w="0" w:type="pct"/>
            <w:vMerge w:val="restart"/>
            <w:vAlign w:val="center"/>
          </w:tcPr>
          <w:p w14:paraId="7EB05A0F" w14:textId="77777777" w:rsidR="00BB70E7" w:rsidRPr="002A77C5" w:rsidRDefault="00BB70E7"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 2012, art. 7º, § 3º, VI</w:t>
            </w:r>
          </w:p>
          <w:p w14:paraId="4E7BFED7" w14:textId="77777777" w:rsidR="00BB70E7" w:rsidRPr="002A77C5" w:rsidRDefault="00BB70E7"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Portaria Interministerial nº 233/2012</w:t>
            </w:r>
          </w:p>
        </w:tc>
        <w:tc>
          <w:tcPr>
            <w:tcW w:w="0" w:type="pct"/>
            <w:vAlign w:val="center"/>
          </w:tcPr>
          <w:p w14:paraId="05EC4EA8" w14:textId="045450E3" w:rsidR="00BB70E7" w:rsidRPr="002A77C5" w:rsidRDefault="00BB70E7"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http://www.cgu.gov.br/sobre/servidores</w:t>
            </w:r>
          </w:p>
        </w:tc>
      </w:tr>
      <w:tr w:rsidR="00BB70E7" w:rsidRPr="002A77C5" w14:paraId="10B2AFA6" w14:textId="77777777" w:rsidTr="005A2366">
        <w:tc>
          <w:tcPr>
            <w:cnfStyle w:val="001000000000" w:firstRow="0" w:lastRow="0" w:firstColumn="1" w:lastColumn="0" w:oddVBand="0" w:evenVBand="0" w:oddHBand="0" w:evenHBand="0" w:firstRowFirstColumn="0" w:firstRowLastColumn="0" w:lastRowFirstColumn="0" w:lastRowLastColumn="0"/>
            <w:tcW w:w="0" w:type="pct"/>
            <w:hideMark/>
          </w:tcPr>
          <w:p w14:paraId="66C5F970" w14:textId="65E70CD2" w:rsidR="00BB70E7"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16</w:t>
            </w:r>
            <w:r w:rsidR="00BB70E7" w:rsidRPr="002A77C5">
              <w:rPr>
                <w:rFonts w:asciiTheme="minorHAnsi" w:eastAsia="Times New Roman" w:hAnsiTheme="minorHAnsi" w:cs="Arial"/>
                <w:sz w:val="14"/>
                <w:szCs w:val="16"/>
                <w:lang w:eastAsia="pt-BR"/>
              </w:rPr>
              <w:t xml:space="preserve">.2. </w:t>
            </w:r>
            <w:r w:rsidR="00BB70E7" w:rsidRPr="002A77C5">
              <w:rPr>
                <w:rFonts w:asciiTheme="minorHAnsi" w:eastAsia="Times New Roman" w:hAnsiTheme="minorHAnsi" w:cs="Arial"/>
                <w:b w:val="0"/>
                <w:sz w:val="14"/>
                <w:szCs w:val="16"/>
                <w:lang w:eastAsia="pt-BR"/>
              </w:rPr>
              <w:t>O órgão ou entidade divulga as íntegras dos editais de concursos públicos para provimento de cargos realizados?</w:t>
            </w:r>
          </w:p>
        </w:tc>
        <w:tc>
          <w:tcPr>
            <w:tcW w:w="0" w:type="pct"/>
            <w:vMerge/>
          </w:tcPr>
          <w:p w14:paraId="53FF2A2F" w14:textId="77777777" w:rsidR="00BB70E7" w:rsidRPr="002A77C5" w:rsidRDefault="00BB70E7" w:rsidP="005A2366">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0" w:type="pct"/>
            <w:vAlign w:val="center"/>
          </w:tcPr>
          <w:p w14:paraId="7F022782" w14:textId="413FE8E5" w:rsidR="00BB70E7" w:rsidRPr="002A77C5" w:rsidRDefault="00BB70E7"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http://www.cgu.gov.br/sobre/servidores</w:t>
            </w:r>
          </w:p>
        </w:tc>
      </w:tr>
      <w:tr w:rsidR="00BB70E7" w:rsidRPr="002A77C5" w14:paraId="2DC48B4C" w14:textId="77777777" w:rsidTr="005A2366">
        <w:trPr>
          <w:trHeight w:val="376"/>
        </w:trPr>
        <w:tc>
          <w:tcPr>
            <w:cnfStyle w:val="001000000000" w:firstRow="0" w:lastRow="0" w:firstColumn="1" w:lastColumn="0" w:oddVBand="0" w:evenVBand="0" w:oddHBand="0" w:evenHBand="0" w:firstRowFirstColumn="0" w:firstRowLastColumn="0" w:lastRowFirstColumn="0" w:lastRowLastColumn="0"/>
            <w:tcW w:w="0" w:type="pct"/>
            <w:hideMark/>
          </w:tcPr>
          <w:p w14:paraId="32092BE0" w14:textId="623CDC54" w:rsidR="00BB70E7"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16</w:t>
            </w:r>
            <w:r w:rsidR="00BB70E7" w:rsidRPr="002A77C5">
              <w:rPr>
                <w:rFonts w:asciiTheme="minorHAnsi" w:eastAsia="Times New Roman" w:hAnsiTheme="minorHAnsi" w:cs="Arial"/>
                <w:sz w:val="14"/>
                <w:szCs w:val="16"/>
                <w:lang w:eastAsia="pt-BR"/>
              </w:rPr>
              <w:t xml:space="preserve">.3. </w:t>
            </w:r>
            <w:r w:rsidR="00BB70E7" w:rsidRPr="002A77C5">
              <w:rPr>
                <w:rFonts w:asciiTheme="minorHAnsi" w:eastAsia="Times New Roman" w:hAnsiTheme="minorHAnsi" w:cs="Arial"/>
                <w:b w:val="0"/>
                <w:sz w:val="14"/>
                <w:szCs w:val="16"/>
                <w:lang w:eastAsia="pt-BR"/>
              </w:rPr>
              <w:t>O órgão ou entidade divulga a relação completa de empregados terceirizados?</w:t>
            </w:r>
          </w:p>
        </w:tc>
        <w:tc>
          <w:tcPr>
            <w:tcW w:w="0" w:type="pct"/>
            <w:vAlign w:val="center"/>
          </w:tcPr>
          <w:p w14:paraId="24E50F89" w14:textId="77777777" w:rsidR="00BB70E7" w:rsidRPr="002A77C5" w:rsidRDefault="00BB70E7" w:rsidP="005A2366">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sz w:val="14"/>
                <w:szCs w:val="16"/>
              </w:rPr>
              <w:t>Lei nº 13.408/2016, art. 133</w:t>
            </w:r>
          </w:p>
        </w:tc>
        <w:tc>
          <w:tcPr>
            <w:tcW w:w="0" w:type="pct"/>
            <w:vAlign w:val="center"/>
          </w:tcPr>
          <w:p w14:paraId="0291C879" w14:textId="4759C744" w:rsidR="00BB70E7" w:rsidRPr="002A77C5" w:rsidRDefault="00BB70E7"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http://www.cgu.gov.br/sobre/servidores</w:t>
            </w:r>
          </w:p>
        </w:tc>
      </w:tr>
    </w:tbl>
    <w:p w14:paraId="6820A512" w14:textId="77777777" w:rsidR="00BB70E7" w:rsidRPr="002A77C5" w:rsidRDefault="00BB70E7" w:rsidP="00BB70E7">
      <w:pPr>
        <w:jc w:val="both"/>
        <w:rPr>
          <w:rFonts w:asciiTheme="minorHAnsi" w:eastAsia="Times New Roman" w:hAnsiTheme="minorHAnsi" w:cs="Calibri"/>
          <w:szCs w:val="24"/>
          <w:lang w:eastAsia="pt-BR"/>
        </w:rPr>
      </w:pPr>
      <w:r w:rsidRPr="002A77C5">
        <w:rPr>
          <w:rFonts w:asciiTheme="minorHAnsi" w:eastAsia="Times New Roman" w:hAnsiTheme="minorHAnsi" w:cs="Calibri"/>
          <w:szCs w:val="24"/>
          <w:lang w:eastAsia="pt-BR"/>
        </w:rPr>
        <w:t xml:space="preserve"> </w:t>
      </w:r>
    </w:p>
    <w:p w14:paraId="476998CD" w14:textId="77777777" w:rsidR="00BB70E7" w:rsidRPr="002A77C5" w:rsidRDefault="00BB70E7" w:rsidP="00BB70E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2197012D" w14:textId="77777777" w:rsidR="00993EFE" w:rsidRPr="002A77C5" w:rsidRDefault="00993EFE" w:rsidP="00993EFE">
      <w:pPr>
        <w:rPr>
          <w:sz w:val="20"/>
          <w:lang w:eastAsia="pt-BR"/>
        </w:rPr>
      </w:pPr>
    </w:p>
    <w:tbl>
      <w:tblPr>
        <w:tblStyle w:val="Tabelacomgrade"/>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7653"/>
      </w:tblGrid>
      <w:tr w:rsidR="00993EFE" w:rsidRPr="002A77C5" w14:paraId="67AF3D42" w14:textId="77777777" w:rsidTr="006A4EC0">
        <w:tc>
          <w:tcPr>
            <w:tcW w:w="971" w:type="pct"/>
          </w:tcPr>
          <w:p w14:paraId="3914ED2C" w14:textId="5E9CC60E" w:rsidR="00993EFE" w:rsidRPr="002A77C5" w:rsidRDefault="00993EFE">
            <w:pPr>
              <w:jc w:val="both"/>
              <w:rPr>
                <w:sz w:val="20"/>
                <w:lang w:eastAsia="pt-BR"/>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16</w:t>
            </w:r>
            <w:r w:rsidR="00996734" w:rsidRPr="002A77C5">
              <w:rPr>
                <w:rFonts w:asciiTheme="minorHAnsi" w:hAnsiTheme="minorHAnsi" w:cs="Helvetica"/>
                <w:b/>
                <w:szCs w:val="24"/>
                <w:shd w:val="clear" w:color="auto" w:fill="FFFFFF"/>
              </w:rPr>
              <w:t>.1</w:t>
            </w:r>
          </w:p>
        </w:tc>
        <w:tc>
          <w:tcPr>
            <w:tcW w:w="4029" w:type="pct"/>
          </w:tcPr>
          <w:p w14:paraId="2C842DEA" w14:textId="7C7F7528" w:rsidR="00F75585" w:rsidRPr="002A77C5" w:rsidRDefault="00993EFE" w:rsidP="00F064E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As informações sobre os servidores foram localizadas na seção de acesso a informação.</w:t>
            </w:r>
            <w:r w:rsidR="00F75585" w:rsidRPr="002A77C5">
              <w:rPr>
                <w:rFonts w:asciiTheme="minorHAnsi" w:hAnsiTheme="minorHAnsi" w:cs="Helvetica"/>
                <w:szCs w:val="24"/>
                <w:shd w:val="clear" w:color="auto" w:fill="FFFFFF"/>
              </w:rPr>
              <w:t xml:space="preserve">  </w:t>
            </w:r>
          </w:p>
          <w:p w14:paraId="72DB71F2" w14:textId="474E93AD" w:rsidR="00F75585" w:rsidRPr="002A77C5" w:rsidRDefault="00F75585" w:rsidP="00F064ED">
            <w:pPr>
              <w:jc w:val="both"/>
              <w:rPr>
                <w:sz w:val="20"/>
                <w:lang w:eastAsia="pt-BR"/>
              </w:rPr>
            </w:pPr>
          </w:p>
        </w:tc>
      </w:tr>
      <w:tr w:rsidR="00F75585" w:rsidRPr="002A77C5" w14:paraId="5FE949BA" w14:textId="77777777" w:rsidTr="006A4EC0">
        <w:tc>
          <w:tcPr>
            <w:tcW w:w="971" w:type="pct"/>
          </w:tcPr>
          <w:p w14:paraId="13D0BF6A" w14:textId="5468D722" w:rsidR="00F75585" w:rsidRPr="002A77C5" w:rsidRDefault="00723849">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16</w:t>
            </w:r>
            <w:r w:rsidRPr="002A77C5">
              <w:rPr>
                <w:rFonts w:asciiTheme="minorHAnsi" w:hAnsiTheme="minorHAnsi" w:cs="Helvetica"/>
                <w:b/>
                <w:szCs w:val="24"/>
                <w:shd w:val="clear" w:color="auto" w:fill="FFFFFF"/>
              </w:rPr>
              <w:t>.2</w:t>
            </w:r>
          </w:p>
        </w:tc>
        <w:tc>
          <w:tcPr>
            <w:tcW w:w="4029" w:type="pct"/>
          </w:tcPr>
          <w:p w14:paraId="4A4BFB02" w14:textId="2FC44EB3" w:rsidR="000B331D" w:rsidRPr="002A77C5" w:rsidRDefault="000B331D">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Os links para o quantitativo de cargos e funções da CGU e para Concursos Públicos não estavam funcionando em </w:t>
            </w:r>
            <w:r w:rsidR="00AB14CA" w:rsidRPr="002A77C5">
              <w:rPr>
                <w:rFonts w:asciiTheme="minorHAnsi" w:hAnsiTheme="minorHAnsi" w:cs="Helvetica"/>
                <w:szCs w:val="24"/>
                <w:shd w:val="clear" w:color="auto" w:fill="FFFFFF"/>
              </w:rPr>
              <w:t>0</w:t>
            </w:r>
            <w:r w:rsidRPr="002A77C5">
              <w:rPr>
                <w:rFonts w:asciiTheme="minorHAnsi" w:hAnsiTheme="minorHAnsi" w:cs="Helvetica"/>
                <w:szCs w:val="24"/>
                <w:shd w:val="clear" w:color="auto" w:fill="FFFFFF"/>
              </w:rPr>
              <w:t xml:space="preserve">4/04/2017. </w:t>
            </w:r>
          </w:p>
        </w:tc>
      </w:tr>
      <w:tr w:rsidR="00F75585" w:rsidRPr="002A77C5" w14:paraId="39B5E2EC" w14:textId="77777777" w:rsidTr="006A4EC0">
        <w:tc>
          <w:tcPr>
            <w:tcW w:w="971" w:type="pct"/>
          </w:tcPr>
          <w:p w14:paraId="08459311" w14:textId="50C726D5" w:rsidR="00F75585" w:rsidRPr="002A77C5" w:rsidRDefault="000B331D">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16</w:t>
            </w:r>
            <w:r w:rsidRPr="002A77C5">
              <w:rPr>
                <w:rFonts w:asciiTheme="minorHAnsi" w:hAnsiTheme="minorHAnsi" w:cs="Helvetica"/>
                <w:b/>
                <w:szCs w:val="24"/>
                <w:shd w:val="clear" w:color="auto" w:fill="FFFFFF"/>
              </w:rPr>
              <w:t>.2</w:t>
            </w:r>
          </w:p>
        </w:tc>
        <w:tc>
          <w:tcPr>
            <w:tcW w:w="4029" w:type="pct"/>
          </w:tcPr>
          <w:p w14:paraId="14FE439A" w14:textId="73CE7D40" w:rsidR="000B331D" w:rsidRPr="002A77C5" w:rsidRDefault="00DA17B0">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Orienta-se que o órgão conserte</w:t>
            </w:r>
            <w:r w:rsidR="000B331D" w:rsidRPr="002A77C5">
              <w:rPr>
                <w:rFonts w:asciiTheme="minorHAnsi" w:hAnsiTheme="minorHAnsi" w:cs="Helvetica"/>
                <w:szCs w:val="24"/>
                <w:shd w:val="clear" w:color="auto" w:fill="FFFFFF"/>
              </w:rPr>
              <w:t xml:space="preserve"> os links para divulgação das íntegras dos editais de concursos públicos para provimento de cargos realizados.</w:t>
            </w:r>
          </w:p>
          <w:p w14:paraId="70279617" w14:textId="103D2698" w:rsidR="000B331D" w:rsidRPr="002A77C5" w:rsidRDefault="000B331D">
            <w:pPr>
              <w:jc w:val="both"/>
              <w:rPr>
                <w:rFonts w:asciiTheme="minorHAnsi" w:hAnsiTheme="minorHAnsi" w:cs="Helvetica"/>
                <w:szCs w:val="24"/>
                <w:shd w:val="clear" w:color="auto" w:fill="FFFFFF"/>
              </w:rPr>
            </w:pPr>
          </w:p>
        </w:tc>
      </w:tr>
      <w:tr w:rsidR="00993EFE" w:rsidRPr="002A77C5" w14:paraId="0A410F3D" w14:textId="77777777" w:rsidTr="006A4EC0">
        <w:tc>
          <w:tcPr>
            <w:tcW w:w="971" w:type="pct"/>
          </w:tcPr>
          <w:p w14:paraId="48CDFFFE" w14:textId="514F18ED" w:rsidR="00993EFE" w:rsidRPr="002A77C5" w:rsidRDefault="000B331D">
            <w:pPr>
              <w:jc w:val="both"/>
              <w:rPr>
                <w:sz w:val="20"/>
                <w:lang w:eastAsia="pt-BR"/>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16</w:t>
            </w:r>
            <w:r w:rsidRPr="002A77C5">
              <w:rPr>
                <w:rFonts w:asciiTheme="minorHAnsi" w:hAnsiTheme="minorHAnsi" w:cs="Helvetica"/>
                <w:b/>
                <w:szCs w:val="24"/>
                <w:shd w:val="clear" w:color="auto" w:fill="FFFFFF"/>
              </w:rPr>
              <w:t>.3</w:t>
            </w:r>
          </w:p>
        </w:tc>
        <w:tc>
          <w:tcPr>
            <w:tcW w:w="4029" w:type="pct"/>
          </w:tcPr>
          <w:p w14:paraId="21E28625" w14:textId="75DFE92A" w:rsidR="00993EFE" w:rsidRPr="002A77C5" w:rsidRDefault="00DA17B0">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A relação completa dos empregados terceirizados da CGU está disponível, no entanto, o órgão não disponibiliza seus respectivos CPF</w:t>
            </w:r>
            <w:r w:rsidR="00AB14CA" w:rsidRPr="002A77C5">
              <w:rPr>
                <w:rFonts w:asciiTheme="minorHAnsi" w:hAnsiTheme="minorHAnsi" w:cs="Helvetica"/>
                <w:szCs w:val="24"/>
                <w:shd w:val="clear" w:color="auto" w:fill="FFFFFF"/>
              </w:rPr>
              <w:t>s</w:t>
            </w:r>
            <w:r w:rsidRPr="002A77C5">
              <w:rPr>
                <w:rFonts w:asciiTheme="minorHAnsi" w:hAnsiTheme="minorHAnsi" w:cs="Helvetica"/>
                <w:szCs w:val="24"/>
                <w:shd w:val="clear" w:color="auto" w:fill="FFFFFF"/>
              </w:rPr>
              <w:t xml:space="preserve"> descaracterizados, conforme determina a Lei nº 13.408/2016, art. 133. </w:t>
            </w:r>
          </w:p>
        </w:tc>
      </w:tr>
      <w:tr w:rsidR="000B331D" w:rsidRPr="002A77C5" w14:paraId="59A322AD" w14:textId="77777777" w:rsidTr="006A4EC0">
        <w:tc>
          <w:tcPr>
            <w:tcW w:w="971" w:type="pct"/>
          </w:tcPr>
          <w:p w14:paraId="510F99FD" w14:textId="5494020D" w:rsidR="000B331D" w:rsidRPr="002A77C5" w:rsidRDefault="00DA17B0">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16</w:t>
            </w:r>
            <w:r w:rsidRPr="002A77C5">
              <w:rPr>
                <w:rFonts w:asciiTheme="minorHAnsi" w:hAnsiTheme="minorHAnsi" w:cs="Helvetica"/>
                <w:b/>
                <w:szCs w:val="24"/>
                <w:shd w:val="clear" w:color="auto" w:fill="FFFFFF"/>
              </w:rPr>
              <w:t>.3</w:t>
            </w:r>
          </w:p>
        </w:tc>
        <w:tc>
          <w:tcPr>
            <w:tcW w:w="4029" w:type="pct"/>
          </w:tcPr>
          <w:p w14:paraId="71456F57" w14:textId="157E09A5" w:rsidR="00801858" w:rsidRPr="002A77C5" w:rsidRDefault="00DA17B0">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Orienta-se que o órgão inclua na lista dos empregados terceirizados o CPF descaracterizado</w:t>
            </w:r>
            <w:r w:rsidR="00801858" w:rsidRPr="002A77C5">
              <w:rPr>
                <w:rFonts w:asciiTheme="minorHAnsi" w:hAnsiTheme="minorHAnsi" w:cs="Helvetica"/>
                <w:szCs w:val="24"/>
                <w:shd w:val="clear" w:color="auto" w:fill="FFFFFF"/>
              </w:rPr>
              <w:t xml:space="preserve">. A Lei nº 13.408/2016, em seu art. 133, determina que os órgãos e entidades federais deverão divulgar relação de empregados terceirizados contendo nome completo, </w:t>
            </w:r>
            <w:r w:rsidR="00801858" w:rsidRPr="002A77C5">
              <w:rPr>
                <w:rFonts w:asciiTheme="minorHAnsi" w:hAnsiTheme="minorHAnsi" w:cs="Helvetica"/>
                <w:b/>
                <w:szCs w:val="24"/>
                <w:shd w:val="clear" w:color="auto" w:fill="FFFFFF"/>
              </w:rPr>
              <w:t>CPF descaracterizado</w:t>
            </w:r>
            <w:r w:rsidR="00801858" w:rsidRPr="002A77C5">
              <w:rPr>
                <w:rFonts w:asciiTheme="minorHAnsi" w:hAnsiTheme="minorHAnsi" w:cs="Helvetica"/>
                <w:szCs w:val="24"/>
                <w:shd w:val="clear" w:color="auto" w:fill="FFFFFF"/>
              </w:rPr>
              <w:t xml:space="preserve">, cargo ou atividade exercida, lotação e local de exercício. Portanto, é necessário que </w:t>
            </w:r>
            <w:r w:rsidR="00AB14CA" w:rsidRPr="002A77C5">
              <w:rPr>
                <w:rFonts w:asciiTheme="minorHAnsi" w:hAnsiTheme="minorHAnsi" w:cs="Helvetica"/>
                <w:szCs w:val="24"/>
                <w:shd w:val="clear" w:color="auto" w:fill="FFFFFF"/>
              </w:rPr>
              <w:t xml:space="preserve">todas </w:t>
            </w:r>
            <w:r w:rsidR="00801858" w:rsidRPr="002A77C5">
              <w:rPr>
                <w:rFonts w:asciiTheme="minorHAnsi" w:hAnsiTheme="minorHAnsi" w:cs="Helvetica"/>
                <w:szCs w:val="24"/>
                <w:shd w:val="clear" w:color="auto" w:fill="FFFFFF"/>
              </w:rPr>
              <w:t>essas informações estejam presentes na lista mencionada</w:t>
            </w:r>
            <w:r w:rsidR="006123BB" w:rsidRPr="002A77C5">
              <w:rPr>
                <w:rFonts w:asciiTheme="minorHAnsi" w:hAnsiTheme="minorHAnsi" w:cs="Helvetica"/>
                <w:szCs w:val="24"/>
                <w:shd w:val="clear" w:color="auto" w:fill="FFFFFF"/>
              </w:rPr>
              <w:t>.</w:t>
            </w:r>
          </w:p>
          <w:p w14:paraId="412FC91F" w14:textId="12EE9617" w:rsidR="000B331D" w:rsidRPr="002A77C5" w:rsidRDefault="00DA17B0">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lastRenderedPageBreak/>
              <w:t xml:space="preserve">Sugere-se, ainda, que </w:t>
            </w:r>
            <w:r w:rsidR="00760DB4" w:rsidRPr="002A77C5">
              <w:rPr>
                <w:rFonts w:asciiTheme="minorHAnsi" w:hAnsiTheme="minorHAnsi" w:cs="Helvetica"/>
                <w:szCs w:val="24"/>
                <w:shd w:val="clear" w:color="auto" w:fill="FFFFFF"/>
              </w:rPr>
              <w:t>seja</w:t>
            </w:r>
            <w:r w:rsidR="00AB14CA" w:rsidRPr="002A77C5">
              <w:rPr>
                <w:rFonts w:asciiTheme="minorHAnsi" w:hAnsiTheme="minorHAnsi" w:cs="Helvetica"/>
                <w:szCs w:val="24"/>
                <w:shd w:val="clear" w:color="auto" w:fill="FFFFFF"/>
              </w:rPr>
              <w:t>m</w:t>
            </w:r>
            <w:r w:rsidR="00760DB4" w:rsidRPr="002A77C5">
              <w:rPr>
                <w:rFonts w:asciiTheme="minorHAnsi" w:hAnsiTheme="minorHAnsi" w:cs="Helvetica"/>
                <w:szCs w:val="24"/>
                <w:shd w:val="clear" w:color="auto" w:fill="FFFFFF"/>
              </w:rPr>
              <w:t xml:space="preserve"> </w:t>
            </w:r>
            <w:r w:rsidR="00AB14CA" w:rsidRPr="002A77C5">
              <w:rPr>
                <w:rFonts w:asciiTheme="minorHAnsi" w:hAnsiTheme="minorHAnsi" w:cs="Helvetica"/>
                <w:szCs w:val="24"/>
                <w:shd w:val="clear" w:color="auto" w:fill="FFFFFF"/>
              </w:rPr>
              <w:t xml:space="preserve">avaliadas </w:t>
            </w:r>
            <w:r w:rsidR="00760DB4" w:rsidRPr="002A77C5">
              <w:rPr>
                <w:rFonts w:asciiTheme="minorHAnsi" w:hAnsiTheme="minorHAnsi" w:cs="Helvetica"/>
                <w:szCs w:val="24"/>
                <w:shd w:val="clear" w:color="auto" w:fill="FFFFFF"/>
              </w:rPr>
              <w:t xml:space="preserve">as informações que estão disponíveis na coluna </w:t>
            </w:r>
            <w:r w:rsidR="00AB14CA" w:rsidRPr="002A77C5">
              <w:rPr>
                <w:rFonts w:asciiTheme="minorHAnsi" w:hAnsiTheme="minorHAnsi" w:cs="Helvetica"/>
                <w:szCs w:val="24"/>
                <w:shd w:val="clear" w:color="auto" w:fill="FFFFFF"/>
              </w:rPr>
              <w:t>‘Categoria P</w:t>
            </w:r>
            <w:r w:rsidR="00760DB4" w:rsidRPr="002A77C5">
              <w:rPr>
                <w:rFonts w:asciiTheme="minorHAnsi" w:hAnsiTheme="minorHAnsi" w:cs="Helvetica"/>
                <w:szCs w:val="24"/>
                <w:shd w:val="clear" w:color="auto" w:fill="FFFFFF"/>
              </w:rPr>
              <w:t>rofissional</w:t>
            </w:r>
            <w:r w:rsidR="00AB14CA" w:rsidRPr="002A77C5">
              <w:rPr>
                <w:rFonts w:asciiTheme="minorHAnsi" w:hAnsiTheme="minorHAnsi" w:cs="Helvetica"/>
                <w:szCs w:val="24"/>
                <w:shd w:val="clear" w:color="auto" w:fill="FFFFFF"/>
              </w:rPr>
              <w:t>’ da planilha disponibilizada no site</w:t>
            </w:r>
            <w:r w:rsidR="00760DB4" w:rsidRPr="002A77C5">
              <w:rPr>
                <w:rFonts w:asciiTheme="minorHAnsi" w:hAnsiTheme="minorHAnsi" w:cs="Helvetica"/>
                <w:szCs w:val="24"/>
                <w:shd w:val="clear" w:color="auto" w:fill="FFFFFF"/>
              </w:rPr>
              <w:t xml:space="preserve">. Caso seja identificado </w:t>
            </w:r>
            <w:r w:rsidR="00801858" w:rsidRPr="002A77C5">
              <w:rPr>
                <w:rFonts w:asciiTheme="minorHAnsi" w:hAnsiTheme="minorHAnsi" w:cs="Helvetica"/>
                <w:szCs w:val="24"/>
                <w:shd w:val="clear" w:color="auto" w:fill="FFFFFF"/>
              </w:rPr>
              <w:t xml:space="preserve">que </w:t>
            </w:r>
            <w:r w:rsidR="00AB14CA" w:rsidRPr="002A77C5">
              <w:rPr>
                <w:rFonts w:asciiTheme="minorHAnsi" w:hAnsiTheme="minorHAnsi" w:cs="Helvetica"/>
                <w:szCs w:val="24"/>
                <w:shd w:val="clear" w:color="auto" w:fill="FFFFFF"/>
              </w:rPr>
              <w:t xml:space="preserve">estas </w:t>
            </w:r>
            <w:r w:rsidR="00801858" w:rsidRPr="002A77C5">
              <w:rPr>
                <w:rFonts w:asciiTheme="minorHAnsi" w:hAnsiTheme="minorHAnsi" w:cs="Helvetica"/>
                <w:szCs w:val="24"/>
                <w:shd w:val="clear" w:color="auto" w:fill="FFFFFF"/>
              </w:rPr>
              <w:t>possa</w:t>
            </w:r>
            <w:r w:rsidR="00AB14CA" w:rsidRPr="002A77C5">
              <w:rPr>
                <w:rFonts w:asciiTheme="minorHAnsi" w:hAnsiTheme="minorHAnsi" w:cs="Helvetica"/>
                <w:szCs w:val="24"/>
                <w:shd w:val="clear" w:color="auto" w:fill="FFFFFF"/>
              </w:rPr>
              <w:t>m</w:t>
            </w:r>
            <w:r w:rsidR="00801858" w:rsidRPr="002A77C5">
              <w:rPr>
                <w:rFonts w:asciiTheme="minorHAnsi" w:hAnsiTheme="minorHAnsi" w:cs="Helvetica"/>
                <w:szCs w:val="24"/>
                <w:shd w:val="clear" w:color="auto" w:fill="FFFFFF"/>
              </w:rPr>
              <w:t xml:space="preserve"> afetar a segurança das pessoas e do órgão, ela</w:t>
            </w:r>
            <w:r w:rsidR="00AB14CA" w:rsidRPr="002A77C5">
              <w:rPr>
                <w:rFonts w:asciiTheme="minorHAnsi" w:hAnsiTheme="minorHAnsi" w:cs="Helvetica"/>
                <w:szCs w:val="24"/>
                <w:shd w:val="clear" w:color="auto" w:fill="FFFFFF"/>
              </w:rPr>
              <w:t>s</w:t>
            </w:r>
            <w:r w:rsidR="00801858" w:rsidRPr="002A77C5">
              <w:rPr>
                <w:rFonts w:asciiTheme="minorHAnsi" w:hAnsiTheme="minorHAnsi" w:cs="Helvetica"/>
                <w:szCs w:val="24"/>
                <w:shd w:val="clear" w:color="auto" w:fill="FFFFFF"/>
              </w:rPr>
              <w:t xml:space="preserve"> </w:t>
            </w:r>
            <w:r w:rsidR="00AB14CA" w:rsidRPr="002A77C5">
              <w:rPr>
                <w:rFonts w:asciiTheme="minorHAnsi" w:hAnsiTheme="minorHAnsi" w:cs="Helvetica"/>
                <w:szCs w:val="24"/>
                <w:shd w:val="clear" w:color="auto" w:fill="FFFFFF"/>
              </w:rPr>
              <w:t>podem</w:t>
            </w:r>
            <w:r w:rsidR="00801858" w:rsidRPr="002A77C5">
              <w:rPr>
                <w:rFonts w:asciiTheme="minorHAnsi" w:hAnsiTheme="minorHAnsi" w:cs="Helvetica"/>
                <w:szCs w:val="24"/>
                <w:shd w:val="clear" w:color="auto" w:fill="FFFFFF"/>
              </w:rPr>
              <w:t xml:space="preserve"> ser divulgada</w:t>
            </w:r>
            <w:r w:rsidR="00BB6E77" w:rsidRPr="002A77C5">
              <w:rPr>
                <w:rFonts w:asciiTheme="minorHAnsi" w:hAnsiTheme="minorHAnsi" w:cs="Helvetica"/>
                <w:szCs w:val="24"/>
                <w:shd w:val="clear" w:color="auto" w:fill="FFFFFF"/>
              </w:rPr>
              <w:t>s</w:t>
            </w:r>
            <w:r w:rsidR="00801858" w:rsidRPr="002A77C5">
              <w:rPr>
                <w:rFonts w:asciiTheme="minorHAnsi" w:hAnsiTheme="minorHAnsi" w:cs="Helvetica"/>
                <w:szCs w:val="24"/>
                <w:shd w:val="clear" w:color="auto" w:fill="FFFFFF"/>
              </w:rPr>
              <w:t xml:space="preserve"> de forma mais genérica.</w:t>
            </w:r>
          </w:p>
          <w:p w14:paraId="5E9372AC" w14:textId="1E306217" w:rsidR="008D7C13" w:rsidRPr="002A77C5" w:rsidDel="000B331D" w:rsidRDefault="008D7C13">
            <w:pPr>
              <w:jc w:val="both"/>
              <w:rPr>
                <w:rFonts w:asciiTheme="minorHAnsi" w:hAnsiTheme="minorHAnsi" w:cs="Helvetica"/>
                <w:szCs w:val="24"/>
                <w:shd w:val="clear" w:color="auto" w:fill="FFFFFF"/>
              </w:rPr>
            </w:pPr>
          </w:p>
        </w:tc>
      </w:tr>
    </w:tbl>
    <w:p w14:paraId="194F969D" w14:textId="701AF7E0" w:rsidR="00B55789" w:rsidRPr="00346AD0" w:rsidRDefault="00346AD0" w:rsidP="00346AD0">
      <w:pPr>
        <w:pStyle w:val="Estilo2"/>
        <w:spacing w:before="0" w:after="0"/>
        <w:jc w:val="both"/>
        <w:rPr>
          <w:sz w:val="22"/>
        </w:rPr>
      </w:pPr>
      <w:bookmarkStart w:id="884" w:name="_Toc489274721"/>
      <w:bookmarkStart w:id="885" w:name="_Toc478395343"/>
      <w:bookmarkStart w:id="886" w:name="INFORMACOESCLASSIFICADAS"/>
      <w:r>
        <w:rPr>
          <w:sz w:val="22"/>
        </w:rPr>
        <w:lastRenderedPageBreak/>
        <w:t xml:space="preserve">17. </w:t>
      </w:r>
      <w:r w:rsidR="00993EFE" w:rsidRPr="00346AD0">
        <w:rPr>
          <w:sz w:val="22"/>
        </w:rPr>
        <w:t>I</w:t>
      </w:r>
      <w:r w:rsidR="00BB70E7" w:rsidRPr="00346AD0">
        <w:rPr>
          <w:sz w:val="22"/>
        </w:rPr>
        <w:t>NFORMAÇÕES CLASSIFICADAS</w:t>
      </w:r>
      <w:bookmarkEnd w:id="884"/>
      <w:r w:rsidR="00BB70E7" w:rsidRPr="00346AD0">
        <w:rPr>
          <w:sz w:val="22"/>
        </w:rPr>
        <w:t xml:space="preserve"> </w:t>
      </w:r>
      <w:bookmarkEnd w:id="885"/>
      <w:bookmarkEnd w:id="886"/>
    </w:p>
    <w:p w14:paraId="058BD8CF" w14:textId="77777777" w:rsidR="00D902B9" w:rsidRDefault="00D902B9" w:rsidP="00BB70E7">
      <w:pPr>
        <w:jc w:val="both"/>
        <w:rPr>
          <w:rFonts w:asciiTheme="minorHAnsi" w:eastAsia="Times New Roman" w:hAnsiTheme="minorHAnsi" w:cs="Calibri"/>
          <w:b/>
          <w:szCs w:val="24"/>
          <w:lang w:eastAsia="pt-BR"/>
        </w:rPr>
      </w:pPr>
    </w:p>
    <w:p w14:paraId="4A401364" w14:textId="23516B3D" w:rsidR="00BB70E7" w:rsidRPr="002A77C5" w:rsidRDefault="00BB70E7" w:rsidP="00BB70E7">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1734ADE2" w14:textId="77777777" w:rsidR="00BB70E7" w:rsidRPr="002A77C5" w:rsidRDefault="00BB70E7" w:rsidP="00BB70E7">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1"/>
        <w:gridCol w:w="3209"/>
        <w:gridCol w:w="3209"/>
      </w:tblGrid>
      <w:tr w:rsidR="00BB70E7" w:rsidRPr="002A77C5" w14:paraId="45336C87" w14:textId="77777777" w:rsidTr="004F7318">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5AFF86AD" w14:textId="77777777" w:rsidR="00BB70E7" w:rsidRPr="002A77C5" w:rsidRDefault="00BB70E7"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1666" w:type="pct"/>
          </w:tcPr>
          <w:p w14:paraId="17DE70F1" w14:textId="77777777" w:rsidR="00BB70E7" w:rsidRPr="002A77C5" w:rsidRDefault="00BB70E7"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1666" w:type="pct"/>
            <w:hideMark/>
          </w:tcPr>
          <w:p w14:paraId="4B9F9C13" w14:textId="77777777" w:rsidR="00BB70E7" w:rsidRPr="002A77C5" w:rsidRDefault="00BB70E7"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4F7318" w:rsidRPr="002A77C5" w14:paraId="14BDE5B7" w14:textId="77777777" w:rsidTr="004F7318">
        <w:tc>
          <w:tcPr>
            <w:cnfStyle w:val="001000000000" w:firstRow="0" w:lastRow="0" w:firstColumn="1" w:lastColumn="0" w:oddVBand="0" w:evenVBand="0" w:oddHBand="0" w:evenHBand="0" w:firstRowFirstColumn="0" w:firstRowLastColumn="0" w:lastRowFirstColumn="0" w:lastRowLastColumn="0"/>
            <w:tcW w:w="1667" w:type="pct"/>
            <w:hideMark/>
          </w:tcPr>
          <w:p w14:paraId="60D758E6" w14:textId="3315B745" w:rsidR="004F7318" w:rsidRPr="002A77C5" w:rsidRDefault="006A4EC0" w:rsidP="004F7318">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4F7318" w:rsidRPr="002A77C5">
              <w:rPr>
                <w:rFonts w:asciiTheme="minorHAnsi" w:eastAsia="Times New Roman" w:hAnsiTheme="minorHAnsi" w:cs="Arial"/>
                <w:sz w:val="14"/>
                <w:szCs w:val="16"/>
                <w:lang w:eastAsia="pt-BR"/>
              </w:rPr>
              <w:t xml:space="preserve">.1. </w:t>
            </w:r>
            <w:r w:rsidR="004F7318" w:rsidRPr="002A77C5">
              <w:rPr>
                <w:rFonts w:asciiTheme="minorHAnsi" w:eastAsia="Times New Roman" w:hAnsiTheme="minorHAnsi" w:cs="Arial"/>
                <w:b w:val="0"/>
                <w:sz w:val="14"/>
                <w:szCs w:val="16"/>
                <w:lang w:eastAsia="pt-BR"/>
              </w:rPr>
              <w:t>O órgão ou entidade divulga o rol das informações classificadas em cada grau de sigilo?</w:t>
            </w:r>
          </w:p>
        </w:tc>
        <w:tc>
          <w:tcPr>
            <w:tcW w:w="1666" w:type="pct"/>
            <w:vMerge w:val="restart"/>
            <w:vAlign w:val="center"/>
          </w:tcPr>
          <w:p w14:paraId="407A51F0" w14:textId="77777777" w:rsidR="004F7318" w:rsidRPr="002A77C5" w:rsidRDefault="004F7318" w:rsidP="004F7318">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45, I e II</w:t>
            </w:r>
          </w:p>
        </w:tc>
        <w:tc>
          <w:tcPr>
            <w:tcW w:w="1666" w:type="pct"/>
            <w:vAlign w:val="center"/>
            <w:hideMark/>
          </w:tcPr>
          <w:p w14:paraId="2FA62A9F" w14:textId="19438DBF" w:rsidR="004F7318" w:rsidRPr="002A77C5" w:rsidRDefault="004F7318" w:rsidP="004F731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http://www.cgu.gov.br/sobre/informacoes-classificadas</w:t>
            </w:r>
          </w:p>
        </w:tc>
      </w:tr>
      <w:tr w:rsidR="004F7318" w:rsidRPr="002A77C5" w14:paraId="401CD4B8" w14:textId="77777777" w:rsidTr="004F7318">
        <w:tc>
          <w:tcPr>
            <w:cnfStyle w:val="001000000000" w:firstRow="0" w:lastRow="0" w:firstColumn="1" w:lastColumn="0" w:oddVBand="0" w:evenVBand="0" w:oddHBand="0" w:evenHBand="0" w:firstRowFirstColumn="0" w:firstRowLastColumn="0" w:lastRowFirstColumn="0" w:lastRowLastColumn="0"/>
            <w:tcW w:w="1667" w:type="pct"/>
            <w:hideMark/>
          </w:tcPr>
          <w:p w14:paraId="542249B0" w14:textId="30729491" w:rsidR="004F7318" w:rsidRPr="002A77C5" w:rsidRDefault="006A4EC0" w:rsidP="004F7318">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4F7318" w:rsidRPr="002A77C5">
              <w:rPr>
                <w:rFonts w:asciiTheme="minorHAnsi" w:eastAsia="Times New Roman" w:hAnsiTheme="minorHAnsi" w:cs="Arial"/>
                <w:sz w:val="14"/>
                <w:szCs w:val="16"/>
                <w:lang w:eastAsia="pt-BR"/>
              </w:rPr>
              <w:t xml:space="preserve">.2. </w:t>
            </w:r>
            <w:r w:rsidR="004F7318" w:rsidRPr="002A77C5">
              <w:rPr>
                <w:rFonts w:asciiTheme="minorHAnsi" w:eastAsia="Times New Roman" w:hAnsiTheme="minorHAnsi" w:cs="Arial"/>
                <w:b w:val="0"/>
                <w:sz w:val="14"/>
                <w:szCs w:val="16"/>
                <w:lang w:eastAsia="pt-BR"/>
              </w:rPr>
              <w:t>O órgão ou entidade divulga o rol das informações desclassificadas, nos últimos doze meses, em cada grau de sigilo?</w:t>
            </w:r>
          </w:p>
        </w:tc>
        <w:tc>
          <w:tcPr>
            <w:tcW w:w="1666" w:type="pct"/>
            <w:vMerge/>
          </w:tcPr>
          <w:p w14:paraId="4271C538" w14:textId="77777777" w:rsidR="004F7318" w:rsidRPr="002A77C5" w:rsidRDefault="004F7318" w:rsidP="004F7318">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hideMark/>
          </w:tcPr>
          <w:p w14:paraId="21A7DED8" w14:textId="027F9A79" w:rsidR="004F7318" w:rsidRPr="002A77C5" w:rsidRDefault="004F7318" w:rsidP="004F731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http://www.cgu.gov.br/sobre/informacoes-classificadas</w:t>
            </w:r>
          </w:p>
        </w:tc>
      </w:tr>
      <w:tr w:rsidR="004F7318" w:rsidRPr="002A77C5" w14:paraId="1E4BE6F7" w14:textId="77777777" w:rsidTr="006A4EC0">
        <w:trPr>
          <w:trHeight w:val="500"/>
        </w:trPr>
        <w:tc>
          <w:tcPr>
            <w:cnfStyle w:val="001000000000" w:firstRow="0" w:lastRow="0" w:firstColumn="1" w:lastColumn="0" w:oddVBand="0" w:evenVBand="0" w:oddHBand="0" w:evenHBand="0" w:firstRowFirstColumn="0" w:firstRowLastColumn="0" w:lastRowFirstColumn="0" w:lastRowLastColumn="0"/>
            <w:tcW w:w="1667" w:type="pct"/>
            <w:hideMark/>
          </w:tcPr>
          <w:p w14:paraId="2D195EED" w14:textId="0BC5ABCA" w:rsidR="004F7318" w:rsidRPr="002A77C5" w:rsidRDefault="006A4EC0" w:rsidP="004F7318">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4F7318" w:rsidRPr="002A77C5">
              <w:rPr>
                <w:rFonts w:asciiTheme="minorHAnsi" w:eastAsia="Times New Roman" w:hAnsiTheme="minorHAnsi" w:cs="Arial"/>
                <w:sz w:val="14"/>
                <w:szCs w:val="16"/>
                <w:lang w:eastAsia="pt-BR"/>
              </w:rPr>
              <w:t xml:space="preserve">.3. </w:t>
            </w:r>
            <w:r w:rsidR="004F7318" w:rsidRPr="002A77C5">
              <w:rPr>
                <w:rFonts w:asciiTheme="minorHAnsi" w:eastAsia="Times New Roman" w:hAnsiTheme="minorHAnsi" w:cs="Arial"/>
                <w:b w:val="0"/>
                <w:sz w:val="14"/>
                <w:szCs w:val="16"/>
                <w:lang w:eastAsia="pt-BR"/>
              </w:rPr>
              <w:t>O órgão ou entidade disponibiliza o formulário de pedido de desclassificação e recurso referente a pedido de desclassificação?</w:t>
            </w:r>
          </w:p>
        </w:tc>
        <w:tc>
          <w:tcPr>
            <w:tcW w:w="1666" w:type="pct"/>
            <w:vAlign w:val="center"/>
          </w:tcPr>
          <w:p w14:paraId="415B79E6" w14:textId="77777777" w:rsidR="004F7318" w:rsidRPr="002A77C5" w:rsidRDefault="004F7318" w:rsidP="004F7318">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Resolução CMRI nº 2/2016</w:t>
            </w:r>
          </w:p>
        </w:tc>
        <w:tc>
          <w:tcPr>
            <w:tcW w:w="1666" w:type="pct"/>
            <w:vAlign w:val="center"/>
            <w:hideMark/>
          </w:tcPr>
          <w:p w14:paraId="6D603130" w14:textId="1738BCE0" w:rsidR="004F7318" w:rsidRPr="002A77C5" w:rsidRDefault="004F7318" w:rsidP="004F731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 Não encontrada na seção específica ‘Acesso à Informação’.</w:t>
            </w:r>
          </w:p>
        </w:tc>
      </w:tr>
    </w:tbl>
    <w:p w14:paraId="60E85431" w14:textId="77777777" w:rsidR="00BB70E7" w:rsidRPr="002A77C5" w:rsidRDefault="00BB70E7" w:rsidP="00BB70E7">
      <w:pPr>
        <w:jc w:val="both"/>
        <w:rPr>
          <w:rFonts w:asciiTheme="minorHAnsi" w:eastAsia="Times New Roman" w:hAnsiTheme="minorHAnsi" w:cs="Arial"/>
          <w:szCs w:val="24"/>
          <w:lang w:eastAsia="pt-BR"/>
        </w:rPr>
      </w:pPr>
    </w:p>
    <w:p w14:paraId="4BF2BA0F" w14:textId="77777777" w:rsidR="00BB70E7" w:rsidRPr="002A77C5" w:rsidRDefault="00BB70E7" w:rsidP="00BB70E7">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5AE21CD3" w14:textId="77777777" w:rsidR="00993EFE" w:rsidRPr="002A77C5" w:rsidRDefault="00993EFE" w:rsidP="00993EFE">
      <w:pPr>
        <w:jc w:val="both"/>
        <w:rPr>
          <w:rFonts w:asciiTheme="minorHAnsi" w:eastAsia="Times New Roman" w:hAnsiTheme="minorHAnsi" w:cs="Arial"/>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993EFE" w:rsidRPr="002A77C5" w14:paraId="62B565FE" w14:textId="77777777" w:rsidTr="00AB14CA">
        <w:tc>
          <w:tcPr>
            <w:tcW w:w="1249" w:type="pct"/>
          </w:tcPr>
          <w:p w14:paraId="2F78AC96" w14:textId="177E9BEE" w:rsidR="00993EFE" w:rsidRPr="002A77C5" w:rsidRDefault="00784E6F" w:rsidP="00F064ED">
            <w:pPr>
              <w:jc w:val="both"/>
              <w:rPr>
                <w:sz w:val="20"/>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17</w:t>
            </w:r>
            <w:r w:rsidRPr="002A77C5">
              <w:rPr>
                <w:rFonts w:asciiTheme="minorHAnsi" w:hAnsiTheme="minorHAnsi" w:cs="Helvetica"/>
                <w:b/>
                <w:szCs w:val="24"/>
                <w:shd w:val="clear" w:color="auto" w:fill="FFFFFF"/>
              </w:rPr>
              <w:t>.1</w:t>
            </w:r>
          </w:p>
        </w:tc>
        <w:tc>
          <w:tcPr>
            <w:tcW w:w="3751" w:type="pct"/>
          </w:tcPr>
          <w:p w14:paraId="4381B97A" w14:textId="3CCEC690" w:rsidR="00993EFE" w:rsidRPr="002A77C5" w:rsidRDefault="00742699" w:rsidP="0049623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w:t>
            </w:r>
            <w:r w:rsidR="00784E6F" w:rsidRPr="002A77C5">
              <w:rPr>
                <w:rFonts w:asciiTheme="minorHAnsi" w:hAnsiTheme="minorHAnsi" w:cs="Helvetica"/>
                <w:szCs w:val="24"/>
                <w:shd w:val="clear" w:color="auto" w:fill="FFFFFF"/>
              </w:rPr>
              <w:t xml:space="preserve">divulga o rol das informações classificadas em cada grau de sigilo. </w:t>
            </w:r>
          </w:p>
        </w:tc>
      </w:tr>
      <w:tr w:rsidR="00496238" w:rsidRPr="002A77C5" w14:paraId="5BF98F36" w14:textId="77777777" w:rsidTr="00AB14CA">
        <w:tc>
          <w:tcPr>
            <w:tcW w:w="1249" w:type="pct"/>
          </w:tcPr>
          <w:p w14:paraId="3E51DD7B" w14:textId="2D2C230F" w:rsidR="00496238" w:rsidRPr="002A77C5" w:rsidRDefault="00496238" w:rsidP="00496238">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17</w:t>
            </w:r>
            <w:r w:rsidRPr="002A77C5">
              <w:rPr>
                <w:rFonts w:asciiTheme="minorHAnsi" w:hAnsiTheme="minorHAnsi" w:cs="Helvetica"/>
                <w:b/>
                <w:szCs w:val="24"/>
                <w:shd w:val="clear" w:color="auto" w:fill="FFFFFF"/>
              </w:rPr>
              <w:t>.1</w:t>
            </w:r>
          </w:p>
        </w:tc>
        <w:tc>
          <w:tcPr>
            <w:tcW w:w="3751" w:type="pct"/>
          </w:tcPr>
          <w:p w14:paraId="56DEC536" w14:textId="3BFAF451" w:rsidR="00496238" w:rsidRPr="002A77C5" w:rsidRDefault="00496238" w:rsidP="00496238">
            <w:pPr>
              <w:jc w:val="both"/>
              <w:rPr>
                <w:szCs w:val="24"/>
              </w:rPr>
            </w:pPr>
            <w:r w:rsidRPr="002A77C5">
              <w:rPr>
                <w:szCs w:val="24"/>
              </w:rPr>
              <w:t>O rol de informações classificadas deverá relacionar todas as informações com classificação formalizada por TCI – Termo de Classificação da Informação, por parte do órgão ou entidade, como prevê o art. 28, Lei nº 12.527/2011 e o art. 31, Decreto nº 7.724/2012. Assim, qualquer informação com classificação válida existente no órgão ou entidade, necessariamente, deverá estar listada nesse rol.</w:t>
            </w:r>
            <w:r w:rsidR="00644938" w:rsidRPr="002A77C5">
              <w:rPr>
                <w:szCs w:val="24"/>
              </w:rPr>
              <w:t xml:space="preserve"> Caso não haja novas informações classificadas no período sugere-se que essa informação esteja explícita ou que o órgão repita o rol anterior.</w:t>
            </w:r>
          </w:p>
          <w:p w14:paraId="64B92C68" w14:textId="77777777" w:rsidR="00BB2C22" w:rsidRPr="002A77C5" w:rsidRDefault="00496238" w:rsidP="00496238">
            <w:pPr>
              <w:jc w:val="both"/>
              <w:rPr>
                <w:szCs w:val="24"/>
              </w:rPr>
            </w:pPr>
            <w:r w:rsidRPr="002A77C5">
              <w:rPr>
                <w:szCs w:val="24"/>
              </w:rPr>
              <w:t xml:space="preserve">O conteúdo dessa área deverá apresentar as seguintes informações:  Código de Indexação de Documento que contém Informação Classificada – CIDIC; Categoria na qual se enquadra a informação; </w:t>
            </w:r>
            <w:r w:rsidRPr="002A77C5">
              <w:rPr>
                <w:szCs w:val="24"/>
              </w:rPr>
              <w:sym w:font="Symbol" w:char="F0B7"/>
            </w:r>
            <w:r w:rsidRPr="002A77C5">
              <w:rPr>
                <w:szCs w:val="24"/>
              </w:rPr>
              <w:t xml:space="preserve"> Indicação do dispositivo legal que fundamenta a classificação; Data da produção da informação; Data da classificação; e Prazo da classificação. </w:t>
            </w:r>
          </w:p>
          <w:p w14:paraId="3B409710" w14:textId="188C983D" w:rsidR="00496238" w:rsidRPr="002A77C5" w:rsidRDefault="00496238" w:rsidP="00496238">
            <w:pPr>
              <w:jc w:val="both"/>
              <w:rPr>
                <w:szCs w:val="24"/>
              </w:rPr>
            </w:pPr>
            <w:r w:rsidRPr="002A77C5">
              <w:rPr>
                <w:szCs w:val="24"/>
              </w:rPr>
              <w:t xml:space="preserve">Recomenda-se, ainda, que o órgão ou entidade divulgue o </w:t>
            </w:r>
            <w:r w:rsidRPr="002A77C5">
              <w:rPr>
                <w:b/>
                <w:szCs w:val="24"/>
              </w:rPr>
              <w:t>assunto</w:t>
            </w:r>
            <w:r w:rsidRPr="002A77C5">
              <w:rPr>
                <w:szCs w:val="24"/>
              </w:rPr>
              <w:t xml:space="preserve"> de que se trata o documento classificado, com o intuito de aumentar a transparência em relação ao seu conteúdo, bem como permitir o controle social. Ressalte-se que a inclusão do assunto na lista de documentos classificados auxilia na identificação de referência futura, conforme previsto no art. 30, II, Lei nº 12.527/2011. Para tanto o órgão deve informar de forma mais ampla possível o teor do documento, sem, no entanto, revelar de que se tratam as informações restritas.</w:t>
            </w:r>
          </w:p>
          <w:p w14:paraId="37F0109D" w14:textId="77777777" w:rsidR="00496238" w:rsidRPr="002A77C5" w:rsidRDefault="00496238" w:rsidP="00496238">
            <w:pPr>
              <w:jc w:val="both"/>
              <w:rPr>
                <w:szCs w:val="24"/>
              </w:rPr>
            </w:pPr>
            <w:r w:rsidRPr="002A77C5">
              <w:rPr>
                <w:szCs w:val="24"/>
              </w:rPr>
              <w:t>Orientações detalhadas sobre como fazer essa publicação podem ser encontradas no “Guia para publicação do rol de informações classificadas e desclassificadas”, disponível na seção “SIC: Apoio e Orientações”, no item “Guias e Orientações” do site da Lei de Acesso à Informação.</w:t>
            </w:r>
          </w:p>
          <w:p w14:paraId="65AA93EB" w14:textId="7961AA47" w:rsidR="00496238" w:rsidRPr="002A77C5" w:rsidRDefault="00496238" w:rsidP="00496238">
            <w:pPr>
              <w:jc w:val="both"/>
              <w:rPr>
                <w:rFonts w:asciiTheme="minorHAnsi" w:hAnsiTheme="minorHAnsi" w:cs="Helvetica"/>
                <w:szCs w:val="24"/>
                <w:shd w:val="clear" w:color="auto" w:fill="FFFFFF"/>
              </w:rPr>
            </w:pPr>
          </w:p>
        </w:tc>
      </w:tr>
      <w:tr w:rsidR="00496238" w:rsidRPr="002A77C5" w14:paraId="3FA0FF8D" w14:textId="77777777" w:rsidTr="00AB14CA">
        <w:tc>
          <w:tcPr>
            <w:tcW w:w="1249" w:type="pct"/>
          </w:tcPr>
          <w:p w14:paraId="6416B7F5" w14:textId="3DB08497" w:rsidR="00496238" w:rsidRPr="002A77C5" w:rsidRDefault="00496238" w:rsidP="00496238">
            <w:pPr>
              <w:jc w:val="both"/>
              <w:rPr>
                <w:sz w:val="20"/>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17</w:t>
            </w:r>
            <w:r w:rsidRPr="002A77C5">
              <w:rPr>
                <w:rFonts w:asciiTheme="minorHAnsi" w:hAnsiTheme="minorHAnsi" w:cs="Helvetica"/>
                <w:b/>
                <w:szCs w:val="24"/>
                <w:shd w:val="clear" w:color="auto" w:fill="FFFFFF"/>
              </w:rPr>
              <w:t>.2</w:t>
            </w:r>
          </w:p>
        </w:tc>
        <w:tc>
          <w:tcPr>
            <w:tcW w:w="3751" w:type="pct"/>
          </w:tcPr>
          <w:p w14:paraId="6DDE5D1E" w14:textId="77777777" w:rsidR="00496238" w:rsidRPr="002A77C5" w:rsidRDefault="00496238" w:rsidP="00496238">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órgão divulga o rol das informações desclassificadas em cada grau de sigilo. </w:t>
            </w:r>
          </w:p>
          <w:p w14:paraId="569C276A" w14:textId="37F5DAF9" w:rsidR="00496238" w:rsidRPr="002A77C5" w:rsidRDefault="00496238" w:rsidP="00496238">
            <w:pPr>
              <w:jc w:val="both"/>
              <w:rPr>
                <w:sz w:val="20"/>
              </w:rPr>
            </w:pPr>
          </w:p>
        </w:tc>
      </w:tr>
      <w:tr w:rsidR="00496238" w:rsidRPr="002A77C5" w14:paraId="70F528F8" w14:textId="77777777" w:rsidTr="00AB14CA">
        <w:tc>
          <w:tcPr>
            <w:tcW w:w="1249" w:type="pct"/>
          </w:tcPr>
          <w:p w14:paraId="004CF017" w14:textId="31C2A8FD" w:rsidR="00496238" w:rsidRPr="002A77C5" w:rsidRDefault="00496238" w:rsidP="00496238">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17</w:t>
            </w:r>
            <w:r w:rsidRPr="002A77C5">
              <w:rPr>
                <w:rFonts w:asciiTheme="minorHAnsi" w:hAnsiTheme="minorHAnsi" w:cs="Helvetica"/>
                <w:b/>
                <w:szCs w:val="24"/>
                <w:shd w:val="clear" w:color="auto" w:fill="FFFFFF"/>
              </w:rPr>
              <w:t>.3</w:t>
            </w:r>
          </w:p>
        </w:tc>
        <w:tc>
          <w:tcPr>
            <w:tcW w:w="3751" w:type="pct"/>
          </w:tcPr>
          <w:p w14:paraId="22A3620C" w14:textId="339CBE02" w:rsidR="00496238" w:rsidRPr="002A77C5" w:rsidRDefault="00496238" w:rsidP="002C2C13">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Não foram localizadas, na seção ‘Acesso à Informação’ &gt; ‘Informações classificadas’, formulário de pedido de desclassificação e recursos referente ao pedido de desclassificação.</w:t>
            </w:r>
          </w:p>
        </w:tc>
      </w:tr>
      <w:tr w:rsidR="00496238" w:rsidRPr="002A77C5" w14:paraId="271D8398" w14:textId="77777777" w:rsidTr="00AB14CA">
        <w:tc>
          <w:tcPr>
            <w:tcW w:w="1249" w:type="pct"/>
          </w:tcPr>
          <w:p w14:paraId="3EE5957B" w14:textId="345D8DCD" w:rsidR="00496238" w:rsidRPr="002A77C5" w:rsidRDefault="00496238" w:rsidP="00496238">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17</w:t>
            </w:r>
            <w:r w:rsidRPr="002A77C5">
              <w:rPr>
                <w:rFonts w:asciiTheme="minorHAnsi" w:hAnsiTheme="minorHAnsi" w:cs="Helvetica"/>
                <w:b/>
                <w:szCs w:val="24"/>
                <w:shd w:val="clear" w:color="auto" w:fill="FFFFFF"/>
              </w:rPr>
              <w:t>.3</w:t>
            </w:r>
          </w:p>
        </w:tc>
        <w:tc>
          <w:tcPr>
            <w:tcW w:w="3751" w:type="pct"/>
          </w:tcPr>
          <w:p w14:paraId="08A46E06" w14:textId="26A7B8DF" w:rsidR="00496238" w:rsidRPr="002A77C5" w:rsidRDefault="00496238" w:rsidP="002C2C13">
            <w:pPr>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Orienta-se que, na seção ‘Acesso à Informação’ &gt; ‘Informações Classificadas’ sejam disponibilizados os formulários para pedido de desclassificação e de recurso referente a pedido de desclassificação. </w:t>
            </w:r>
          </w:p>
        </w:tc>
      </w:tr>
      <w:tr w:rsidR="00D902B9" w:rsidRPr="002A77C5" w14:paraId="5A0131EC" w14:textId="77777777" w:rsidTr="00AB14CA">
        <w:tc>
          <w:tcPr>
            <w:tcW w:w="1249" w:type="pct"/>
          </w:tcPr>
          <w:p w14:paraId="48697222" w14:textId="77777777" w:rsidR="00D902B9" w:rsidRPr="002A77C5" w:rsidRDefault="00D902B9" w:rsidP="00496238">
            <w:pPr>
              <w:jc w:val="both"/>
              <w:rPr>
                <w:rFonts w:asciiTheme="minorHAnsi" w:hAnsiTheme="minorHAnsi" w:cs="Helvetica"/>
                <w:b/>
                <w:szCs w:val="24"/>
                <w:shd w:val="clear" w:color="auto" w:fill="FFFFFF"/>
              </w:rPr>
            </w:pPr>
          </w:p>
        </w:tc>
        <w:tc>
          <w:tcPr>
            <w:tcW w:w="3751" w:type="pct"/>
          </w:tcPr>
          <w:p w14:paraId="104C4BB6" w14:textId="77777777" w:rsidR="00D902B9" w:rsidRPr="002A77C5" w:rsidRDefault="00D902B9" w:rsidP="002C2C13">
            <w:pPr>
              <w:jc w:val="both"/>
              <w:rPr>
                <w:rFonts w:asciiTheme="minorHAnsi" w:hAnsiTheme="minorHAnsi" w:cs="Helvetica"/>
                <w:szCs w:val="24"/>
                <w:shd w:val="clear" w:color="auto" w:fill="FFFFFF"/>
              </w:rPr>
            </w:pPr>
          </w:p>
        </w:tc>
      </w:tr>
    </w:tbl>
    <w:p w14:paraId="4CB379D5" w14:textId="27636640" w:rsidR="00993EFE" w:rsidRPr="00346AD0" w:rsidRDefault="00346AD0" w:rsidP="00346AD0">
      <w:pPr>
        <w:pStyle w:val="Estilo2"/>
        <w:spacing w:before="0" w:after="0"/>
        <w:jc w:val="both"/>
        <w:rPr>
          <w:sz w:val="22"/>
        </w:rPr>
      </w:pPr>
      <w:bookmarkStart w:id="887" w:name="_Toc478395344"/>
      <w:bookmarkStart w:id="888" w:name="SERVICODEINFORMACAOAOCIDADAO"/>
      <w:bookmarkStart w:id="889" w:name="_Toc489274722"/>
      <w:r>
        <w:rPr>
          <w:sz w:val="22"/>
        </w:rPr>
        <w:lastRenderedPageBreak/>
        <w:t xml:space="preserve">18. </w:t>
      </w:r>
      <w:r w:rsidR="00993EFE" w:rsidRPr="00346AD0">
        <w:rPr>
          <w:sz w:val="22"/>
        </w:rPr>
        <w:t>S</w:t>
      </w:r>
      <w:r w:rsidR="00A82259" w:rsidRPr="00346AD0">
        <w:rPr>
          <w:sz w:val="22"/>
        </w:rPr>
        <w:t xml:space="preserve">ERVIÇO DE INFORMAÇÃO AO CIDADÃO </w:t>
      </w:r>
      <w:bookmarkEnd w:id="887"/>
      <w:bookmarkEnd w:id="888"/>
      <w:r w:rsidR="009A18AE" w:rsidRPr="00346AD0">
        <w:rPr>
          <w:sz w:val="22"/>
        </w:rPr>
        <w:t>(SIC)</w:t>
      </w:r>
      <w:bookmarkEnd w:id="889"/>
    </w:p>
    <w:p w14:paraId="0DC37A77" w14:textId="68C44042" w:rsidR="002810CA" w:rsidRPr="002A77C5" w:rsidRDefault="002810CA" w:rsidP="00AB14CA">
      <w:pPr>
        <w:jc w:val="both"/>
        <w:rPr>
          <w:rFonts w:asciiTheme="minorHAnsi" w:eastAsia="Times New Roman" w:hAnsiTheme="minorHAnsi" w:cs="Calibri"/>
          <w:szCs w:val="24"/>
          <w:lang w:eastAsia="pt-BR"/>
        </w:rPr>
      </w:pPr>
    </w:p>
    <w:p w14:paraId="02FE8FAA" w14:textId="77777777" w:rsidR="00A82259" w:rsidRPr="002A77C5" w:rsidRDefault="00A82259" w:rsidP="00A82259">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7ADA1E5B" w14:textId="77777777" w:rsidR="00A82259" w:rsidRPr="002A77C5" w:rsidRDefault="00A82259" w:rsidP="00A82259">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0"/>
        <w:gridCol w:w="3210"/>
        <w:gridCol w:w="3209"/>
      </w:tblGrid>
      <w:tr w:rsidR="00A82259" w:rsidRPr="002A77C5" w14:paraId="0D9CB7E5" w14:textId="77777777" w:rsidTr="005A236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0" w:type="pct"/>
            <w:hideMark/>
          </w:tcPr>
          <w:p w14:paraId="1CCB92B5" w14:textId="77777777" w:rsidR="00A82259" w:rsidRPr="002A77C5" w:rsidRDefault="00A82259"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0" w:type="pct"/>
          </w:tcPr>
          <w:p w14:paraId="48C7E7B8" w14:textId="77777777" w:rsidR="00A82259" w:rsidRPr="002A77C5" w:rsidRDefault="00A82259"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0" w:type="pct"/>
            <w:hideMark/>
          </w:tcPr>
          <w:p w14:paraId="38116000" w14:textId="77777777" w:rsidR="00A82259" w:rsidRPr="002A77C5" w:rsidRDefault="00A82259"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A82259" w:rsidRPr="002A77C5" w14:paraId="1CAD198F" w14:textId="77777777" w:rsidTr="005A2366">
        <w:tc>
          <w:tcPr>
            <w:cnfStyle w:val="001000000000" w:firstRow="0" w:lastRow="0" w:firstColumn="1" w:lastColumn="0" w:oddVBand="0" w:evenVBand="0" w:oddHBand="0" w:evenHBand="0" w:firstRowFirstColumn="0" w:firstRowLastColumn="0" w:lastRowFirstColumn="0" w:lastRowLastColumn="0"/>
            <w:tcW w:w="0" w:type="pct"/>
            <w:hideMark/>
          </w:tcPr>
          <w:p w14:paraId="50478224" w14:textId="7556B78F" w:rsidR="00A82259" w:rsidRPr="002A77C5" w:rsidRDefault="00A82259" w:rsidP="005A2366">
            <w:pPr>
              <w:jc w:val="both"/>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1</w:t>
            </w:r>
            <w:r w:rsidR="006A4EC0">
              <w:rPr>
                <w:rFonts w:asciiTheme="minorHAnsi" w:eastAsia="Times New Roman" w:hAnsiTheme="minorHAnsi" w:cs="Arial"/>
                <w:sz w:val="14"/>
                <w:szCs w:val="16"/>
                <w:lang w:eastAsia="pt-BR"/>
              </w:rPr>
              <w:t>8</w:t>
            </w:r>
            <w:r w:rsidRPr="002A77C5">
              <w:rPr>
                <w:rFonts w:asciiTheme="minorHAnsi" w:eastAsia="Times New Roman" w:hAnsiTheme="minorHAnsi" w:cs="Arial"/>
                <w:sz w:val="14"/>
                <w:szCs w:val="16"/>
                <w:lang w:eastAsia="pt-BR"/>
              </w:rPr>
              <w:t xml:space="preserve">.1. </w:t>
            </w:r>
            <w:r w:rsidRPr="002A77C5">
              <w:rPr>
                <w:rFonts w:asciiTheme="minorHAnsi" w:eastAsia="Times New Roman" w:hAnsiTheme="minorHAnsi" w:cs="Arial"/>
                <w:b w:val="0"/>
                <w:sz w:val="14"/>
                <w:szCs w:val="16"/>
                <w:lang w:eastAsia="pt-BR"/>
              </w:rPr>
              <w:t>O órgão ou entidade divulga informações sobre o Serviço de Informação ao Cidadão (SIC) (localização; horário de funcionamento; nome dos servidores responsáveis pelo SIC; telefone e e-mails específicos para orientação e esclarecimentos de dúvidas, tais como sobre a protocolização de requerimentos de acesso à informação; nome e cargo da autoridade do órgão responsável pelo monitoramento da implementação da Lei de Acesso à Informação no âmbito do órgão ou entidade (art. 40, Lei 12.527/2011)?</w:t>
            </w:r>
          </w:p>
        </w:tc>
        <w:tc>
          <w:tcPr>
            <w:tcW w:w="0" w:type="pct"/>
            <w:vMerge w:val="restart"/>
            <w:vAlign w:val="center"/>
          </w:tcPr>
          <w:p w14:paraId="62587086" w14:textId="77777777" w:rsidR="00A82259" w:rsidRPr="002A77C5" w:rsidRDefault="00A82259" w:rsidP="005A2366">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VIII</w:t>
            </w:r>
          </w:p>
        </w:tc>
        <w:tc>
          <w:tcPr>
            <w:tcW w:w="0" w:type="pct"/>
            <w:vAlign w:val="center"/>
          </w:tcPr>
          <w:p w14:paraId="6E17A8A1" w14:textId="0017D249"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http://www.cgu.gov.br/sobre/servico-informacao-cidadao-sic</w:t>
            </w:r>
          </w:p>
        </w:tc>
      </w:tr>
      <w:tr w:rsidR="00A82259" w:rsidRPr="002A77C5" w14:paraId="12CD8902" w14:textId="77777777" w:rsidTr="005A2366">
        <w:tc>
          <w:tcPr>
            <w:cnfStyle w:val="001000000000" w:firstRow="0" w:lastRow="0" w:firstColumn="1" w:lastColumn="0" w:oddVBand="0" w:evenVBand="0" w:oddHBand="0" w:evenHBand="0" w:firstRowFirstColumn="0" w:firstRowLastColumn="0" w:lastRowFirstColumn="0" w:lastRowLastColumn="0"/>
            <w:tcW w:w="0" w:type="pct"/>
            <w:hideMark/>
          </w:tcPr>
          <w:p w14:paraId="37BA3A2C" w14:textId="5AB8F700" w:rsidR="00A82259" w:rsidRPr="002A77C5" w:rsidRDefault="00A82259" w:rsidP="005A2366">
            <w:pPr>
              <w:jc w:val="both"/>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1</w:t>
            </w:r>
            <w:r w:rsidR="006A4EC0">
              <w:rPr>
                <w:rFonts w:asciiTheme="minorHAnsi" w:eastAsia="Times New Roman" w:hAnsiTheme="minorHAnsi" w:cs="Arial"/>
                <w:sz w:val="14"/>
                <w:szCs w:val="16"/>
                <w:lang w:eastAsia="pt-BR"/>
              </w:rPr>
              <w:t>8</w:t>
            </w:r>
            <w:r w:rsidRPr="002A77C5">
              <w:rPr>
                <w:rFonts w:asciiTheme="minorHAnsi" w:eastAsia="Times New Roman" w:hAnsiTheme="minorHAnsi" w:cs="Arial"/>
                <w:sz w:val="14"/>
                <w:szCs w:val="16"/>
                <w:lang w:eastAsia="pt-BR"/>
              </w:rPr>
              <w:t xml:space="preserve">.2. </w:t>
            </w:r>
            <w:r w:rsidRPr="002A77C5">
              <w:rPr>
                <w:rFonts w:asciiTheme="minorHAnsi" w:eastAsia="Times New Roman" w:hAnsiTheme="minorHAnsi" w:cs="Arial"/>
                <w:b w:val="0"/>
                <w:sz w:val="14"/>
                <w:szCs w:val="16"/>
                <w:lang w:eastAsia="pt-BR"/>
              </w:rPr>
              <w:t>O órgão ou entidade disponibiliza o modelo de formulário de solicitação de informação para aqueles que queiram apresentar o pedido em meio físico (papel) junto ao SIC?</w:t>
            </w:r>
          </w:p>
        </w:tc>
        <w:tc>
          <w:tcPr>
            <w:tcW w:w="0" w:type="pct"/>
            <w:vMerge/>
            <w:vAlign w:val="center"/>
          </w:tcPr>
          <w:p w14:paraId="7E567ECD" w14:textId="77777777" w:rsidR="00A82259" w:rsidRPr="002A77C5" w:rsidRDefault="00A82259" w:rsidP="00A82259">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0" w:type="pct"/>
            <w:vAlign w:val="center"/>
          </w:tcPr>
          <w:p w14:paraId="04141DF2" w14:textId="2DB84ED0"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w:t>
            </w:r>
          </w:p>
        </w:tc>
      </w:tr>
      <w:tr w:rsidR="00A82259" w:rsidRPr="002A77C5" w14:paraId="5DCD4FD2" w14:textId="77777777" w:rsidTr="005A2366">
        <w:tc>
          <w:tcPr>
            <w:cnfStyle w:val="001000000000" w:firstRow="0" w:lastRow="0" w:firstColumn="1" w:lastColumn="0" w:oddVBand="0" w:evenVBand="0" w:oddHBand="0" w:evenHBand="0" w:firstRowFirstColumn="0" w:firstRowLastColumn="0" w:lastRowFirstColumn="0" w:lastRowLastColumn="0"/>
            <w:tcW w:w="0" w:type="pct"/>
            <w:hideMark/>
          </w:tcPr>
          <w:p w14:paraId="720DDF20" w14:textId="3E5D6C3F" w:rsidR="00A82259" w:rsidRPr="002A77C5" w:rsidRDefault="00A82259" w:rsidP="005A2366">
            <w:pPr>
              <w:jc w:val="both"/>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1</w:t>
            </w:r>
            <w:r w:rsidR="006A4EC0">
              <w:rPr>
                <w:rFonts w:asciiTheme="minorHAnsi" w:eastAsia="Times New Roman" w:hAnsiTheme="minorHAnsi" w:cs="Arial"/>
                <w:sz w:val="14"/>
                <w:szCs w:val="16"/>
                <w:lang w:eastAsia="pt-BR"/>
              </w:rPr>
              <w:t>8</w:t>
            </w:r>
            <w:r w:rsidRPr="002A77C5">
              <w:rPr>
                <w:rFonts w:asciiTheme="minorHAnsi" w:eastAsia="Times New Roman" w:hAnsiTheme="minorHAnsi" w:cs="Arial"/>
                <w:sz w:val="14"/>
                <w:szCs w:val="16"/>
                <w:lang w:eastAsia="pt-BR"/>
              </w:rPr>
              <w:t xml:space="preserve">.3. </w:t>
            </w:r>
            <w:r w:rsidRPr="002A77C5">
              <w:rPr>
                <w:rFonts w:asciiTheme="minorHAnsi" w:eastAsia="Times New Roman" w:hAnsiTheme="minorHAnsi" w:cs="Arial"/>
                <w:b w:val="0"/>
                <w:sz w:val="14"/>
                <w:szCs w:val="16"/>
                <w:lang w:eastAsia="pt-BR"/>
              </w:rPr>
              <w:t>O órgão ou entidade publica banner para o Sistema Eletrônico do Serviço de Informações ao Cidadão (e-SIC) do Poder Executivo Federal?</w:t>
            </w:r>
          </w:p>
        </w:tc>
        <w:tc>
          <w:tcPr>
            <w:tcW w:w="0" w:type="pct"/>
            <w:vMerge/>
            <w:vAlign w:val="center"/>
          </w:tcPr>
          <w:p w14:paraId="1935C0D2" w14:textId="77777777" w:rsidR="00A82259" w:rsidRPr="002A77C5" w:rsidRDefault="00A82259" w:rsidP="00A82259">
            <w:pPr>
              <w:pStyle w:val="PargrafodaLista"/>
              <w:numPr>
                <w:ilvl w:val="0"/>
                <w:numId w:val="27"/>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0" w:type="pct"/>
            <w:vAlign w:val="center"/>
          </w:tcPr>
          <w:p w14:paraId="41831BC6" w14:textId="28487D57"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http://www.cgu.gov.br/sobre/servico-informacao-cidadao-sic</w:t>
            </w:r>
          </w:p>
        </w:tc>
      </w:tr>
      <w:tr w:rsidR="00A82259" w:rsidRPr="002A77C5" w14:paraId="74BFD549" w14:textId="77777777" w:rsidTr="00A82259">
        <w:tc>
          <w:tcPr>
            <w:cnfStyle w:val="001000000000" w:firstRow="0" w:lastRow="0" w:firstColumn="1" w:lastColumn="0" w:oddVBand="0" w:evenVBand="0" w:oddHBand="0" w:evenHBand="0" w:firstRowFirstColumn="0" w:firstRowLastColumn="0" w:lastRowFirstColumn="0" w:lastRowLastColumn="0"/>
            <w:tcW w:w="0" w:type="pct"/>
            <w:hideMark/>
          </w:tcPr>
          <w:p w14:paraId="287C23C7" w14:textId="045BA01F" w:rsidR="00A82259" w:rsidRPr="002A77C5" w:rsidRDefault="00A82259" w:rsidP="005A2366">
            <w:pPr>
              <w:jc w:val="both"/>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1</w:t>
            </w:r>
            <w:r w:rsidR="006A4EC0">
              <w:rPr>
                <w:rFonts w:asciiTheme="minorHAnsi" w:eastAsia="Times New Roman" w:hAnsiTheme="minorHAnsi" w:cs="Arial"/>
                <w:sz w:val="14"/>
                <w:szCs w:val="16"/>
                <w:lang w:eastAsia="pt-BR"/>
              </w:rPr>
              <w:t>8</w:t>
            </w:r>
            <w:r w:rsidRPr="002A77C5">
              <w:rPr>
                <w:rFonts w:asciiTheme="minorHAnsi" w:eastAsia="Times New Roman" w:hAnsiTheme="minorHAnsi" w:cs="Arial"/>
                <w:sz w:val="14"/>
                <w:szCs w:val="16"/>
                <w:lang w:eastAsia="pt-BR"/>
              </w:rPr>
              <w:t xml:space="preserve">.4. </w:t>
            </w:r>
            <w:r w:rsidRPr="002A77C5">
              <w:rPr>
                <w:rFonts w:asciiTheme="minorHAnsi" w:eastAsia="Times New Roman" w:hAnsiTheme="minorHAnsi" w:cs="Arial"/>
                <w:b w:val="0"/>
                <w:sz w:val="14"/>
                <w:szCs w:val="16"/>
                <w:lang w:eastAsia="pt-BR"/>
              </w:rPr>
              <w:t>O órgão ou entidade divulga os relatórios estatísticos de atendimento à Lei de Acesso à Informação e informações estatísticas agregadas dos requerentes?</w:t>
            </w:r>
            <w:r w:rsidRPr="002A77C5">
              <w:rPr>
                <w:rFonts w:asciiTheme="minorHAnsi" w:eastAsia="Times New Roman" w:hAnsiTheme="minorHAnsi" w:cs="Arial"/>
                <w:sz w:val="14"/>
                <w:szCs w:val="16"/>
                <w:lang w:eastAsia="pt-BR"/>
              </w:rPr>
              <w:t xml:space="preserve"> </w:t>
            </w:r>
          </w:p>
        </w:tc>
        <w:tc>
          <w:tcPr>
            <w:tcW w:w="0" w:type="pct"/>
            <w:vAlign w:val="center"/>
          </w:tcPr>
          <w:p w14:paraId="3D753FC4" w14:textId="77777777" w:rsidR="00A82259" w:rsidRPr="002A77C5" w:rsidRDefault="00A82259"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Lei nº 12.527/2011, art. 30, III</w:t>
            </w:r>
          </w:p>
          <w:p w14:paraId="561C1E10" w14:textId="77777777" w:rsidR="00A82259" w:rsidRPr="002A77C5" w:rsidRDefault="00A82259"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45, III e IV</w:t>
            </w:r>
          </w:p>
        </w:tc>
        <w:tc>
          <w:tcPr>
            <w:tcW w:w="0" w:type="pct"/>
            <w:vAlign w:val="center"/>
          </w:tcPr>
          <w:p w14:paraId="773CDB8E" w14:textId="0F13D18B"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Não encontrada na seção específica ‘Acesso à Informação’.</w:t>
            </w:r>
          </w:p>
        </w:tc>
      </w:tr>
    </w:tbl>
    <w:p w14:paraId="7E6657B6" w14:textId="77777777" w:rsidR="00A82259" w:rsidRPr="002A77C5" w:rsidRDefault="00A82259" w:rsidP="00A82259">
      <w:pPr>
        <w:rPr>
          <w:rFonts w:asciiTheme="minorHAnsi" w:hAnsiTheme="minorHAnsi" w:cs="Helvetica"/>
          <w:szCs w:val="24"/>
          <w:shd w:val="clear" w:color="auto" w:fill="FFFFFF"/>
        </w:rPr>
      </w:pPr>
    </w:p>
    <w:p w14:paraId="373FED9C" w14:textId="77777777" w:rsidR="00A82259" w:rsidRPr="002A77C5" w:rsidRDefault="00A82259" w:rsidP="00A82259">
      <w:pPr>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1549E668" w14:textId="77777777" w:rsidR="00993EFE" w:rsidRPr="002A77C5" w:rsidRDefault="00993EFE" w:rsidP="00993EFE">
      <w:pPr>
        <w:rPr>
          <w:rFonts w:asciiTheme="minorHAnsi" w:hAnsiTheme="minorHAnsi" w:cs="Helvetica"/>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59"/>
      </w:tblGrid>
      <w:tr w:rsidR="00993EFE" w:rsidRPr="002A77C5" w14:paraId="5E58C8CF" w14:textId="77777777" w:rsidTr="002B0194">
        <w:tc>
          <w:tcPr>
            <w:tcW w:w="1980" w:type="dxa"/>
          </w:tcPr>
          <w:p w14:paraId="4F18DA8E" w14:textId="7CE92ADD" w:rsidR="00993EFE" w:rsidRPr="002A77C5" w:rsidRDefault="00993EFE" w:rsidP="00F064ED">
            <w:pPr>
              <w:jc w:val="both"/>
              <w:rPr>
                <w:rFonts w:ascii="Myriad Pro" w:eastAsiaTheme="majorEastAsia" w:hAnsi="Myriad Pro" w:cs="Miriam"/>
                <w:b/>
                <w:bCs/>
                <w:color w:val="002060"/>
                <w:szCs w:val="24"/>
                <w:lang w:val="en-US" w:eastAsia="pt-BR"/>
              </w:rPr>
            </w:pPr>
            <w:r w:rsidRPr="002A77C5">
              <w:rPr>
                <w:rFonts w:asciiTheme="minorHAnsi" w:hAnsiTheme="minorHAnsi" w:cs="Helvetica"/>
                <w:b/>
                <w:szCs w:val="24"/>
                <w:shd w:val="clear" w:color="auto" w:fill="FFFFFF"/>
              </w:rPr>
              <w:t>Constatação 1</w:t>
            </w:r>
            <w:r w:rsidR="006A4EC0">
              <w:rPr>
                <w:rFonts w:asciiTheme="minorHAnsi" w:hAnsiTheme="minorHAnsi" w:cs="Helvetica"/>
                <w:b/>
                <w:szCs w:val="24"/>
                <w:shd w:val="clear" w:color="auto" w:fill="FFFFFF"/>
              </w:rPr>
              <w:t>8</w:t>
            </w:r>
            <w:r w:rsidRPr="002A77C5">
              <w:rPr>
                <w:rFonts w:asciiTheme="minorHAnsi" w:hAnsiTheme="minorHAnsi" w:cs="Helvetica"/>
                <w:b/>
                <w:szCs w:val="24"/>
                <w:shd w:val="clear" w:color="auto" w:fill="FFFFFF"/>
              </w:rPr>
              <w:t>.1</w:t>
            </w:r>
          </w:p>
        </w:tc>
        <w:tc>
          <w:tcPr>
            <w:tcW w:w="7659" w:type="dxa"/>
          </w:tcPr>
          <w:p w14:paraId="1F997CE3" w14:textId="7C612535" w:rsidR="00993EFE" w:rsidRPr="002A77C5" w:rsidRDefault="00993EFE" w:rsidP="00D902B9">
            <w:pPr>
              <w:ind w:left="28"/>
              <w:jc w:val="both"/>
              <w:rPr>
                <w:rFonts w:ascii="Myriad Pro" w:eastAsiaTheme="majorEastAsia" w:hAnsi="Myriad Pro" w:cs="Miriam"/>
                <w:b/>
                <w:bCs/>
                <w:color w:val="002060"/>
                <w:szCs w:val="24"/>
                <w:lang w:eastAsia="pt-BR"/>
              </w:rPr>
            </w:pPr>
            <w:r w:rsidRPr="002A77C5">
              <w:rPr>
                <w:rFonts w:asciiTheme="minorHAnsi" w:hAnsiTheme="minorHAnsi" w:cs="Helvetica"/>
                <w:szCs w:val="24"/>
                <w:shd w:val="clear" w:color="auto" w:fill="FFFFFF"/>
              </w:rPr>
              <w:t>Foram encontrad</w:t>
            </w:r>
            <w:r w:rsidR="0094404D" w:rsidRPr="002A77C5">
              <w:rPr>
                <w:rFonts w:asciiTheme="minorHAnsi" w:hAnsiTheme="minorHAnsi" w:cs="Helvetica"/>
                <w:szCs w:val="24"/>
                <w:shd w:val="clear" w:color="auto" w:fill="FFFFFF"/>
              </w:rPr>
              <w:t>a</w:t>
            </w:r>
            <w:r w:rsidRPr="002A77C5">
              <w:rPr>
                <w:rFonts w:asciiTheme="minorHAnsi" w:hAnsiTheme="minorHAnsi" w:cs="Helvetica"/>
                <w:szCs w:val="24"/>
                <w:shd w:val="clear" w:color="auto" w:fill="FFFFFF"/>
              </w:rPr>
              <w:t>s Informações sobre o Serviço de Informação ao Cidadão (SIC).</w:t>
            </w:r>
            <w:r w:rsidR="00CF4A9A" w:rsidRPr="002A77C5">
              <w:rPr>
                <w:rFonts w:asciiTheme="minorHAnsi" w:hAnsiTheme="minorHAnsi" w:cs="Helvetica"/>
                <w:szCs w:val="24"/>
                <w:shd w:val="clear" w:color="auto" w:fill="FFFFFF"/>
              </w:rPr>
              <w:t xml:space="preserve">  </w:t>
            </w:r>
          </w:p>
        </w:tc>
      </w:tr>
      <w:tr w:rsidR="00D902B9" w:rsidRPr="002A77C5" w14:paraId="1B3BAD22" w14:textId="77777777" w:rsidTr="002B0194">
        <w:tc>
          <w:tcPr>
            <w:tcW w:w="1980" w:type="dxa"/>
          </w:tcPr>
          <w:p w14:paraId="3A5ADEFF" w14:textId="77777777" w:rsidR="00D902B9" w:rsidRPr="002A77C5" w:rsidRDefault="00D902B9" w:rsidP="00F064ED">
            <w:pPr>
              <w:jc w:val="both"/>
              <w:rPr>
                <w:rFonts w:asciiTheme="minorHAnsi" w:hAnsiTheme="minorHAnsi" w:cs="Helvetica"/>
                <w:b/>
                <w:szCs w:val="24"/>
                <w:shd w:val="clear" w:color="auto" w:fill="FFFFFF"/>
              </w:rPr>
            </w:pPr>
          </w:p>
        </w:tc>
        <w:tc>
          <w:tcPr>
            <w:tcW w:w="7659" w:type="dxa"/>
          </w:tcPr>
          <w:p w14:paraId="4B29BCC5" w14:textId="77777777" w:rsidR="00D902B9" w:rsidRPr="002A77C5" w:rsidRDefault="00D902B9" w:rsidP="00D902B9">
            <w:pPr>
              <w:ind w:left="28"/>
              <w:jc w:val="both"/>
              <w:rPr>
                <w:rFonts w:asciiTheme="minorHAnsi" w:hAnsiTheme="minorHAnsi" w:cs="Helvetica"/>
                <w:szCs w:val="24"/>
                <w:shd w:val="clear" w:color="auto" w:fill="FFFFFF"/>
              </w:rPr>
            </w:pPr>
          </w:p>
        </w:tc>
      </w:tr>
      <w:tr w:rsidR="00993EFE" w:rsidRPr="002A77C5" w14:paraId="2900B47D" w14:textId="77777777" w:rsidTr="002B0194">
        <w:tc>
          <w:tcPr>
            <w:tcW w:w="1980" w:type="dxa"/>
          </w:tcPr>
          <w:p w14:paraId="0F1C9DD2" w14:textId="2E24897F" w:rsidR="00993EFE" w:rsidRPr="002A77C5" w:rsidRDefault="00993EFE" w:rsidP="00F064ED">
            <w:pPr>
              <w:jc w:val="both"/>
              <w:rPr>
                <w:rFonts w:ascii="Myriad Pro" w:eastAsiaTheme="majorEastAsia" w:hAnsi="Myriad Pro" w:cs="Miriam"/>
                <w:b/>
                <w:bCs/>
                <w:color w:val="002060"/>
                <w:szCs w:val="24"/>
                <w:lang w:val="en-US" w:eastAsia="pt-BR"/>
              </w:rPr>
            </w:pPr>
            <w:r w:rsidRPr="002A77C5">
              <w:rPr>
                <w:rFonts w:asciiTheme="minorHAnsi" w:hAnsiTheme="minorHAnsi" w:cs="Helvetica"/>
                <w:b/>
                <w:szCs w:val="24"/>
                <w:shd w:val="clear" w:color="auto" w:fill="FFFFFF"/>
              </w:rPr>
              <w:t>Constatação 1</w:t>
            </w:r>
            <w:r w:rsidR="006A4EC0">
              <w:rPr>
                <w:rFonts w:asciiTheme="minorHAnsi" w:hAnsiTheme="minorHAnsi" w:cs="Helvetica"/>
                <w:b/>
                <w:szCs w:val="24"/>
                <w:shd w:val="clear" w:color="auto" w:fill="FFFFFF"/>
              </w:rPr>
              <w:t>8</w:t>
            </w:r>
            <w:r w:rsidRPr="002A77C5">
              <w:rPr>
                <w:rFonts w:asciiTheme="minorHAnsi" w:hAnsiTheme="minorHAnsi" w:cs="Helvetica"/>
                <w:b/>
                <w:szCs w:val="24"/>
                <w:shd w:val="clear" w:color="auto" w:fill="FFFFFF"/>
              </w:rPr>
              <w:t>.2</w:t>
            </w:r>
          </w:p>
        </w:tc>
        <w:tc>
          <w:tcPr>
            <w:tcW w:w="7659" w:type="dxa"/>
          </w:tcPr>
          <w:p w14:paraId="57DF34FD" w14:textId="3A24DCC5" w:rsidR="00993EFE" w:rsidRPr="002A77C5" w:rsidRDefault="00993EFE" w:rsidP="002C2C13">
            <w:pPr>
              <w:ind w:left="28"/>
              <w:jc w:val="both"/>
              <w:rPr>
                <w:rFonts w:ascii="Myriad Pro" w:eastAsiaTheme="majorEastAsia" w:hAnsi="Myriad Pro" w:cs="Miriam"/>
                <w:b/>
                <w:bCs/>
                <w:color w:val="002060"/>
                <w:szCs w:val="24"/>
                <w:lang w:eastAsia="pt-BR"/>
              </w:rPr>
            </w:pPr>
            <w:r w:rsidRPr="002A77C5">
              <w:rPr>
                <w:rFonts w:asciiTheme="minorHAnsi" w:hAnsiTheme="minorHAnsi" w:cs="Helvetica"/>
                <w:szCs w:val="24"/>
                <w:shd w:val="clear" w:color="auto" w:fill="FFFFFF"/>
              </w:rPr>
              <w:t>Não foi localizado</w:t>
            </w:r>
            <w:r w:rsidR="00107BBC" w:rsidRPr="002A77C5">
              <w:rPr>
                <w:rFonts w:asciiTheme="minorHAnsi" w:hAnsiTheme="minorHAnsi" w:cs="Helvetica"/>
                <w:szCs w:val="24"/>
                <w:shd w:val="clear" w:color="auto" w:fill="FFFFFF"/>
              </w:rPr>
              <w:t xml:space="preserve">, na seção </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Acesso à Informação</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 &gt; </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Serviço de Informação ao Cidadão </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 SIC</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 </w:t>
            </w:r>
            <w:r w:rsidRPr="002A77C5">
              <w:rPr>
                <w:rFonts w:asciiTheme="minorHAnsi" w:hAnsiTheme="minorHAnsi" w:cs="Helvetica"/>
                <w:szCs w:val="24"/>
                <w:shd w:val="clear" w:color="auto" w:fill="FFFFFF"/>
              </w:rPr>
              <w:t xml:space="preserve">o </w:t>
            </w:r>
            <w:r w:rsidRPr="002A77C5">
              <w:rPr>
                <w:szCs w:val="24"/>
              </w:rPr>
              <w:t xml:space="preserve">modelo de formulário de solicitação de informação para apresentação de pedido em meio físico (papel) junto ao SIC. O órgão disponibiliza o formulário </w:t>
            </w:r>
            <w:r w:rsidR="0094404D" w:rsidRPr="002A77C5">
              <w:rPr>
                <w:szCs w:val="24"/>
              </w:rPr>
              <w:t xml:space="preserve">apenas </w:t>
            </w:r>
            <w:r w:rsidRPr="002A77C5">
              <w:rPr>
                <w:szCs w:val="24"/>
              </w:rPr>
              <w:t xml:space="preserve">no site da Lei de </w:t>
            </w:r>
            <w:r w:rsidR="0094404D" w:rsidRPr="002A77C5">
              <w:rPr>
                <w:szCs w:val="24"/>
              </w:rPr>
              <w:t>A</w:t>
            </w:r>
            <w:r w:rsidRPr="002A77C5">
              <w:rPr>
                <w:szCs w:val="24"/>
              </w:rPr>
              <w:t>cesso à Informação (www.lai.gov.br).</w:t>
            </w:r>
          </w:p>
        </w:tc>
      </w:tr>
      <w:tr w:rsidR="00993EFE" w:rsidRPr="002A77C5" w14:paraId="1A2BC4D3" w14:textId="77777777" w:rsidTr="002B0194">
        <w:tc>
          <w:tcPr>
            <w:tcW w:w="1980" w:type="dxa"/>
          </w:tcPr>
          <w:p w14:paraId="1B18EC70" w14:textId="125614AC" w:rsidR="00993EFE" w:rsidRPr="002A77C5" w:rsidRDefault="00993EFE" w:rsidP="00F064ED">
            <w:pPr>
              <w:jc w:val="both"/>
              <w:rPr>
                <w:rFonts w:ascii="Myriad Pro" w:eastAsiaTheme="majorEastAsia" w:hAnsi="Myriad Pro" w:cs="Miriam"/>
                <w:b/>
                <w:bCs/>
                <w:color w:val="002060"/>
                <w:szCs w:val="24"/>
                <w:lang w:val="en-US" w:eastAsia="pt-BR"/>
              </w:rPr>
            </w:pPr>
            <w:r w:rsidRPr="002A77C5">
              <w:rPr>
                <w:rFonts w:asciiTheme="minorHAnsi" w:eastAsia="Times New Roman" w:hAnsiTheme="minorHAnsi" w:cs="Arial"/>
                <w:b/>
                <w:szCs w:val="24"/>
                <w:lang w:eastAsia="pt-BR"/>
              </w:rPr>
              <w:t>Orientação 1</w:t>
            </w:r>
            <w:r w:rsidR="006A4EC0">
              <w:rPr>
                <w:rFonts w:asciiTheme="minorHAnsi" w:eastAsia="Times New Roman" w:hAnsiTheme="minorHAnsi" w:cs="Arial"/>
                <w:b/>
                <w:szCs w:val="24"/>
                <w:lang w:eastAsia="pt-BR"/>
              </w:rPr>
              <w:t>8</w:t>
            </w:r>
            <w:r w:rsidRPr="002A77C5">
              <w:rPr>
                <w:rFonts w:asciiTheme="minorHAnsi" w:eastAsia="Times New Roman" w:hAnsiTheme="minorHAnsi" w:cs="Arial"/>
                <w:b/>
                <w:szCs w:val="24"/>
                <w:lang w:eastAsia="pt-BR"/>
              </w:rPr>
              <w:t>.2</w:t>
            </w:r>
          </w:p>
        </w:tc>
        <w:tc>
          <w:tcPr>
            <w:tcW w:w="7659" w:type="dxa"/>
          </w:tcPr>
          <w:p w14:paraId="2633540A" w14:textId="5101FE7B" w:rsidR="00107BBC" w:rsidRPr="002A77C5" w:rsidRDefault="00993EFE" w:rsidP="00D902B9">
            <w:pPr>
              <w:ind w:left="28"/>
              <w:jc w:val="both"/>
              <w:rPr>
                <w:rFonts w:ascii="Myriad Pro" w:eastAsiaTheme="majorEastAsia" w:hAnsi="Myriad Pro" w:cs="Miriam"/>
                <w:bCs/>
                <w:color w:val="002060"/>
                <w:szCs w:val="24"/>
                <w:lang w:eastAsia="pt-BR"/>
              </w:rPr>
            </w:pPr>
            <w:r w:rsidRPr="002A77C5">
              <w:rPr>
                <w:szCs w:val="24"/>
                <w:lang w:eastAsia="pt-BR"/>
              </w:rPr>
              <w:t>Orienta-se que o órgão disponibilize neste item modelo de formulário para a solicitação de informação em meio físico (papel)</w:t>
            </w:r>
            <w:r w:rsidR="00107BBC" w:rsidRPr="002A77C5">
              <w:rPr>
                <w:rStyle w:val="Hyperlink"/>
                <w:rFonts w:asciiTheme="minorHAnsi" w:eastAsia="Times New Roman" w:hAnsiTheme="minorHAnsi" w:cs="Arial"/>
                <w:color w:val="auto"/>
                <w:szCs w:val="24"/>
                <w:u w:val="none"/>
              </w:rPr>
              <w:t xml:space="preserve"> ou disponibilize link que direcione o cidadão para o formulário.</w:t>
            </w:r>
          </w:p>
        </w:tc>
      </w:tr>
      <w:tr w:rsidR="00D902B9" w:rsidRPr="002A77C5" w14:paraId="6911EF9D" w14:textId="77777777" w:rsidTr="002B0194">
        <w:tc>
          <w:tcPr>
            <w:tcW w:w="1980" w:type="dxa"/>
          </w:tcPr>
          <w:p w14:paraId="05C8FDC4" w14:textId="77777777" w:rsidR="00D902B9" w:rsidRPr="002A77C5" w:rsidRDefault="00D902B9" w:rsidP="00F064ED">
            <w:pPr>
              <w:jc w:val="both"/>
              <w:rPr>
                <w:rFonts w:asciiTheme="minorHAnsi" w:eastAsia="Times New Roman" w:hAnsiTheme="minorHAnsi" w:cs="Arial"/>
                <w:b/>
                <w:szCs w:val="24"/>
                <w:lang w:eastAsia="pt-BR"/>
              </w:rPr>
            </w:pPr>
          </w:p>
        </w:tc>
        <w:tc>
          <w:tcPr>
            <w:tcW w:w="7659" w:type="dxa"/>
          </w:tcPr>
          <w:p w14:paraId="0ABBFE28" w14:textId="77777777" w:rsidR="00D902B9" w:rsidRPr="002A77C5" w:rsidRDefault="00D902B9" w:rsidP="00D902B9">
            <w:pPr>
              <w:ind w:left="28"/>
              <w:jc w:val="both"/>
              <w:rPr>
                <w:szCs w:val="24"/>
                <w:lang w:eastAsia="pt-BR"/>
              </w:rPr>
            </w:pPr>
          </w:p>
        </w:tc>
      </w:tr>
      <w:tr w:rsidR="00412704" w:rsidRPr="002A77C5" w14:paraId="390FDE01" w14:textId="77777777" w:rsidTr="002B0194">
        <w:tc>
          <w:tcPr>
            <w:tcW w:w="1980" w:type="dxa"/>
          </w:tcPr>
          <w:p w14:paraId="00E66C17" w14:textId="3A9527F3" w:rsidR="00412704" w:rsidRPr="002A77C5" w:rsidRDefault="00412704" w:rsidP="00F064ED">
            <w:pPr>
              <w:jc w:val="both"/>
              <w:rPr>
                <w:rFonts w:asciiTheme="minorHAnsi" w:eastAsia="Times New Roman" w:hAnsiTheme="minorHAnsi" w:cs="Arial"/>
                <w:b/>
                <w:szCs w:val="24"/>
                <w:lang w:eastAsia="pt-BR"/>
              </w:rPr>
            </w:pPr>
            <w:r w:rsidRPr="002A77C5">
              <w:rPr>
                <w:rFonts w:asciiTheme="minorHAnsi" w:eastAsia="Times New Roman" w:hAnsiTheme="minorHAnsi" w:cs="Arial"/>
                <w:b/>
                <w:szCs w:val="24"/>
                <w:lang w:eastAsia="pt-BR"/>
              </w:rPr>
              <w:t>Constatação 1</w:t>
            </w:r>
            <w:r w:rsidR="006A4EC0">
              <w:rPr>
                <w:rFonts w:asciiTheme="minorHAnsi" w:eastAsia="Times New Roman" w:hAnsiTheme="minorHAnsi" w:cs="Arial"/>
                <w:b/>
                <w:szCs w:val="24"/>
                <w:lang w:eastAsia="pt-BR"/>
              </w:rPr>
              <w:t>8</w:t>
            </w:r>
            <w:r w:rsidRPr="002A77C5">
              <w:rPr>
                <w:rFonts w:asciiTheme="minorHAnsi" w:eastAsia="Times New Roman" w:hAnsiTheme="minorHAnsi" w:cs="Arial"/>
                <w:b/>
                <w:szCs w:val="24"/>
                <w:lang w:eastAsia="pt-BR"/>
              </w:rPr>
              <w:t>.3</w:t>
            </w:r>
          </w:p>
        </w:tc>
        <w:tc>
          <w:tcPr>
            <w:tcW w:w="7659" w:type="dxa"/>
          </w:tcPr>
          <w:p w14:paraId="22CD4D01" w14:textId="34916722" w:rsidR="00107BBC" w:rsidRPr="002A77C5" w:rsidRDefault="00412704" w:rsidP="00D902B9">
            <w:pPr>
              <w:ind w:left="28"/>
              <w:jc w:val="both"/>
              <w:rPr>
                <w:szCs w:val="24"/>
                <w:lang w:eastAsia="pt-BR"/>
              </w:rPr>
            </w:pPr>
            <w:r w:rsidRPr="002A77C5">
              <w:rPr>
                <w:szCs w:val="24"/>
                <w:lang w:eastAsia="pt-BR"/>
              </w:rPr>
              <w:t>O banner para o Sistema Eletrônico do Serviço de Informações ao Cidadão (e-SIC) está devidamente publicado.</w:t>
            </w:r>
            <w:r w:rsidR="00107BBC" w:rsidRPr="002A77C5">
              <w:rPr>
                <w:szCs w:val="24"/>
                <w:lang w:eastAsia="pt-BR"/>
              </w:rPr>
              <w:t xml:space="preserve"> </w:t>
            </w:r>
          </w:p>
        </w:tc>
      </w:tr>
      <w:tr w:rsidR="00D902B9" w:rsidRPr="002A77C5" w14:paraId="19B5D0B8" w14:textId="77777777" w:rsidTr="002B0194">
        <w:tc>
          <w:tcPr>
            <w:tcW w:w="1980" w:type="dxa"/>
          </w:tcPr>
          <w:p w14:paraId="613B52DC" w14:textId="77777777" w:rsidR="00D902B9" w:rsidRPr="002A77C5" w:rsidRDefault="00D902B9" w:rsidP="00F064ED">
            <w:pPr>
              <w:jc w:val="both"/>
              <w:rPr>
                <w:rFonts w:asciiTheme="minorHAnsi" w:eastAsia="Times New Roman" w:hAnsiTheme="minorHAnsi" w:cs="Arial"/>
                <w:b/>
                <w:szCs w:val="24"/>
                <w:lang w:eastAsia="pt-BR"/>
              </w:rPr>
            </w:pPr>
          </w:p>
        </w:tc>
        <w:tc>
          <w:tcPr>
            <w:tcW w:w="7659" w:type="dxa"/>
          </w:tcPr>
          <w:p w14:paraId="3BE6A0DB" w14:textId="77777777" w:rsidR="00D902B9" w:rsidRPr="002A77C5" w:rsidRDefault="00D902B9" w:rsidP="00D902B9">
            <w:pPr>
              <w:ind w:left="28"/>
              <w:jc w:val="both"/>
              <w:rPr>
                <w:szCs w:val="24"/>
                <w:lang w:eastAsia="pt-BR"/>
              </w:rPr>
            </w:pPr>
          </w:p>
        </w:tc>
      </w:tr>
      <w:tr w:rsidR="00993EFE" w:rsidRPr="002A77C5" w14:paraId="17B70442" w14:textId="77777777" w:rsidTr="002B0194">
        <w:tc>
          <w:tcPr>
            <w:tcW w:w="1980" w:type="dxa"/>
          </w:tcPr>
          <w:p w14:paraId="1C2A872E" w14:textId="04244D21" w:rsidR="00993EFE" w:rsidRPr="002A77C5" w:rsidRDefault="00993EFE" w:rsidP="00F064ED">
            <w:pPr>
              <w:jc w:val="both"/>
              <w:rPr>
                <w:rFonts w:ascii="Myriad Pro" w:eastAsiaTheme="majorEastAsia" w:hAnsi="Myriad Pro" w:cs="Miriam"/>
                <w:b/>
                <w:bCs/>
                <w:color w:val="002060"/>
                <w:szCs w:val="24"/>
                <w:lang w:eastAsia="pt-BR"/>
              </w:rPr>
            </w:pPr>
            <w:r w:rsidRPr="002A77C5">
              <w:rPr>
                <w:rStyle w:val="Hyperlink"/>
                <w:rFonts w:asciiTheme="minorHAnsi" w:eastAsia="Times New Roman" w:hAnsiTheme="minorHAnsi" w:cs="Arial"/>
                <w:b/>
                <w:color w:val="auto"/>
                <w:szCs w:val="24"/>
                <w:u w:val="none"/>
              </w:rPr>
              <w:t>Constatação 1</w:t>
            </w:r>
            <w:r w:rsidR="006A4EC0">
              <w:rPr>
                <w:rStyle w:val="Hyperlink"/>
                <w:rFonts w:asciiTheme="minorHAnsi" w:eastAsia="Times New Roman" w:hAnsiTheme="minorHAnsi" w:cs="Arial"/>
                <w:b/>
                <w:color w:val="auto"/>
                <w:szCs w:val="24"/>
                <w:u w:val="none"/>
              </w:rPr>
              <w:t>8</w:t>
            </w:r>
            <w:r w:rsidRPr="002A77C5">
              <w:rPr>
                <w:rStyle w:val="Hyperlink"/>
                <w:rFonts w:asciiTheme="minorHAnsi" w:eastAsia="Times New Roman" w:hAnsiTheme="minorHAnsi" w:cs="Arial"/>
                <w:b/>
                <w:color w:val="auto"/>
                <w:szCs w:val="24"/>
                <w:u w:val="none"/>
              </w:rPr>
              <w:t>.4</w:t>
            </w:r>
          </w:p>
        </w:tc>
        <w:tc>
          <w:tcPr>
            <w:tcW w:w="7659" w:type="dxa"/>
          </w:tcPr>
          <w:p w14:paraId="2690AFDA" w14:textId="2A33C786" w:rsidR="00993EFE" w:rsidRPr="002A77C5" w:rsidRDefault="00993EFE">
            <w:pPr>
              <w:ind w:left="28"/>
              <w:jc w:val="both"/>
              <w:rPr>
                <w:rFonts w:ascii="Myriad Pro" w:eastAsiaTheme="majorEastAsia" w:hAnsi="Myriad Pro" w:cs="Miriam"/>
                <w:b/>
                <w:bCs/>
                <w:color w:val="002060"/>
                <w:szCs w:val="24"/>
                <w:lang w:eastAsia="pt-BR"/>
              </w:rPr>
            </w:pPr>
            <w:r w:rsidRPr="002A77C5">
              <w:rPr>
                <w:rStyle w:val="Hyperlink"/>
                <w:rFonts w:asciiTheme="minorHAnsi" w:eastAsia="Times New Roman" w:hAnsiTheme="minorHAnsi" w:cs="Arial"/>
                <w:color w:val="auto"/>
                <w:szCs w:val="24"/>
                <w:u w:val="none"/>
              </w:rPr>
              <w:t>A CGU não disponibiliza neste item link para os relatórios estatísticos do Sistema Eletrônico do Serviço de Atendimento ao Cidadão</w:t>
            </w:r>
            <w:r w:rsidR="002810CA" w:rsidRPr="002A77C5">
              <w:rPr>
                <w:rStyle w:val="Hyperlink"/>
                <w:rFonts w:asciiTheme="minorHAnsi" w:eastAsia="Times New Roman" w:hAnsiTheme="minorHAnsi" w:cs="Arial"/>
                <w:color w:val="auto"/>
                <w:szCs w:val="24"/>
                <w:u w:val="none"/>
              </w:rPr>
              <w:t xml:space="preserve"> (</w:t>
            </w:r>
            <w:r w:rsidR="00BB6E77" w:rsidRPr="002A77C5">
              <w:rPr>
                <w:rStyle w:val="Hyperlink"/>
                <w:rFonts w:asciiTheme="minorHAnsi" w:eastAsia="Times New Roman" w:hAnsiTheme="minorHAnsi" w:cs="Arial"/>
                <w:color w:val="auto"/>
                <w:szCs w:val="24"/>
                <w:u w:val="none"/>
              </w:rPr>
              <w:t>e</w:t>
            </w:r>
            <w:r w:rsidR="002810CA" w:rsidRPr="002A77C5">
              <w:rPr>
                <w:rStyle w:val="Hyperlink"/>
                <w:rFonts w:asciiTheme="minorHAnsi" w:eastAsia="Times New Roman" w:hAnsiTheme="minorHAnsi" w:cs="Arial"/>
                <w:color w:val="auto"/>
                <w:szCs w:val="24"/>
                <w:u w:val="none"/>
              </w:rPr>
              <w:t>-SIC)</w:t>
            </w:r>
            <w:r w:rsidRPr="002A77C5">
              <w:rPr>
                <w:rStyle w:val="Hyperlink"/>
                <w:rFonts w:asciiTheme="minorHAnsi" w:eastAsia="Times New Roman" w:hAnsiTheme="minorHAnsi" w:cs="Arial"/>
                <w:color w:val="auto"/>
                <w:szCs w:val="24"/>
                <w:u w:val="none"/>
              </w:rPr>
              <w:t xml:space="preserve">. O mesmo </w:t>
            </w:r>
            <w:r w:rsidR="00107BBC" w:rsidRPr="002A77C5">
              <w:rPr>
                <w:rStyle w:val="Hyperlink"/>
                <w:rFonts w:asciiTheme="minorHAnsi" w:eastAsia="Times New Roman" w:hAnsiTheme="minorHAnsi" w:cs="Arial"/>
                <w:color w:val="auto"/>
                <w:szCs w:val="24"/>
                <w:u w:val="none"/>
              </w:rPr>
              <w:t xml:space="preserve">foi </w:t>
            </w:r>
            <w:r w:rsidRPr="002A77C5">
              <w:rPr>
                <w:rStyle w:val="Hyperlink"/>
                <w:rFonts w:asciiTheme="minorHAnsi" w:eastAsia="Times New Roman" w:hAnsiTheme="minorHAnsi" w:cs="Arial"/>
                <w:color w:val="auto"/>
                <w:szCs w:val="24"/>
                <w:u w:val="none"/>
              </w:rPr>
              <w:t>encontra</w:t>
            </w:r>
            <w:r w:rsidR="00107BBC" w:rsidRPr="002A77C5">
              <w:rPr>
                <w:rStyle w:val="Hyperlink"/>
                <w:rFonts w:asciiTheme="minorHAnsi" w:eastAsia="Times New Roman" w:hAnsiTheme="minorHAnsi" w:cs="Arial"/>
                <w:color w:val="auto"/>
                <w:szCs w:val="24"/>
                <w:u w:val="none"/>
              </w:rPr>
              <w:t>do</w:t>
            </w:r>
            <w:r w:rsidR="002810CA" w:rsidRPr="002A77C5">
              <w:rPr>
                <w:rStyle w:val="Hyperlink"/>
                <w:rFonts w:asciiTheme="minorHAnsi" w:eastAsia="Times New Roman" w:hAnsiTheme="minorHAnsi" w:cs="Arial"/>
                <w:color w:val="auto"/>
                <w:szCs w:val="24"/>
                <w:u w:val="none"/>
              </w:rPr>
              <w:t>,</w:t>
            </w:r>
            <w:r w:rsidR="00107BBC" w:rsidRPr="002A77C5">
              <w:rPr>
                <w:rStyle w:val="Hyperlink"/>
                <w:rFonts w:asciiTheme="minorHAnsi" w:eastAsia="Times New Roman" w:hAnsiTheme="minorHAnsi" w:cs="Arial"/>
                <w:color w:val="auto"/>
                <w:szCs w:val="24"/>
                <w:u w:val="none"/>
              </w:rPr>
              <w:t xml:space="preserve"> </w:t>
            </w:r>
            <w:r w:rsidRPr="002A77C5">
              <w:rPr>
                <w:rStyle w:val="Hyperlink"/>
                <w:rFonts w:asciiTheme="minorHAnsi" w:eastAsia="Times New Roman" w:hAnsiTheme="minorHAnsi" w:cs="Arial"/>
                <w:color w:val="auto"/>
                <w:szCs w:val="24"/>
                <w:u w:val="none"/>
              </w:rPr>
              <w:t>equivocadamente</w:t>
            </w:r>
            <w:r w:rsidR="002810CA" w:rsidRPr="002A77C5">
              <w:rPr>
                <w:rStyle w:val="Hyperlink"/>
                <w:rFonts w:asciiTheme="minorHAnsi" w:eastAsia="Times New Roman" w:hAnsiTheme="minorHAnsi" w:cs="Arial"/>
                <w:color w:val="auto"/>
                <w:szCs w:val="24"/>
                <w:u w:val="none"/>
              </w:rPr>
              <w:t>,</w:t>
            </w:r>
            <w:r w:rsidRPr="002A77C5">
              <w:rPr>
                <w:rStyle w:val="Hyperlink"/>
                <w:rFonts w:asciiTheme="minorHAnsi" w:eastAsia="Times New Roman" w:hAnsiTheme="minorHAnsi" w:cs="Arial"/>
                <w:color w:val="auto"/>
                <w:szCs w:val="24"/>
                <w:u w:val="none"/>
              </w:rPr>
              <w:t xml:space="preserve"> no item ‘Informações Classificadas’.</w:t>
            </w:r>
          </w:p>
        </w:tc>
      </w:tr>
      <w:tr w:rsidR="00993EFE" w:rsidRPr="002A77C5" w14:paraId="2C40063F" w14:textId="77777777" w:rsidTr="002B0194">
        <w:tc>
          <w:tcPr>
            <w:tcW w:w="1980" w:type="dxa"/>
          </w:tcPr>
          <w:p w14:paraId="632B0515" w14:textId="7FFE884F" w:rsidR="00993EFE" w:rsidRPr="002A77C5" w:rsidRDefault="00993EFE" w:rsidP="00F064ED">
            <w:pPr>
              <w:jc w:val="both"/>
              <w:rPr>
                <w:rFonts w:ascii="Myriad Pro" w:eastAsiaTheme="majorEastAsia" w:hAnsi="Myriad Pro" w:cs="Miriam"/>
                <w:b/>
                <w:bCs/>
                <w:color w:val="002060"/>
                <w:szCs w:val="24"/>
                <w:lang w:eastAsia="pt-BR"/>
              </w:rPr>
            </w:pPr>
            <w:r w:rsidRPr="002A77C5">
              <w:rPr>
                <w:b/>
                <w:szCs w:val="24"/>
                <w:lang w:eastAsia="pt-BR"/>
              </w:rPr>
              <w:t>Orientaç</w:t>
            </w:r>
            <w:r w:rsidRPr="002A77C5">
              <w:rPr>
                <w:b/>
                <w:sz w:val="20"/>
              </w:rPr>
              <w:t>ão 1</w:t>
            </w:r>
            <w:r w:rsidR="006A4EC0">
              <w:rPr>
                <w:b/>
                <w:sz w:val="20"/>
              </w:rPr>
              <w:t>8</w:t>
            </w:r>
            <w:r w:rsidRPr="002A77C5">
              <w:rPr>
                <w:b/>
                <w:sz w:val="20"/>
              </w:rPr>
              <w:t>.4</w:t>
            </w:r>
          </w:p>
        </w:tc>
        <w:tc>
          <w:tcPr>
            <w:tcW w:w="7659" w:type="dxa"/>
          </w:tcPr>
          <w:p w14:paraId="046EDDCF" w14:textId="045AC7AF" w:rsidR="00993EFE" w:rsidRPr="002A77C5" w:rsidRDefault="00993EFE" w:rsidP="002C2C13">
            <w:pPr>
              <w:ind w:left="28"/>
              <w:jc w:val="both"/>
              <w:rPr>
                <w:rFonts w:ascii="Myriad Pro" w:eastAsiaTheme="majorEastAsia" w:hAnsi="Myriad Pro" w:cs="Miriam"/>
                <w:b/>
                <w:bCs/>
                <w:color w:val="002060"/>
                <w:szCs w:val="24"/>
                <w:lang w:eastAsia="pt-BR"/>
              </w:rPr>
            </w:pPr>
            <w:r w:rsidRPr="002A77C5">
              <w:rPr>
                <w:rStyle w:val="Hyperlink"/>
                <w:rFonts w:asciiTheme="minorHAnsi" w:eastAsia="Times New Roman" w:hAnsiTheme="minorHAnsi" w:cs="Arial"/>
                <w:color w:val="auto"/>
                <w:szCs w:val="24"/>
                <w:u w:val="none"/>
              </w:rPr>
              <w:t xml:space="preserve">Orienta-se que </w:t>
            </w:r>
            <w:r w:rsidR="0094404D" w:rsidRPr="002A77C5">
              <w:rPr>
                <w:rStyle w:val="Hyperlink"/>
                <w:rFonts w:asciiTheme="minorHAnsi" w:eastAsia="Times New Roman" w:hAnsiTheme="minorHAnsi" w:cs="Arial"/>
                <w:color w:val="auto"/>
                <w:szCs w:val="24"/>
                <w:u w:val="none"/>
              </w:rPr>
              <w:t>seja</w:t>
            </w:r>
            <w:r w:rsidRPr="002A77C5">
              <w:rPr>
                <w:rStyle w:val="Hyperlink"/>
                <w:rFonts w:asciiTheme="minorHAnsi" w:eastAsia="Times New Roman" w:hAnsiTheme="minorHAnsi" w:cs="Arial"/>
                <w:color w:val="auto"/>
                <w:szCs w:val="24"/>
                <w:u w:val="none"/>
              </w:rPr>
              <w:t xml:space="preserve"> disponibiliz</w:t>
            </w:r>
            <w:r w:rsidR="0094404D" w:rsidRPr="002A77C5">
              <w:rPr>
                <w:rStyle w:val="Hyperlink"/>
                <w:rFonts w:asciiTheme="minorHAnsi" w:eastAsia="Times New Roman" w:hAnsiTheme="minorHAnsi" w:cs="Arial"/>
                <w:color w:val="auto"/>
                <w:szCs w:val="24"/>
                <w:u w:val="none"/>
              </w:rPr>
              <w:t>ado</w:t>
            </w:r>
            <w:r w:rsidRPr="002A77C5">
              <w:rPr>
                <w:rStyle w:val="Hyperlink"/>
                <w:rFonts w:asciiTheme="minorHAnsi" w:eastAsia="Times New Roman" w:hAnsiTheme="minorHAnsi" w:cs="Arial"/>
                <w:color w:val="auto"/>
                <w:szCs w:val="24"/>
                <w:u w:val="none"/>
              </w:rPr>
              <w:t xml:space="preserve"> o link </w:t>
            </w:r>
            <w:r w:rsidR="00107BBC" w:rsidRPr="002A77C5">
              <w:rPr>
                <w:rStyle w:val="Hyperlink"/>
                <w:rFonts w:asciiTheme="minorHAnsi" w:eastAsia="Times New Roman" w:hAnsiTheme="minorHAnsi" w:cs="Arial"/>
                <w:color w:val="auto"/>
                <w:szCs w:val="24"/>
                <w:u w:val="none"/>
              </w:rPr>
              <w:t xml:space="preserve">para os relatórios estatísticos do </w:t>
            </w:r>
            <w:r w:rsidR="002810CA" w:rsidRPr="002A77C5">
              <w:rPr>
                <w:rStyle w:val="Hyperlink"/>
                <w:rFonts w:asciiTheme="minorHAnsi" w:eastAsia="Times New Roman" w:hAnsiTheme="minorHAnsi" w:cs="Arial"/>
                <w:color w:val="auto"/>
                <w:szCs w:val="24"/>
                <w:u w:val="none"/>
              </w:rPr>
              <w:t>e-SIC</w:t>
            </w:r>
            <w:r w:rsidR="00107BBC" w:rsidRPr="002A77C5">
              <w:rPr>
                <w:rStyle w:val="Hyperlink"/>
                <w:rFonts w:asciiTheme="minorHAnsi" w:eastAsia="Times New Roman" w:hAnsiTheme="minorHAnsi" w:cs="Arial"/>
                <w:color w:val="auto"/>
                <w:szCs w:val="24"/>
                <w:u w:val="none"/>
              </w:rPr>
              <w:t xml:space="preserve"> </w:t>
            </w:r>
            <w:r w:rsidR="00107BBC" w:rsidRPr="002A77C5">
              <w:rPr>
                <w:rFonts w:asciiTheme="minorHAnsi" w:hAnsiTheme="minorHAnsi" w:cs="Helvetica"/>
                <w:szCs w:val="24"/>
                <w:shd w:val="clear" w:color="auto" w:fill="FFFFFF"/>
              </w:rPr>
              <w:t xml:space="preserve">na seção </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Acesso à Informação</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 &gt; </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Serviço de Informação ao Cidadão </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 xml:space="preserve"> SIC</w:t>
            </w:r>
            <w:r w:rsidR="002810CA" w:rsidRPr="002A77C5">
              <w:rPr>
                <w:rFonts w:asciiTheme="minorHAnsi" w:hAnsiTheme="minorHAnsi" w:cs="Helvetica"/>
                <w:szCs w:val="24"/>
                <w:shd w:val="clear" w:color="auto" w:fill="FFFFFF"/>
              </w:rPr>
              <w:t>’</w:t>
            </w:r>
            <w:r w:rsidR="00107BBC" w:rsidRPr="002A77C5">
              <w:rPr>
                <w:rFonts w:asciiTheme="minorHAnsi" w:hAnsiTheme="minorHAnsi" w:cs="Helvetica"/>
                <w:szCs w:val="24"/>
                <w:shd w:val="clear" w:color="auto" w:fill="FFFFFF"/>
              </w:rPr>
              <w:t>.</w:t>
            </w:r>
          </w:p>
        </w:tc>
      </w:tr>
      <w:tr w:rsidR="00D902B9" w:rsidRPr="002A77C5" w14:paraId="3C983E50" w14:textId="77777777" w:rsidTr="002B0194">
        <w:tc>
          <w:tcPr>
            <w:tcW w:w="1980" w:type="dxa"/>
          </w:tcPr>
          <w:p w14:paraId="6E9CA2CA" w14:textId="77777777" w:rsidR="00D902B9" w:rsidRPr="002A77C5" w:rsidRDefault="00D902B9" w:rsidP="00F064ED">
            <w:pPr>
              <w:jc w:val="both"/>
              <w:rPr>
                <w:b/>
                <w:szCs w:val="24"/>
                <w:lang w:eastAsia="pt-BR"/>
              </w:rPr>
            </w:pPr>
          </w:p>
        </w:tc>
        <w:tc>
          <w:tcPr>
            <w:tcW w:w="7659" w:type="dxa"/>
          </w:tcPr>
          <w:p w14:paraId="0A1E0451" w14:textId="3119EDCF" w:rsidR="00346AD0" w:rsidRPr="002A77C5" w:rsidRDefault="00346AD0" w:rsidP="002C2C13">
            <w:pPr>
              <w:ind w:left="28"/>
              <w:jc w:val="both"/>
              <w:rPr>
                <w:rStyle w:val="Hyperlink"/>
                <w:rFonts w:asciiTheme="minorHAnsi" w:eastAsia="Times New Roman" w:hAnsiTheme="minorHAnsi" w:cs="Arial"/>
                <w:color w:val="auto"/>
                <w:szCs w:val="24"/>
                <w:u w:val="none"/>
              </w:rPr>
            </w:pPr>
          </w:p>
        </w:tc>
      </w:tr>
    </w:tbl>
    <w:p w14:paraId="1581DC0D" w14:textId="244D05BE" w:rsidR="00430179" w:rsidRPr="00346AD0" w:rsidRDefault="00346AD0" w:rsidP="00346AD0">
      <w:pPr>
        <w:pStyle w:val="Estilo2"/>
        <w:spacing w:before="0" w:after="0"/>
        <w:jc w:val="both"/>
        <w:rPr>
          <w:sz w:val="22"/>
        </w:rPr>
      </w:pPr>
      <w:bookmarkStart w:id="890" w:name="_Toc489274723"/>
      <w:bookmarkStart w:id="891" w:name="PERGUNTASFREQUENTES"/>
      <w:bookmarkStart w:id="892" w:name="_Toc478395345"/>
      <w:r>
        <w:rPr>
          <w:sz w:val="22"/>
        </w:rPr>
        <w:t xml:space="preserve">19. </w:t>
      </w:r>
      <w:r w:rsidR="00993EFE" w:rsidRPr="00346AD0">
        <w:rPr>
          <w:sz w:val="22"/>
        </w:rPr>
        <w:t>P</w:t>
      </w:r>
      <w:r w:rsidR="00A82259" w:rsidRPr="00346AD0">
        <w:rPr>
          <w:sz w:val="22"/>
        </w:rPr>
        <w:t>ERGUNTAS FREQUENTES</w:t>
      </w:r>
      <w:bookmarkEnd w:id="890"/>
      <w:r w:rsidR="00A82259" w:rsidRPr="00346AD0">
        <w:rPr>
          <w:sz w:val="22"/>
        </w:rPr>
        <w:t xml:space="preserve"> </w:t>
      </w:r>
      <w:bookmarkStart w:id="893" w:name="_Toc476232522"/>
      <w:bookmarkEnd w:id="891"/>
      <w:bookmarkEnd w:id="892"/>
    </w:p>
    <w:p w14:paraId="231DAC09" w14:textId="77777777" w:rsidR="00D902B9" w:rsidRDefault="00D902B9" w:rsidP="00A82259">
      <w:pPr>
        <w:jc w:val="both"/>
        <w:rPr>
          <w:rFonts w:asciiTheme="minorHAnsi" w:eastAsia="Times New Roman" w:hAnsiTheme="minorHAnsi" w:cs="Calibri"/>
          <w:b/>
          <w:szCs w:val="24"/>
          <w:lang w:eastAsia="pt-BR"/>
        </w:rPr>
      </w:pPr>
    </w:p>
    <w:p w14:paraId="301E5B30" w14:textId="6CE4DDCB" w:rsidR="00A82259" w:rsidRPr="002A77C5" w:rsidRDefault="00A82259" w:rsidP="00A82259">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179D0E24" w14:textId="77777777" w:rsidR="00A82259" w:rsidRPr="002A77C5" w:rsidRDefault="00A82259" w:rsidP="00A82259">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0"/>
        <w:gridCol w:w="3210"/>
        <w:gridCol w:w="3209"/>
      </w:tblGrid>
      <w:tr w:rsidR="00A82259" w:rsidRPr="002A77C5" w14:paraId="7FC3E9C1" w14:textId="77777777" w:rsidTr="005A236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0" w:type="pct"/>
            <w:hideMark/>
          </w:tcPr>
          <w:p w14:paraId="7F343C69" w14:textId="77777777" w:rsidR="00A82259" w:rsidRPr="002A77C5" w:rsidRDefault="00A82259"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0" w:type="pct"/>
          </w:tcPr>
          <w:p w14:paraId="11FE9756" w14:textId="77777777" w:rsidR="00A82259" w:rsidRPr="002A77C5" w:rsidRDefault="00A82259"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0" w:type="pct"/>
            <w:hideMark/>
          </w:tcPr>
          <w:p w14:paraId="6F007636" w14:textId="77777777" w:rsidR="00A82259" w:rsidRPr="002A77C5" w:rsidRDefault="00A82259"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A82259" w:rsidRPr="002A77C5" w14:paraId="642F152E" w14:textId="77777777" w:rsidTr="005A2366">
        <w:tc>
          <w:tcPr>
            <w:cnfStyle w:val="001000000000" w:firstRow="0" w:lastRow="0" w:firstColumn="1" w:lastColumn="0" w:oddVBand="0" w:evenVBand="0" w:oddHBand="0" w:evenHBand="0" w:firstRowFirstColumn="0" w:firstRowLastColumn="0" w:lastRowFirstColumn="0" w:lastRowLastColumn="0"/>
            <w:tcW w:w="0" w:type="pct"/>
            <w:hideMark/>
          </w:tcPr>
          <w:p w14:paraId="19EB7FEF" w14:textId="1D3C70CB" w:rsidR="00A82259" w:rsidRPr="002A77C5" w:rsidRDefault="00A82259" w:rsidP="005A2366">
            <w:pPr>
              <w:jc w:val="both"/>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1</w:t>
            </w:r>
            <w:r w:rsidR="006A4EC0">
              <w:rPr>
                <w:rFonts w:asciiTheme="minorHAnsi" w:eastAsia="Times New Roman" w:hAnsiTheme="minorHAnsi" w:cs="Arial"/>
                <w:sz w:val="14"/>
                <w:szCs w:val="16"/>
                <w:lang w:eastAsia="pt-BR"/>
              </w:rPr>
              <w:t>9</w:t>
            </w:r>
            <w:r w:rsidRPr="002A77C5">
              <w:rPr>
                <w:rFonts w:asciiTheme="minorHAnsi" w:eastAsia="Times New Roman" w:hAnsiTheme="minorHAnsi" w:cs="Arial"/>
                <w:sz w:val="14"/>
                <w:szCs w:val="16"/>
                <w:lang w:eastAsia="pt-BR"/>
              </w:rPr>
              <w:t xml:space="preserve">. </w:t>
            </w:r>
            <w:r w:rsidRPr="002A77C5">
              <w:rPr>
                <w:rFonts w:asciiTheme="minorHAnsi" w:eastAsia="Times New Roman" w:hAnsiTheme="minorHAnsi" w:cs="Arial"/>
                <w:b w:val="0"/>
                <w:sz w:val="14"/>
                <w:szCs w:val="16"/>
                <w:lang w:eastAsia="pt-BR"/>
              </w:rPr>
              <w:t>O órgão ou entidade divulga em seus sites as respostas a perguntas mais frequentes da sociedade?</w:t>
            </w:r>
          </w:p>
        </w:tc>
        <w:tc>
          <w:tcPr>
            <w:tcW w:w="0" w:type="pct"/>
            <w:vAlign w:val="center"/>
          </w:tcPr>
          <w:p w14:paraId="7A97C02C" w14:textId="77777777" w:rsidR="00A82259" w:rsidRPr="002A77C5" w:rsidRDefault="00A82259" w:rsidP="005A2366">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7.724/2012, art. 7º, § 3º, VII</w:t>
            </w:r>
          </w:p>
        </w:tc>
        <w:tc>
          <w:tcPr>
            <w:tcW w:w="0" w:type="pct"/>
            <w:vAlign w:val="center"/>
            <w:hideMark/>
          </w:tcPr>
          <w:p w14:paraId="2AB45BB6" w14:textId="0B4BB922" w:rsidR="00A82259" w:rsidRPr="002A77C5" w:rsidRDefault="00A82259" w:rsidP="005A236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http://www.cgu.gov.br/sobre/perguntas-frequentes</w:t>
            </w:r>
          </w:p>
        </w:tc>
      </w:tr>
    </w:tbl>
    <w:p w14:paraId="7D4C6B29" w14:textId="2616BAFA" w:rsidR="00A82259" w:rsidRDefault="00A82259" w:rsidP="00A82259">
      <w:pPr>
        <w:rPr>
          <w:b/>
          <w:sz w:val="20"/>
          <w:lang w:eastAsia="pt-BR"/>
        </w:rPr>
      </w:pPr>
    </w:p>
    <w:p w14:paraId="510FC630" w14:textId="77777777" w:rsidR="00D902B9" w:rsidRPr="002A77C5" w:rsidRDefault="00D902B9" w:rsidP="00A82259">
      <w:pPr>
        <w:rPr>
          <w:b/>
          <w:sz w:val="20"/>
          <w:lang w:eastAsia="pt-BR"/>
        </w:rPr>
      </w:pPr>
    </w:p>
    <w:p w14:paraId="77B801D9" w14:textId="77777777" w:rsidR="00A82259" w:rsidRPr="002A77C5" w:rsidRDefault="00A82259" w:rsidP="00A82259">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bookmarkEnd w:id="893"/>
    <w:p w14:paraId="52B64ACF" w14:textId="77777777" w:rsidR="00993EFE" w:rsidRPr="002A77C5" w:rsidRDefault="00993EFE" w:rsidP="00993EFE">
      <w:pPr>
        <w:ind w:left="1418" w:hanging="1418"/>
        <w:jc w:val="both"/>
        <w:rPr>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937"/>
      </w:tblGrid>
      <w:tr w:rsidR="00993EFE" w:rsidRPr="002A77C5" w14:paraId="18A38FF5" w14:textId="77777777" w:rsidTr="006A4EC0">
        <w:tc>
          <w:tcPr>
            <w:tcW w:w="883" w:type="pct"/>
          </w:tcPr>
          <w:p w14:paraId="3660D412" w14:textId="4AF3889D" w:rsidR="00993EFE" w:rsidRPr="002A77C5" w:rsidRDefault="00993EFE" w:rsidP="00F064ED">
            <w:pPr>
              <w:jc w:val="both"/>
              <w:rPr>
                <w:sz w:val="20"/>
                <w:lang w:eastAsia="pt-BR"/>
              </w:rPr>
            </w:pPr>
            <w:r w:rsidRPr="002A77C5">
              <w:rPr>
                <w:b/>
                <w:szCs w:val="24"/>
                <w:lang w:eastAsia="pt-BR"/>
              </w:rPr>
              <w:lastRenderedPageBreak/>
              <w:t>Constatação 1</w:t>
            </w:r>
            <w:r w:rsidR="006A4EC0">
              <w:rPr>
                <w:b/>
                <w:szCs w:val="24"/>
                <w:lang w:eastAsia="pt-BR"/>
              </w:rPr>
              <w:t>9</w:t>
            </w:r>
          </w:p>
        </w:tc>
        <w:tc>
          <w:tcPr>
            <w:tcW w:w="4117" w:type="pct"/>
          </w:tcPr>
          <w:p w14:paraId="3BB48D75" w14:textId="79061B76" w:rsidR="00993EFE" w:rsidRPr="002A77C5" w:rsidRDefault="007B1DDE" w:rsidP="00430179">
            <w:pPr>
              <w:jc w:val="both"/>
              <w:rPr>
                <w:sz w:val="20"/>
                <w:lang w:eastAsia="pt-BR"/>
              </w:rPr>
            </w:pPr>
            <w:r w:rsidRPr="002A77C5">
              <w:rPr>
                <w:szCs w:val="24"/>
                <w:lang w:eastAsia="pt-BR"/>
              </w:rPr>
              <w:t>Verificou-se que o órgão disponibiliza</w:t>
            </w:r>
            <w:r w:rsidR="00993EFE" w:rsidRPr="002A77C5">
              <w:rPr>
                <w:szCs w:val="24"/>
                <w:lang w:eastAsia="pt-BR"/>
              </w:rPr>
              <w:t xml:space="preserve"> as perguntas e respostas mais frequentes realizadas</w:t>
            </w:r>
            <w:r w:rsidRPr="002A77C5">
              <w:rPr>
                <w:szCs w:val="24"/>
                <w:lang w:eastAsia="pt-BR"/>
              </w:rPr>
              <w:t xml:space="preserve">, no entanto, </w:t>
            </w:r>
            <w:r w:rsidR="00B34632" w:rsidRPr="002A77C5">
              <w:rPr>
                <w:szCs w:val="24"/>
                <w:lang w:eastAsia="pt-BR"/>
              </w:rPr>
              <w:t xml:space="preserve">o menu para esse item não está </w:t>
            </w:r>
            <w:r w:rsidRPr="002A77C5">
              <w:rPr>
                <w:szCs w:val="24"/>
                <w:lang w:eastAsia="pt-BR"/>
              </w:rPr>
              <w:t>dispon</w:t>
            </w:r>
            <w:r w:rsidR="00B34632" w:rsidRPr="002A77C5">
              <w:rPr>
                <w:szCs w:val="24"/>
                <w:lang w:eastAsia="pt-BR"/>
              </w:rPr>
              <w:t>ível</w:t>
            </w:r>
            <w:r w:rsidRPr="002A77C5">
              <w:rPr>
                <w:szCs w:val="24"/>
                <w:lang w:eastAsia="pt-BR"/>
              </w:rPr>
              <w:t xml:space="preserve"> na seção </w:t>
            </w:r>
            <w:r w:rsidR="00430179" w:rsidRPr="002A77C5">
              <w:rPr>
                <w:szCs w:val="24"/>
                <w:lang w:eastAsia="pt-BR"/>
              </w:rPr>
              <w:t>‘</w:t>
            </w:r>
            <w:r w:rsidRPr="002A77C5">
              <w:rPr>
                <w:szCs w:val="24"/>
                <w:lang w:eastAsia="pt-BR"/>
              </w:rPr>
              <w:t>Acesso à Informação</w:t>
            </w:r>
            <w:r w:rsidR="00430179" w:rsidRPr="002A77C5">
              <w:rPr>
                <w:szCs w:val="24"/>
                <w:lang w:eastAsia="pt-BR"/>
              </w:rPr>
              <w:t>’</w:t>
            </w:r>
            <w:r w:rsidR="00993EFE" w:rsidRPr="002A77C5">
              <w:rPr>
                <w:szCs w:val="24"/>
                <w:lang w:eastAsia="pt-BR"/>
              </w:rPr>
              <w:t>.</w:t>
            </w:r>
          </w:p>
        </w:tc>
      </w:tr>
      <w:tr w:rsidR="007B1DDE" w:rsidRPr="002A77C5" w14:paraId="1BE0BA0E" w14:textId="77777777" w:rsidTr="006A4EC0">
        <w:tc>
          <w:tcPr>
            <w:tcW w:w="883" w:type="pct"/>
          </w:tcPr>
          <w:p w14:paraId="13B0F4E5" w14:textId="1B917E1B" w:rsidR="007B1DDE" w:rsidRPr="002A77C5" w:rsidRDefault="007B1DDE" w:rsidP="00F064ED">
            <w:pPr>
              <w:jc w:val="both"/>
              <w:rPr>
                <w:b/>
                <w:szCs w:val="24"/>
                <w:lang w:eastAsia="pt-BR"/>
              </w:rPr>
            </w:pPr>
            <w:r w:rsidRPr="002A77C5">
              <w:rPr>
                <w:b/>
                <w:szCs w:val="24"/>
                <w:lang w:eastAsia="pt-BR"/>
              </w:rPr>
              <w:t xml:space="preserve">Orientação </w:t>
            </w:r>
            <w:r w:rsidR="006A4EC0">
              <w:rPr>
                <w:b/>
                <w:szCs w:val="24"/>
                <w:lang w:eastAsia="pt-BR"/>
              </w:rPr>
              <w:t>19</w:t>
            </w:r>
          </w:p>
        </w:tc>
        <w:tc>
          <w:tcPr>
            <w:tcW w:w="4117" w:type="pct"/>
          </w:tcPr>
          <w:p w14:paraId="486CAEA2" w14:textId="4CF818A0" w:rsidR="007B1DDE" w:rsidRPr="002A77C5" w:rsidRDefault="00B34632" w:rsidP="00DC41A1">
            <w:pPr>
              <w:jc w:val="both"/>
              <w:rPr>
                <w:szCs w:val="24"/>
                <w:lang w:eastAsia="pt-BR"/>
              </w:rPr>
            </w:pPr>
            <w:r w:rsidRPr="002A77C5">
              <w:rPr>
                <w:szCs w:val="24"/>
                <w:lang w:eastAsia="pt-BR"/>
              </w:rPr>
              <w:t xml:space="preserve">Orienta-se que o menu </w:t>
            </w:r>
            <w:r w:rsidR="00430179" w:rsidRPr="002A77C5">
              <w:rPr>
                <w:szCs w:val="24"/>
                <w:lang w:eastAsia="pt-BR"/>
              </w:rPr>
              <w:t>‘</w:t>
            </w:r>
            <w:r w:rsidRPr="002A77C5">
              <w:rPr>
                <w:szCs w:val="24"/>
                <w:lang w:eastAsia="pt-BR"/>
              </w:rPr>
              <w:t>Perguntas Frequentes</w:t>
            </w:r>
            <w:r w:rsidR="00430179" w:rsidRPr="002A77C5">
              <w:rPr>
                <w:szCs w:val="24"/>
                <w:lang w:eastAsia="pt-BR"/>
              </w:rPr>
              <w:t>’</w:t>
            </w:r>
            <w:r w:rsidRPr="002A77C5">
              <w:rPr>
                <w:szCs w:val="24"/>
                <w:lang w:eastAsia="pt-BR"/>
              </w:rPr>
              <w:t xml:space="preserve"> seja incluído na seção </w:t>
            </w:r>
            <w:r w:rsidR="00430179" w:rsidRPr="002A77C5">
              <w:rPr>
                <w:szCs w:val="24"/>
                <w:lang w:eastAsia="pt-BR"/>
              </w:rPr>
              <w:t>‘</w:t>
            </w:r>
            <w:r w:rsidRPr="002A77C5">
              <w:rPr>
                <w:szCs w:val="24"/>
                <w:lang w:eastAsia="pt-BR"/>
              </w:rPr>
              <w:t>Acesso à Informação</w:t>
            </w:r>
            <w:r w:rsidR="00430179" w:rsidRPr="002A77C5">
              <w:rPr>
                <w:szCs w:val="24"/>
                <w:lang w:eastAsia="pt-BR"/>
              </w:rPr>
              <w:t>’</w:t>
            </w:r>
            <w:r w:rsidRPr="002A77C5">
              <w:rPr>
                <w:szCs w:val="24"/>
                <w:lang w:eastAsia="pt-BR"/>
              </w:rPr>
              <w:t>. Sugere-se, ainda, que o órgão verifique se as informações estão atualiz</w:t>
            </w:r>
            <w:r w:rsidR="00CA32FF" w:rsidRPr="002A77C5">
              <w:rPr>
                <w:szCs w:val="24"/>
                <w:lang w:eastAsia="pt-BR"/>
              </w:rPr>
              <w:t xml:space="preserve">adas. </w:t>
            </w:r>
          </w:p>
          <w:p w14:paraId="06AFA885" w14:textId="02CE890F" w:rsidR="00B34632" w:rsidRPr="002A77C5" w:rsidRDefault="00B34632" w:rsidP="00DC41A1">
            <w:pPr>
              <w:jc w:val="both"/>
              <w:rPr>
                <w:szCs w:val="24"/>
                <w:lang w:eastAsia="pt-BR"/>
              </w:rPr>
            </w:pPr>
          </w:p>
        </w:tc>
      </w:tr>
    </w:tbl>
    <w:p w14:paraId="436B3D69" w14:textId="3324ED29" w:rsidR="00430179" w:rsidRPr="00346AD0" w:rsidRDefault="00346AD0" w:rsidP="00346AD0">
      <w:pPr>
        <w:pStyle w:val="Estilo2"/>
        <w:spacing w:before="0" w:after="0"/>
        <w:jc w:val="both"/>
        <w:rPr>
          <w:sz w:val="22"/>
        </w:rPr>
      </w:pPr>
      <w:bookmarkStart w:id="894" w:name="_Toc489274724"/>
      <w:bookmarkStart w:id="895" w:name="DADOSABERTOS"/>
      <w:bookmarkStart w:id="896" w:name="_Toc478395346"/>
      <w:r>
        <w:rPr>
          <w:sz w:val="22"/>
        </w:rPr>
        <w:t xml:space="preserve">20. </w:t>
      </w:r>
      <w:r w:rsidR="00993EFE" w:rsidRPr="00346AD0">
        <w:rPr>
          <w:sz w:val="22"/>
        </w:rPr>
        <w:t>D</w:t>
      </w:r>
      <w:r w:rsidR="00A82259" w:rsidRPr="00346AD0">
        <w:rPr>
          <w:sz w:val="22"/>
        </w:rPr>
        <w:t>ADOS ABERTOS</w:t>
      </w:r>
      <w:bookmarkEnd w:id="894"/>
      <w:r w:rsidR="00A82259" w:rsidRPr="00346AD0">
        <w:rPr>
          <w:sz w:val="22"/>
        </w:rPr>
        <w:t xml:space="preserve"> </w:t>
      </w:r>
      <w:bookmarkEnd w:id="895"/>
      <w:bookmarkEnd w:id="896"/>
    </w:p>
    <w:p w14:paraId="7685A126" w14:textId="77777777" w:rsidR="00D902B9" w:rsidRDefault="00D902B9" w:rsidP="00A82259">
      <w:pPr>
        <w:jc w:val="both"/>
        <w:rPr>
          <w:rFonts w:asciiTheme="minorHAnsi" w:eastAsia="Times New Roman" w:hAnsiTheme="minorHAnsi" w:cs="Calibri"/>
          <w:b/>
          <w:szCs w:val="24"/>
          <w:lang w:eastAsia="pt-BR"/>
        </w:rPr>
      </w:pPr>
    </w:p>
    <w:p w14:paraId="2616F324" w14:textId="3546C1CD" w:rsidR="00A82259" w:rsidRPr="002A77C5" w:rsidRDefault="00A82259" w:rsidP="00A82259">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597A6C84" w14:textId="77777777" w:rsidR="00A82259" w:rsidRPr="002A77C5" w:rsidRDefault="00A82259" w:rsidP="00A82259">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0"/>
        <w:gridCol w:w="3210"/>
        <w:gridCol w:w="3209"/>
      </w:tblGrid>
      <w:tr w:rsidR="00A82259" w:rsidRPr="002A77C5" w14:paraId="6D1FFE76" w14:textId="77777777" w:rsidTr="005A236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0" w:type="pct"/>
            <w:hideMark/>
          </w:tcPr>
          <w:p w14:paraId="48A1E5E2" w14:textId="77777777" w:rsidR="00A82259" w:rsidRPr="002A77C5" w:rsidRDefault="00A82259"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0" w:type="pct"/>
          </w:tcPr>
          <w:p w14:paraId="05FCF874" w14:textId="77777777" w:rsidR="00A82259" w:rsidRPr="002A77C5" w:rsidRDefault="00A82259"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0" w:type="pct"/>
            <w:hideMark/>
          </w:tcPr>
          <w:p w14:paraId="54D43C74" w14:textId="77777777" w:rsidR="00A82259" w:rsidRPr="002A77C5" w:rsidRDefault="00A82259"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A82259" w:rsidRPr="002A77C5" w14:paraId="440F4184" w14:textId="77777777" w:rsidTr="005A2366">
        <w:tc>
          <w:tcPr>
            <w:cnfStyle w:val="001000000000" w:firstRow="0" w:lastRow="0" w:firstColumn="1" w:lastColumn="0" w:oddVBand="0" w:evenVBand="0" w:oddHBand="0" w:evenHBand="0" w:firstRowFirstColumn="0" w:firstRowLastColumn="0" w:lastRowFirstColumn="0" w:lastRowLastColumn="0"/>
            <w:tcW w:w="0" w:type="pct"/>
          </w:tcPr>
          <w:p w14:paraId="7F71EA47" w14:textId="1AC956A3" w:rsidR="00A82259"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20</w:t>
            </w:r>
            <w:r w:rsidR="00A82259" w:rsidRPr="002A77C5">
              <w:rPr>
                <w:rFonts w:asciiTheme="minorHAnsi" w:eastAsia="Times New Roman" w:hAnsiTheme="minorHAnsi" w:cs="Arial"/>
                <w:sz w:val="14"/>
                <w:szCs w:val="16"/>
                <w:lang w:eastAsia="pt-BR"/>
              </w:rPr>
              <w:t xml:space="preserve">.1. </w:t>
            </w:r>
            <w:r w:rsidR="00A82259" w:rsidRPr="002A77C5">
              <w:rPr>
                <w:rFonts w:asciiTheme="minorHAnsi" w:eastAsia="Times New Roman" w:hAnsiTheme="minorHAnsi" w:cs="Arial"/>
                <w:b w:val="0"/>
                <w:sz w:val="14"/>
                <w:szCs w:val="16"/>
                <w:lang w:eastAsia="pt-BR"/>
              </w:rPr>
              <w:t>O órgão ou entidade divulga na seção de acesso a informação de seu site informações sobre a implementação da política de dados abertos?</w:t>
            </w:r>
          </w:p>
        </w:tc>
        <w:tc>
          <w:tcPr>
            <w:tcW w:w="0" w:type="pct"/>
            <w:vAlign w:val="center"/>
          </w:tcPr>
          <w:p w14:paraId="503597E8" w14:textId="77777777" w:rsidR="00A82259" w:rsidRPr="002A77C5" w:rsidRDefault="00A82259" w:rsidP="005A2366">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Decreto nº 8.777/2016</w:t>
            </w:r>
          </w:p>
        </w:tc>
        <w:tc>
          <w:tcPr>
            <w:tcW w:w="0" w:type="pct"/>
            <w:vAlign w:val="center"/>
          </w:tcPr>
          <w:p w14:paraId="331191B3" w14:textId="79B676DF"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encontrada na seção específica ‘Acesso à Informação’, mas em  http://www.cgu.gov.br/assuntos/transparencia-publica/plano-de-dados-abertos-do-mtfc.</w:t>
            </w:r>
          </w:p>
        </w:tc>
      </w:tr>
      <w:tr w:rsidR="00A82259" w:rsidRPr="002A77C5" w14:paraId="2EA51EE2" w14:textId="77777777" w:rsidTr="005A2366">
        <w:tc>
          <w:tcPr>
            <w:cnfStyle w:val="001000000000" w:firstRow="0" w:lastRow="0" w:firstColumn="1" w:lastColumn="0" w:oddVBand="0" w:evenVBand="0" w:oddHBand="0" w:evenHBand="0" w:firstRowFirstColumn="0" w:firstRowLastColumn="0" w:lastRowFirstColumn="0" w:lastRowLastColumn="0"/>
            <w:tcW w:w="0" w:type="pct"/>
          </w:tcPr>
          <w:p w14:paraId="1851355B" w14:textId="3C23EC91" w:rsidR="00A82259"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20</w:t>
            </w:r>
            <w:r w:rsidR="00A82259" w:rsidRPr="002A77C5">
              <w:rPr>
                <w:rFonts w:asciiTheme="minorHAnsi" w:eastAsia="Times New Roman" w:hAnsiTheme="minorHAnsi" w:cs="Arial"/>
                <w:sz w:val="14"/>
                <w:szCs w:val="16"/>
                <w:lang w:eastAsia="pt-BR"/>
              </w:rPr>
              <w:t xml:space="preserve">.2. </w:t>
            </w:r>
            <w:r w:rsidR="00A82259" w:rsidRPr="002A77C5">
              <w:rPr>
                <w:rFonts w:asciiTheme="minorHAnsi" w:eastAsia="Times New Roman" w:hAnsiTheme="minorHAnsi" w:cs="Arial"/>
                <w:b w:val="0"/>
                <w:sz w:val="14"/>
                <w:szCs w:val="16"/>
                <w:lang w:eastAsia="pt-BR"/>
              </w:rPr>
              <w:t>O site do órgão ou entidade possibilita gravação de relatórios em diversos formatos eletrônicos, inclusive abertos e não proprietários, tais como planilhas e texto, de modo a facilitar a análise das informações?</w:t>
            </w:r>
          </w:p>
        </w:tc>
        <w:tc>
          <w:tcPr>
            <w:tcW w:w="0" w:type="pct"/>
            <w:vAlign w:val="center"/>
          </w:tcPr>
          <w:p w14:paraId="7E7893B6" w14:textId="77777777"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Decreto nº 7.724/2012, art. 8º, III a VI e VIII</w:t>
            </w:r>
          </w:p>
          <w:p w14:paraId="72C79B09" w14:textId="77777777"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Decreto nº 8.777/2016</w:t>
            </w:r>
          </w:p>
        </w:tc>
        <w:tc>
          <w:tcPr>
            <w:tcW w:w="0" w:type="pct"/>
            <w:vAlign w:val="center"/>
          </w:tcPr>
          <w:p w14:paraId="6E939417" w14:textId="77777777" w:rsidR="00A82259" w:rsidRPr="002A77C5" w:rsidRDefault="00A82259"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Informação não localizada na seção específica ‘Acesso à Informação’.</w:t>
            </w:r>
          </w:p>
        </w:tc>
      </w:tr>
    </w:tbl>
    <w:p w14:paraId="0F9E8691" w14:textId="77777777" w:rsidR="00A82259" w:rsidRPr="002A77C5" w:rsidRDefault="00A82259" w:rsidP="00A82259">
      <w:pPr>
        <w:ind w:left="1843" w:hanging="1843"/>
        <w:jc w:val="both"/>
        <w:rPr>
          <w:rFonts w:asciiTheme="minorHAnsi" w:hAnsiTheme="minorHAnsi" w:cs="Helvetica"/>
          <w:szCs w:val="24"/>
          <w:shd w:val="clear" w:color="auto" w:fill="FFFFFF"/>
        </w:rPr>
      </w:pPr>
    </w:p>
    <w:p w14:paraId="4F9D2092" w14:textId="77777777" w:rsidR="00A82259" w:rsidRPr="002A77C5" w:rsidRDefault="00A82259" w:rsidP="00A82259">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79448072" w14:textId="77777777" w:rsidR="00993EFE" w:rsidRPr="002A77C5" w:rsidRDefault="00993EFE" w:rsidP="00993EFE">
      <w:pPr>
        <w:ind w:left="1843" w:hanging="1843"/>
        <w:jc w:val="both"/>
        <w:rPr>
          <w:rFonts w:asciiTheme="minorHAnsi" w:hAnsiTheme="minorHAnsi" w:cs="Helvetica"/>
          <w:b/>
          <w:szCs w:val="24"/>
          <w:shd w:val="clear" w:color="auto" w:fill="FFFFFF"/>
        </w:rPr>
      </w:pPr>
    </w:p>
    <w:tbl>
      <w:tblPr>
        <w:tblStyle w:val="Tabelacomgrade"/>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080"/>
      </w:tblGrid>
      <w:tr w:rsidR="00CA32FF" w:rsidRPr="002A77C5" w14:paraId="1F5DBC06" w14:textId="77777777" w:rsidTr="00D902B9">
        <w:tc>
          <w:tcPr>
            <w:tcW w:w="1843" w:type="dxa"/>
          </w:tcPr>
          <w:p w14:paraId="5400838F" w14:textId="1E07915B" w:rsidR="00CA32FF" w:rsidRPr="002A77C5" w:rsidRDefault="00CA32FF" w:rsidP="00CA32FF">
            <w:pPr>
              <w:rPr>
                <w:sz w:val="20"/>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20</w:t>
            </w:r>
            <w:r w:rsidRPr="002A77C5">
              <w:rPr>
                <w:rFonts w:asciiTheme="minorHAnsi" w:hAnsiTheme="minorHAnsi" w:cs="Helvetica"/>
                <w:b/>
                <w:szCs w:val="24"/>
                <w:shd w:val="clear" w:color="auto" w:fill="FFFFFF"/>
              </w:rPr>
              <w:t>.1</w:t>
            </w:r>
          </w:p>
        </w:tc>
        <w:tc>
          <w:tcPr>
            <w:tcW w:w="8080" w:type="dxa"/>
          </w:tcPr>
          <w:p w14:paraId="32C3DF64" w14:textId="61DFFAFB" w:rsidR="00CA32FF" w:rsidRPr="002A77C5" w:rsidRDefault="00CA32FF" w:rsidP="00430179">
            <w:pPr>
              <w:jc w:val="both"/>
              <w:rPr>
                <w:sz w:val="20"/>
              </w:rPr>
            </w:pPr>
            <w:r w:rsidRPr="002A77C5">
              <w:rPr>
                <w:szCs w:val="24"/>
                <w:lang w:eastAsia="pt-BR"/>
              </w:rPr>
              <w:t>Verificou-se que o órgão disponibiliza o Plano de Dados Abertos, no entanto</w:t>
            </w:r>
            <w:r w:rsidR="00430179" w:rsidRPr="002A77C5">
              <w:rPr>
                <w:szCs w:val="24"/>
                <w:lang w:eastAsia="pt-BR"/>
              </w:rPr>
              <w:t>,</w:t>
            </w:r>
            <w:r w:rsidRPr="002A77C5">
              <w:rPr>
                <w:szCs w:val="24"/>
                <w:lang w:eastAsia="pt-BR"/>
              </w:rPr>
              <w:t xml:space="preserve"> não foi criado esse item na seção </w:t>
            </w:r>
            <w:r w:rsidR="00430179" w:rsidRPr="002A77C5">
              <w:rPr>
                <w:szCs w:val="24"/>
                <w:lang w:eastAsia="pt-BR"/>
              </w:rPr>
              <w:t>‘</w:t>
            </w:r>
            <w:r w:rsidRPr="002A77C5">
              <w:rPr>
                <w:szCs w:val="24"/>
                <w:lang w:eastAsia="pt-BR"/>
              </w:rPr>
              <w:t>Acesso à Informação</w:t>
            </w:r>
            <w:r w:rsidR="00430179" w:rsidRPr="002A77C5">
              <w:rPr>
                <w:szCs w:val="24"/>
                <w:lang w:eastAsia="pt-BR"/>
              </w:rPr>
              <w:t>’</w:t>
            </w:r>
            <w:r w:rsidRPr="002A77C5">
              <w:rPr>
                <w:szCs w:val="24"/>
                <w:lang w:eastAsia="pt-BR"/>
              </w:rPr>
              <w:t>.</w:t>
            </w:r>
          </w:p>
        </w:tc>
      </w:tr>
      <w:tr w:rsidR="00CA32FF" w:rsidRPr="002A77C5" w14:paraId="44273290" w14:textId="77777777" w:rsidTr="00D902B9">
        <w:tc>
          <w:tcPr>
            <w:tcW w:w="1843" w:type="dxa"/>
          </w:tcPr>
          <w:p w14:paraId="6A02EA99" w14:textId="5E776922" w:rsidR="00CA32FF" w:rsidRPr="002A77C5" w:rsidRDefault="00CA32FF" w:rsidP="00CA32FF">
            <w:pPr>
              <w:rPr>
                <w:sz w:val="20"/>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20</w:t>
            </w:r>
            <w:r w:rsidRPr="002A77C5">
              <w:rPr>
                <w:rFonts w:asciiTheme="minorHAnsi" w:hAnsiTheme="minorHAnsi" w:cs="Helvetica"/>
                <w:b/>
                <w:szCs w:val="24"/>
                <w:shd w:val="clear" w:color="auto" w:fill="FFFFFF"/>
              </w:rPr>
              <w:t>.1</w:t>
            </w:r>
          </w:p>
        </w:tc>
        <w:tc>
          <w:tcPr>
            <w:tcW w:w="8080" w:type="dxa"/>
          </w:tcPr>
          <w:p w14:paraId="0CEEE72C" w14:textId="51F37E27" w:rsidR="00CA32FF" w:rsidRPr="002A77C5" w:rsidRDefault="00CA32FF" w:rsidP="00D902B9">
            <w:pPr>
              <w:jc w:val="both"/>
              <w:rPr>
                <w:sz w:val="20"/>
              </w:rPr>
            </w:pPr>
            <w:r w:rsidRPr="002A77C5">
              <w:rPr>
                <w:rFonts w:asciiTheme="minorHAnsi" w:hAnsiTheme="minorHAnsi" w:cs="Helvetica"/>
                <w:szCs w:val="24"/>
                <w:shd w:val="clear" w:color="auto" w:fill="FFFFFF"/>
              </w:rPr>
              <w:t xml:space="preserve">Orienta-se que o órgão crie o item </w:t>
            </w:r>
            <w:r w:rsidR="00430179"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Dados Abertos</w:t>
            </w:r>
            <w:r w:rsidR="00430179" w:rsidRPr="002A77C5">
              <w:rPr>
                <w:rFonts w:asciiTheme="minorHAnsi" w:hAnsiTheme="minorHAnsi" w:cs="Helvetica"/>
                <w:szCs w:val="24"/>
                <w:shd w:val="clear" w:color="auto" w:fill="FFFFFF"/>
              </w:rPr>
              <w:t>’</w:t>
            </w:r>
            <w:r w:rsidRPr="002A77C5">
              <w:rPr>
                <w:rFonts w:asciiTheme="minorHAnsi" w:hAnsiTheme="minorHAnsi" w:cs="Helvetica"/>
                <w:szCs w:val="24"/>
                <w:shd w:val="clear" w:color="auto" w:fill="FFFFFF"/>
              </w:rPr>
              <w:t>, dentro</w:t>
            </w:r>
            <w:r w:rsidRPr="002A77C5">
              <w:rPr>
                <w:szCs w:val="24"/>
              </w:rPr>
              <w:t xml:space="preserve"> da seção ‘Acesso a Informação’ e disponibilize </w:t>
            </w:r>
            <w:r w:rsidR="00430179" w:rsidRPr="002A77C5">
              <w:rPr>
                <w:szCs w:val="24"/>
              </w:rPr>
              <w:t>dados</w:t>
            </w:r>
            <w:r w:rsidRPr="002A77C5">
              <w:rPr>
                <w:szCs w:val="24"/>
              </w:rPr>
              <w:t xml:space="preserve"> sobre sua política de dados abertos, incluindo o Plano de Dados Abertos (PDA). Como o órgão já publica a informação em outro lugar no site, ele </w:t>
            </w:r>
            <w:r w:rsidR="00430179" w:rsidRPr="002A77C5">
              <w:rPr>
                <w:szCs w:val="24"/>
              </w:rPr>
              <w:t>pode</w:t>
            </w:r>
            <w:r w:rsidRPr="002A77C5">
              <w:rPr>
                <w:szCs w:val="24"/>
              </w:rPr>
              <w:t xml:space="preserve"> fazer um link na área específica.</w:t>
            </w:r>
          </w:p>
        </w:tc>
      </w:tr>
      <w:tr w:rsidR="00D902B9" w:rsidRPr="002A77C5" w14:paraId="25FA0B30" w14:textId="77777777" w:rsidTr="00D902B9">
        <w:tc>
          <w:tcPr>
            <w:tcW w:w="1843" w:type="dxa"/>
          </w:tcPr>
          <w:p w14:paraId="4403E899" w14:textId="77777777" w:rsidR="00D902B9" w:rsidRPr="002A77C5" w:rsidRDefault="00D902B9" w:rsidP="00CA32FF">
            <w:pPr>
              <w:rPr>
                <w:rFonts w:asciiTheme="minorHAnsi" w:hAnsiTheme="minorHAnsi" w:cs="Helvetica"/>
                <w:b/>
                <w:szCs w:val="24"/>
                <w:shd w:val="clear" w:color="auto" w:fill="FFFFFF"/>
              </w:rPr>
            </w:pPr>
          </w:p>
        </w:tc>
        <w:tc>
          <w:tcPr>
            <w:tcW w:w="8080" w:type="dxa"/>
          </w:tcPr>
          <w:p w14:paraId="64FF01EF" w14:textId="77777777" w:rsidR="00D902B9" w:rsidRPr="002A77C5" w:rsidRDefault="00D902B9" w:rsidP="00D902B9">
            <w:pPr>
              <w:jc w:val="both"/>
              <w:rPr>
                <w:rFonts w:asciiTheme="minorHAnsi" w:hAnsiTheme="minorHAnsi" w:cs="Helvetica"/>
                <w:szCs w:val="24"/>
                <w:shd w:val="clear" w:color="auto" w:fill="FFFFFF"/>
              </w:rPr>
            </w:pPr>
          </w:p>
        </w:tc>
      </w:tr>
      <w:tr w:rsidR="00CA32FF" w:rsidRPr="002A77C5" w14:paraId="0D3F315D" w14:textId="77777777" w:rsidTr="00D902B9">
        <w:tc>
          <w:tcPr>
            <w:tcW w:w="1843" w:type="dxa"/>
          </w:tcPr>
          <w:p w14:paraId="2ECBA544" w14:textId="4788CE40" w:rsidR="00CA32FF" w:rsidRPr="002A77C5" w:rsidRDefault="00CA32FF" w:rsidP="00CA32FF">
            <w:pPr>
              <w:rPr>
                <w:sz w:val="20"/>
              </w:rPr>
            </w:pPr>
            <w:r w:rsidRPr="002A77C5">
              <w:rPr>
                <w:rFonts w:asciiTheme="minorHAnsi" w:hAnsiTheme="minorHAnsi" w:cs="Helvetica"/>
                <w:b/>
                <w:szCs w:val="24"/>
                <w:shd w:val="clear" w:color="auto" w:fill="FFFFFF"/>
              </w:rPr>
              <w:t xml:space="preserve">Constatação </w:t>
            </w:r>
            <w:r w:rsidR="006A4EC0">
              <w:rPr>
                <w:rFonts w:asciiTheme="minorHAnsi" w:hAnsiTheme="minorHAnsi" w:cs="Helvetica"/>
                <w:b/>
                <w:szCs w:val="24"/>
                <w:shd w:val="clear" w:color="auto" w:fill="FFFFFF"/>
              </w:rPr>
              <w:t>20</w:t>
            </w:r>
            <w:r w:rsidRPr="002A77C5">
              <w:rPr>
                <w:rFonts w:asciiTheme="minorHAnsi" w:hAnsiTheme="minorHAnsi" w:cs="Helvetica"/>
                <w:b/>
                <w:szCs w:val="24"/>
                <w:shd w:val="clear" w:color="auto" w:fill="FFFFFF"/>
              </w:rPr>
              <w:t>.2</w:t>
            </w:r>
          </w:p>
        </w:tc>
        <w:tc>
          <w:tcPr>
            <w:tcW w:w="8080" w:type="dxa"/>
          </w:tcPr>
          <w:p w14:paraId="558FEB35" w14:textId="77777777" w:rsidR="00CA32FF" w:rsidRPr="002A77C5" w:rsidRDefault="00CA32FF" w:rsidP="00CA32FF">
            <w:pPr>
              <w:jc w:val="both"/>
              <w:rPr>
                <w:sz w:val="20"/>
              </w:rPr>
            </w:pPr>
            <w:r w:rsidRPr="002A77C5">
              <w:rPr>
                <w:rFonts w:asciiTheme="minorHAnsi" w:hAnsiTheme="minorHAnsi" w:cs="Helvetica"/>
                <w:szCs w:val="24"/>
                <w:shd w:val="clear" w:color="auto" w:fill="FFFFFF"/>
              </w:rPr>
              <w:t xml:space="preserve">Verificou-se que o site, efetivamente, possibilita o download de relatórios e informações primárias em diversas seções. </w:t>
            </w:r>
          </w:p>
        </w:tc>
      </w:tr>
      <w:tr w:rsidR="00CA32FF" w:rsidRPr="002A77C5" w14:paraId="02FE31BE" w14:textId="77777777" w:rsidTr="00D902B9">
        <w:tc>
          <w:tcPr>
            <w:tcW w:w="1843" w:type="dxa"/>
          </w:tcPr>
          <w:p w14:paraId="4C557FD8" w14:textId="636C0A48" w:rsidR="00CA32FF" w:rsidRPr="002A77C5" w:rsidRDefault="00CA32FF" w:rsidP="00CA32FF">
            <w:pPr>
              <w:rPr>
                <w:sz w:val="20"/>
              </w:rPr>
            </w:pPr>
            <w:r w:rsidRPr="002A77C5">
              <w:rPr>
                <w:rFonts w:asciiTheme="minorHAnsi" w:hAnsiTheme="minorHAnsi" w:cs="Helvetica"/>
                <w:b/>
                <w:szCs w:val="24"/>
                <w:shd w:val="clear" w:color="auto" w:fill="FFFFFF"/>
              </w:rPr>
              <w:t xml:space="preserve">Orientação </w:t>
            </w:r>
            <w:r w:rsidR="006A4EC0">
              <w:rPr>
                <w:rFonts w:asciiTheme="minorHAnsi" w:hAnsiTheme="minorHAnsi" w:cs="Helvetica"/>
                <w:b/>
                <w:szCs w:val="24"/>
                <w:shd w:val="clear" w:color="auto" w:fill="FFFFFF"/>
              </w:rPr>
              <w:t>20</w:t>
            </w:r>
            <w:r w:rsidRPr="002A77C5">
              <w:rPr>
                <w:rFonts w:asciiTheme="minorHAnsi" w:hAnsiTheme="minorHAnsi" w:cs="Helvetica"/>
                <w:b/>
                <w:szCs w:val="24"/>
                <w:shd w:val="clear" w:color="auto" w:fill="FFFFFF"/>
              </w:rPr>
              <w:t>.2</w:t>
            </w:r>
          </w:p>
        </w:tc>
        <w:tc>
          <w:tcPr>
            <w:tcW w:w="8080" w:type="dxa"/>
          </w:tcPr>
          <w:p w14:paraId="0716711E" w14:textId="77777777" w:rsidR="00CA32FF" w:rsidRPr="002A77C5" w:rsidRDefault="00CA32FF" w:rsidP="00CA32FF">
            <w:pPr>
              <w:jc w:val="both"/>
              <w:rPr>
                <w:sz w:val="20"/>
              </w:rPr>
            </w:pPr>
            <w:r w:rsidRPr="002A77C5">
              <w:rPr>
                <w:rFonts w:asciiTheme="minorHAnsi" w:hAnsiTheme="minorHAnsi" w:cs="Helvetica"/>
                <w:szCs w:val="24"/>
                <w:shd w:val="clear" w:color="auto" w:fill="FFFFFF"/>
              </w:rPr>
              <w:t>Orienta-se, no entanto, que, ao disponibilizar documentos de texto ou planilhas, divulgue-os em todos os formatos abertos e não proprietários.</w:t>
            </w:r>
          </w:p>
        </w:tc>
      </w:tr>
      <w:tr w:rsidR="00D902B9" w:rsidRPr="002A77C5" w14:paraId="47313ABF" w14:textId="77777777" w:rsidTr="00D902B9">
        <w:tc>
          <w:tcPr>
            <w:tcW w:w="1843" w:type="dxa"/>
          </w:tcPr>
          <w:p w14:paraId="1C11F3C2" w14:textId="77777777" w:rsidR="00D902B9" w:rsidRPr="002A77C5" w:rsidRDefault="00D902B9" w:rsidP="00CA32FF">
            <w:pPr>
              <w:rPr>
                <w:rFonts w:asciiTheme="minorHAnsi" w:hAnsiTheme="minorHAnsi" w:cs="Helvetica"/>
                <w:b/>
                <w:szCs w:val="24"/>
                <w:shd w:val="clear" w:color="auto" w:fill="FFFFFF"/>
              </w:rPr>
            </w:pPr>
          </w:p>
        </w:tc>
        <w:tc>
          <w:tcPr>
            <w:tcW w:w="8080" w:type="dxa"/>
          </w:tcPr>
          <w:p w14:paraId="77C1218E" w14:textId="77777777" w:rsidR="00D902B9" w:rsidRPr="002A77C5" w:rsidRDefault="00D902B9" w:rsidP="00CA32FF">
            <w:pPr>
              <w:jc w:val="both"/>
              <w:rPr>
                <w:rFonts w:asciiTheme="minorHAnsi" w:hAnsiTheme="minorHAnsi" w:cs="Helvetica"/>
                <w:szCs w:val="24"/>
                <w:shd w:val="clear" w:color="auto" w:fill="FFFFFF"/>
              </w:rPr>
            </w:pPr>
          </w:p>
        </w:tc>
      </w:tr>
    </w:tbl>
    <w:p w14:paraId="04AA98AF" w14:textId="20D43770" w:rsidR="00E40C9B" w:rsidRPr="00346AD0" w:rsidRDefault="00346AD0" w:rsidP="00346AD0">
      <w:pPr>
        <w:pStyle w:val="Estilo2"/>
        <w:spacing w:before="0" w:after="0"/>
        <w:jc w:val="both"/>
        <w:rPr>
          <w:sz w:val="22"/>
        </w:rPr>
      </w:pPr>
      <w:bookmarkStart w:id="897" w:name="_Toc489274725"/>
      <w:bookmarkStart w:id="898" w:name="_Toc478395347"/>
      <w:bookmarkStart w:id="899" w:name="FERRAMENTASTECNOLOGICAS"/>
      <w:r>
        <w:rPr>
          <w:sz w:val="22"/>
        </w:rPr>
        <w:t xml:space="preserve">21. </w:t>
      </w:r>
      <w:r w:rsidR="00993EFE" w:rsidRPr="00346AD0">
        <w:rPr>
          <w:sz w:val="22"/>
        </w:rPr>
        <w:t>F</w:t>
      </w:r>
      <w:r w:rsidR="00147633" w:rsidRPr="00346AD0">
        <w:rPr>
          <w:sz w:val="22"/>
        </w:rPr>
        <w:t>ERRAMENTAS TECNOLÓGICAS</w:t>
      </w:r>
      <w:bookmarkEnd w:id="897"/>
      <w:r w:rsidR="00147633" w:rsidRPr="00346AD0">
        <w:rPr>
          <w:sz w:val="22"/>
        </w:rPr>
        <w:t xml:space="preserve"> </w:t>
      </w:r>
      <w:bookmarkEnd w:id="898"/>
      <w:bookmarkEnd w:id="899"/>
    </w:p>
    <w:p w14:paraId="76CF4BFD" w14:textId="77777777" w:rsidR="00BB6E77" w:rsidRPr="002A77C5" w:rsidRDefault="00BB6E77" w:rsidP="00AB14CA">
      <w:pPr>
        <w:jc w:val="both"/>
        <w:rPr>
          <w:rFonts w:asciiTheme="minorHAnsi" w:eastAsia="Times New Roman" w:hAnsiTheme="minorHAnsi" w:cs="Calibri"/>
          <w:szCs w:val="24"/>
          <w:lang w:eastAsia="pt-BR"/>
        </w:rPr>
      </w:pPr>
    </w:p>
    <w:p w14:paraId="5903EA7B" w14:textId="77777777" w:rsidR="00147633" w:rsidRPr="002A77C5" w:rsidRDefault="00147633" w:rsidP="00147633">
      <w:pPr>
        <w:jc w:val="both"/>
        <w:rPr>
          <w:rFonts w:asciiTheme="minorHAnsi" w:eastAsia="Times New Roman" w:hAnsiTheme="minorHAnsi" w:cs="Calibri"/>
          <w:b/>
          <w:szCs w:val="24"/>
          <w:lang w:eastAsia="pt-BR"/>
        </w:rPr>
      </w:pPr>
      <w:r w:rsidRPr="002A77C5">
        <w:rPr>
          <w:rFonts w:asciiTheme="minorHAnsi" w:eastAsia="Times New Roman" w:hAnsiTheme="minorHAnsi" w:cs="Calibri"/>
          <w:b/>
          <w:szCs w:val="24"/>
          <w:lang w:eastAsia="pt-BR"/>
        </w:rPr>
        <w:t>Escopo da Avaliação</w:t>
      </w:r>
    </w:p>
    <w:p w14:paraId="06475BD6" w14:textId="77777777" w:rsidR="00147633" w:rsidRPr="002A77C5" w:rsidRDefault="00147633" w:rsidP="00147633">
      <w:pPr>
        <w:jc w:val="both"/>
        <w:rPr>
          <w:rFonts w:asciiTheme="minorHAnsi" w:eastAsia="Times New Roman" w:hAnsiTheme="minorHAnsi" w:cs="Calibri"/>
          <w:szCs w:val="24"/>
          <w:lang w:eastAsia="pt-BR"/>
        </w:rPr>
      </w:pPr>
    </w:p>
    <w:tbl>
      <w:tblPr>
        <w:tblStyle w:val="TabeladeGrade1Clara-nfase1"/>
        <w:tblW w:w="5000" w:type="pct"/>
        <w:tblLayout w:type="fixed"/>
        <w:tblLook w:val="04A0" w:firstRow="1" w:lastRow="0" w:firstColumn="1" w:lastColumn="0" w:noHBand="0" w:noVBand="1"/>
      </w:tblPr>
      <w:tblGrid>
        <w:gridCol w:w="3210"/>
        <w:gridCol w:w="3210"/>
        <w:gridCol w:w="3209"/>
      </w:tblGrid>
      <w:tr w:rsidR="00147633" w:rsidRPr="002A77C5" w14:paraId="0E666656" w14:textId="77777777" w:rsidTr="005A2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A9ACA79" w14:textId="77777777" w:rsidR="00147633" w:rsidRPr="002A77C5" w:rsidRDefault="00147633" w:rsidP="005A2366">
            <w:pPr>
              <w:jc w:val="center"/>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Pontos avaliados</w:t>
            </w:r>
          </w:p>
        </w:tc>
        <w:tc>
          <w:tcPr>
            <w:tcW w:w="0" w:type="pct"/>
          </w:tcPr>
          <w:p w14:paraId="1F568AD5" w14:textId="77777777" w:rsidR="00147633" w:rsidRPr="002A77C5" w:rsidRDefault="00147633"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Base Legal</w:t>
            </w:r>
          </w:p>
        </w:tc>
        <w:tc>
          <w:tcPr>
            <w:tcW w:w="0" w:type="pct"/>
            <w:hideMark/>
          </w:tcPr>
          <w:p w14:paraId="5618BF0E" w14:textId="77777777" w:rsidR="00147633" w:rsidRPr="002A77C5" w:rsidRDefault="00147633" w:rsidP="005A23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A77C5">
              <w:rPr>
                <w:rFonts w:asciiTheme="minorHAnsi" w:eastAsia="Times New Roman" w:hAnsiTheme="minorHAnsi" w:cs="Arial"/>
                <w:sz w:val="14"/>
                <w:szCs w:val="16"/>
                <w:lang w:eastAsia="pt-BR"/>
              </w:rPr>
              <w:t>URL</w:t>
            </w:r>
          </w:p>
        </w:tc>
      </w:tr>
      <w:tr w:rsidR="00147633" w:rsidRPr="002A77C5" w14:paraId="262B0E00" w14:textId="77777777" w:rsidTr="005A2366">
        <w:tc>
          <w:tcPr>
            <w:cnfStyle w:val="001000000000" w:firstRow="0" w:lastRow="0" w:firstColumn="1" w:lastColumn="0" w:oddVBand="0" w:evenVBand="0" w:oddHBand="0" w:evenHBand="0" w:firstRowFirstColumn="0" w:firstRowLastColumn="0" w:lastRowFirstColumn="0" w:lastRowLastColumn="0"/>
            <w:tcW w:w="0" w:type="pct"/>
          </w:tcPr>
          <w:p w14:paraId="0970BA73" w14:textId="0FDB5500" w:rsidR="00147633" w:rsidRPr="002A77C5" w:rsidRDefault="006A4EC0" w:rsidP="005A236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21</w:t>
            </w:r>
            <w:r w:rsidR="00147633" w:rsidRPr="002A77C5">
              <w:rPr>
                <w:rFonts w:asciiTheme="minorHAnsi" w:eastAsia="Times New Roman" w:hAnsiTheme="minorHAnsi" w:cs="Arial"/>
                <w:sz w:val="14"/>
                <w:szCs w:val="16"/>
                <w:lang w:eastAsia="pt-BR"/>
              </w:rPr>
              <w:t xml:space="preserve">. </w:t>
            </w:r>
            <w:r w:rsidR="00147633" w:rsidRPr="002A77C5">
              <w:rPr>
                <w:rFonts w:asciiTheme="minorHAnsi" w:eastAsia="Times New Roman" w:hAnsiTheme="minorHAnsi" w:cs="Arial"/>
                <w:b w:val="0"/>
                <w:sz w:val="14"/>
                <w:szCs w:val="16"/>
                <w:lang w:eastAsia="pt-BR"/>
              </w:rPr>
              <w:t>O site do órgão ou entidade disponibiliza ferramenta de pesquisa</w:t>
            </w:r>
            <w:r w:rsidR="00147633" w:rsidRPr="002A77C5">
              <w:rPr>
                <w:rFonts w:asciiTheme="minorHAnsi" w:eastAsia="Times New Roman" w:hAnsiTheme="minorHAnsi" w:cs="Arial"/>
                <w:b w:val="0"/>
                <w:color w:val="FF0000"/>
                <w:sz w:val="14"/>
                <w:szCs w:val="16"/>
                <w:lang w:eastAsia="pt-BR"/>
              </w:rPr>
              <w:t xml:space="preserve"> </w:t>
            </w:r>
            <w:r w:rsidR="00147633" w:rsidRPr="002A77C5">
              <w:rPr>
                <w:rFonts w:asciiTheme="minorHAnsi" w:eastAsia="Times New Roman" w:hAnsiTheme="minorHAnsi" w:cs="Arial"/>
                <w:b w:val="0"/>
                <w:sz w:val="14"/>
                <w:szCs w:val="16"/>
                <w:lang w:eastAsia="pt-BR"/>
              </w:rPr>
              <w:t>de conteúdo que permita o acesso à informação de forma objetiva, transparente, clara e em linguagem de fácil compreensão?</w:t>
            </w:r>
          </w:p>
        </w:tc>
        <w:tc>
          <w:tcPr>
            <w:tcW w:w="0" w:type="pct"/>
            <w:vAlign w:val="center"/>
          </w:tcPr>
          <w:p w14:paraId="44AD9303" w14:textId="77777777" w:rsidR="00147633" w:rsidRPr="002A77C5" w:rsidRDefault="00147633" w:rsidP="005A236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2A77C5">
              <w:rPr>
                <w:rFonts w:asciiTheme="minorHAnsi" w:hAnsiTheme="minorHAnsi"/>
                <w:sz w:val="14"/>
                <w:szCs w:val="16"/>
              </w:rPr>
              <w:t>Lei nº 12.527/2011, art. 8º, § 3º, I</w:t>
            </w:r>
          </w:p>
        </w:tc>
        <w:tc>
          <w:tcPr>
            <w:tcW w:w="0" w:type="pct"/>
            <w:vAlign w:val="center"/>
          </w:tcPr>
          <w:p w14:paraId="51EDADA2" w14:textId="4C3AE932" w:rsidR="00147633" w:rsidRPr="002A77C5" w:rsidRDefault="00147633" w:rsidP="005A236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A77C5">
              <w:rPr>
                <w:rFonts w:asciiTheme="minorHAnsi" w:eastAsia="Times New Roman" w:hAnsiTheme="minorHAnsi" w:cs="Arial"/>
                <w:sz w:val="14"/>
                <w:szCs w:val="16"/>
                <w:lang w:eastAsia="pt-BR"/>
              </w:rPr>
              <w:t>http://www.cgu.gov.br/</w:t>
            </w:r>
          </w:p>
        </w:tc>
      </w:tr>
    </w:tbl>
    <w:p w14:paraId="5CC4C9ED" w14:textId="6D8A6F70" w:rsidR="00147633" w:rsidRDefault="00147633" w:rsidP="00147633">
      <w:pPr>
        <w:ind w:left="1843" w:hanging="1843"/>
        <w:jc w:val="both"/>
        <w:rPr>
          <w:rFonts w:asciiTheme="minorHAnsi" w:hAnsiTheme="minorHAnsi" w:cs="Helvetica"/>
          <w:szCs w:val="24"/>
          <w:shd w:val="clear" w:color="auto" w:fill="FFFFFF"/>
        </w:rPr>
      </w:pPr>
    </w:p>
    <w:p w14:paraId="72E21A9D" w14:textId="77777777" w:rsidR="00346AD0" w:rsidRPr="002A77C5" w:rsidRDefault="00346AD0" w:rsidP="00147633">
      <w:pPr>
        <w:ind w:left="1843" w:hanging="1843"/>
        <w:jc w:val="both"/>
        <w:rPr>
          <w:rFonts w:asciiTheme="minorHAnsi" w:hAnsiTheme="minorHAnsi" w:cs="Helvetica"/>
          <w:szCs w:val="24"/>
          <w:shd w:val="clear" w:color="auto" w:fill="FFFFFF"/>
        </w:rPr>
      </w:pPr>
    </w:p>
    <w:p w14:paraId="04835E38" w14:textId="77777777" w:rsidR="00147633" w:rsidRPr="002A77C5" w:rsidRDefault="00147633" w:rsidP="00147633">
      <w:pPr>
        <w:jc w:val="both"/>
        <w:rPr>
          <w:rFonts w:asciiTheme="minorHAnsi" w:hAnsiTheme="minorHAnsi" w:cs="Helvetica"/>
          <w:b/>
          <w:szCs w:val="24"/>
          <w:shd w:val="clear" w:color="auto" w:fill="FFFFFF"/>
        </w:rPr>
      </w:pPr>
      <w:r w:rsidRPr="002A77C5">
        <w:rPr>
          <w:rFonts w:asciiTheme="minorHAnsi" w:hAnsiTheme="minorHAnsi" w:cs="Helvetica"/>
          <w:b/>
          <w:szCs w:val="24"/>
          <w:shd w:val="clear" w:color="auto" w:fill="FFFFFF"/>
        </w:rPr>
        <w:t>Constatações e Orientações</w:t>
      </w:r>
    </w:p>
    <w:p w14:paraId="3417568F" w14:textId="5A0B609A" w:rsidR="00993EFE" w:rsidRPr="002A77C5" w:rsidRDefault="00993EFE" w:rsidP="00147633">
      <w:pPr>
        <w:rPr>
          <w:rFonts w:asciiTheme="minorHAnsi" w:eastAsia="Times New Roman" w:hAnsiTheme="minorHAnsi" w:cs="Calibri"/>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7991"/>
      </w:tblGrid>
      <w:tr w:rsidR="00993EFE" w:rsidRPr="002A77C5" w14:paraId="1F619B46" w14:textId="77777777" w:rsidTr="00D902B9">
        <w:tc>
          <w:tcPr>
            <w:tcW w:w="855" w:type="pct"/>
          </w:tcPr>
          <w:p w14:paraId="6159668B" w14:textId="4D75E09B" w:rsidR="00993EFE" w:rsidRPr="002A77C5" w:rsidRDefault="00993EFE" w:rsidP="00F064ED">
            <w:pPr>
              <w:jc w:val="both"/>
              <w:rPr>
                <w:szCs w:val="24"/>
                <w:lang w:val="en-US" w:eastAsia="pt-BR"/>
              </w:rPr>
            </w:pPr>
            <w:r w:rsidRPr="002A77C5">
              <w:rPr>
                <w:b/>
                <w:sz w:val="20"/>
                <w:lang w:eastAsia="pt-BR"/>
              </w:rPr>
              <w:t xml:space="preserve">Constatação </w:t>
            </w:r>
            <w:r w:rsidR="006A4EC0">
              <w:rPr>
                <w:b/>
                <w:sz w:val="20"/>
                <w:lang w:eastAsia="pt-BR"/>
              </w:rPr>
              <w:t>21</w:t>
            </w:r>
          </w:p>
        </w:tc>
        <w:tc>
          <w:tcPr>
            <w:tcW w:w="4145" w:type="pct"/>
          </w:tcPr>
          <w:p w14:paraId="7F9201F2" w14:textId="00BBA8D9" w:rsidR="00993EFE" w:rsidRPr="002A77C5" w:rsidRDefault="00993EFE" w:rsidP="00D902B9">
            <w:pPr>
              <w:ind w:hanging="14"/>
              <w:jc w:val="both"/>
              <w:rPr>
                <w:szCs w:val="24"/>
                <w:lang w:eastAsia="pt-BR"/>
              </w:rPr>
            </w:pPr>
            <w:r w:rsidRPr="002A77C5">
              <w:rPr>
                <w:szCs w:val="24"/>
                <w:lang w:eastAsia="pt-BR"/>
              </w:rPr>
              <w:t xml:space="preserve">Foi encontrada ferramenta de pesquisa de conteúdo no portal. </w:t>
            </w:r>
          </w:p>
        </w:tc>
      </w:tr>
      <w:tr w:rsidR="00D902B9" w:rsidRPr="002A77C5" w14:paraId="6332011B" w14:textId="77777777" w:rsidTr="00D902B9">
        <w:tc>
          <w:tcPr>
            <w:tcW w:w="855" w:type="pct"/>
          </w:tcPr>
          <w:p w14:paraId="45C09ED1" w14:textId="77777777" w:rsidR="00D902B9" w:rsidRPr="002A77C5" w:rsidRDefault="00D902B9" w:rsidP="00F064ED">
            <w:pPr>
              <w:jc w:val="both"/>
              <w:rPr>
                <w:b/>
                <w:sz w:val="20"/>
                <w:lang w:eastAsia="pt-BR"/>
              </w:rPr>
            </w:pPr>
          </w:p>
        </w:tc>
        <w:tc>
          <w:tcPr>
            <w:tcW w:w="4145" w:type="pct"/>
          </w:tcPr>
          <w:p w14:paraId="09998FE5" w14:textId="77777777" w:rsidR="00D902B9" w:rsidRPr="002A77C5" w:rsidRDefault="00D902B9" w:rsidP="00D902B9">
            <w:pPr>
              <w:ind w:hanging="14"/>
              <w:jc w:val="both"/>
              <w:rPr>
                <w:szCs w:val="24"/>
                <w:lang w:eastAsia="pt-BR"/>
              </w:rPr>
            </w:pPr>
          </w:p>
        </w:tc>
      </w:tr>
    </w:tbl>
    <w:p w14:paraId="7E8E97BB" w14:textId="0B933F18" w:rsidR="00993EFE" w:rsidRPr="002A77C5" w:rsidRDefault="00993EFE" w:rsidP="00AB14CA">
      <w:pPr>
        <w:jc w:val="both"/>
        <w:rPr>
          <w:szCs w:val="24"/>
          <w:lang w:eastAsia="pt-BR"/>
        </w:rPr>
      </w:pPr>
    </w:p>
    <w:p w14:paraId="3F5FCFD4" w14:textId="77777777" w:rsidR="00993EFE" w:rsidRPr="002A77C5" w:rsidRDefault="00993EFE" w:rsidP="00993EFE">
      <w:pPr>
        <w:ind w:firstLine="709"/>
        <w:jc w:val="both"/>
        <w:rPr>
          <w:szCs w:val="24"/>
          <w:lang w:eastAsia="pt-BR"/>
        </w:rPr>
      </w:pPr>
    </w:p>
    <w:p w14:paraId="59B4CB42" w14:textId="77777777" w:rsidR="00993EFE" w:rsidRPr="002A77C5" w:rsidRDefault="00993EFE" w:rsidP="00993EFE">
      <w:pPr>
        <w:ind w:firstLine="709"/>
        <w:jc w:val="both"/>
        <w:rPr>
          <w:szCs w:val="24"/>
          <w:lang w:eastAsia="pt-BR"/>
        </w:rPr>
      </w:pPr>
    </w:p>
    <w:p w14:paraId="07E69B9D" w14:textId="214A0C75" w:rsidR="00346AD0" w:rsidRDefault="00346AD0">
      <w:pPr>
        <w:spacing w:after="200" w:line="276" w:lineRule="auto"/>
        <w:rPr>
          <w:szCs w:val="24"/>
          <w:lang w:eastAsia="pt-BR"/>
        </w:rPr>
      </w:pPr>
      <w:r>
        <w:rPr>
          <w:szCs w:val="24"/>
          <w:lang w:eastAsia="pt-BR"/>
        </w:rPr>
        <w:br w:type="page"/>
      </w:r>
    </w:p>
    <w:p w14:paraId="7D5EB02A" w14:textId="674CF044" w:rsidR="00115A4A" w:rsidRPr="002A77C5" w:rsidRDefault="00C17A60" w:rsidP="002D0C5C">
      <w:pPr>
        <w:pStyle w:val="TtuloManual"/>
        <w:rPr>
          <w:sz w:val="22"/>
        </w:rPr>
      </w:pPr>
      <w:bookmarkStart w:id="900" w:name="_Toc489274726"/>
      <w:r w:rsidRPr="002A77C5">
        <w:rPr>
          <w:sz w:val="22"/>
        </w:rPr>
        <w:lastRenderedPageBreak/>
        <w:t>C</w:t>
      </w:r>
      <w:r w:rsidR="00175969" w:rsidRPr="002A77C5">
        <w:rPr>
          <w:sz w:val="22"/>
        </w:rPr>
        <w:t>ONCLUSÃO</w:t>
      </w:r>
      <w:bookmarkEnd w:id="900"/>
    </w:p>
    <w:p w14:paraId="54A7CCEE" w14:textId="77777777" w:rsidR="0055645E" w:rsidRPr="002A77C5" w:rsidRDefault="0055645E" w:rsidP="000F0CEE">
      <w:pPr>
        <w:spacing w:after="240"/>
        <w:jc w:val="both"/>
        <w:rPr>
          <w:rFonts w:asciiTheme="minorHAnsi" w:hAnsiTheme="minorHAnsi" w:cs="Helvetica"/>
          <w:szCs w:val="24"/>
          <w:shd w:val="clear" w:color="auto" w:fill="FFFFFF"/>
        </w:rPr>
      </w:pPr>
    </w:p>
    <w:p w14:paraId="6F478FA4" w14:textId="125281CC" w:rsidR="00115A4A" w:rsidRPr="002A77C5" w:rsidRDefault="00C17A60" w:rsidP="000F0CEE">
      <w:pPr>
        <w:spacing w:after="24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O </w:t>
      </w:r>
      <w:r w:rsidR="00EC1C65" w:rsidRPr="002A77C5">
        <w:rPr>
          <w:rFonts w:asciiTheme="minorHAnsi" w:hAnsiTheme="minorHAnsi" w:cs="Helvetica"/>
          <w:szCs w:val="24"/>
          <w:shd w:val="clear" w:color="auto" w:fill="FFFFFF"/>
        </w:rPr>
        <w:t>Ministério da Transparência</w:t>
      </w:r>
      <w:r w:rsidR="00EA0E44" w:rsidRPr="002A77C5">
        <w:rPr>
          <w:rFonts w:asciiTheme="minorHAnsi" w:hAnsiTheme="minorHAnsi" w:cs="Helvetica"/>
          <w:szCs w:val="24"/>
          <w:shd w:val="clear" w:color="auto" w:fill="FFFFFF"/>
        </w:rPr>
        <w:t xml:space="preserve"> e Controladoria-Geral da União (CGU) </w:t>
      </w:r>
      <w:r w:rsidRPr="002A77C5">
        <w:rPr>
          <w:rFonts w:asciiTheme="minorHAnsi" w:hAnsiTheme="minorHAnsi" w:cs="Helvetica"/>
          <w:szCs w:val="24"/>
          <w:shd w:val="clear" w:color="auto" w:fill="FFFFFF"/>
        </w:rPr>
        <w:t>vem</w:t>
      </w:r>
      <w:r w:rsidR="009A0DBF" w:rsidRPr="002A77C5">
        <w:rPr>
          <w:rFonts w:asciiTheme="minorHAnsi" w:hAnsiTheme="minorHAnsi" w:cs="Helvetica"/>
          <w:szCs w:val="24"/>
          <w:shd w:val="clear" w:color="auto" w:fill="FFFFFF"/>
        </w:rPr>
        <w:t xml:space="preserve"> cumprindo as obrigações de transparência ativa e</w:t>
      </w:r>
      <w:r w:rsidRPr="002A77C5">
        <w:rPr>
          <w:rFonts w:asciiTheme="minorHAnsi" w:hAnsiTheme="minorHAnsi" w:cs="Helvetica"/>
          <w:szCs w:val="24"/>
          <w:shd w:val="clear" w:color="auto" w:fill="FFFFFF"/>
        </w:rPr>
        <w:t xml:space="preserve"> respondendo aos pedidos de informação solicitados por meio da Lei nº 12.527/2011 de forma apropriada na maioria dos casos avaliados. No entanto, foram identificados alguns pontos em que </w:t>
      </w:r>
      <w:r w:rsidR="00CB1E3F" w:rsidRPr="002A77C5">
        <w:rPr>
          <w:rFonts w:asciiTheme="minorHAnsi" w:hAnsiTheme="minorHAnsi" w:cs="Helvetica"/>
          <w:szCs w:val="24"/>
          <w:shd w:val="clear" w:color="auto" w:fill="FFFFFF"/>
        </w:rPr>
        <w:t>o órgão</w:t>
      </w:r>
      <w:r w:rsidRPr="002A77C5">
        <w:rPr>
          <w:rFonts w:asciiTheme="minorHAnsi" w:hAnsiTheme="minorHAnsi" w:cs="Helvetica"/>
          <w:szCs w:val="24"/>
          <w:shd w:val="clear" w:color="auto" w:fill="FFFFFF"/>
        </w:rPr>
        <w:t xml:space="preserve"> precisa </w:t>
      </w:r>
      <w:r w:rsidR="009A0DBF" w:rsidRPr="002A77C5">
        <w:rPr>
          <w:rFonts w:asciiTheme="minorHAnsi" w:hAnsiTheme="minorHAnsi" w:cs="Helvetica"/>
          <w:szCs w:val="24"/>
          <w:shd w:val="clear" w:color="auto" w:fill="FFFFFF"/>
        </w:rPr>
        <w:t xml:space="preserve">se </w:t>
      </w:r>
      <w:r w:rsidRPr="002A77C5">
        <w:rPr>
          <w:rFonts w:asciiTheme="minorHAnsi" w:hAnsiTheme="minorHAnsi" w:cs="Helvetica"/>
          <w:szCs w:val="24"/>
          <w:shd w:val="clear" w:color="auto" w:fill="FFFFFF"/>
        </w:rPr>
        <w:t>aperfeiçoar para o devido atendimento ao direito do acesso à informação.</w:t>
      </w:r>
      <w:r w:rsidR="005D1F03" w:rsidRPr="002A77C5">
        <w:rPr>
          <w:rFonts w:asciiTheme="minorHAnsi" w:hAnsiTheme="minorHAnsi" w:cs="Helvetica"/>
          <w:szCs w:val="24"/>
          <w:shd w:val="clear" w:color="auto" w:fill="FFFFFF"/>
        </w:rPr>
        <w:t xml:space="preserve"> </w:t>
      </w:r>
    </w:p>
    <w:p w14:paraId="114F4D64" w14:textId="77777777" w:rsidR="00147633" w:rsidRPr="002A77C5" w:rsidRDefault="00115A4A" w:rsidP="00147633">
      <w:pPr>
        <w:spacing w:after="240"/>
        <w:jc w:val="both"/>
        <w:rPr>
          <w:rFonts w:asciiTheme="minorHAnsi" w:hAnsiTheme="minorHAnsi" w:cs="Helvetica"/>
          <w:szCs w:val="24"/>
          <w:shd w:val="clear" w:color="auto" w:fill="FFFFFF"/>
        </w:rPr>
      </w:pPr>
      <w:r w:rsidRPr="002A77C5">
        <w:rPr>
          <w:rFonts w:asciiTheme="minorHAnsi" w:hAnsiTheme="minorHAnsi" w:cs="Helvetica"/>
          <w:szCs w:val="24"/>
          <w:shd w:val="clear" w:color="auto" w:fill="FFFFFF"/>
        </w:rPr>
        <w:t xml:space="preserve">Tendo em vista a relevância do assunto e o compromisso do órgão no aperfeiçoamento do serviço de informação ao cidadão e ao cumprimento integral do disposto na legislação em vigor, </w:t>
      </w:r>
      <w:r w:rsidRPr="002A77C5">
        <w:rPr>
          <w:rFonts w:asciiTheme="minorHAnsi" w:hAnsiTheme="minorHAnsi" w:cs="Helvetica"/>
          <w:b/>
          <w:szCs w:val="24"/>
          <w:shd w:val="clear" w:color="auto" w:fill="FFFFFF"/>
        </w:rPr>
        <w:t>solicita-se que o órgão encaminhe, em um prazo de 30 dias a partir do recebimento deste relatório, devolutiva sobre as providências tomadas</w:t>
      </w:r>
      <w:r w:rsidRPr="002A77C5">
        <w:rPr>
          <w:rFonts w:asciiTheme="minorHAnsi" w:hAnsiTheme="minorHAnsi" w:cs="Helvetica"/>
          <w:szCs w:val="24"/>
          <w:shd w:val="clear" w:color="auto" w:fill="FFFFFF"/>
        </w:rPr>
        <w:t xml:space="preserve"> para a adequação de cada or</w:t>
      </w:r>
      <w:bookmarkStart w:id="901" w:name="_Toc476232528"/>
      <w:bookmarkStart w:id="902" w:name="_Toc478465738"/>
      <w:r w:rsidR="00147633" w:rsidRPr="002A77C5">
        <w:rPr>
          <w:rFonts w:asciiTheme="minorHAnsi" w:hAnsiTheme="minorHAnsi" w:cs="Helvetica"/>
          <w:szCs w:val="24"/>
          <w:shd w:val="clear" w:color="auto" w:fill="FFFFFF"/>
        </w:rPr>
        <w:t xml:space="preserve">ientação constante no documento, que serão posteriormente publicados no site da Lei de Acesso à Informação: </w:t>
      </w:r>
      <w:hyperlink r:id="rId25" w:history="1">
        <w:r w:rsidR="00147633" w:rsidRPr="002A77C5">
          <w:rPr>
            <w:rStyle w:val="Hyperlink"/>
            <w:rFonts w:asciiTheme="minorHAnsi" w:hAnsiTheme="minorHAnsi" w:cs="Helvetica"/>
            <w:szCs w:val="24"/>
            <w:shd w:val="clear" w:color="auto" w:fill="FFFFFF"/>
          </w:rPr>
          <w:t>www.lai.gov.br</w:t>
        </w:r>
      </w:hyperlink>
      <w:r w:rsidR="00147633" w:rsidRPr="002A77C5">
        <w:rPr>
          <w:rFonts w:asciiTheme="minorHAnsi" w:hAnsiTheme="minorHAnsi" w:cs="Helvetica"/>
          <w:szCs w:val="24"/>
          <w:shd w:val="clear" w:color="auto" w:fill="FFFFFF"/>
        </w:rPr>
        <w:t xml:space="preserve"> ou </w:t>
      </w:r>
      <w:hyperlink r:id="rId26" w:history="1">
        <w:r w:rsidR="00147633" w:rsidRPr="002A77C5">
          <w:rPr>
            <w:rStyle w:val="Hyperlink"/>
            <w:rFonts w:asciiTheme="minorHAnsi" w:hAnsiTheme="minorHAnsi" w:cs="Helvetica"/>
            <w:szCs w:val="24"/>
            <w:shd w:val="clear" w:color="auto" w:fill="FFFFFF"/>
          </w:rPr>
          <w:t>www.acessoainformacao.gov.br</w:t>
        </w:r>
      </w:hyperlink>
      <w:r w:rsidR="00147633" w:rsidRPr="002A77C5">
        <w:rPr>
          <w:rFonts w:asciiTheme="minorHAnsi" w:hAnsiTheme="minorHAnsi" w:cs="Helvetica"/>
          <w:szCs w:val="24"/>
          <w:shd w:val="clear" w:color="auto" w:fill="FFFFFF"/>
        </w:rPr>
        <w:t xml:space="preserve">. </w:t>
      </w:r>
    </w:p>
    <w:p w14:paraId="3CEC46C6" w14:textId="777968FD" w:rsidR="00993EFE" w:rsidRPr="002A77C5" w:rsidRDefault="00993EFE" w:rsidP="00147633">
      <w:pPr>
        <w:spacing w:after="240"/>
        <w:jc w:val="both"/>
        <w:rPr>
          <w:rFonts w:asciiTheme="minorHAnsi" w:eastAsiaTheme="majorEastAsia" w:hAnsiTheme="minorHAnsi" w:cs="Miriam"/>
          <w:b/>
          <w:bCs/>
          <w:color w:val="002060"/>
          <w:szCs w:val="24"/>
          <w:lang w:eastAsia="pt-BR" w:bidi="he-IL"/>
        </w:rPr>
      </w:pPr>
      <w:r w:rsidRPr="002A77C5">
        <w:rPr>
          <w:sz w:val="20"/>
          <w:lang w:bidi="he-IL"/>
        </w:rPr>
        <w:br w:type="page"/>
      </w:r>
    </w:p>
    <w:p w14:paraId="2D030D7F" w14:textId="51AEE0A0" w:rsidR="00993EFE" w:rsidRPr="002A77C5" w:rsidRDefault="00993EFE" w:rsidP="002D0C5C">
      <w:pPr>
        <w:pStyle w:val="TtuloManual"/>
        <w:rPr>
          <w:sz w:val="22"/>
          <w:lang w:bidi="he-IL"/>
        </w:rPr>
      </w:pPr>
      <w:bookmarkStart w:id="903" w:name="_Toc489274727"/>
      <w:r w:rsidRPr="002A77C5">
        <w:rPr>
          <w:sz w:val="22"/>
          <w:lang w:bidi="he-IL"/>
        </w:rPr>
        <w:lastRenderedPageBreak/>
        <w:t>LEGISLAÇÃO E GUIAS DE REFERÊNCIA</w:t>
      </w:r>
      <w:bookmarkEnd w:id="901"/>
      <w:bookmarkEnd w:id="902"/>
      <w:bookmarkEnd w:id="903"/>
    </w:p>
    <w:p w14:paraId="69298625" w14:textId="77777777" w:rsidR="00993EFE" w:rsidRPr="002A77C5" w:rsidRDefault="00993EFE" w:rsidP="00993EFE">
      <w:pPr>
        <w:shd w:val="clear" w:color="auto" w:fill="FFFFFF"/>
        <w:jc w:val="center"/>
        <w:rPr>
          <w:rFonts w:ascii="Myriad Pro" w:eastAsiaTheme="majorEastAsia" w:hAnsi="Myriad Pro" w:cs="Miriam"/>
          <w:b/>
          <w:bCs/>
          <w:color w:val="002060"/>
          <w:szCs w:val="24"/>
          <w:lang w:eastAsia="pt-BR" w:bidi="he-IL"/>
        </w:rPr>
      </w:pPr>
    </w:p>
    <w:p w14:paraId="790C1E71" w14:textId="77777777" w:rsidR="00993EFE" w:rsidRPr="002A77C5" w:rsidRDefault="00993EFE" w:rsidP="00993EFE">
      <w:pPr>
        <w:shd w:val="clear" w:color="auto" w:fill="FFFFFF"/>
        <w:jc w:val="both"/>
        <w:rPr>
          <w:rFonts w:asciiTheme="minorHAnsi" w:eastAsiaTheme="majorEastAsia" w:hAnsiTheme="minorHAnsi" w:cs="Miriam"/>
          <w:bCs/>
          <w:color w:val="002060"/>
          <w:szCs w:val="24"/>
          <w:lang w:eastAsia="pt-BR" w:bidi="he-IL"/>
        </w:rPr>
      </w:pPr>
      <w:r w:rsidRPr="002A77C5">
        <w:rPr>
          <w:rFonts w:asciiTheme="minorHAnsi" w:eastAsiaTheme="majorEastAsia" w:hAnsiTheme="minorHAnsi" w:cs="Miriam"/>
          <w:b/>
          <w:bCs/>
          <w:szCs w:val="24"/>
          <w:lang w:eastAsia="pt-BR" w:bidi="he-IL"/>
        </w:rPr>
        <w:t>Lei Complementar nº 101, de 04 de maio de 2000</w:t>
      </w:r>
      <w:r w:rsidRPr="002A77C5">
        <w:rPr>
          <w:rFonts w:asciiTheme="minorHAnsi" w:eastAsiaTheme="majorEastAsia" w:hAnsiTheme="minorHAnsi" w:cs="Miriam"/>
          <w:bCs/>
          <w:szCs w:val="24"/>
          <w:lang w:eastAsia="pt-BR" w:bidi="he-IL"/>
        </w:rPr>
        <w:t xml:space="preserve"> - Estabelece normas de finanças públicas voltadas para a responsabilidade na gestão fiscal e dá outras providências. Disponível em: </w:t>
      </w:r>
      <w:hyperlink r:id="rId27" w:history="1">
        <w:r w:rsidRPr="002A77C5">
          <w:rPr>
            <w:rStyle w:val="Hyperlink"/>
            <w:rFonts w:asciiTheme="minorHAnsi" w:hAnsiTheme="minorHAnsi"/>
            <w:sz w:val="20"/>
          </w:rPr>
          <w:t>http://www.planalto.gov.br/ccivil_03/leis/LCP/Lcp101.htm</w:t>
        </w:r>
      </w:hyperlink>
      <w:r w:rsidRPr="002A77C5">
        <w:rPr>
          <w:rFonts w:asciiTheme="minorHAnsi" w:eastAsiaTheme="majorEastAsia" w:hAnsiTheme="minorHAnsi" w:cs="Miriam"/>
          <w:bCs/>
          <w:color w:val="002060"/>
          <w:szCs w:val="24"/>
          <w:lang w:eastAsia="pt-BR" w:bidi="he-IL"/>
        </w:rPr>
        <w:t xml:space="preserve"> </w:t>
      </w:r>
    </w:p>
    <w:p w14:paraId="60F8CF8F" w14:textId="77777777" w:rsidR="00993EFE" w:rsidRPr="002A77C5" w:rsidRDefault="00993EFE" w:rsidP="00993EFE">
      <w:pPr>
        <w:shd w:val="clear" w:color="auto" w:fill="FFFFFF"/>
        <w:jc w:val="both"/>
        <w:rPr>
          <w:b/>
          <w:szCs w:val="24"/>
          <w:lang w:eastAsia="pt-BR"/>
        </w:rPr>
      </w:pPr>
    </w:p>
    <w:p w14:paraId="443F7A30" w14:textId="77777777" w:rsidR="00993EFE" w:rsidRPr="002A77C5" w:rsidRDefault="00993EFE" w:rsidP="00993EFE">
      <w:pPr>
        <w:shd w:val="clear" w:color="auto" w:fill="FFFFFF"/>
        <w:jc w:val="both"/>
        <w:rPr>
          <w:szCs w:val="24"/>
          <w:lang w:eastAsia="pt-BR"/>
        </w:rPr>
      </w:pPr>
      <w:r w:rsidRPr="002A77C5">
        <w:rPr>
          <w:b/>
          <w:szCs w:val="24"/>
          <w:lang w:eastAsia="pt-BR"/>
        </w:rPr>
        <w:t xml:space="preserve">Lei nº 12.527, de 18 de novembro de 2011 </w:t>
      </w:r>
      <w:r w:rsidRPr="002A77C5">
        <w:rPr>
          <w:szCs w:val="24"/>
          <w:lang w:eastAsia="pt-BR"/>
        </w:rPr>
        <w:t>-</w:t>
      </w:r>
      <w:r w:rsidRPr="002A77C5">
        <w:rPr>
          <w:b/>
          <w:szCs w:val="24"/>
          <w:lang w:eastAsia="pt-BR"/>
        </w:rPr>
        <w:t xml:space="preserve"> </w:t>
      </w:r>
      <w:r w:rsidRPr="002A77C5">
        <w:rPr>
          <w:szCs w:val="24"/>
          <w:lang w:eastAsia="pt-BR"/>
        </w:rPr>
        <w:t xml:space="preserve"> Lei de Acesso a Informação - Regula o acesso a informações previsto no inciso XXXIII do art. 5º, no inciso II do § 3º do art. 37 e no § 2º do art. 216 da Constituição Federal; altera a Lei nº 8.112, de 11 de dezembro de 1990; revoga a Lei nº 11.111, de 5 de maio de 2005, e dispositivos da Lei nº 8.159, de 8 de janeiro de 1991; e dá outras providências. Disponível em: </w:t>
      </w:r>
      <w:hyperlink r:id="rId28" w:history="1">
        <w:r w:rsidRPr="002A77C5">
          <w:rPr>
            <w:rStyle w:val="Hyperlink"/>
            <w:sz w:val="20"/>
          </w:rPr>
          <w:t>http://www.planalto.gov.br/ccivil_03/_ato2011-2014/2011/lei/l12527.htm</w:t>
        </w:r>
      </w:hyperlink>
      <w:r w:rsidRPr="002A77C5">
        <w:rPr>
          <w:szCs w:val="24"/>
          <w:lang w:eastAsia="pt-BR"/>
        </w:rPr>
        <w:t xml:space="preserve"> </w:t>
      </w:r>
    </w:p>
    <w:p w14:paraId="523F6A17"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5D5C859"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2A77C5">
        <w:rPr>
          <w:b/>
          <w:szCs w:val="24"/>
          <w:lang w:eastAsia="pt-BR"/>
        </w:rPr>
        <w:t xml:space="preserve">Lei nº 12.813, de 16 de maio de 2013 </w:t>
      </w:r>
      <w:r w:rsidRPr="002A77C5">
        <w:rPr>
          <w:szCs w:val="24"/>
          <w:lang w:eastAsia="pt-BR"/>
        </w:rPr>
        <w:t>-</w:t>
      </w:r>
      <w:r w:rsidRPr="002A77C5">
        <w:rPr>
          <w:b/>
          <w:szCs w:val="24"/>
          <w:lang w:eastAsia="pt-BR"/>
        </w:rPr>
        <w:t xml:space="preserve"> </w:t>
      </w:r>
      <w:r w:rsidRPr="002A77C5">
        <w:rPr>
          <w:szCs w:val="24"/>
          <w:lang w:eastAsia="pt-BR"/>
        </w:rPr>
        <w:t>Dispõe sobre o conflito de interesses no exercício de cargo ou emprego do Poder Executivo federal e impedimentos posteriores ao exercício do cargo ou emprego; e revoga dispositivos da Lei nº 9.986, de 18 de julho de 2000, e das Medidas Provisórias n</w:t>
      </w:r>
      <w:r w:rsidRPr="002A77C5">
        <w:rPr>
          <w:szCs w:val="24"/>
          <w:vertAlign w:val="superscript"/>
          <w:lang w:eastAsia="pt-BR"/>
        </w:rPr>
        <w:t>os</w:t>
      </w:r>
      <w:r w:rsidRPr="002A77C5">
        <w:rPr>
          <w:szCs w:val="24"/>
          <w:lang w:eastAsia="pt-BR"/>
        </w:rPr>
        <w:t xml:space="preserve"> 2.216-37, de 31 de agosto de 2001, e 2.225-45, de 4 de setembro de 2001. Disponível em: </w:t>
      </w:r>
      <w:hyperlink r:id="rId29" w:history="1">
        <w:r w:rsidRPr="002A77C5">
          <w:rPr>
            <w:rStyle w:val="Hyperlink"/>
            <w:sz w:val="20"/>
          </w:rPr>
          <w:t>http://www.planalto.gov.br/ccivil_03/_ato2011-2014/2013/lei/l12813.htm</w:t>
        </w:r>
      </w:hyperlink>
    </w:p>
    <w:p w14:paraId="5573EFEC"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5BC818A9" w14:textId="77777777" w:rsidR="00993EFE" w:rsidRPr="002A77C5" w:rsidRDefault="00993EFE" w:rsidP="00993EFE">
      <w:pPr>
        <w:jc w:val="both"/>
        <w:rPr>
          <w:szCs w:val="24"/>
          <w:lang w:eastAsia="pt-BR"/>
        </w:rPr>
      </w:pPr>
      <w:r w:rsidRPr="002A77C5">
        <w:rPr>
          <w:b/>
          <w:szCs w:val="24"/>
          <w:lang w:eastAsia="pt-BR"/>
        </w:rPr>
        <w:t>Lei nº 13.080, de 02 de janeiro de 2015</w:t>
      </w:r>
      <w:r w:rsidRPr="002A77C5">
        <w:rPr>
          <w:szCs w:val="24"/>
          <w:lang w:eastAsia="pt-BR"/>
        </w:rPr>
        <w:t xml:space="preserve"> - Dispõe sobre as diretrizes para a elaboração e execução da Lei Orçamentária de 2015 e dá outras providências. Disponível em: </w:t>
      </w:r>
      <w:hyperlink r:id="rId30" w:history="1">
        <w:r w:rsidRPr="002A77C5">
          <w:rPr>
            <w:rStyle w:val="Hyperlink"/>
            <w:sz w:val="20"/>
          </w:rPr>
          <w:t>http://www.planalto.gov.br/ccivil_03/_ato2015-2018/2015/lei/l13080.htm</w:t>
        </w:r>
      </w:hyperlink>
      <w:r w:rsidRPr="002A77C5">
        <w:rPr>
          <w:szCs w:val="24"/>
          <w:lang w:eastAsia="pt-BR"/>
        </w:rPr>
        <w:t xml:space="preserve"> </w:t>
      </w:r>
    </w:p>
    <w:p w14:paraId="2666E2C3"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541624BC"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2A77C5">
        <w:rPr>
          <w:b/>
          <w:szCs w:val="24"/>
          <w:lang w:eastAsia="pt-BR"/>
        </w:rPr>
        <w:t xml:space="preserve">Decreto n° 6.932, de 11 de agosto de 2009 </w:t>
      </w:r>
      <w:r w:rsidRPr="002A77C5">
        <w:rPr>
          <w:szCs w:val="24"/>
          <w:lang w:eastAsia="pt-BR"/>
        </w:rPr>
        <w:t>-</w:t>
      </w:r>
      <w:r w:rsidRPr="002A77C5">
        <w:rPr>
          <w:b/>
          <w:szCs w:val="24"/>
          <w:lang w:eastAsia="pt-BR"/>
        </w:rPr>
        <w:t xml:space="preserve"> </w:t>
      </w:r>
      <w:r w:rsidRPr="002A77C5">
        <w:rPr>
          <w:szCs w:val="24"/>
          <w:lang w:eastAsia="pt-BR"/>
        </w:rPr>
        <w:t xml:space="preserve">Dispõe sobre a simplificação do atendimento público prestado ao cidadão, ratifica a dispensa do reconhecimento de firma em documentos produzidos no Brasil, institui a “Carta de Serviços ao Cidadão” e dá outras providências. Disponível em: </w:t>
      </w:r>
      <w:hyperlink r:id="rId31" w:history="1">
        <w:r w:rsidRPr="002A77C5">
          <w:rPr>
            <w:rStyle w:val="Hyperlink"/>
            <w:sz w:val="20"/>
          </w:rPr>
          <w:t>http://www.planalto.gov.br/ccivil_03/_ato2007-2010/2009/decreto/d6932.htm</w:t>
        </w:r>
      </w:hyperlink>
      <w:r w:rsidRPr="002A77C5">
        <w:rPr>
          <w:szCs w:val="24"/>
          <w:lang w:eastAsia="pt-BR"/>
        </w:rPr>
        <w:t xml:space="preserve"> </w:t>
      </w:r>
    </w:p>
    <w:p w14:paraId="708C2E97" w14:textId="77777777" w:rsidR="00993EFE" w:rsidRPr="002A77C5" w:rsidRDefault="00993EFE" w:rsidP="00993EFE">
      <w:pPr>
        <w:shd w:val="clear" w:color="auto" w:fill="FFFFFF"/>
        <w:jc w:val="both"/>
        <w:rPr>
          <w:szCs w:val="24"/>
          <w:lang w:eastAsia="pt-BR"/>
        </w:rPr>
      </w:pPr>
    </w:p>
    <w:p w14:paraId="4CE43F15" w14:textId="77777777" w:rsidR="00993EFE" w:rsidRPr="002A77C5" w:rsidRDefault="00993EFE" w:rsidP="00993EFE">
      <w:pPr>
        <w:shd w:val="clear" w:color="auto" w:fill="FFFFFF"/>
        <w:jc w:val="both"/>
        <w:rPr>
          <w:szCs w:val="24"/>
          <w:lang w:eastAsia="pt-BR"/>
        </w:rPr>
      </w:pPr>
      <w:r w:rsidRPr="002A77C5">
        <w:rPr>
          <w:b/>
          <w:szCs w:val="24"/>
          <w:lang w:eastAsia="pt-BR"/>
        </w:rPr>
        <w:t xml:space="preserve">Decreto nº 7.724/2012 </w:t>
      </w:r>
      <w:r w:rsidRPr="002A77C5">
        <w:rPr>
          <w:szCs w:val="24"/>
          <w:lang w:eastAsia="pt-BR"/>
        </w:rPr>
        <w:t>-</w:t>
      </w:r>
      <w:r w:rsidRPr="002A77C5">
        <w:rPr>
          <w:b/>
          <w:szCs w:val="24"/>
          <w:lang w:eastAsia="pt-BR"/>
        </w:rPr>
        <w:t xml:space="preserve"> </w:t>
      </w:r>
      <w:r w:rsidRPr="002A77C5">
        <w:rPr>
          <w:szCs w:val="24"/>
          <w:lang w:eastAsia="pt-BR"/>
        </w:rPr>
        <w:t>Regulamenta a Lei nº 12.527, de 18 de novembro de 2011, que dispõe sobre o acesso a informações previsto no inciso XXXIII do caput do art. 5º, no inciso II do § 3º do art. 37 e no § 2º do art. 216 da Constituição.</w:t>
      </w:r>
    </w:p>
    <w:p w14:paraId="6B54D594" w14:textId="77777777" w:rsidR="00993EFE" w:rsidRPr="002A77C5" w:rsidRDefault="00993EFE" w:rsidP="00993EFE">
      <w:pPr>
        <w:shd w:val="clear" w:color="auto" w:fill="FFFFFF"/>
        <w:jc w:val="both"/>
        <w:rPr>
          <w:szCs w:val="24"/>
          <w:lang w:eastAsia="pt-BR"/>
        </w:rPr>
      </w:pPr>
      <w:r w:rsidRPr="002A77C5">
        <w:rPr>
          <w:b/>
          <w:szCs w:val="24"/>
          <w:lang w:eastAsia="pt-BR"/>
        </w:rPr>
        <w:t xml:space="preserve">Disponível em: </w:t>
      </w:r>
      <w:hyperlink r:id="rId32" w:history="1">
        <w:r w:rsidRPr="002A77C5">
          <w:rPr>
            <w:rStyle w:val="Hyperlink"/>
            <w:sz w:val="20"/>
          </w:rPr>
          <w:t>http://www.planalto.gov.br/ccivil_03/_ato2011-2014/2012/decreto/d7724.htm</w:t>
        </w:r>
      </w:hyperlink>
      <w:r w:rsidRPr="002A77C5">
        <w:rPr>
          <w:szCs w:val="24"/>
          <w:lang w:eastAsia="pt-BR"/>
        </w:rPr>
        <w:t xml:space="preserve"> </w:t>
      </w:r>
    </w:p>
    <w:p w14:paraId="30927D83"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7EE5D00B"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2A77C5">
        <w:rPr>
          <w:rFonts w:cs="Calibri"/>
          <w:b/>
          <w:szCs w:val="24"/>
        </w:rPr>
        <w:t>Decreto nº 8.243, de 23 de maio de 2014</w:t>
      </w:r>
      <w:r w:rsidRPr="002A77C5">
        <w:rPr>
          <w:rFonts w:cs="Calibri"/>
          <w:szCs w:val="24"/>
        </w:rPr>
        <w:t xml:space="preserve"> - Institui a Política Nacional de Participação Social - PNPS e o Sistema Nacional de Participação Social - SNPS, e dá outras providências. Disponível em: </w:t>
      </w:r>
      <w:hyperlink r:id="rId33" w:history="1">
        <w:r w:rsidRPr="002A77C5">
          <w:rPr>
            <w:rStyle w:val="Hyperlink"/>
            <w:rFonts w:cs="Calibri"/>
            <w:sz w:val="20"/>
          </w:rPr>
          <w:t>http://www.planalto.gov.br/ccivil_03/_ato2011-2014/2014/decreto/d8243.htm</w:t>
        </w:r>
      </w:hyperlink>
    </w:p>
    <w:p w14:paraId="516B44CF"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1B3B9B22" w14:textId="77777777" w:rsidR="00993EFE" w:rsidRPr="002A77C5" w:rsidRDefault="00993EFE" w:rsidP="00993EFE">
      <w:pPr>
        <w:jc w:val="both"/>
        <w:rPr>
          <w:rFonts w:cs="Calibri"/>
          <w:szCs w:val="24"/>
        </w:rPr>
      </w:pPr>
      <w:r w:rsidRPr="002A77C5">
        <w:rPr>
          <w:rFonts w:cs="Calibri"/>
          <w:b/>
          <w:szCs w:val="24"/>
        </w:rPr>
        <w:t>Decreto nº 8.777, de 11 de maio de 2016</w:t>
      </w:r>
      <w:r w:rsidRPr="002A77C5">
        <w:rPr>
          <w:rFonts w:cs="Calibri"/>
          <w:szCs w:val="24"/>
        </w:rPr>
        <w:t xml:space="preserve"> - Institui a Política de Dados Abertos do Poder Executivo federal. Disponível em: </w:t>
      </w:r>
      <w:hyperlink r:id="rId34" w:history="1">
        <w:r w:rsidRPr="002A77C5">
          <w:rPr>
            <w:rStyle w:val="Hyperlink"/>
            <w:rFonts w:cs="Calibri"/>
            <w:sz w:val="20"/>
          </w:rPr>
          <w:t>http://www.planalto.gov.br/ccivil_03/_ato2015-2018/2016/decreto/D8777.htm</w:t>
        </w:r>
      </w:hyperlink>
      <w:r w:rsidRPr="002A77C5">
        <w:rPr>
          <w:rFonts w:cs="Calibri"/>
          <w:szCs w:val="24"/>
        </w:rPr>
        <w:t xml:space="preserve"> </w:t>
      </w:r>
    </w:p>
    <w:p w14:paraId="58BB2A56"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Segoe Print"/>
          <w:szCs w:val="24"/>
        </w:rPr>
      </w:pPr>
    </w:p>
    <w:p w14:paraId="1F540DEB"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2A77C5">
        <w:rPr>
          <w:rFonts w:cs="Calibri"/>
          <w:b/>
          <w:szCs w:val="24"/>
        </w:rPr>
        <w:t>Decreto nº 8.936, de 19 de dezembro de 2016</w:t>
      </w:r>
      <w:r w:rsidRPr="002A77C5">
        <w:rPr>
          <w:rFonts w:cs="Calibri"/>
          <w:szCs w:val="24"/>
        </w:rPr>
        <w:t xml:space="preserve"> - Institui a Plataforma de Cidadania Digital e dispõe sobre a oferta dos serviços públicos digitais, no âmbito dos órgãos e das entidades da administração pública federal direta, autárquica e fundacional. Disponível em: </w:t>
      </w:r>
      <w:hyperlink r:id="rId35" w:history="1">
        <w:r w:rsidRPr="002A77C5">
          <w:rPr>
            <w:rStyle w:val="Hyperlink"/>
            <w:rFonts w:cs="Calibri"/>
            <w:sz w:val="20"/>
          </w:rPr>
          <w:t>http://www.planalto.gov.br/ccivil_03/_ato2015-2018/2016/decreto/D8936.htm</w:t>
        </w:r>
      </w:hyperlink>
      <w:r w:rsidRPr="002A77C5">
        <w:rPr>
          <w:rFonts w:cs="Calibri"/>
          <w:szCs w:val="24"/>
        </w:rPr>
        <w:t xml:space="preserve"> </w:t>
      </w:r>
    </w:p>
    <w:p w14:paraId="76A6C0B1" w14:textId="77777777" w:rsidR="00993EFE" w:rsidRPr="002A77C5" w:rsidRDefault="00993EFE" w:rsidP="00993EFE">
      <w:pPr>
        <w:shd w:val="clear" w:color="auto" w:fill="FFFFFF"/>
        <w:jc w:val="both"/>
        <w:rPr>
          <w:rFonts w:asciiTheme="minorHAnsi" w:eastAsiaTheme="majorEastAsia" w:hAnsiTheme="minorHAnsi" w:cs="Miriam"/>
          <w:b/>
          <w:bCs/>
          <w:szCs w:val="24"/>
          <w:lang w:eastAsia="pt-BR" w:bidi="he-IL"/>
        </w:rPr>
      </w:pPr>
    </w:p>
    <w:p w14:paraId="763B3BB6" w14:textId="77777777" w:rsidR="00993EFE" w:rsidRPr="002A77C5" w:rsidRDefault="00993EFE" w:rsidP="00993EFE">
      <w:pPr>
        <w:shd w:val="clear" w:color="auto" w:fill="FFFFFF"/>
        <w:jc w:val="both"/>
        <w:rPr>
          <w:rFonts w:asciiTheme="minorHAnsi" w:eastAsiaTheme="majorEastAsia" w:hAnsiTheme="minorHAnsi" w:cs="Miriam"/>
          <w:b/>
          <w:bCs/>
          <w:szCs w:val="24"/>
          <w:lang w:eastAsia="pt-BR" w:bidi="he-IL"/>
        </w:rPr>
      </w:pPr>
      <w:r w:rsidRPr="002A77C5">
        <w:rPr>
          <w:rFonts w:asciiTheme="minorHAnsi" w:eastAsiaTheme="majorEastAsia" w:hAnsiTheme="minorHAnsi" w:cs="Miriam"/>
          <w:b/>
          <w:bCs/>
          <w:szCs w:val="24"/>
          <w:lang w:eastAsia="pt-BR" w:bidi="he-IL"/>
        </w:rPr>
        <w:t xml:space="preserve">Portaria Interministerial nº 233, de 25 de maio de 2012 </w:t>
      </w:r>
      <w:r w:rsidRPr="002A77C5">
        <w:rPr>
          <w:rFonts w:asciiTheme="minorHAnsi" w:eastAsiaTheme="majorEastAsia" w:hAnsiTheme="minorHAnsi" w:cs="Miriam"/>
          <w:bCs/>
          <w:szCs w:val="24"/>
          <w:lang w:eastAsia="pt-BR" w:bidi="he-IL"/>
        </w:rPr>
        <w:t xml:space="preserve">- </w:t>
      </w:r>
      <w:r w:rsidRPr="002A77C5">
        <w:rPr>
          <w:rFonts w:asciiTheme="minorHAnsi" w:eastAsiaTheme="majorEastAsia" w:hAnsiTheme="minorHAnsi" w:cs="Miriam"/>
          <w:b/>
          <w:bCs/>
          <w:szCs w:val="24"/>
          <w:lang w:eastAsia="pt-BR" w:bidi="he-IL"/>
        </w:rPr>
        <w:t xml:space="preserve"> </w:t>
      </w:r>
      <w:r w:rsidRPr="002A77C5">
        <w:rPr>
          <w:rFonts w:asciiTheme="minorHAnsi" w:eastAsiaTheme="majorEastAsia" w:hAnsiTheme="minorHAnsi" w:cs="Miriam"/>
          <w:bCs/>
          <w:szCs w:val="24"/>
          <w:lang w:eastAsia="pt-BR" w:bidi="he-IL"/>
        </w:rPr>
        <w:t xml:space="preserve">Disciplina no âmbito do Poder Executivo Federal o modo de divulgação da remuneração e subsídio. Disponível em: </w:t>
      </w:r>
      <w:hyperlink r:id="rId36" w:history="1">
        <w:r w:rsidRPr="002A77C5">
          <w:rPr>
            <w:rStyle w:val="Hyperlink"/>
            <w:rFonts w:asciiTheme="minorHAnsi" w:hAnsiTheme="minorHAnsi"/>
            <w:sz w:val="20"/>
          </w:rPr>
          <w:t>http://sijut2.receita.fazenda.gov.br/sijut2consulta/link.action?visao=anotado&amp;idAto=38013</w:t>
        </w:r>
      </w:hyperlink>
      <w:r w:rsidRPr="002A77C5">
        <w:rPr>
          <w:rFonts w:asciiTheme="minorHAnsi" w:eastAsiaTheme="majorEastAsia" w:hAnsiTheme="minorHAnsi" w:cs="Miriam"/>
          <w:bCs/>
          <w:szCs w:val="24"/>
          <w:lang w:eastAsia="pt-BR" w:bidi="he-IL"/>
        </w:rPr>
        <w:t xml:space="preserve"> </w:t>
      </w:r>
    </w:p>
    <w:p w14:paraId="596EA73B"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b/>
          <w:szCs w:val="24"/>
        </w:rPr>
      </w:pPr>
    </w:p>
    <w:p w14:paraId="051274DA"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2A77C5">
        <w:rPr>
          <w:rFonts w:cs="Calibri"/>
          <w:b/>
          <w:szCs w:val="24"/>
        </w:rPr>
        <w:t>Portaria Interministerial nº 1.254, de 18 de maio de 2015</w:t>
      </w:r>
      <w:r w:rsidRPr="002A77C5">
        <w:rPr>
          <w:rFonts w:cs="Calibri"/>
          <w:szCs w:val="24"/>
        </w:rPr>
        <w:t xml:space="preserve"> - Institui o Sistema Eletrônico do Serviço de Informação ao Cidadão (e-SIC) no âmbito do Poder Executivo Federal. Disponível em: </w:t>
      </w:r>
      <w:hyperlink r:id="rId37" w:history="1">
        <w:r w:rsidRPr="002A77C5">
          <w:rPr>
            <w:rStyle w:val="Hyperlink"/>
            <w:rFonts w:cs="Calibri"/>
            <w:sz w:val="20"/>
          </w:rPr>
          <w:t>http://www.acessoainformacao.gov.br/assuntos/conheca-seu-direito/legislacao-relacionada-1/cgu-prt-inter-1254.pdf</w:t>
        </w:r>
      </w:hyperlink>
      <w:r w:rsidRPr="002A77C5">
        <w:rPr>
          <w:rFonts w:cs="Calibri"/>
          <w:szCs w:val="24"/>
        </w:rPr>
        <w:t xml:space="preserve"> </w:t>
      </w:r>
    </w:p>
    <w:p w14:paraId="301990AF" w14:textId="77777777" w:rsidR="00993EFE" w:rsidRPr="002A77C5" w:rsidRDefault="00993EFE" w:rsidP="00993EFE">
      <w:pPr>
        <w:tabs>
          <w:tab w:val="left" w:pos="346"/>
        </w:tabs>
        <w:autoSpaceDE w:val="0"/>
        <w:autoSpaceDN w:val="0"/>
        <w:adjustRightInd w:val="0"/>
        <w:jc w:val="both"/>
        <w:rPr>
          <w:rFonts w:cs="Calibri"/>
          <w:szCs w:val="24"/>
        </w:rPr>
      </w:pPr>
    </w:p>
    <w:p w14:paraId="5FD059F8" w14:textId="77777777" w:rsidR="00993EFE" w:rsidRPr="002A77C5" w:rsidRDefault="00993EFE" w:rsidP="00993EFE">
      <w:pPr>
        <w:tabs>
          <w:tab w:val="left" w:pos="346"/>
        </w:tabs>
        <w:autoSpaceDE w:val="0"/>
        <w:autoSpaceDN w:val="0"/>
        <w:adjustRightInd w:val="0"/>
        <w:jc w:val="both"/>
        <w:rPr>
          <w:rFonts w:cs="Calibri"/>
          <w:szCs w:val="24"/>
        </w:rPr>
      </w:pPr>
      <w:r w:rsidRPr="002A77C5">
        <w:rPr>
          <w:rFonts w:cs="Calibri"/>
          <w:b/>
          <w:szCs w:val="24"/>
        </w:rPr>
        <w:lastRenderedPageBreak/>
        <w:t>Portaria da CGU nº 262, de 30 de agosto de 2005</w:t>
      </w:r>
      <w:r w:rsidRPr="002A77C5">
        <w:rPr>
          <w:rFonts w:cs="Calibri"/>
          <w:szCs w:val="24"/>
        </w:rPr>
        <w:t xml:space="preserve"> - Dispõe sobre a forma de divulgação dos relatórios de gestão, dos relatórios e dos certificados de auditoria, com pareceres do órgão de controle interno, e dos pronunciamentos dos Ministros de Estado supervisores das áreas ou das autoridades de nível hierárquico equivalente, contidos nos processos de contas anuais. Disponível em: </w:t>
      </w:r>
      <w:hyperlink r:id="rId38" w:history="1">
        <w:r w:rsidRPr="002A77C5">
          <w:rPr>
            <w:rStyle w:val="Hyperlink"/>
            <w:rFonts w:cs="Calibri"/>
            <w:sz w:val="20"/>
          </w:rPr>
          <w:t>http://www.cgu.gov.br/sobre/legislacao/arquivos/portarias/portaria_cgu_262_2005.pdf</w:t>
        </w:r>
      </w:hyperlink>
      <w:r w:rsidRPr="002A77C5">
        <w:rPr>
          <w:rFonts w:cs="Calibri"/>
          <w:szCs w:val="24"/>
        </w:rPr>
        <w:t xml:space="preserve"> </w:t>
      </w:r>
    </w:p>
    <w:p w14:paraId="57187B79" w14:textId="77777777" w:rsidR="00993EFE" w:rsidRPr="002A77C5" w:rsidRDefault="00993EFE" w:rsidP="00993EFE">
      <w:pPr>
        <w:tabs>
          <w:tab w:val="left" w:pos="346"/>
        </w:tabs>
        <w:autoSpaceDE w:val="0"/>
        <w:autoSpaceDN w:val="0"/>
        <w:adjustRightInd w:val="0"/>
        <w:jc w:val="both"/>
        <w:rPr>
          <w:rFonts w:cs="Calibri"/>
          <w:szCs w:val="24"/>
        </w:rPr>
      </w:pPr>
    </w:p>
    <w:p w14:paraId="6145BEE0" w14:textId="77777777" w:rsidR="00993EFE" w:rsidRPr="002A77C5" w:rsidRDefault="00993EFE" w:rsidP="00993EFE">
      <w:pPr>
        <w:shd w:val="clear" w:color="auto" w:fill="FFFFFF"/>
        <w:jc w:val="both"/>
        <w:rPr>
          <w:szCs w:val="24"/>
          <w:lang w:eastAsia="pt-BR"/>
        </w:rPr>
      </w:pPr>
      <w:r w:rsidRPr="002A77C5">
        <w:rPr>
          <w:b/>
          <w:szCs w:val="24"/>
          <w:lang w:eastAsia="pt-BR"/>
        </w:rPr>
        <w:t xml:space="preserve">Instrução Normativa SECOM-PR nº 8 de 19 de dezembro de 2014 - </w:t>
      </w:r>
      <w:r w:rsidRPr="002A77C5">
        <w:rPr>
          <w:szCs w:val="24"/>
          <w:lang w:eastAsia="pt-BR"/>
        </w:rPr>
        <w:t>Disciplina a implantação e a gestão da Identidade Padrão de Comunicação Digital das propriedades digitais dos órgãos e entidades do Poder Executivo Federal. Disponível em:</w:t>
      </w:r>
      <w:r w:rsidRPr="002A77C5">
        <w:rPr>
          <w:b/>
          <w:szCs w:val="24"/>
          <w:lang w:eastAsia="pt-BR"/>
        </w:rPr>
        <w:t xml:space="preserve"> </w:t>
      </w:r>
      <w:hyperlink r:id="rId39" w:history="1">
        <w:r w:rsidRPr="002A77C5">
          <w:rPr>
            <w:rStyle w:val="Hyperlink"/>
            <w:sz w:val="20"/>
          </w:rPr>
          <w:t>http://www.secom.gov.br/acesso-a-informacao/institucional/legislacao/arquivos-de-instrucoes-normativas/2014in08-comunicacao-digital.pdf</w:t>
        </w:r>
      </w:hyperlink>
      <w:r w:rsidRPr="002A77C5">
        <w:rPr>
          <w:szCs w:val="24"/>
          <w:lang w:eastAsia="pt-BR"/>
        </w:rPr>
        <w:t xml:space="preserve"> </w:t>
      </w:r>
    </w:p>
    <w:p w14:paraId="4BB8831F" w14:textId="77777777" w:rsidR="00993EFE" w:rsidRPr="002A77C5" w:rsidRDefault="00993EFE" w:rsidP="00993EFE">
      <w:pPr>
        <w:shd w:val="clear" w:color="auto" w:fill="FFFFFF"/>
        <w:jc w:val="both"/>
        <w:rPr>
          <w:szCs w:val="24"/>
          <w:lang w:eastAsia="pt-BR"/>
        </w:rPr>
      </w:pPr>
    </w:p>
    <w:p w14:paraId="008B1DBF" w14:textId="77777777" w:rsidR="00993EFE" w:rsidRPr="002A77C5" w:rsidRDefault="00993EFE" w:rsidP="00993EFE">
      <w:pPr>
        <w:tabs>
          <w:tab w:val="left" w:pos="346"/>
        </w:tabs>
        <w:autoSpaceDE w:val="0"/>
        <w:autoSpaceDN w:val="0"/>
        <w:adjustRightInd w:val="0"/>
        <w:jc w:val="both"/>
        <w:rPr>
          <w:rFonts w:cs="Calibri"/>
          <w:szCs w:val="24"/>
        </w:rPr>
      </w:pPr>
      <w:r w:rsidRPr="002A77C5">
        <w:rPr>
          <w:rFonts w:cs="Calibri"/>
          <w:b/>
          <w:szCs w:val="24"/>
        </w:rPr>
        <w:t>Instrução Normativa nº 24, de 17 de novembro de 2015</w:t>
      </w:r>
      <w:r w:rsidRPr="002A77C5">
        <w:rPr>
          <w:rFonts w:cs="Calibri"/>
          <w:szCs w:val="24"/>
        </w:rPr>
        <w:t xml:space="preserve"> - Dispõe sobre o Plano Anual de Auditoria Interna (PAINT), os trabalhos de auditoria realizados pelas unidades de auditoria interna e o Relatório Anual de Atividades da Auditoria Interna (RAINT) e dá outras providências. Disponível em: </w:t>
      </w:r>
      <w:hyperlink r:id="rId40" w:history="1">
        <w:r w:rsidRPr="002A77C5">
          <w:rPr>
            <w:rStyle w:val="Hyperlink"/>
            <w:rFonts w:cs="Calibri"/>
            <w:sz w:val="20"/>
          </w:rPr>
          <w:t>http://www.cgu.gov.br/sobre/legislacao/arquivos/instrucoes-normativas/in_cgu_24_2015.pdf</w:t>
        </w:r>
      </w:hyperlink>
      <w:r w:rsidRPr="002A77C5">
        <w:rPr>
          <w:rFonts w:cs="Calibri"/>
          <w:szCs w:val="24"/>
        </w:rPr>
        <w:t xml:space="preserve"> </w:t>
      </w:r>
    </w:p>
    <w:p w14:paraId="7400E7EC"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1CE4A23"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2A77C5">
        <w:rPr>
          <w:rFonts w:cs="Calibri"/>
          <w:b/>
          <w:szCs w:val="24"/>
        </w:rPr>
        <w:t>Manifestação nº 02/2015</w:t>
      </w:r>
      <w:r w:rsidRPr="002A77C5">
        <w:rPr>
          <w:rFonts w:cs="Calibri"/>
          <w:szCs w:val="24"/>
        </w:rPr>
        <w:t xml:space="preserve"> </w:t>
      </w:r>
      <w:r w:rsidRPr="002A77C5">
        <w:rPr>
          <w:rFonts w:cs="Calibri"/>
          <w:b/>
          <w:szCs w:val="24"/>
        </w:rPr>
        <w:t>Conselho de Transparência Pública e Combate à Corrupção</w:t>
      </w:r>
      <w:r w:rsidRPr="002A77C5">
        <w:rPr>
          <w:rFonts w:cs="Calibri"/>
          <w:szCs w:val="24"/>
        </w:rPr>
        <w:t xml:space="preserve"> - Manifesta-se pela necessidade de promover avanços e inovações para se garantir a meritocracia quando do preenchimento de cargos de livre provimento na administração pública. Disponível em: </w:t>
      </w:r>
      <w:hyperlink r:id="rId41" w:history="1">
        <w:r w:rsidRPr="002A77C5">
          <w:rPr>
            <w:rStyle w:val="Hyperlink"/>
            <w:rFonts w:cs="Calibri"/>
            <w:sz w:val="20"/>
          </w:rPr>
          <w:t>http://www.cgu.gov.br/assuntos/transparencia-publica/conselho-da-transparencia/documentos-de-reunioes/arquivos/manifestacao-2.pdf</w:t>
        </w:r>
      </w:hyperlink>
      <w:r w:rsidRPr="002A77C5">
        <w:rPr>
          <w:rFonts w:cs="Calibri"/>
          <w:szCs w:val="24"/>
        </w:rPr>
        <w:t xml:space="preserve"> </w:t>
      </w:r>
    </w:p>
    <w:p w14:paraId="41FEFA67" w14:textId="77777777" w:rsidR="00993EFE" w:rsidRPr="002A77C5" w:rsidRDefault="00993EFE" w:rsidP="00993EFE">
      <w:pPr>
        <w:tabs>
          <w:tab w:val="left" w:pos="346"/>
        </w:tabs>
        <w:autoSpaceDE w:val="0"/>
        <w:autoSpaceDN w:val="0"/>
        <w:adjustRightInd w:val="0"/>
        <w:jc w:val="both"/>
        <w:rPr>
          <w:rFonts w:cs="Calibri"/>
          <w:szCs w:val="24"/>
        </w:rPr>
      </w:pPr>
    </w:p>
    <w:p w14:paraId="6DD92B84" w14:textId="77777777" w:rsidR="00993EFE" w:rsidRPr="002A77C5"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2A77C5">
        <w:rPr>
          <w:rFonts w:cs="Calibri"/>
          <w:b/>
          <w:szCs w:val="24"/>
        </w:rPr>
        <w:t>Resolução CMRI nº 2, de 30 de março de 2016</w:t>
      </w:r>
      <w:r w:rsidRPr="002A77C5">
        <w:rPr>
          <w:rFonts w:cs="Calibri"/>
          <w:szCs w:val="24"/>
        </w:rPr>
        <w:t xml:space="preserve"> - Dispõe sobre a publicação do rol de informações desclassificadas, nos termos do art. 45, inciso I, do Decreto nº 7.724, de 16 de maio de 2012. Disponível em:  </w:t>
      </w:r>
      <w:hyperlink r:id="rId42" w:history="1">
        <w:r w:rsidRPr="002A77C5">
          <w:rPr>
            <w:rStyle w:val="Hyperlink"/>
            <w:rFonts w:cs="Calibri"/>
            <w:sz w:val="20"/>
          </w:rPr>
          <w:t>http://www.acessoainformacao.gov.br/assuntos/recursos/recursos-julgados-a-cmri/sumulas-e-resolucoes/resolucao-no-02-de-30-de-marco-de-2016</w:t>
        </w:r>
      </w:hyperlink>
      <w:r w:rsidRPr="002A77C5">
        <w:rPr>
          <w:rFonts w:cs="Calibri"/>
          <w:szCs w:val="24"/>
        </w:rPr>
        <w:t xml:space="preserve"> </w:t>
      </w:r>
    </w:p>
    <w:p w14:paraId="3F674896" w14:textId="77777777" w:rsidR="00993EFE" w:rsidRPr="002A77C5" w:rsidRDefault="00993EFE" w:rsidP="00993EFE">
      <w:pPr>
        <w:shd w:val="clear" w:color="auto" w:fill="FFFFFF"/>
        <w:jc w:val="both"/>
        <w:rPr>
          <w:b/>
          <w:szCs w:val="24"/>
          <w:lang w:eastAsia="pt-BR"/>
        </w:rPr>
      </w:pPr>
    </w:p>
    <w:p w14:paraId="7858700A" w14:textId="77777777" w:rsidR="00993EFE" w:rsidRPr="002A77C5" w:rsidRDefault="00993EFE" w:rsidP="00993EFE">
      <w:pPr>
        <w:shd w:val="clear" w:color="auto" w:fill="FFFFFF"/>
        <w:jc w:val="both"/>
        <w:rPr>
          <w:szCs w:val="24"/>
          <w:lang w:eastAsia="pt-BR"/>
        </w:rPr>
      </w:pPr>
      <w:r w:rsidRPr="002A77C5">
        <w:rPr>
          <w:b/>
          <w:szCs w:val="24"/>
          <w:lang w:eastAsia="pt-BR"/>
        </w:rPr>
        <w:t xml:space="preserve">Resolução CEP nº 2, de 24 de outubro de 2000 </w:t>
      </w:r>
      <w:r w:rsidRPr="002A77C5">
        <w:rPr>
          <w:szCs w:val="24"/>
          <w:lang w:eastAsia="pt-BR"/>
        </w:rPr>
        <w:t xml:space="preserve">- Regula a participação de autoridade pública abrangida pelo Código de Conduta da Alta Administração Federal em seminários e outros eventos. Disponível em: </w:t>
      </w:r>
      <w:hyperlink r:id="rId43" w:history="1">
        <w:r w:rsidRPr="002A77C5">
          <w:rPr>
            <w:rStyle w:val="Hyperlink"/>
            <w:sz w:val="20"/>
          </w:rPr>
          <w:t>http://etica.planalto.gov.br/sobre-a-cep/legislacao/etica8</w:t>
        </w:r>
      </w:hyperlink>
      <w:r w:rsidRPr="002A77C5">
        <w:rPr>
          <w:szCs w:val="24"/>
          <w:lang w:eastAsia="pt-BR"/>
        </w:rPr>
        <w:t xml:space="preserve"> </w:t>
      </w:r>
    </w:p>
    <w:p w14:paraId="73CF2FC2" w14:textId="77777777" w:rsidR="00993EFE" w:rsidRPr="002A77C5" w:rsidRDefault="00993EFE" w:rsidP="00993EFE">
      <w:pPr>
        <w:shd w:val="clear" w:color="auto" w:fill="FFFFFF"/>
        <w:jc w:val="both"/>
        <w:rPr>
          <w:szCs w:val="24"/>
          <w:lang w:eastAsia="pt-BR"/>
        </w:rPr>
      </w:pPr>
    </w:p>
    <w:p w14:paraId="6E6816B1" w14:textId="77777777" w:rsidR="00993EFE" w:rsidRPr="002A77C5" w:rsidRDefault="00993EFE" w:rsidP="00993EFE">
      <w:pPr>
        <w:shd w:val="clear" w:color="auto" w:fill="FFFFFF"/>
        <w:jc w:val="both"/>
        <w:rPr>
          <w:szCs w:val="24"/>
          <w:lang w:eastAsia="pt-BR"/>
        </w:rPr>
      </w:pPr>
      <w:r w:rsidRPr="002A77C5">
        <w:rPr>
          <w:b/>
          <w:szCs w:val="24"/>
          <w:lang w:eastAsia="pt-BR"/>
        </w:rPr>
        <w:t>Resolução CEP nº 7, de 14 de fevereiro de 2002</w:t>
      </w:r>
      <w:r w:rsidRPr="002A77C5">
        <w:rPr>
          <w:szCs w:val="24"/>
          <w:lang w:eastAsia="pt-BR"/>
        </w:rPr>
        <w:t xml:space="preserve"> - Regula a participação de autoridade pública submetida ao Código de Conduta da Alta Administração Federal em atividades de natureza político-eleitoral. Disponível em: </w:t>
      </w:r>
      <w:hyperlink r:id="rId44" w:history="1">
        <w:r w:rsidRPr="002A77C5">
          <w:rPr>
            <w:rStyle w:val="Hyperlink"/>
            <w:sz w:val="20"/>
          </w:rPr>
          <w:t>http://etica.planalto.gov.br/sobre-a-cep/legislacao/etica15</w:t>
        </w:r>
      </w:hyperlink>
      <w:r w:rsidRPr="002A77C5">
        <w:rPr>
          <w:szCs w:val="24"/>
          <w:lang w:eastAsia="pt-BR"/>
        </w:rPr>
        <w:t xml:space="preserve"> </w:t>
      </w:r>
    </w:p>
    <w:p w14:paraId="2A3B6FD3" w14:textId="77777777" w:rsidR="00993EFE" w:rsidRPr="002A77C5" w:rsidRDefault="00993EFE" w:rsidP="00993EFE">
      <w:pPr>
        <w:shd w:val="clear" w:color="auto" w:fill="FFFFFF"/>
        <w:jc w:val="both"/>
        <w:rPr>
          <w:szCs w:val="24"/>
          <w:lang w:eastAsia="pt-BR"/>
        </w:rPr>
      </w:pPr>
    </w:p>
    <w:p w14:paraId="453DBE4E" w14:textId="77777777" w:rsidR="00993EFE" w:rsidRPr="002A77C5" w:rsidRDefault="00993EFE" w:rsidP="00993EFE">
      <w:pPr>
        <w:shd w:val="clear" w:color="auto" w:fill="FFFFFF"/>
        <w:jc w:val="both"/>
        <w:rPr>
          <w:szCs w:val="24"/>
          <w:lang w:eastAsia="pt-BR"/>
        </w:rPr>
      </w:pPr>
      <w:r w:rsidRPr="002A77C5">
        <w:rPr>
          <w:b/>
          <w:szCs w:val="24"/>
          <w:lang w:eastAsia="pt-BR"/>
        </w:rPr>
        <w:t>Resolução CEP nº 8, de 25 de setembro de 2003</w:t>
      </w:r>
      <w:r w:rsidRPr="002A77C5">
        <w:rPr>
          <w:szCs w:val="24"/>
          <w:lang w:eastAsia="pt-BR"/>
        </w:rPr>
        <w:t xml:space="preserve"> - Identifica situações que suscitam conflito de interesses e dispõe sobre o modo de preveni-los. Disponível em: </w:t>
      </w:r>
      <w:hyperlink r:id="rId45" w:history="1">
        <w:r w:rsidRPr="002A77C5">
          <w:rPr>
            <w:rStyle w:val="Hyperlink"/>
            <w:sz w:val="20"/>
          </w:rPr>
          <w:t>http://etica.planalto.gov.br/sobre-a-cep/legislacao/etica16</w:t>
        </w:r>
      </w:hyperlink>
      <w:r w:rsidRPr="002A77C5">
        <w:rPr>
          <w:szCs w:val="24"/>
          <w:lang w:eastAsia="pt-BR"/>
        </w:rPr>
        <w:t xml:space="preserve"> </w:t>
      </w:r>
    </w:p>
    <w:p w14:paraId="6CBA8934" w14:textId="77777777" w:rsidR="00993EFE" w:rsidRPr="002A77C5" w:rsidRDefault="00993EFE" w:rsidP="00993EFE">
      <w:pPr>
        <w:shd w:val="clear" w:color="auto" w:fill="FFFFFF"/>
        <w:jc w:val="both"/>
        <w:rPr>
          <w:szCs w:val="24"/>
          <w:lang w:eastAsia="pt-BR"/>
        </w:rPr>
      </w:pPr>
    </w:p>
    <w:p w14:paraId="4B2E8C0C" w14:textId="38D6F74C" w:rsidR="00993EFE" w:rsidRPr="002A77C5" w:rsidRDefault="00993EFE" w:rsidP="00993EFE">
      <w:pPr>
        <w:shd w:val="clear" w:color="auto" w:fill="FFFFFF"/>
        <w:jc w:val="both"/>
        <w:rPr>
          <w:szCs w:val="24"/>
          <w:lang w:eastAsia="pt-BR"/>
        </w:rPr>
      </w:pPr>
      <w:r w:rsidRPr="002A77C5">
        <w:rPr>
          <w:b/>
          <w:szCs w:val="24"/>
          <w:lang w:eastAsia="pt-BR"/>
        </w:rPr>
        <w:t xml:space="preserve">Guia para publicação proativa de Informações nos sítios eletrônicos dos órgãos e entidades do Poder Executivo Federal </w:t>
      </w:r>
      <w:r w:rsidRPr="002A77C5">
        <w:rPr>
          <w:szCs w:val="24"/>
          <w:lang w:eastAsia="pt-BR"/>
        </w:rPr>
        <w:t>– O guia, produzido pelo Ministério da Transparência</w:t>
      </w:r>
      <w:r w:rsidR="00EC1C65" w:rsidRPr="002A77C5">
        <w:rPr>
          <w:szCs w:val="24"/>
          <w:lang w:eastAsia="pt-BR"/>
        </w:rPr>
        <w:t xml:space="preserve"> </w:t>
      </w:r>
      <w:r w:rsidRPr="002A77C5">
        <w:rPr>
          <w:szCs w:val="24"/>
          <w:lang w:eastAsia="pt-BR"/>
        </w:rPr>
        <w:t>e Controladoria-Geral da União (CGU), tem por objetivo orientar os órgãos e entidades do Poder Executivo Federal sobre a publicação das informações previstas na Lei de Acesso à Informação. Disponível em:</w:t>
      </w:r>
      <w:r w:rsidRPr="002A77C5">
        <w:rPr>
          <w:b/>
          <w:szCs w:val="24"/>
          <w:lang w:eastAsia="pt-BR"/>
        </w:rPr>
        <w:t xml:space="preserve"> </w:t>
      </w:r>
      <w:hyperlink r:id="rId46" w:history="1">
        <w:r w:rsidRPr="002A77C5">
          <w:rPr>
            <w:rStyle w:val="Hyperlink"/>
            <w:sz w:val="20"/>
          </w:rPr>
          <w:t>http://www.acessoainformacao.gov.br/lai-para-sic/sic-apoio-orientacoes/guias-e-orientacoes/guia_4a-versao-versao-dezembro-2016.pdf</w:t>
        </w:r>
      </w:hyperlink>
      <w:r w:rsidRPr="002A77C5">
        <w:rPr>
          <w:szCs w:val="24"/>
          <w:lang w:eastAsia="pt-BR"/>
        </w:rPr>
        <w:t xml:space="preserve"> </w:t>
      </w:r>
    </w:p>
    <w:p w14:paraId="15FF1D7A" w14:textId="1B470F5B" w:rsidR="00115A4A" w:rsidRPr="002A77C5" w:rsidRDefault="00115A4A" w:rsidP="000F0CEE">
      <w:pPr>
        <w:rPr>
          <w:sz w:val="20"/>
          <w:lang w:eastAsia="pt-BR"/>
        </w:rPr>
      </w:pPr>
    </w:p>
    <w:sectPr w:rsidR="00115A4A" w:rsidRPr="002A77C5" w:rsidSect="00346AD0">
      <w:footerReference w:type="default" r:id="rId47"/>
      <w:pgSz w:w="11906" w:h="16838"/>
      <w:pgMar w:top="1134" w:right="1133"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BA54E" w14:textId="77777777" w:rsidR="00964C85" w:rsidRDefault="00964C85" w:rsidP="00515706">
      <w:r>
        <w:separator/>
      </w:r>
    </w:p>
  </w:endnote>
  <w:endnote w:type="continuationSeparator" w:id="0">
    <w:p w14:paraId="255EA36F" w14:textId="77777777" w:rsidR="00964C85" w:rsidRDefault="00964C85" w:rsidP="005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Liberation Serif">
    <w:altName w:val="MS Mincho"/>
    <w:charset w:val="00"/>
    <w:family w:val="roman"/>
    <w:pitch w:val="variable"/>
    <w:sig w:usb0="E0000AFF" w:usb1="500078FF" w:usb2="00000021" w:usb3="00000000" w:csb0="000001BF" w:csb1="00000000"/>
  </w:font>
  <w:font w:name="Lohit Devanagar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713753"/>
      <w:docPartObj>
        <w:docPartGallery w:val="Page Numbers (Bottom of Page)"/>
        <w:docPartUnique/>
      </w:docPartObj>
    </w:sdtPr>
    <w:sdtContent>
      <w:p w14:paraId="5A9AC6F0" w14:textId="0013FBBC" w:rsidR="00964C85" w:rsidRDefault="00964C85">
        <w:pPr>
          <w:pStyle w:val="Rodap"/>
          <w:jc w:val="right"/>
        </w:pPr>
        <w:r>
          <w:fldChar w:fldCharType="begin"/>
        </w:r>
        <w:r>
          <w:instrText>PAGE   \* MERGEFORMAT</w:instrText>
        </w:r>
        <w:r>
          <w:fldChar w:fldCharType="separate"/>
        </w:r>
        <w:r w:rsidR="000E0DC9">
          <w:rPr>
            <w:noProof/>
          </w:rPr>
          <w:t>29</w:t>
        </w:r>
        <w:r>
          <w:fldChar w:fldCharType="end"/>
        </w:r>
      </w:p>
    </w:sdtContent>
  </w:sdt>
  <w:p w14:paraId="7ECECD2F" w14:textId="77777777" w:rsidR="00964C85" w:rsidRDefault="00964C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1641F" w14:textId="77777777" w:rsidR="00964C85" w:rsidRDefault="00964C85" w:rsidP="00515706">
      <w:r>
        <w:separator/>
      </w:r>
    </w:p>
  </w:footnote>
  <w:footnote w:type="continuationSeparator" w:id="0">
    <w:p w14:paraId="1B2B4942" w14:textId="77777777" w:rsidR="00964C85" w:rsidRDefault="00964C85" w:rsidP="0051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F0C"/>
    <w:multiLevelType w:val="hybridMultilevel"/>
    <w:tmpl w:val="92D69764"/>
    <w:lvl w:ilvl="0" w:tplc="04160013">
      <w:start w:val="1"/>
      <w:numFmt w:val="upperRoman"/>
      <w:lvlText w:val="%1."/>
      <w:lvlJc w:val="right"/>
      <w:pPr>
        <w:ind w:left="-3817" w:hanging="360"/>
      </w:pPr>
    </w:lvl>
    <w:lvl w:ilvl="1" w:tplc="04160019" w:tentative="1">
      <w:start w:val="1"/>
      <w:numFmt w:val="lowerLetter"/>
      <w:lvlText w:val="%2."/>
      <w:lvlJc w:val="left"/>
      <w:pPr>
        <w:ind w:left="-3097" w:hanging="360"/>
      </w:pPr>
    </w:lvl>
    <w:lvl w:ilvl="2" w:tplc="0416001B" w:tentative="1">
      <w:start w:val="1"/>
      <w:numFmt w:val="lowerRoman"/>
      <w:lvlText w:val="%3."/>
      <w:lvlJc w:val="right"/>
      <w:pPr>
        <w:ind w:left="-2377" w:hanging="180"/>
      </w:pPr>
    </w:lvl>
    <w:lvl w:ilvl="3" w:tplc="0416000F" w:tentative="1">
      <w:start w:val="1"/>
      <w:numFmt w:val="decimal"/>
      <w:lvlText w:val="%4."/>
      <w:lvlJc w:val="left"/>
      <w:pPr>
        <w:ind w:left="-1657" w:hanging="360"/>
      </w:pPr>
    </w:lvl>
    <w:lvl w:ilvl="4" w:tplc="04160019" w:tentative="1">
      <w:start w:val="1"/>
      <w:numFmt w:val="lowerLetter"/>
      <w:lvlText w:val="%5."/>
      <w:lvlJc w:val="left"/>
      <w:pPr>
        <w:ind w:left="-937" w:hanging="360"/>
      </w:pPr>
    </w:lvl>
    <w:lvl w:ilvl="5" w:tplc="0416001B" w:tentative="1">
      <w:start w:val="1"/>
      <w:numFmt w:val="lowerRoman"/>
      <w:lvlText w:val="%6."/>
      <w:lvlJc w:val="right"/>
      <w:pPr>
        <w:ind w:left="-217" w:hanging="180"/>
      </w:pPr>
    </w:lvl>
    <w:lvl w:ilvl="6" w:tplc="0416000F" w:tentative="1">
      <w:start w:val="1"/>
      <w:numFmt w:val="decimal"/>
      <w:lvlText w:val="%7."/>
      <w:lvlJc w:val="left"/>
      <w:pPr>
        <w:ind w:left="503" w:hanging="360"/>
      </w:pPr>
    </w:lvl>
    <w:lvl w:ilvl="7" w:tplc="04160019" w:tentative="1">
      <w:start w:val="1"/>
      <w:numFmt w:val="lowerLetter"/>
      <w:lvlText w:val="%8."/>
      <w:lvlJc w:val="left"/>
      <w:pPr>
        <w:ind w:left="1223" w:hanging="360"/>
      </w:pPr>
    </w:lvl>
    <w:lvl w:ilvl="8" w:tplc="0416001B" w:tentative="1">
      <w:start w:val="1"/>
      <w:numFmt w:val="lowerRoman"/>
      <w:lvlText w:val="%9."/>
      <w:lvlJc w:val="right"/>
      <w:pPr>
        <w:ind w:left="1943" w:hanging="180"/>
      </w:pPr>
    </w:lvl>
  </w:abstractNum>
  <w:abstractNum w:abstractNumId="1" w15:restartNumberingAfterBreak="0">
    <w:nsid w:val="03B13A43"/>
    <w:multiLevelType w:val="hybridMultilevel"/>
    <w:tmpl w:val="D01431B8"/>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05E31301"/>
    <w:multiLevelType w:val="hybridMultilevel"/>
    <w:tmpl w:val="9604903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0D535093"/>
    <w:multiLevelType w:val="hybridMultilevel"/>
    <w:tmpl w:val="9880DE96"/>
    <w:lvl w:ilvl="0" w:tplc="F4B2FDE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0F1C6AE1"/>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873F4F"/>
    <w:multiLevelType w:val="hybridMultilevel"/>
    <w:tmpl w:val="82A8EB4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955622"/>
    <w:multiLevelType w:val="hybridMultilevel"/>
    <w:tmpl w:val="462C702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1B496557"/>
    <w:multiLevelType w:val="hybridMultilevel"/>
    <w:tmpl w:val="290E6B0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230E1736"/>
    <w:multiLevelType w:val="hybridMultilevel"/>
    <w:tmpl w:val="AF2A757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E50296"/>
    <w:multiLevelType w:val="hybridMultilevel"/>
    <w:tmpl w:val="BB343070"/>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274B3503"/>
    <w:multiLevelType w:val="multilevel"/>
    <w:tmpl w:val="668C7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AD8508F"/>
    <w:multiLevelType w:val="hybridMultilevel"/>
    <w:tmpl w:val="2382AF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EDB4FA6"/>
    <w:multiLevelType w:val="hybridMultilevel"/>
    <w:tmpl w:val="BEF2C720"/>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349B4F42"/>
    <w:multiLevelType w:val="multilevel"/>
    <w:tmpl w:val="21CCE20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227CB2"/>
    <w:multiLevelType w:val="hybridMultilevel"/>
    <w:tmpl w:val="EFAAEBF2"/>
    <w:lvl w:ilvl="0" w:tplc="5D0604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07016E"/>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D1B7EE7"/>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7B43AF"/>
    <w:multiLevelType w:val="hybridMultilevel"/>
    <w:tmpl w:val="8B10838A"/>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40552C26"/>
    <w:multiLevelType w:val="hybridMultilevel"/>
    <w:tmpl w:val="9C9EDFA8"/>
    <w:lvl w:ilvl="0" w:tplc="04160013">
      <w:start w:val="1"/>
      <w:numFmt w:val="upperRoman"/>
      <w:lvlText w:val="%1."/>
      <w:lvlJc w:val="right"/>
      <w:pPr>
        <w:ind w:left="1996" w:hanging="360"/>
      </w:pPr>
    </w:lvl>
    <w:lvl w:ilvl="1" w:tplc="C34CE800">
      <w:start w:val="1"/>
      <w:numFmt w:val="lowerLetter"/>
      <w:lvlText w:val="%2)"/>
      <w:lvlJc w:val="left"/>
      <w:pPr>
        <w:ind w:left="2716" w:hanging="360"/>
      </w:pPr>
      <w:rPr>
        <w:rFonts w:hint="default"/>
      </w:r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405949AB"/>
    <w:multiLevelType w:val="hybridMultilevel"/>
    <w:tmpl w:val="BB44C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41058C8"/>
    <w:multiLevelType w:val="hybridMultilevel"/>
    <w:tmpl w:val="405C93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C1083C"/>
    <w:multiLevelType w:val="hybridMultilevel"/>
    <w:tmpl w:val="2EA4C5BC"/>
    <w:lvl w:ilvl="0" w:tplc="47CE0940">
      <w:start w:val="1"/>
      <w:numFmt w:val="upperRoman"/>
      <w:lvlText w:val="%1."/>
      <w:lvlJc w:val="left"/>
      <w:pPr>
        <w:ind w:left="1429" w:hanging="72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509A7800"/>
    <w:multiLevelType w:val="hybridMultilevel"/>
    <w:tmpl w:val="E9B2FB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0C8563C"/>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500E3B"/>
    <w:multiLevelType w:val="hybridMultilevel"/>
    <w:tmpl w:val="3D008FB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5" w15:restartNumberingAfterBreak="0">
    <w:nsid w:val="5FBA31D9"/>
    <w:multiLevelType w:val="hybridMultilevel"/>
    <w:tmpl w:val="425E6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FD77E1E"/>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14277EE"/>
    <w:multiLevelType w:val="hybridMultilevel"/>
    <w:tmpl w:val="5554ED24"/>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6A033DD9"/>
    <w:multiLevelType w:val="hybridMultilevel"/>
    <w:tmpl w:val="E9B2FB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552A31"/>
    <w:multiLevelType w:val="hybridMultilevel"/>
    <w:tmpl w:val="5308BAAA"/>
    <w:lvl w:ilvl="0" w:tplc="9D6CE0E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16A47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60840"/>
    <w:multiLevelType w:val="hybridMultilevel"/>
    <w:tmpl w:val="4F4A32A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78A76876"/>
    <w:multiLevelType w:val="hybridMultilevel"/>
    <w:tmpl w:val="7B18CBB8"/>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3" w15:restartNumberingAfterBreak="0">
    <w:nsid w:val="7CDD70EB"/>
    <w:multiLevelType w:val="multilevel"/>
    <w:tmpl w:val="494654A4"/>
    <w:lvl w:ilvl="0">
      <w:start w:val="1"/>
      <w:numFmt w:val="decimal"/>
      <w:pStyle w:val="ndice"/>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15:restartNumberingAfterBreak="0">
    <w:nsid w:val="7FEF4B86"/>
    <w:multiLevelType w:val="hybridMultilevel"/>
    <w:tmpl w:val="22D2252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19"/>
  </w:num>
  <w:num w:numId="3">
    <w:abstractNumId w:val="4"/>
  </w:num>
  <w:num w:numId="4">
    <w:abstractNumId w:val="26"/>
  </w:num>
  <w:num w:numId="5">
    <w:abstractNumId w:val="23"/>
  </w:num>
  <w:num w:numId="6">
    <w:abstractNumId w:val="14"/>
  </w:num>
  <w:num w:numId="7">
    <w:abstractNumId w:val="14"/>
  </w:num>
  <w:num w:numId="8">
    <w:abstractNumId w:val="20"/>
  </w:num>
  <w:num w:numId="9">
    <w:abstractNumId w:val="13"/>
  </w:num>
  <w:num w:numId="10">
    <w:abstractNumId w:val="13"/>
    <w:lvlOverride w:ilvl="0">
      <w:startOverride w:val="1"/>
    </w:lvlOverride>
  </w:num>
  <w:num w:numId="11">
    <w:abstractNumId w:val="18"/>
  </w:num>
  <w:num w:numId="12">
    <w:abstractNumId w:val="32"/>
  </w:num>
  <w:num w:numId="13">
    <w:abstractNumId w:val="0"/>
  </w:num>
  <w:num w:numId="14">
    <w:abstractNumId w:val="17"/>
  </w:num>
  <w:num w:numId="15">
    <w:abstractNumId w:val="9"/>
  </w:num>
  <w:num w:numId="16">
    <w:abstractNumId w:val="10"/>
  </w:num>
  <w:num w:numId="17">
    <w:abstractNumId w:val="28"/>
  </w:num>
  <w:num w:numId="18">
    <w:abstractNumId w:val="22"/>
  </w:num>
  <w:num w:numId="19">
    <w:abstractNumId w:val="6"/>
  </w:num>
  <w:num w:numId="20">
    <w:abstractNumId w:val="24"/>
  </w:num>
  <w:num w:numId="21">
    <w:abstractNumId w:val="1"/>
  </w:num>
  <w:num w:numId="22">
    <w:abstractNumId w:val="27"/>
  </w:num>
  <w:num w:numId="23">
    <w:abstractNumId w:val="7"/>
  </w:num>
  <w:num w:numId="24">
    <w:abstractNumId w:val="2"/>
  </w:num>
  <w:num w:numId="25">
    <w:abstractNumId w:val="12"/>
  </w:num>
  <w:num w:numId="26">
    <w:abstractNumId w:val="31"/>
  </w:num>
  <w:num w:numId="27">
    <w:abstractNumId w:val="25"/>
  </w:num>
  <w:num w:numId="28">
    <w:abstractNumId w:val="3"/>
  </w:num>
  <w:num w:numId="29">
    <w:abstractNumId w:val="21"/>
  </w:num>
  <w:num w:numId="30">
    <w:abstractNumId w:val="30"/>
  </w:num>
  <w:num w:numId="31">
    <w:abstractNumId w:val="16"/>
  </w:num>
  <w:num w:numId="32">
    <w:abstractNumId w:val="11"/>
  </w:num>
  <w:num w:numId="33">
    <w:abstractNumId w:val="29"/>
  </w:num>
  <w:num w:numId="34">
    <w:abstractNumId w:val="15"/>
  </w:num>
  <w:num w:numId="35">
    <w:abstractNumId w:val="34"/>
  </w:num>
  <w:num w:numId="36">
    <w:abstractNumId w:val="5"/>
  </w:num>
  <w:num w:numId="3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EA"/>
    <w:rsid w:val="00001373"/>
    <w:rsid w:val="0000139F"/>
    <w:rsid w:val="00001F07"/>
    <w:rsid w:val="000048F8"/>
    <w:rsid w:val="00004D6F"/>
    <w:rsid w:val="00006131"/>
    <w:rsid w:val="000108D8"/>
    <w:rsid w:val="00011EA1"/>
    <w:rsid w:val="00012BDB"/>
    <w:rsid w:val="000136B8"/>
    <w:rsid w:val="0001375A"/>
    <w:rsid w:val="00023B53"/>
    <w:rsid w:val="00024588"/>
    <w:rsid w:val="00024D0B"/>
    <w:rsid w:val="0002613F"/>
    <w:rsid w:val="0002620B"/>
    <w:rsid w:val="00027B0F"/>
    <w:rsid w:val="00027F12"/>
    <w:rsid w:val="00030EE8"/>
    <w:rsid w:val="00031ED8"/>
    <w:rsid w:val="000320CD"/>
    <w:rsid w:val="00033928"/>
    <w:rsid w:val="00035A00"/>
    <w:rsid w:val="0003645A"/>
    <w:rsid w:val="00042613"/>
    <w:rsid w:val="000432A9"/>
    <w:rsid w:val="000438B0"/>
    <w:rsid w:val="00043FF3"/>
    <w:rsid w:val="0004603D"/>
    <w:rsid w:val="00053534"/>
    <w:rsid w:val="000542C2"/>
    <w:rsid w:val="000602D6"/>
    <w:rsid w:val="0006154E"/>
    <w:rsid w:val="00061687"/>
    <w:rsid w:val="00063447"/>
    <w:rsid w:val="000719F9"/>
    <w:rsid w:val="00072D44"/>
    <w:rsid w:val="00076632"/>
    <w:rsid w:val="000769F9"/>
    <w:rsid w:val="00080C42"/>
    <w:rsid w:val="00081C5C"/>
    <w:rsid w:val="0008220C"/>
    <w:rsid w:val="0008330F"/>
    <w:rsid w:val="00084AD0"/>
    <w:rsid w:val="00084F4F"/>
    <w:rsid w:val="00085D7F"/>
    <w:rsid w:val="0008795D"/>
    <w:rsid w:val="00097C67"/>
    <w:rsid w:val="000A0DCD"/>
    <w:rsid w:val="000A4375"/>
    <w:rsid w:val="000A46AE"/>
    <w:rsid w:val="000B084C"/>
    <w:rsid w:val="000B1C3B"/>
    <w:rsid w:val="000B331D"/>
    <w:rsid w:val="000B3D01"/>
    <w:rsid w:val="000B416C"/>
    <w:rsid w:val="000B538C"/>
    <w:rsid w:val="000B559F"/>
    <w:rsid w:val="000B77C8"/>
    <w:rsid w:val="000C1D07"/>
    <w:rsid w:val="000C404E"/>
    <w:rsid w:val="000D2028"/>
    <w:rsid w:val="000D5FA4"/>
    <w:rsid w:val="000D5FEA"/>
    <w:rsid w:val="000D6B91"/>
    <w:rsid w:val="000E0DC9"/>
    <w:rsid w:val="000E191A"/>
    <w:rsid w:val="000E2574"/>
    <w:rsid w:val="000E3196"/>
    <w:rsid w:val="000E3AF7"/>
    <w:rsid w:val="000E5F58"/>
    <w:rsid w:val="000E633F"/>
    <w:rsid w:val="000E70CE"/>
    <w:rsid w:val="000E7DDD"/>
    <w:rsid w:val="000F0CEE"/>
    <w:rsid w:val="000F4AFA"/>
    <w:rsid w:val="000F540F"/>
    <w:rsid w:val="000F7569"/>
    <w:rsid w:val="00101BE3"/>
    <w:rsid w:val="00102205"/>
    <w:rsid w:val="00103483"/>
    <w:rsid w:val="0010398A"/>
    <w:rsid w:val="00103DFA"/>
    <w:rsid w:val="0010418A"/>
    <w:rsid w:val="00104FA3"/>
    <w:rsid w:val="0010738B"/>
    <w:rsid w:val="00107BBC"/>
    <w:rsid w:val="001106A8"/>
    <w:rsid w:val="00115A4A"/>
    <w:rsid w:val="0012202C"/>
    <w:rsid w:val="0012288B"/>
    <w:rsid w:val="00123FBA"/>
    <w:rsid w:val="001251DD"/>
    <w:rsid w:val="00126E6C"/>
    <w:rsid w:val="00126EF3"/>
    <w:rsid w:val="00127B00"/>
    <w:rsid w:val="00131C54"/>
    <w:rsid w:val="001345BB"/>
    <w:rsid w:val="001372F5"/>
    <w:rsid w:val="00141411"/>
    <w:rsid w:val="00142483"/>
    <w:rsid w:val="00145344"/>
    <w:rsid w:val="0014552B"/>
    <w:rsid w:val="00146338"/>
    <w:rsid w:val="00147633"/>
    <w:rsid w:val="00147746"/>
    <w:rsid w:val="0015048B"/>
    <w:rsid w:val="001528C7"/>
    <w:rsid w:val="00153FDA"/>
    <w:rsid w:val="00161AFB"/>
    <w:rsid w:val="0016282A"/>
    <w:rsid w:val="00162E28"/>
    <w:rsid w:val="00163AE9"/>
    <w:rsid w:val="00163B06"/>
    <w:rsid w:val="00163F49"/>
    <w:rsid w:val="001675C0"/>
    <w:rsid w:val="00171E7B"/>
    <w:rsid w:val="00173247"/>
    <w:rsid w:val="00175969"/>
    <w:rsid w:val="00176E6E"/>
    <w:rsid w:val="001800C8"/>
    <w:rsid w:val="00180FA7"/>
    <w:rsid w:val="00183ECC"/>
    <w:rsid w:val="00184560"/>
    <w:rsid w:val="00186048"/>
    <w:rsid w:val="001860A5"/>
    <w:rsid w:val="001870BC"/>
    <w:rsid w:val="00187320"/>
    <w:rsid w:val="00191C63"/>
    <w:rsid w:val="00192808"/>
    <w:rsid w:val="00193932"/>
    <w:rsid w:val="001952F9"/>
    <w:rsid w:val="0019558D"/>
    <w:rsid w:val="001A4D30"/>
    <w:rsid w:val="001A4F96"/>
    <w:rsid w:val="001A570B"/>
    <w:rsid w:val="001A7F1A"/>
    <w:rsid w:val="001B0BCB"/>
    <w:rsid w:val="001B6FB9"/>
    <w:rsid w:val="001B77AC"/>
    <w:rsid w:val="001B7FFD"/>
    <w:rsid w:val="001C051E"/>
    <w:rsid w:val="001C0FB7"/>
    <w:rsid w:val="001C1652"/>
    <w:rsid w:val="001C1E0A"/>
    <w:rsid w:val="001C2260"/>
    <w:rsid w:val="001C335F"/>
    <w:rsid w:val="001C3CD4"/>
    <w:rsid w:val="001C496C"/>
    <w:rsid w:val="001C4BA8"/>
    <w:rsid w:val="001D2063"/>
    <w:rsid w:val="001D28C6"/>
    <w:rsid w:val="001D2D9A"/>
    <w:rsid w:val="001D684D"/>
    <w:rsid w:val="001D7266"/>
    <w:rsid w:val="001E2B4C"/>
    <w:rsid w:val="001E2EA0"/>
    <w:rsid w:val="001E3FBA"/>
    <w:rsid w:val="001E4725"/>
    <w:rsid w:val="001E4A14"/>
    <w:rsid w:val="001E4F81"/>
    <w:rsid w:val="001E552A"/>
    <w:rsid w:val="001E5FDF"/>
    <w:rsid w:val="001F08F2"/>
    <w:rsid w:val="001F3572"/>
    <w:rsid w:val="001F6CE6"/>
    <w:rsid w:val="001F6F4C"/>
    <w:rsid w:val="001F7F5A"/>
    <w:rsid w:val="00200093"/>
    <w:rsid w:val="00202BD8"/>
    <w:rsid w:val="00202FB8"/>
    <w:rsid w:val="0020428D"/>
    <w:rsid w:val="002043A0"/>
    <w:rsid w:val="00207D15"/>
    <w:rsid w:val="002110D8"/>
    <w:rsid w:val="002114C8"/>
    <w:rsid w:val="002129BC"/>
    <w:rsid w:val="002137DC"/>
    <w:rsid w:val="00214270"/>
    <w:rsid w:val="00220328"/>
    <w:rsid w:val="00220703"/>
    <w:rsid w:val="00220853"/>
    <w:rsid w:val="00220A45"/>
    <w:rsid w:val="00220C1E"/>
    <w:rsid w:val="0022187A"/>
    <w:rsid w:val="002230D1"/>
    <w:rsid w:val="0022569B"/>
    <w:rsid w:val="002257D4"/>
    <w:rsid w:val="00226026"/>
    <w:rsid w:val="0022657F"/>
    <w:rsid w:val="0022666A"/>
    <w:rsid w:val="00226993"/>
    <w:rsid w:val="002309C0"/>
    <w:rsid w:val="0023266F"/>
    <w:rsid w:val="002330FC"/>
    <w:rsid w:val="0023370E"/>
    <w:rsid w:val="0023445F"/>
    <w:rsid w:val="00240A71"/>
    <w:rsid w:val="00242326"/>
    <w:rsid w:val="00244074"/>
    <w:rsid w:val="002441AC"/>
    <w:rsid w:val="00245AD9"/>
    <w:rsid w:val="0025094D"/>
    <w:rsid w:val="00250E9E"/>
    <w:rsid w:val="0025160D"/>
    <w:rsid w:val="00251C76"/>
    <w:rsid w:val="00253B7F"/>
    <w:rsid w:val="00264AB0"/>
    <w:rsid w:val="002655A5"/>
    <w:rsid w:val="00265923"/>
    <w:rsid w:val="00265E5F"/>
    <w:rsid w:val="00266761"/>
    <w:rsid w:val="00270D3F"/>
    <w:rsid w:val="0027115E"/>
    <w:rsid w:val="00271F4A"/>
    <w:rsid w:val="00274F07"/>
    <w:rsid w:val="00276815"/>
    <w:rsid w:val="00280E2D"/>
    <w:rsid w:val="002810CA"/>
    <w:rsid w:val="00282122"/>
    <w:rsid w:val="0028474C"/>
    <w:rsid w:val="0029221A"/>
    <w:rsid w:val="00292908"/>
    <w:rsid w:val="00295310"/>
    <w:rsid w:val="00295CF6"/>
    <w:rsid w:val="00295EC1"/>
    <w:rsid w:val="002971A0"/>
    <w:rsid w:val="00297A12"/>
    <w:rsid w:val="00297EBA"/>
    <w:rsid w:val="002A0DE8"/>
    <w:rsid w:val="002A19D2"/>
    <w:rsid w:val="002A2074"/>
    <w:rsid w:val="002A2890"/>
    <w:rsid w:val="002A2891"/>
    <w:rsid w:val="002A2F4C"/>
    <w:rsid w:val="002A6ED5"/>
    <w:rsid w:val="002A7559"/>
    <w:rsid w:val="002A77C5"/>
    <w:rsid w:val="002B0194"/>
    <w:rsid w:val="002B0591"/>
    <w:rsid w:val="002B08C3"/>
    <w:rsid w:val="002B0F93"/>
    <w:rsid w:val="002B1FC5"/>
    <w:rsid w:val="002B3870"/>
    <w:rsid w:val="002B3E24"/>
    <w:rsid w:val="002B4674"/>
    <w:rsid w:val="002B4807"/>
    <w:rsid w:val="002B4A6A"/>
    <w:rsid w:val="002B4CA7"/>
    <w:rsid w:val="002B53FD"/>
    <w:rsid w:val="002B6460"/>
    <w:rsid w:val="002B7ED8"/>
    <w:rsid w:val="002C00D5"/>
    <w:rsid w:val="002C0F69"/>
    <w:rsid w:val="002C10DE"/>
    <w:rsid w:val="002C2461"/>
    <w:rsid w:val="002C2C13"/>
    <w:rsid w:val="002C37AA"/>
    <w:rsid w:val="002C389A"/>
    <w:rsid w:val="002C5084"/>
    <w:rsid w:val="002C5A3C"/>
    <w:rsid w:val="002C72BB"/>
    <w:rsid w:val="002D05CD"/>
    <w:rsid w:val="002D0C5C"/>
    <w:rsid w:val="002D10AE"/>
    <w:rsid w:val="002D250E"/>
    <w:rsid w:val="002D3F4B"/>
    <w:rsid w:val="002D5E73"/>
    <w:rsid w:val="002D6954"/>
    <w:rsid w:val="002D759C"/>
    <w:rsid w:val="002D7B3B"/>
    <w:rsid w:val="002D7BBC"/>
    <w:rsid w:val="002E20FF"/>
    <w:rsid w:val="002E744F"/>
    <w:rsid w:val="002F0B9C"/>
    <w:rsid w:val="002F1807"/>
    <w:rsid w:val="002F2C20"/>
    <w:rsid w:val="002F49A0"/>
    <w:rsid w:val="002F54F8"/>
    <w:rsid w:val="002F59E5"/>
    <w:rsid w:val="002F661B"/>
    <w:rsid w:val="003003D2"/>
    <w:rsid w:val="00300CE7"/>
    <w:rsid w:val="003016E2"/>
    <w:rsid w:val="003034F1"/>
    <w:rsid w:val="00303D4D"/>
    <w:rsid w:val="00305B2A"/>
    <w:rsid w:val="00305E78"/>
    <w:rsid w:val="003075D0"/>
    <w:rsid w:val="00311D38"/>
    <w:rsid w:val="00312648"/>
    <w:rsid w:val="003132AF"/>
    <w:rsid w:val="00313755"/>
    <w:rsid w:val="00314FA3"/>
    <w:rsid w:val="00316B92"/>
    <w:rsid w:val="0031700D"/>
    <w:rsid w:val="0031791E"/>
    <w:rsid w:val="003253ED"/>
    <w:rsid w:val="00325910"/>
    <w:rsid w:val="00325C4B"/>
    <w:rsid w:val="00331193"/>
    <w:rsid w:val="00331D1E"/>
    <w:rsid w:val="00332854"/>
    <w:rsid w:val="00336635"/>
    <w:rsid w:val="00336A5B"/>
    <w:rsid w:val="003409D5"/>
    <w:rsid w:val="00340DDD"/>
    <w:rsid w:val="003417CF"/>
    <w:rsid w:val="003430C8"/>
    <w:rsid w:val="00343B57"/>
    <w:rsid w:val="00344618"/>
    <w:rsid w:val="00344D4C"/>
    <w:rsid w:val="00345165"/>
    <w:rsid w:val="0034554F"/>
    <w:rsid w:val="00346AD0"/>
    <w:rsid w:val="003476A9"/>
    <w:rsid w:val="0035538F"/>
    <w:rsid w:val="00356BAE"/>
    <w:rsid w:val="00356C30"/>
    <w:rsid w:val="003604D1"/>
    <w:rsid w:val="0036384A"/>
    <w:rsid w:val="00363AC4"/>
    <w:rsid w:val="003667FB"/>
    <w:rsid w:val="00366A54"/>
    <w:rsid w:val="003728BC"/>
    <w:rsid w:val="00373D53"/>
    <w:rsid w:val="003762E6"/>
    <w:rsid w:val="0037709A"/>
    <w:rsid w:val="0038312F"/>
    <w:rsid w:val="003877D8"/>
    <w:rsid w:val="00387CE8"/>
    <w:rsid w:val="003918E3"/>
    <w:rsid w:val="00392F2C"/>
    <w:rsid w:val="00392FFB"/>
    <w:rsid w:val="00393C95"/>
    <w:rsid w:val="00394478"/>
    <w:rsid w:val="00394643"/>
    <w:rsid w:val="00394CDC"/>
    <w:rsid w:val="00394D31"/>
    <w:rsid w:val="0039593B"/>
    <w:rsid w:val="003A1FCD"/>
    <w:rsid w:val="003A45EE"/>
    <w:rsid w:val="003A466E"/>
    <w:rsid w:val="003A72A0"/>
    <w:rsid w:val="003B06F6"/>
    <w:rsid w:val="003B0D20"/>
    <w:rsid w:val="003B3F4C"/>
    <w:rsid w:val="003B5899"/>
    <w:rsid w:val="003C061B"/>
    <w:rsid w:val="003C18ED"/>
    <w:rsid w:val="003C24D9"/>
    <w:rsid w:val="003C4C58"/>
    <w:rsid w:val="003D1457"/>
    <w:rsid w:val="003D27BA"/>
    <w:rsid w:val="003D6D6F"/>
    <w:rsid w:val="003D6EAE"/>
    <w:rsid w:val="003E035E"/>
    <w:rsid w:val="003E04BB"/>
    <w:rsid w:val="003E0CEF"/>
    <w:rsid w:val="003E0EFB"/>
    <w:rsid w:val="003E1F0C"/>
    <w:rsid w:val="003E4CF5"/>
    <w:rsid w:val="003E5874"/>
    <w:rsid w:val="003E708B"/>
    <w:rsid w:val="003F271E"/>
    <w:rsid w:val="003F3453"/>
    <w:rsid w:val="003F3568"/>
    <w:rsid w:val="003F6C47"/>
    <w:rsid w:val="00404870"/>
    <w:rsid w:val="004071CD"/>
    <w:rsid w:val="004110EA"/>
    <w:rsid w:val="004115B4"/>
    <w:rsid w:val="00411904"/>
    <w:rsid w:val="00411A1D"/>
    <w:rsid w:val="00412704"/>
    <w:rsid w:val="004129F4"/>
    <w:rsid w:val="00413093"/>
    <w:rsid w:val="004130A0"/>
    <w:rsid w:val="00414CF7"/>
    <w:rsid w:val="00420518"/>
    <w:rsid w:val="0042233A"/>
    <w:rsid w:val="004245D1"/>
    <w:rsid w:val="004246FA"/>
    <w:rsid w:val="00424B46"/>
    <w:rsid w:val="00424C42"/>
    <w:rsid w:val="00425C47"/>
    <w:rsid w:val="00426EB2"/>
    <w:rsid w:val="0042778A"/>
    <w:rsid w:val="004277F0"/>
    <w:rsid w:val="00430179"/>
    <w:rsid w:val="00430AB5"/>
    <w:rsid w:val="00430B2E"/>
    <w:rsid w:val="004310B6"/>
    <w:rsid w:val="00431AFB"/>
    <w:rsid w:val="0043230E"/>
    <w:rsid w:val="00435627"/>
    <w:rsid w:val="00435C5E"/>
    <w:rsid w:val="004365A5"/>
    <w:rsid w:val="00437B6C"/>
    <w:rsid w:val="00441A13"/>
    <w:rsid w:val="00441D4F"/>
    <w:rsid w:val="00443708"/>
    <w:rsid w:val="004451E5"/>
    <w:rsid w:val="00446F13"/>
    <w:rsid w:val="00447763"/>
    <w:rsid w:val="00450A17"/>
    <w:rsid w:val="0045224B"/>
    <w:rsid w:val="00453EA1"/>
    <w:rsid w:val="00456F6D"/>
    <w:rsid w:val="004571CF"/>
    <w:rsid w:val="00457D39"/>
    <w:rsid w:val="00465024"/>
    <w:rsid w:val="0047229B"/>
    <w:rsid w:val="00474245"/>
    <w:rsid w:val="00474CB0"/>
    <w:rsid w:val="004779B7"/>
    <w:rsid w:val="00477C01"/>
    <w:rsid w:val="00482316"/>
    <w:rsid w:val="00485136"/>
    <w:rsid w:val="00485FFE"/>
    <w:rsid w:val="00486EAB"/>
    <w:rsid w:val="00487251"/>
    <w:rsid w:val="004874FF"/>
    <w:rsid w:val="00487C81"/>
    <w:rsid w:val="00490392"/>
    <w:rsid w:val="004926CC"/>
    <w:rsid w:val="00495155"/>
    <w:rsid w:val="00496238"/>
    <w:rsid w:val="004A0887"/>
    <w:rsid w:val="004A09BE"/>
    <w:rsid w:val="004A106E"/>
    <w:rsid w:val="004A19A1"/>
    <w:rsid w:val="004A332E"/>
    <w:rsid w:val="004A58D7"/>
    <w:rsid w:val="004B03E8"/>
    <w:rsid w:val="004B04BF"/>
    <w:rsid w:val="004B47D3"/>
    <w:rsid w:val="004B5E1D"/>
    <w:rsid w:val="004B6BB7"/>
    <w:rsid w:val="004B7730"/>
    <w:rsid w:val="004C3417"/>
    <w:rsid w:val="004C4482"/>
    <w:rsid w:val="004C6D41"/>
    <w:rsid w:val="004D1ACD"/>
    <w:rsid w:val="004D2F5F"/>
    <w:rsid w:val="004D4E1F"/>
    <w:rsid w:val="004E126B"/>
    <w:rsid w:val="004E15D4"/>
    <w:rsid w:val="004E1E44"/>
    <w:rsid w:val="004E2D75"/>
    <w:rsid w:val="004E5C4F"/>
    <w:rsid w:val="004E5ED8"/>
    <w:rsid w:val="004F7318"/>
    <w:rsid w:val="004F7583"/>
    <w:rsid w:val="004F7767"/>
    <w:rsid w:val="004F7C1D"/>
    <w:rsid w:val="005006A4"/>
    <w:rsid w:val="00501E6C"/>
    <w:rsid w:val="00503E52"/>
    <w:rsid w:val="00505E71"/>
    <w:rsid w:val="00506435"/>
    <w:rsid w:val="0050686C"/>
    <w:rsid w:val="00510430"/>
    <w:rsid w:val="00513C12"/>
    <w:rsid w:val="00513E1D"/>
    <w:rsid w:val="00513FB5"/>
    <w:rsid w:val="00515706"/>
    <w:rsid w:val="005219C4"/>
    <w:rsid w:val="00521AE9"/>
    <w:rsid w:val="00524342"/>
    <w:rsid w:val="00525C73"/>
    <w:rsid w:val="00525D75"/>
    <w:rsid w:val="00525F81"/>
    <w:rsid w:val="00526B6B"/>
    <w:rsid w:val="00527A0F"/>
    <w:rsid w:val="0053026B"/>
    <w:rsid w:val="005312B7"/>
    <w:rsid w:val="00531BD4"/>
    <w:rsid w:val="00532481"/>
    <w:rsid w:val="00532754"/>
    <w:rsid w:val="00532CC4"/>
    <w:rsid w:val="005335AF"/>
    <w:rsid w:val="00535825"/>
    <w:rsid w:val="00540D02"/>
    <w:rsid w:val="00541B42"/>
    <w:rsid w:val="00543246"/>
    <w:rsid w:val="0054368E"/>
    <w:rsid w:val="00543FCF"/>
    <w:rsid w:val="00546BFC"/>
    <w:rsid w:val="005534F7"/>
    <w:rsid w:val="00554587"/>
    <w:rsid w:val="00555220"/>
    <w:rsid w:val="0055645E"/>
    <w:rsid w:val="00556BFD"/>
    <w:rsid w:val="00556CD4"/>
    <w:rsid w:val="00557E0A"/>
    <w:rsid w:val="005608A3"/>
    <w:rsid w:val="005653CB"/>
    <w:rsid w:val="00567539"/>
    <w:rsid w:val="00567F68"/>
    <w:rsid w:val="005705BC"/>
    <w:rsid w:val="005705EC"/>
    <w:rsid w:val="005707D1"/>
    <w:rsid w:val="00570BC2"/>
    <w:rsid w:val="005737A0"/>
    <w:rsid w:val="005802D4"/>
    <w:rsid w:val="00583527"/>
    <w:rsid w:val="00584213"/>
    <w:rsid w:val="005867DB"/>
    <w:rsid w:val="0059338D"/>
    <w:rsid w:val="0059772F"/>
    <w:rsid w:val="0059778C"/>
    <w:rsid w:val="00597872"/>
    <w:rsid w:val="005A1C24"/>
    <w:rsid w:val="005A2366"/>
    <w:rsid w:val="005A2FC7"/>
    <w:rsid w:val="005A609B"/>
    <w:rsid w:val="005B04E1"/>
    <w:rsid w:val="005B0B8C"/>
    <w:rsid w:val="005B14A0"/>
    <w:rsid w:val="005B51BC"/>
    <w:rsid w:val="005B5C01"/>
    <w:rsid w:val="005B680E"/>
    <w:rsid w:val="005B7900"/>
    <w:rsid w:val="005B79D1"/>
    <w:rsid w:val="005C3DF0"/>
    <w:rsid w:val="005C50B7"/>
    <w:rsid w:val="005D1F03"/>
    <w:rsid w:val="005D471B"/>
    <w:rsid w:val="005E1EA9"/>
    <w:rsid w:val="005E3642"/>
    <w:rsid w:val="005E4DEC"/>
    <w:rsid w:val="005E5870"/>
    <w:rsid w:val="005F020B"/>
    <w:rsid w:val="005F14A4"/>
    <w:rsid w:val="005F5AA3"/>
    <w:rsid w:val="006001EE"/>
    <w:rsid w:val="00601774"/>
    <w:rsid w:val="00601DD2"/>
    <w:rsid w:val="006028AE"/>
    <w:rsid w:val="006035CD"/>
    <w:rsid w:val="00603685"/>
    <w:rsid w:val="00604EE3"/>
    <w:rsid w:val="006061AF"/>
    <w:rsid w:val="00607AB2"/>
    <w:rsid w:val="00607FAF"/>
    <w:rsid w:val="00610738"/>
    <w:rsid w:val="006123BB"/>
    <w:rsid w:val="006170F2"/>
    <w:rsid w:val="006216BB"/>
    <w:rsid w:val="00627FCE"/>
    <w:rsid w:val="00632286"/>
    <w:rsid w:val="0063475E"/>
    <w:rsid w:val="00640A1A"/>
    <w:rsid w:val="00640B04"/>
    <w:rsid w:val="006416E1"/>
    <w:rsid w:val="006431F2"/>
    <w:rsid w:val="006448CC"/>
    <w:rsid w:val="00644938"/>
    <w:rsid w:val="006449B3"/>
    <w:rsid w:val="006473C4"/>
    <w:rsid w:val="00647BA6"/>
    <w:rsid w:val="006503C2"/>
    <w:rsid w:val="00651181"/>
    <w:rsid w:val="006545F7"/>
    <w:rsid w:val="00655D63"/>
    <w:rsid w:val="00655E0B"/>
    <w:rsid w:val="00657E62"/>
    <w:rsid w:val="006604EE"/>
    <w:rsid w:val="00660705"/>
    <w:rsid w:val="0066114B"/>
    <w:rsid w:val="00661280"/>
    <w:rsid w:val="00661DB4"/>
    <w:rsid w:val="00664523"/>
    <w:rsid w:val="00665CB7"/>
    <w:rsid w:val="0066767F"/>
    <w:rsid w:val="00670347"/>
    <w:rsid w:val="00672DC6"/>
    <w:rsid w:val="00675F18"/>
    <w:rsid w:val="00677642"/>
    <w:rsid w:val="00680F23"/>
    <w:rsid w:val="00682A36"/>
    <w:rsid w:val="00685552"/>
    <w:rsid w:val="006855AB"/>
    <w:rsid w:val="00687171"/>
    <w:rsid w:val="00694E82"/>
    <w:rsid w:val="00695925"/>
    <w:rsid w:val="006967E0"/>
    <w:rsid w:val="006971E6"/>
    <w:rsid w:val="006977C1"/>
    <w:rsid w:val="006A02E1"/>
    <w:rsid w:val="006A0EC6"/>
    <w:rsid w:val="006A202C"/>
    <w:rsid w:val="006A2AC4"/>
    <w:rsid w:val="006A34F9"/>
    <w:rsid w:val="006A4EC0"/>
    <w:rsid w:val="006B1479"/>
    <w:rsid w:val="006B1E61"/>
    <w:rsid w:val="006B2903"/>
    <w:rsid w:val="006B411C"/>
    <w:rsid w:val="006C0211"/>
    <w:rsid w:val="006C0CBB"/>
    <w:rsid w:val="006C106F"/>
    <w:rsid w:val="006C175F"/>
    <w:rsid w:val="006C18B2"/>
    <w:rsid w:val="006C21AC"/>
    <w:rsid w:val="006C3180"/>
    <w:rsid w:val="006C477A"/>
    <w:rsid w:val="006C52AF"/>
    <w:rsid w:val="006C5598"/>
    <w:rsid w:val="006C7FAA"/>
    <w:rsid w:val="006D0417"/>
    <w:rsid w:val="006D1A6B"/>
    <w:rsid w:val="006D1B4B"/>
    <w:rsid w:val="006D1D9F"/>
    <w:rsid w:val="006D5CE6"/>
    <w:rsid w:val="006D76F5"/>
    <w:rsid w:val="006D7C79"/>
    <w:rsid w:val="006E0735"/>
    <w:rsid w:val="006E29A8"/>
    <w:rsid w:val="006E4535"/>
    <w:rsid w:val="006E7BCC"/>
    <w:rsid w:val="006F01D8"/>
    <w:rsid w:val="006F14B2"/>
    <w:rsid w:val="006F1D38"/>
    <w:rsid w:val="006F2A59"/>
    <w:rsid w:val="006F4AC9"/>
    <w:rsid w:val="006F4B56"/>
    <w:rsid w:val="006F6B06"/>
    <w:rsid w:val="006F7219"/>
    <w:rsid w:val="007001BF"/>
    <w:rsid w:val="0070080C"/>
    <w:rsid w:val="00700FD3"/>
    <w:rsid w:val="00701905"/>
    <w:rsid w:val="007032D7"/>
    <w:rsid w:val="007062EE"/>
    <w:rsid w:val="00711001"/>
    <w:rsid w:val="00713089"/>
    <w:rsid w:val="00714924"/>
    <w:rsid w:val="00715D1E"/>
    <w:rsid w:val="00717DE2"/>
    <w:rsid w:val="00717E28"/>
    <w:rsid w:val="007220E7"/>
    <w:rsid w:val="0072356C"/>
    <w:rsid w:val="00723849"/>
    <w:rsid w:val="007244A2"/>
    <w:rsid w:val="00724FDF"/>
    <w:rsid w:val="00727C2A"/>
    <w:rsid w:val="00731E4B"/>
    <w:rsid w:val="00732180"/>
    <w:rsid w:val="0073418F"/>
    <w:rsid w:val="0073421E"/>
    <w:rsid w:val="007366C3"/>
    <w:rsid w:val="007366FB"/>
    <w:rsid w:val="00737905"/>
    <w:rsid w:val="00740202"/>
    <w:rsid w:val="0074063E"/>
    <w:rsid w:val="00740961"/>
    <w:rsid w:val="00742699"/>
    <w:rsid w:val="007428A3"/>
    <w:rsid w:val="0074387A"/>
    <w:rsid w:val="0074714F"/>
    <w:rsid w:val="0074734A"/>
    <w:rsid w:val="00750757"/>
    <w:rsid w:val="00752ED1"/>
    <w:rsid w:val="00757B4E"/>
    <w:rsid w:val="00760002"/>
    <w:rsid w:val="00760DB4"/>
    <w:rsid w:val="00760ED2"/>
    <w:rsid w:val="0076109C"/>
    <w:rsid w:val="00761CF9"/>
    <w:rsid w:val="0076352F"/>
    <w:rsid w:val="007639BD"/>
    <w:rsid w:val="00764DC0"/>
    <w:rsid w:val="007655CA"/>
    <w:rsid w:val="00765BB7"/>
    <w:rsid w:val="007738EB"/>
    <w:rsid w:val="00773D4B"/>
    <w:rsid w:val="0077472C"/>
    <w:rsid w:val="00775DBB"/>
    <w:rsid w:val="007837D5"/>
    <w:rsid w:val="00784A6A"/>
    <w:rsid w:val="00784E6F"/>
    <w:rsid w:val="007855D8"/>
    <w:rsid w:val="00785F16"/>
    <w:rsid w:val="007906CE"/>
    <w:rsid w:val="0079364F"/>
    <w:rsid w:val="00795F55"/>
    <w:rsid w:val="007A2806"/>
    <w:rsid w:val="007A2EA6"/>
    <w:rsid w:val="007A3F66"/>
    <w:rsid w:val="007A573C"/>
    <w:rsid w:val="007A5A33"/>
    <w:rsid w:val="007A5CCB"/>
    <w:rsid w:val="007A6111"/>
    <w:rsid w:val="007B0559"/>
    <w:rsid w:val="007B06F6"/>
    <w:rsid w:val="007B0F26"/>
    <w:rsid w:val="007B1506"/>
    <w:rsid w:val="007B1D14"/>
    <w:rsid w:val="007B1DDE"/>
    <w:rsid w:val="007B2FD8"/>
    <w:rsid w:val="007B55E7"/>
    <w:rsid w:val="007C01BB"/>
    <w:rsid w:val="007C0751"/>
    <w:rsid w:val="007C0CD3"/>
    <w:rsid w:val="007C15EF"/>
    <w:rsid w:val="007C2976"/>
    <w:rsid w:val="007C2B87"/>
    <w:rsid w:val="007C455A"/>
    <w:rsid w:val="007C47F8"/>
    <w:rsid w:val="007C5A00"/>
    <w:rsid w:val="007C5AEE"/>
    <w:rsid w:val="007D2087"/>
    <w:rsid w:val="007D23E8"/>
    <w:rsid w:val="007D57E3"/>
    <w:rsid w:val="007E0B16"/>
    <w:rsid w:val="007E5E55"/>
    <w:rsid w:val="007E6417"/>
    <w:rsid w:val="007F62EF"/>
    <w:rsid w:val="00800D8F"/>
    <w:rsid w:val="008016BC"/>
    <w:rsid w:val="00801858"/>
    <w:rsid w:val="0080253A"/>
    <w:rsid w:val="00803D8B"/>
    <w:rsid w:val="008046F2"/>
    <w:rsid w:val="008058D5"/>
    <w:rsid w:val="008065AF"/>
    <w:rsid w:val="008065DB"/>
    <w:rsid w:val="00806B97"/>
    <w:rsid w:val="00806CD8"/>
    <w:rsid w:val="00807082"/>
    <w:rsid w:val="008113B0"/>
    <w:rsid w:val="00814CA7"/>
    <w:rsid w:val="0081581A"/>
    <w:rsid w:val="00816FAA"/>
    <w:rsid w:val="00820DB0"/>
    <w:rsid w:val="0082484D"/>
    <w:rsid w:val="00825E34"/>
    <w:rsid w:val="00826387"/>
    <w:rsid w:val="00826E38"/>
    <w:rsid w:val="00827E80"/>
    <w:rsid w:val="00831695"/>
    <w:rsid w:val="00834E7A"/>
    <w:rsid w:val="00834F15"/>
    <w:rsid w:val="00835FAA"/>
    <w:rsid w:val="00836D1B"/>
    <w:rsid w:val="00836DDE"/>
    <w:rsid w:val="00841607"/>
    <w:rsid w:val="00841CDF"/>
    <w:rsid w:val="00843A84"/>
    <w:rsid w:val="008460F2"/>
    <w:rsid w:val="008501E9"/>
    <w:rsid w:val="00850C90"/>
    <w:rsid w:val="00851741"/>
    <w:rsid w:val="008517E0"/>
    <w:rsid w:val="008517EA"/>
    <w:rsid w:val="008534E3"/>
    <w:rsid w:val="008574D2"/>
    <w:rsid w:val="00857F29"/>
    <w:rsid w:val="0086121E"/>
    <w:rsid w:val="008615A2"/>
    <w:rsid w:val="00862912"/>
    <w:rsid w:val="00864EAE"/>
    <w:rsid w:val="00865E0F"/>
    <w:rsid w:val="00866744"/>
    <w:rsid w:val="00866D42"/>
    <w:rsid w:val="00870C77"/>
    <w:rsid w:val="0087168D"/>
    <w:rsid w:val="00871EB9"/>
    <w:rsid w:val="008730B6"/>
    <w:rsid w:val="0087351E"/>
    <w:rsid w:val="00875BDB"/>
    <w:rsid w:val="00876388"/>
    <w:rsid w:val="0087661F"/>
    <w:rsid w:val="00881F86"/>
    <w:rsid w:val="00882404"/>
    <w:rsid w:val="0088414C"/>
    <w:rsid w:val="00884EC2"/>
    <w:rsid w:val="0088635F"/>
    <w:rsid w:val="00887425"/>
    <w:rsid w:val="0088795A"/>
    <w:rsid w:val="00892329"/>
    <w:rsid w:val="008934BA"/>
    <w:rsid w:val="00895851"/>
    <w:rsid w:val="0089654B"/>
    <w:rsid w:val="008965B1"/>
    <w:rsid w:val="00896A41"/>
    <w:rsid w:val="00897159"/>
    <w:rsid w:val="0089789E"/>
    <w:rsid w:val="008A1287"/>
    <w:rsid w:val="008A1913"/>
    <w:rsid w:val="008A4C3D"/>
    <w:rsid w:val="008A58CB"/>
    <w:rsid w:val="008B068B"/>
    <w:rsid w:val="008B15C7"/>
    <w:rsid w:val="008B1C8F"/>
    <w:rsid w:val="008B4332"/>
    <w:rsid w:val="008B6103"/>
    <w:rsid w:val="008B7A80"/>
    <w:rsid w:val="008C2338"/>
    <w:rsid w:val="008C28C8"/>
    <w:rsid w:val="008C5A84"/>
    <w:rsid w:val="008D172B"/>
    <w:rsid w:val="008D1ED9"/>
    <w:rsid w:val="008D31BE"/>
    <w:rsid w:val="008D7C13"/>
    <w:rsid w:val="008E71CE"/>
    <w:rsid w:val="008F02FD"/>
    <w:rsid w:val="008F0DEE"/>
    <w:rsid w:val="008F2C76"/>
    <w:rsid w:val="008F7566"/>
    <w:rsid w:val="00900975"/>
    <w:rsid w:val="00901D83"/>
    <w:rsid w:val="00902866"/>
    <w:rsid w:val="009042B6"/>
    <w:rsid w:val="00904B4C"/>
    <w:rsid w:val="00906874"/>
    <w:rsid w:val="0091003F"/>
    <w:rsid w:val="0091110B"/>
    <w:rsid w:val="00912916"/>
    <w:rsid w:val="00915C6D"/>
    <w:rsid w:val="00915E48"/>
    <w:rsid w:val="0091747E"/>
    <w:rsid w:val="00920D5A"/>
    <w:rsid w:val="009218C1"/>
    <w:rsid w:val="00921C96"/>
    <w:rsid w:val="0092307F"/>
    <w:rsid w:val="00924B10"/>
    <w:rsid w:val="00924C56"/>
    <w:rsid w:val="009251D8"/>
    <w:rsid w:val="009426B4"/>
    <w:rsid w:val="00943184"/>
    <w:rsid w:val="00943DD8"/>
    <w:rsid w:val="0094404D"/>
    <w:rsid w:val="00945F6E"/>
    <w:rsid w:val="00946471"/>
    <w:rsid w:val="00947E48"/>
    <w:rsid w:val="009509CD"/>
    <w:rsid w:val="00950EFC"/>
    <w:rsid w:val="00952679"/>
    <w:rsid w:val="00956001"/>
    <w:rsid w:val="00957AB2"/>
    <w:rsid w:val="009612F9"/>
    <w:rsid w:val="009618C4"/>
    <w:rsid w:val="009619A9"/>
    <w:rsid w:val="00962239"/>
    <w:rsid w:val="00964C85"/>
    <w:rsid w:val="00965525"/>
    <w:rsid w:val="00965588"/>
    <w:rsid w:val="00967359"/>
    <w:rsid w:val="00971B3F"/>
    <w:rsid w:val="009721CF"/>
    <w:rsid w:val="00972D7B"/>
    <w:rsid w:val="00973932"/>
    <w:rsid w:val="00975D45"/>
    <w:rsid w:val="009760BC"/>
    <w:rsid w:val="00982E84"/>
    <w:rsid w:val="00983FB2"/>
    <w:rsid w:val="00986F1F"/>
    <w:rsid w:val="0098755A"/>
    <w:rsid w:val="00987AB1"/>
    <w:rsid w:val="00993E39"/>
    <w:rsid w:val="00993EFE"/>
    <w:rsid w:val="00996734"/>
    <w:rsid w:val="009A0DBF"/>
    <w:rsid w:val="009A18AE"/>
    <w:rsid w:val="009A37CA"/>
    <w:rsid w:val="009A672B"/>
    <w:rsid w:val="009B06CF"/>
    <w:rsid w:val="009B0888"/>
    <w:rsid w:val="009B4CB1"/>
    <w:rsid w:val="009C02FF"/>
    <w:rsid w:val="009C2119"/>
    <w:rsid w:val="009C340D"/>
    <w:rsid w:val="009C416B"/>
    <w:rsid w:val="009C481F"/>
    <w:rsid w:val="009C5F55"/>
    <w:rsid w:val="009C6F46"/>
    <w:rsid w:val="009C749F"/>
    <w:rsid w:val="009C7807"/>
    <w:rsid w:val="009D2309"/>
    <w:rsid w:val="009D3AFF"/>
    <w:rsid w:val="009D421A"/>
    <w:rsid w:val="009D43EE"/>
    <w:rsid w:val="009D6436"/>
    <w:rsid w:val="009D6AC8"/>
    <w:rsid w:val="009D7B62"/>
    <w:rsid w:val="009D7EC8"/>
    <w:rsid w:val="009E160E"/>
    <w:rsid w:val="009E4733"/>
    <w:rsid w:val="009E5E61"/>
    <w:rsid w:val="009E6AD1"/>
    <w:rsid w:val="009E79E3"/>
    <w:rsid w:val="009F0CC4"/>
    <w:rsid w:val="009F3437"/>
    <w:rsid w:val="009F3639"/>
    <w:rsid w:val="009F3ECE"/>
    <w:rsid w:val="009F54E3"/>
    <w:rsid w:val="009F675A"/>
    <w:rsid w:val="00A014DF"/>
    <w:rsid w:val="00A017B3"/>
    <w:rsid w:val="00A019FF"/>
    <w:rsid w:val="00A02E5C"/>
    <w:rsid w:val="00A03BC0"/>
    <w:rsid w:val="00A061A7"/>
    <w:rsid w:val="00A07FE2"/>
    <w:rsid w:val="00A1095F"/>
    <w:rsid w:val="00A11427"/>
    <w:rsid w:val="00A14157"/>
    <w:rsid w:val="00A17B53"/>
    <w:rsid w:val="00A221D3"/>
    <w:rsid w:val="00A24272"/>
    <w:rsid w:val="00A263DD"/>
    <w:rsid w:val="00A26704"/>
    <w:rsid w:val="00A26C90"/>
    <w:rsid w:val="00A32415"/>
    <w:rsid w:val="00A33290"/>
    <w:rsid w:val="00A34CCC"/>
    <w:rsid w:val="00A35EFE"/>
    <w:rsid w:val="00A4061E"/>
    <w:rsid w:val="00A41531"/>
    <w:rsid w:val="00A43D4E"/>
    <w:rsid w:val="00A43DC6"/>
    <w:rsid w:val="00A43F4D"/>
    <w:rsid w:val="00A450AF"/>
    <w:rsid w:val="00A4516A"/>
    <w:rsid w:val="00A5176F"/>
    <w:rsid w:val="00A51EE7"/>
    <w:rsid w:val="00A52D3C"/>
    <w:rsid w:val="00A52F8A"/>
    <w:rsid w:val="00A555B8"/>
    <w:rsid w:val="00A572DB"/>
    <w:rsid w:val="00A57843"/>
    <w:rsid w:val="00A6319D"/>
    <w:rsid w:val="00A63DDC"/>
    <w:rsid w:val="00A65E21"/>
    <w:rsid w:val="00A6700D"/>
    <w:rsid w:val="00A6755C"/>
    <w:rsid w:val="00A731F2"/>
    <w:rsid w:val="00A82259"/>
    <w:rsid w:val="00A8293E"/>
    <w:rsid w:val="00A82EA8"/>
    <w:rsid w:val="00A83638"/>
    <w:rsid w:val="00A8462B"/>
    <w:rsid w:val="00A86669"/>
    <w:rsid w:val="00A90279"/>
    <w:rsid w:val="00A9307C"/>
    <w:rsid w:val="00A93851"/>
    <w:rsid w:val="00A93A6A"/>
    <w:rsid w:val="00A967A6"/>
    <w:rsid w:val="00A97A14"/>
    <w:rsid w:val="00A97EAE"/>
    <w:rsid w:val="00AA11CC"/>
    <w:rsid w:val="00AA4509"/>
    <w:rsid w:val="00AA70C7"/>
    <w:rsid w:val="00AA7132"/>
    <w:rsid w:val="00AB05E5"/>
    <w:rsid w:val="00AB14CA"/>
    <w:rsid w:val="00AB52D6"/>
    <w:rsid w:val="00AB56F0"/>
    <w:rsid w:val="00AB577E"/>
    <w:rsid w:val="00AB75E1"/>
    <w:rsid w:val="00AC046D"/>
    <w:rsid w:val="00AC399E"/>
    <w:rsid w:val="00AC3E77"/>
    <w:rsid w:val="00AC4C4C"/>
    <w:rsid w:val="00AC59FB"/>
    <w:rsid w:val="00AC5C42"/>
    <w:rsid w:val="00AC6C1C"/>
    <w:rsid w:val="00AC725B"/>
    <w:rsid w:val="00AD0CC8"/>
    <w:rsid w:val="00AD10B9"/>
    <w:rsid w:val="00AD2C09"/>
    <w:rsid w:val="00AD2F58"/>
    <w:rsid w:val="00AD3AD4"/>
    <w:rsid w:val="00AD46D4"/>
    <w:rsid w:val="00AD7175"/>
    <w:rsid w:val="00AD7D10"/>
    <w:rsid w:val="00AE06D6"/>
    <w:rsid w:val="00AE09A3"/>
    <w:rsid w:val="00AE0A0B"/>
    <w:rsid w:val="00AE1C22"/>
    <w:rsid w:val="00AE2949"/>
    <w:rsid w:val="00AE3B25"/>
    <w:rsid w:val="00AE5E42"/>
    <w:rsid w:val="00AF0DB0"/>
    <w:rsid w:val="00AF1EC6"/>
    <w:rsid w:val="00AF4028"/>
    <w:rsid w:val="00AF41EA"/>
    <w:rsid w:val="00AF5D70"/>
    <w:rsid w:val="00AF71CA"/>
    <w:rsid w:val="00B010C1"/>
    <w:rsid w:val="00B019D9"/>
    <w:rsid w:val="00B04D10"/>
    <w:rsid w:val="00B06DAC"/>
    <w:rsid w:val="00B07816"/>
    <w:rsid w:val="00B07B55"/>
    <w:rsid w:val="00B10B9F"/>
    <w:rsid w:val="00B1446B"/>
    <w:rsid w:val="00B21114"/>
    <w:rsid w:val="00B22CE1"/>
    <w:rsid w:val="00B22D14"/>
    <w:rsid w:val="00B234B1"/>
    <w:rsid w:val="00B2401A"/>
    <w:rsid w:val="00B30949"/>
    <w:rsid w:val="00B33357"/>
    <w:rsid w:val="00B34632"/>
    <w:rsid w:val="00B35C9B"/>
    <w:rsid w:val="00B40609"/>
    <w:rsid w:val="00B419B5"/>
    <w:rsid w:val="00B4263E"/>
    <w:rsid w:val="00B43685"/>
    <w:rsid w:val="00B439BA"/>
    <w:rsid w:val="00B4453A"/>
    <w:rsid w:val="00B4559A"/>
    <w:rsid w:val="00B47B01"/>
    <w:rsid w:val="00B50702"/>
    <w:rsid w:val="00B5106C"/>
    <w:rsid w:val="00B52E48"/>
    <w:rsid w:val="00B544A4"/>
    <w:rsid w:val="00B54F91"/>
    <w:rsid w:val="00B55789"/>
    <w:rsid w:val="00B62915"/>
    <w:rsid w:val="00B62FD3"/>
    <w:rsid w:val="00B63654"/>
    <w:rsid w:val="00B63C73"/>
    <w:rsid w:val="00B64C39"/>
    <w:rsid w:val="00B65363"/>
    <w:rsid w:val="00B6654A"/>
    <w:rsid w:val="00B66C91"/>
    <w:rsid w:val="00B74236"/>
    <w:rsid w:val="00B7694C"/>
    <w:rsid w:val="00B76F27"/>
    <w:rsid w:val="00B8188D"/>
    <w:rsid w:val="00B91297"/>
    <w:rsid w:val="00B91B9A"/>
    <w:rsid w:val="00B94A68"/>
    <w:rsid w:val="00B95E7B"/>
    <w:rsid w:val="00B9639F"/>
    <w:rsid w:val="00B971A8"/>
    <w:rsid w:val="00BA1521"/>
    <w:rsid w:val="00BA1E7D"/>
    <w:rsid w:val="00BA1EB7"/>
    <w:rsid w:val="00BA42C7"/>
    <w:rsid w:val="00BA5097"/>
    <w:rsid w:val="00BA5489"/>
    <w:rsid w:val="00BA64D0"/>
    <w:rsid w:val="00BA6DE9"/>
    <w:rsid w:val="00BA7CA1"/>
    <w:rsid w:val="00BB2901"/>
    <w:rsid w:val="00BB2C22"/>
    <w:rsid w:val="00BB551D"/>
    <w:rsid w:val="00BB6E77"/>
    <w:rsid w:val="00BB70E7"/>
    <w:rsid w:val="00BC0E39"/>
    <w:rsid w:val="00BC18E5"/>
    <w:rsid w:val="00BC1BE2"/>
    <w:rsid w:val="00BC3D27"/>
    <w:rsid w:val="00BC5620"/>
    <w:rsid w:val="00BC5EA0"/>
    <w:rsid w:val="00BD2465"/>
    <w:rsid w:val="00BD4DC8"/>
    <w:rsid w:val="00BD50C8"/>
    <w:rsid w:val="00BD5817"/>
    <w:rsid w:val="00BD626C"/>
    <w:rsid w:val="00BD6C46"/>
    <w:rsid w:val="00BD6F04"/>
    <w:rsid w:val="00BE1350"/>
    <w:rsid w:val="00BE3779"/>
    <w:rsid w:val="00BE3B00"/>
    <w:rsid w:val="00BE685C"/>
    <w:rsid w:val="00BE7D25"/>
    <w:rsid w:val="00BF135F"/>
    <w:rsid w:val="00BF1383"/>
    <w:rsid w:val="00BF18AE"/>
    <w:rsid w:val="00BF18F6"/>
    <w:rsid w:val="00BF1DA5"/>
    <w:rsid w:val="00BF1EA3"/>
    <w:rsid w:val="00C02F9E"/>
    <w:rsid w:val="00C079F2"/>
    <w:rsid w:val="00C1010E"/>
    <w:rsid w:val="00C10C69"/>
    <w:rsid w:val="00C17A60"/>
    <w:rsid w:val="00C207FB"/>
    <w:rsid w:val="00C20DE4"/>
    <w:rsid w:val="00C20ECB"/>
    <w:rsid w:val="00C2389C"/>
    <w:rsid w:val="00C253C3"/>
    <w:rsid w:val="00C25402"/>
    <w:rsid w:val="00C272ED"/>
    <w:rsid w:val="00C30FF0"/>
    <w:rsid w:val="00C32C68"/>
    <w:rsid w:val="00C34FC1"/>
    <w:rsid w:val="00C35AF5"/>
    <w:rsid w:val="00C36373"/>
    <w:rsid w:val="00C366E2"/>
    <w:rsid w:val="00C41213"/>
    <w:rsid w:val="00C413E4"/>
    <w:rsid w:val="00C41465"/>
    <w:rsid w:val="00C41555"/>
    <w:rsid w:val="00C419B1"/>
    <w:rsid w:val="00C43205"/>
    <w:rsid w:val="00C4611B"/>
    <w:rsid w:val="00C46A67"/>
    <w:rsid w:val="00C51457"/>
    <w:rsid w:val="00C532B1"/>
    <w:rsid w:val="00C532D3"/>
    <w:rsid w:val="00C54996"/>
    <w:rsid w:val="00C55FC7"/>
    <w:rsid w:val="00C57CEA"/>
    <w:rsid w:val="00C66113"/>
    <w:rsid w:val="00C662E8"/>
    <w:rsid w:val="00C6717F"/>
    <w:rsid w:val="00C67BBE"/>
    <w:rsid w:val="00C70DA4"/>
    <w:rsid w:val="00C72D17"/>
    <w:rsid w:val="00C72D7F"/>
    <w:rsid w:val="00C73EB8"/>
    <w:rsid w:val="00C75B03"/>
    <w:rsid w:val="00C77213"/>
    <w:rsid w:val="00C801DA"/>
    <w:rsid w:val="00C82CBB"/>
    <w:rsid w:val="00C93621"/>
    <w:rsid w:val="00C93931"/>
    <w:rsid w:val="00C939A7"/>
    <w:rsid w:val="00C93ADB"/>
    <w:rsid w:val="00C94A46"/>
    <w:rsid w:val="00C96CF4"/>
    <w:rsid w:val="00CA32FF"/>
    <w:rsid w:val="00CA4783"/>
    <w:rsid w:val="00CA78F9"/>
    <w:rsid w:val="00CA7FA2"/>
    <w:rsid w:val="00CB1185"/>
    <w:rsid w:val="00CB18A9"/>
    <w:rsid w:val="00CB1E3F"/>
    <w:rsid w:val="00CB3024"/>
    <w:rsid w:val="00CB43D4"/>
    <w:rsid w:val="00CB534A"/>
    <w:rsid w:val="00CB6219"/>
    <w:rsid w:val="00CC0381"/>
    <w:rsid w:val="00CC290C"/>
    <w:rsid w:val="00CC2B46"/>
    <w:rsid w:val="00CC79BF"/>
    <w:rsid w:val="00CC7CEF"/>
    <w:rsid w:val="00CC7F32"/>
    <w:rsid w:val="00CD1441"/>
    <w:rsid w:val="00CD242B"/>
    <w:rsid w:val="00CD2792"/>
    <w:rsid w:val="00CD6673"/>
    <w:rsid w:val="00CD6D0D"/>
    <w:rsid w:val="00CE0D85"/>
    <w:rsid w:val="00CE301C"/>
    <w:rsid w:val="00CE463E"/>
    <w:rsid w:val="00CE4B2C"/>
    <w:rsid w:val="00CE4B71"/>
    <w:rsid w:val="00CE519F"/>
    <w:rsid w:val="00CE6EBD"/>
    <w:rsid w:val="00CE71F7"/>
    <w:rsid w:val="00CF077D"/>
    <w:rsid w:val="00CF111C"/>
    <w:rsid w:val="00CF4A9A"/>
    <w:rsid w:val="00CF5395"/>
    <w:rsid w:val="00CF6980"/>
    <w:rsid w:val="00D002AC"/>
    <w:rsid w:val="00D0073D"/>
    <w:rsid w:val="00D00A8F"/>
    <w:rsid w:val="00D0422F"/>
    <w:rsid w:val="00D06044"/>
    <w:rsid w:val="00D06085"/>
    <w:rsid w:val="00D10F08"/>
    <w:rsid w:val="00D1294A"/>
    <w:rsid w:val="00D146D4"/>
    <w:rsid w:val="00D15FCC"/>
    <w:rsid w:val="00D22689"/>
    <w:rsid w:val="00D242AA"/>
    <w:rsid w:val="00D26EDB"/>
    <w:rsid w:val="00D30E26"/>
    <w:rsid w:val="00D31ACA"/>
    <w:rsid w:val="00D35279"/>
    <w:rsid w:val="00D3559C"/>
    <w:rsid w:val="00D357C7"/>
    <w:rsid w:val="00D378B8"/>
    <w:rsid w:val="00D4270C"/>
    <w:rsid w:val="00D42D56"/>
    <w:rsid w:val="00D432BD"/>
    <w:rsid w:val="00D456BC"/>
    <w:rsid w:val="00D45C81"/>
    <w:rsid w:val="00D4739B"/>
    <w:rsid w:val="00D47D9E"/>
    <w:rsid w:val="00D50C9F"/>
    <w:rsid w:val="00D533F9"/>
    <w:rsid w:val="00D548E7"/>
    <w:rsid w:val="00D549FA"/>
    <w:rsid w:val="00D54FE2"/>
    <w:rsid w:val="00D56776"/>
    <w:rsid w:val="00D57C4A"/>
    <w:rsid w:val="00D6236E"/>
    <w:rsid w:val="00D632F2"/>
    <w:rsid w:val="00D63DA9"/>
    <w:rsid w:val="00D64938"/>
    <w:rsid w:val="00D6516B"/>
    <w:rsid w:val="00D72903"/>
    <w:rsid w:val="00D73052"/>
    <w:rsid w:val="00D735BF"/>
    <w:rsid w:val="00D73FA3"/>
    <w:rsid w:val="00D759DD"/>
    <w:rsid w:val="00D80134"/>
    <w:rsid w:val="00D82B17"/>
    <w:rsid w:val="00D8414A"/>
    <w:rsid w:val="00D8440A"/>
    <w:rsid w:val="00D902B9"/>
    <w:rsid w:val="00D9131C"/>
    <w:rsid w:val="00D91FC9"/>
    <w:rsid w:val="00D939DA"/>
    <w:rsid w:val="00D96C10"/>
    <w:rsid w:val="00D97059"/>
    <w:rsid w:val="00D97C1D"/>
    <w:rsid w:val="00DA0848"/>
    <w:rsid w:val="00DA17B0"/>
    <w:rsid w:val="00DA264B"/>
    <w:rsid w:val="00DA367B"/>
    <w:rsid w:val="00DA4279"/>
    <w:rsid w:val="00DA6201"/>
    <w:rsid w:val="00DA70CA"/>
    <w:rsid w:val="00DB0449"/>
    <w:rsid w:val="00DB0680"/>
    <w:rsid w:val="00DB0FDC"/>
    <w:rsid w:val="00DB1952"/>
    <w:rsid w:val="00DB3ABD"/>
    <w:rsid w:val="00DB4848"/>
    <w:rsid w:val="00DB6FB4"/>
    <w:rsid w:val="00DB72E2"/>
    <w:rsid w:val="00DC32B5"/>
    <w:rsid w:val="00DC41A1"/>
    <w:rsid w:val="00DC5345"/>
    <w:rsid w:val="00DC7978"/>
    <w:rsid w:val="00DC7C7B"/>
    <w:rsid w:val="00DD13EE"/>
    <w:rsid w:val="00DD26A4"/>
    <w:rsid w:val="00DD2E9E"/>
    <w:rsid w:val="00DD3518"/>
    <w:rsid w:val="00DD4917"/>
    <w:rsid w:val="00DD52E6"/>
    <w:rsid w:val="00DD6F3C"/>
    <w:rsid w:val="00DE224C"/>
    <w:rsid w:val="00DE2B92"/>
    <w:rsid w:val="00DE45E7"/>
    <w:rsid w:val="00DE7FA0"/>
    <w:rsid w:val="00DF0D28"/>
    <w:rsid w:val="00DF5474"/>
    <w:rsid w:val="00DF5AF5"/>
    <w:rsid w:val="00DF5BC4"/>
    <w:rsid w:val="00DF74E7"/>
    <w:rsid w:val="00DF76C8"/>
    <w:rsid w:val="00DF7EA5"/>
    <w:rsid w:val="00E025F5"/>
    <w:rsid w:val="00E02C07"/>
    <w:rsid w:val="00E13260"/>
    <w:rsid w:val="00E14BDC"/>
    <w:rsid w:val="00E21A1F"/>
    <w:rsid w:val="00E2252E"/>
    <w:rsid w:val="00E22B15"/>
    <w:rsid w:val="00E2648F"/>
    <w:rsid w:val="00E274CC"/>
    <w:rsid w:val="00E27690"/>
    <w:rsid w:val="00E3056A"/>
    <w:rsid w:val="00E339C4"/>
    <w:rsid w:val="00E35370"/>
    <w:rsid w:val="00E368CB"/>
    <w:rsid w:val="00E37FE7"/>
    <w:rsid w:val="00E40A1A"/>
    <w:rsid w:val="00E40C9B"/>
    <w:rsid w:val="00E418CC"/>
    <w:rsid w:val="00E435AC"/>
    <w:rsid w:val="00E52A7D"/>
    <w:rsid w:val="00E53CD3"/>
    <w:rsid w:val="00E56B54"/>
    <w:rsid w:val="00E601B3"/>
    <w:rsid w:val="00E60C2E"/>
    <w:rsid w:val="00E6148D"/>
    <w:rsid w:val="00E649F0"/>
    <w:rsid w:val="00E64E83"/>
    <w:rsid w:val="00E66062"/>
    <w:rsid w:val="00E67977"/>
    <w:rsid w:val="00E67CB2"/>
    <w:rsid w:val="00E70124"/>
    <w:rsid w:val="00E729F1"/>
    <w:rsid w:val="00E72FC7"/>
    <w:rsid w:val="00E74504"/>
    <w:rsid w:val="00E75BFA"/>
    <w:rsid w:val="00E77EED"/>
    <w:rsid w:val="00E81830"/>
    <w:rsid w:val="00E82B1F"/>
    <w:rsid w:val="00E83879"/>
    <w:rsid w:val="00E84686"/>
    <w:rsid w:val="00E84D64"/>
    <w:rsid w:val="00E924F1"/>
    <w:rsid w:val="00E94CA9"/>
    <w:rsid w:val="00E94DF7"/>
    <w:rsid w:val="00EA0E44"/>
    <w:rsid w:val="00EA58EE"/>
    <w:rsid w:val="00EA62AD"/>
    <w:rsid w:val="00EA7F00"/>
    <w:rsid w:val="00EB03CC"/>
    <w:rsid w:val="00EB0FC5"/>
    <w:rsid w:val="00EB4A10"/>
    <w:rsid w:val="00EB571A"/>
    <w:rsid w:val="00EB6636"/>
    <w:rsid w:val="00EC0492"/>
    <w:rsid w:val="00EC0A09"/>
    <w:rsid w:val="00EC143C"/>
    <w:rsid w:val="00EC17A1"/>
    <w:rsid w:val="00EC1C65"/>
    <w:rsid w:val="00EC21BD"/>
    <w:rsid w:val="00EC3B2F"/>
    <w:rsid w:val="00ED062B"/>
    <w:rsid w:val="00ED0C8B"/>
    <w:rsid w:val="00ED14C7"/>
    <w:rsid w:val="00ED385B"/>
    <w:rsid w:val="00ED4D91"/>
    <w:rsid w:val="00ED5754"/>
    <w:rsid w:val="00ED5EB0"/>
    <w:rsid w:val="00ED633C"/>
    <w:rsid w:val="00EE43E1"/>
    <w:rsid w:val="00EE46EA"/>
    <w:rsid w:val="00EE4ABB"/>
    <w:rsid w:val="00EE5093"/>
    <w:rsid w:val="00EE6508"/>
    <w:rsid w:val="00EE7157"/>
    <w:rsid w:val="00EE76C8"/>
    <w:rsid w:val="00EE7981"/>
    <w:rsid w:val="00EF09F0"/>
    <w:rsid w:val="00EF0DA9"/>
    <w:rsid w:val="00EF411B"/>
    <w:rsid w:val="00EF7598"/>
    <w:rsid w:val="00EF7639"/>
    <w:rsid w:val="00F01831"/>
    <w:rsid w:val="00F0401D"/>
    <w:rsid w:val="00F064ED"/>
    <w:rsid w:val="00F10CFC"/>
    <w:rsid w:val="00F1144E"/>
    <w:rsid w:val="00F11D64"/>
    <w:rsid w:val="00F1399D"/>
    <w:rsid w:val="00F13D0C"/>
    <w:rsid w:val="00F155F4"/>
    <w:rsid w:val="00F20585"/>
    <w:rsid w:val="00F20BB2"/>
    <w:rsid w:val="00F20CAF"/>
    <w:rsid w:val="00F2103F"/>
    <w:rsid w:val="00F218AE"/>
    <w:rsid w:val="00F22818"/>
    <w:rsid w:val="00F23F8E"/>
    <w:rsid w:val="00F24CB0"/>
    <w:rsid w:val="00F2601E"/>
    <w:rsid w:val="00F267FE"/>
    <w:rsid w:val="00F26EA6"/>
    <w:rsid w:val="00F27E4E"/>
    <w:rsid w:val="00F27F6C"/>
    <w:rsid w:val="00F27FB6"/>
    <w:rsid w:val="00F305C3"/>
    <w:rsid w:val="00F31989"/>
    <w:rsid w:val="00F3233E"/>
    <w:rsid w:val="00F341B2"/>
    <w:rsid w:val="00F344BD"/>
    <w:rsid w:val="00F350CF"/>
    <w:rsid w:val="00F36A5C"/>
    <w:rsid w:val="00F37528"/>
    <w:rsid w:val="00F425D4"/>
    <w:rsid w:val="00F42880"/>
    <w:rsid w:val="00F43660"/>
    <w:rsid w:val="00F448C0"/>
    <w:rsid w:val="00F45327"/>
    <w:rsid w:val="00F45DB8"/>
    <w:rsid w:val="00F47E02"/>
    <w:rsid w:val="00F509B8"/>
    <w:rsid w:val="00F522A2"/>
    <w:rsid w:val="00F53366"/>
    <w:rsid w:val="00F54917"/>
    <w:rsid w:val="00F561EA"/>
    <w:rsid w:val="00F565FD"/>
    <w:rsid w:val="00F6344F"/>
    <w:rsid w:val="00F63A8B"/>
    <w:rsid w:val="00F656F2"/>
    <w:rsid w:val="00F67AB0"/>
    <w:rsid w:val="00F7016B"/>
    <w:rsid w:val="00F70A7E"/>
    <w:rsid w:val="00F7199B"/>
    <w:rsid w:val="00F75585"/>
    <w:rsid w:val="00F759AE"/>
    <w:rsid w:val="00F76A37"/>
    <w:rsid w:val="00F7727D"/>
    <w:rsid w:val="00F80547"/>
    <w:rsid w:val="00F80AF8"/>
    <w:rsid w:val="00F81248"/>
    <w:rsid w:val="00F81E30"/>
    <w:rsid w:val="00F8769D"/>
    <w:rsid w:val="00F87AA9"/>
    <w:rsid w:val="00F914BF"/>
    <w:rsid w:val="00F926F7"/>
    <w:rsid w:val="00F9705B"/>
    <w:rsid w:val="00F97A39"/>
    <w:rsid w:val="00FA13DE"/>
    <w:rsid w:val="00FA1443"/>
    <w:rsid w:val="00FA2C7A"/>
    <w:rsid w:val="00FA3A65"/>
    <w:rsid w:val="00FA3B87"/>
    <w:rsid w:val="00FA5A0E"/>
    <w:rsid w:val="00FA6F30"/>
    <w:rsid w:val="00FB0213"/>
    <w:rsid w:val="00FB0CAB"/>
    <w:rsid w:val="00FB435D"/>
    <w:rsid w:val="00FB7248"/>
    <w:rsid w:val="00FC05DD"/>
    <w:rsid w:val="00FC0967"/>
    <w:rsid w:val="00FC53C3"/>
    <w:rsid w:val="00FD1F93"/>
    <w:rsid w:val="00FD2235"/>
    <w:rsid w:val="00FD4271"/>
    <w:rsid w:val="00FE5E42"/>
    <w:rsid w:val="00FE737C"/>
    <w:rsid w:val="00FF15A1"/>
    <w:rsid w:val="00FF2270"/>
    <w:rsid w:val="00FF3A2C"/>
    <w:rsid w:val="00FF47E5"/>
    <w:rsid w:val="00FF5166"/>
    <w:rsid w:val="00FF55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0DBDE3F"/>
  <w15:docId w15:val="{60849BC5-E1C2-4DB9-B763-1D7D7DFE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6EA"/>
    <w:pPr>
      <w:spacing w:after="0" w:line="240" w:lineRule="auto"/>
    </w:pPr>
    <w:rPr>
      <w:rFonts w:ascii="Calibri" w:hAnsi="Calibri" w:cs="Times New Roman"/>
    </w:rPr>
  </w:style>
  <w:style w:type="paragraph" w:styleId="Ttulo1">
    <w:name w:val="heading 1"/>
    <w:basedOn w:val="Normal"/>
    <w:next w:val="Normal"/>
    <w:link w:val="Ttulo1Char"/>
    <w:uiPriority w:val="9"/>
    <w:qFormat/>
    <w:rsid w:val="005D4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001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EE46EA"/>
    <w:pPr>
      <w:spacing w:before="100" w:beforeAutospacing="1" w:after="100" w:afterAutospacing="1"/>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PargrafodaListaChar">
    <w:name w:val="Parágrafo da Lista Char"/>
    <w:basedOn w:val="Fontepargpadro"/>
    <w:link w:val="PargrafodaLista"/>
    <w:uiPriority w:val="34"/>
    <w:qFormat/>
    <w:locked/>
    <w:rsid w:val="00EE46EA"/>
    <w:rPr>
      <w:rFonts w:ascii="Calibri" w:hAnsi="Calibri" w:cs="Times New Roman"/>
    </w:rPr>
  </w:style>
  <w:style w:type="paragraph" w:styleId="PargrafodaLista">
    <w:name w:val="List Paragraph"/>
    <w:basedOn w:val="Normal"/>
    <w:link w:val="PargrafodaListaChar"/>
    <w:uiPriority w:val="34"/>
    <w:qFormat/>
    <w:rsid w:val="00EE46EA"/>
    <w:pPr>
      <w:ind w:left="720"/>
    </w:pPr>
  </w:style>
  <w:style w:type="character" w:styleId="Hyperlink">
    <w:name w:val="Hyperlink"/>
    <w:basedOn w:val="Fontepargpadro"/>
    <w:uiPriority w:val="99"/>
    <w:unhideWhenUsed/>
    <w:rsid w:val="00EE46EA"/>
    <w:rPr>
      <w:color w:val="0000FF"/>
      <w:u w:val="single"/>
    </w:rPr>
  </w:style>
  <w:style w:type="character" w:customStyle="1" w:styleId="Ttulo3Char">
    <w:name w:val="Título 3 Char"/>
    <w:basedOn w:val="Fontepargpadro"/>
    <w:link w:val="Ttulo3"/>
    <w:uiPriority w:val="9"/>
    <w:rsid w:val="00EE46EA"/>
    <w:rPr>
      <w:rFonts w:ascii="Times New Roman" w:eastAsia="Times New Roman" w:hAnsi="Times New Roman" w:cs="Times New Roman"/>
      <w:b/>
      <w:bCs/>
      <w:sz w:val="27"/>
      <w:szCs w:val="27"/>
      <w:lang w:eastAsia="pt-BR"/>
    </w:rPr>
  </w:style>
  <w:style w:type="character" w:customStyle="1" w:styleId="apple-converted-space">
    <w:name w:val="apple-converted-space"/>
    <w:basedOn w:val="Fontepargpadro"/>
    <w:rsid w:val="00EE46EA"/>
  </w:style>
  <w:style w:type="paragraph" w:styleId="NormalWeb">
    <w:name w:val="Normal (Web)"/>
    <w:basedOn w:val="Normal"/>
    <w:uiPriority w:val="99"/>
    <w:unhideWhenUsed/>
    <w:rsid w:val="00EE46EA"/>
    <w:pPr>
      <w:spacing w:before="100" w:beforeAutospacing="1" w:after="100" w:afterAutospacing="1"/>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D4917"/>
    <w:rPr>
      <w:rFonts w:ascii="Tahoma" w:hAnsi="Tahoma" w:cs="Tahoma"/>
      <w:sz w:val="16"/>
      <w:szCs w:val="16"/>
    </w:rPr>
  </w:style>
  <w:style w:type="character" w:customStyle="1" w:styleId="TextodebaloChar">
    <w:name w:val="Texto de balão Char"/>
    <w:basedOn w:val="Fontepargpadro"/>
    <w:link w:val="Textodebalo"/>
    <w:uiPriority w:val="99"/>
    <w:semiHidden/>
    <w:rsid w:val="00DD4917"/>
    <w:rPr>
      <w:rFonts w:ascii="Tahoma" w:hAnsi="Tahoma" w:cs="Tahoma"/>
      <w:sz w:val="16"/>
      <w:szCs w:val="16"/>
    </w:rPr>
  </w:style>
  <w:style w:type="character" w:styleId="Forte">
    <w:name w:val="Strong"/>
    <w:basedOn w:val="Fontepargpadro"/>
    <w:uiPriority w:val="22"/>
    <w:qFormat/>
    <w:rsid w:val="00515706"/>
    <w:rPr>
      <w:b/>
      <w:bCs/>
    </w:rPr>
  </w:style>
  <w:style w:type="paragraph" w:styleId="Cabealho">
    <w:name w:val="header"/>
    <w:basedOn w:val="Normal"/>
    <w:link w:val="CabealhoChar"/>
    <w:uiPriority w:val="99"/>
    <w:unhideWhenUsed/>
    <w:rsid w:val="00515706"/>
    <w:pPr>
      <w:tabs>
        <w:tab w:val="center" w:pos="4252"/>
        <w:tab w:val="right" w:pos="8504"/>
      </w:tabs>
    </w:pPr>
  </w:style>
  <w:style w:type="character" w:customStyle="1" w:styleId="CabealhoChar">
    <w:name w:val="Cabeçalho Char"/>
    <w:basedOn w:val="Fontepargpadro"/>
    <w:link w:val="Cabealho"/>
    <w:uiPriority w:val="99"/>
    <w:rsid w:val="00515706"/>
    <w:rPr>
      <w:rFonts w:ascii="Calibri" w:hAnsi="Calibri" w:cs="Times New Roman"/>
    </w:rPr>
  </w:style>
  <w:style w:type="paragraph" w:styleId="Rodap">
    <w:name w:val="footer"/>
    <w:basedOn w:val="Normal"/>
    <w:link w:val="RodapChar"/>
    <w:uiPriority w:val="99"/>
    <w:unhideWhenUsed/>
    <w:rsid w:val="00515706"/>
    <w:pPr>
      <w:tabs>
        <w:tab w:val="center" w:pos="4252"/>
        <w:tab w:val="right" w:pos="8504"/>
      </w:tabs>
    </w:pPr>
  </w:style>
  <w:style w:type="character" w:customStyle="1" w:styleId="RodapChar">
    <w:name w:val="Rodapé Char"/>
    <w:basedOn w:val="Fontepargpadro"/>
    <w:link w:val="Rodap"/>
    <w:uiPriority w:val="99"/>
    <w:rsid w:val="00515706"/>
    <w:rPr>
      <w:rFonts w:ascii="Calibri" w:hAnsi="Calibri" w:cs="Times New Roman"/>
    </w:rPr>
  </w:style>
  <w:style w:type="paragraph" w:styleId="Legenda">
    <w:name w:val="caption"/>
    <w:basedOn w:val="Normal"/>
    <w:next w:val="Normal"/>
    <w:uiPriority w:val="35"/>
    <w:unhideWhenUsed/>
    <w:qFormat/>
    <w:rsid w:val="00715D1E"/>
    <w:pPr>
      <w:spacing w:after="200"/>
    </w:pPr>
    <w:rPr>
      <w:b/>
      <w:bCs/>
      <w:color w:val="4F81BD" w:themeColor="accent1"/>
      <w:sz w:val="18"/>
      <w:szCs w:val="18"/>
    </w:rPr>
  </w:style>
  <w:style w:type="paragraph" w:styleId="Textodenotaderodap">
    <w:name w:val="footnote text"/>
    <w:basedOn w:val="Normal"/>
    <w:link w:val="TextodenotaderodapChar"/>
    <w:uiPriority w:val="99"/>
    <w:unhideWhenUsed/>
    <w:rsid w:val="0081581A"/>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rsid w:val="0081581A"/>
    <w:rPr>
      <w:sz w:val="20"/>
      <w:szCs w:val="20"/>
    </w:rPr>
  </w:style>
  <w:style w:type="table" w:styleId="Tabelacomgrade">
    <w:name w:val="Table Grid"/>
    <w:basedOn w:val="Tabelanormal"/>
    <w:uiPriority w:val="59"/>
    <w:rsid w:val="00A8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1">
    <w:name w:val="Light Shading Accent 1"/>
    <w:basedOn w:val="Tabelanormal"/>
    <w:uiPriority w:val="60"/>
    <w:rsid w:val="00CC03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tuloManual">
    <w:name w:val="Título Manual"/>
    <w:basedOn w:val="Ttulo1"/>
    <w:next w:val="Ttulo1"/>
    <w:link w:val="TtuloManualChar"/>
    <w:autoRedefine/>
    <w:qFormat/>
    <w:rsid w:val="002D0C5C"/>
    <w:pPr>
      <w:tabs>
        <w:tab w:val="left" w:pos="284"/>
      </w:tabs>
      <w:spacing w:after="200"/>
      <w:jc w:val="center"/>
    </w:pPr>
    <w:rPr>
      <w:rFonts w:asciiTheme="minorHAnsi" w:hAnsiTheme="minorHAnsi" w:cs="Miriam"/>
      <w:color w:val="002060"/>
      <w:sz w:val="24"/>
      <w:szCs w:val="24"/>
      <w:lang w:eastAsia="pt-BR"/>
    </w:rPr>
  </w:style>
  <w:style w:type="character" w:customStyle="1" w:styleId="Ttulo1Char">
    <w:name w:val="Título 1 Char"/>
    <w:basedOn w:val="Fontepargpadro"/>
    <w:link w:val="Ttulo1"/>
    <w:uiPriority w:val="9"/>
    <w:rsid w:val="005D471B"/>
    <w:rPr>
      <w:rFonts w:asciiTheme="majorHAnsi" w:eastAsiaTheme="majorEastAsia" w:hAnsiTheme="majorHAnsi" w:cstheme="majorBidi"/>
      <w:b/>
      <w:bCs/>
      <w:color w:val="365F91" w:themeColor="accent1" w:themeShade="BF"/>
      <w:sz w:val="28"/>
      <w:szCs w:val="28"/>
    </w:rPr>
  </w:style>
  <w:style w:type="character" w:customStyle="1" w:styleId="TtuloManualChar">
    <w:name w:val="Título Manual Char"/>
    <w:basedOn w:val="Fontepargpadro"/>
    <w:link w:val="TtuloManual"/>
    <w:rsid w:val="002D0C5C"/>
    <w:rPr>
      <w:rFonts w:eastAsiaTheme="majorEastAsia" w:cs="Miriam"/>
      <w:b/>
      <w:bCs/>
      <w:color w:val="002060"/>
      <w:sz w:val="24"/>
      <w:szCs w:val="24"/>
      <w:lang w:eastAsia="pt-BR"/>
    </w:rPr>
  </w:style>
  <w:style w:type="paragraph" w:styleId="CabealhodoSumrio">
    <w:name w:val="TOC Heading"/>
    <w:basedOn w:val="Ttulo1"/>
    <w:next w:val="Normal"/>
    <w:uiPriority w:val="39"/>
    <w:unhideWhenUsed/>
    <w:qFormat/>
    <w:rsid w:val="005D471B"/>
    <w:pPr>
      <w:spacing w:line="276" w:lineRule="auto"/>
      <w:outlineLvl w:val="9"/>
    </w:pPr>
    <w:rPr>
      <w:lang w:eastAsia="pt-BR"/>
    </w:rPr>
  </w:style>
  <w:style w:type="paragraph" w:styleId="Sumrio3">
    <w:name w:val="toc 3"/>
    <w:basedOn w:val="Normal"/>
    <w:next w:val="Normal"/>
    <w:autoRedefine/>
    <w:uiPriority w:val="39"/>
    <w:unhideWhenUsed/>
    <w:rsid w:val="005D471B"/>
    <w:pPr>
      <w:spacing w:after="100"/>
      <w:ind w:left="440"/>
    </w:pPr>
  </w:style>
  <w:style w:type="paragraph" w:styleId="Sumrio1">
    <w:name w:val="toc 1"/>
    <w:basedOn w:val="Normal"/>
    <w:next w:val="Normal"/>
    <w:autoRedefine/>
    <w:uiPriority w:val="39"/>
    <w:unhideWhenUsed/>
    <w:rsid w:val="002A77C5"/>
    <w:pPr>
      <w:tabs>
        <w:tab w:val="left" w:pos="284"/>
        <w:tab w:val="right" w:leader="dot" w:pos="9638"/>
      </w:tabs>
      <w:spacing w:after="100"/>
      <w:jc w:val="both"/>
    </w:pPr>
  </w:style>
  <w:style w:type="table" w:styleId="ListaClara-nfase1">
    <w:name w:val="Light List Accent 1"/>
    <w:basedOn w:val="Tabelanormal"/>
    <w:uiPriority w:val="61"/>
    <w:rsid w:val="00AE3B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grafodaLista1">
    <w:name w:val="Parágrafo da Lista1"/>
    <w:basedOn w:val="Normal"/>
    <w:rsid w:val="00973932"/>
    <w:pPr>
      <w:widowControl w:val="0"/>
      <w:suppressAutoHyphens/>
      <w:spacing w:after="200"/>
      <w:ind w:left="720"/>
      <w:textAlignment w:val="baseline"/>
    </w:pPr>
    <w:rPr>
      <w:rFonts w:ascii="Liberation Serif" w:eastAsia="Times New Roman" w:hAnsi="Liberation Serif" w:cs="Lohit Devanagari"/>
      <w:kern w:val="1"/>
      <w:sz w:val="24"/>
      <w:szCs w:val="24"/>
      <w:lang w:eastAsia="hi-IN" w:bidi="hi-IN"/>
    </w:rPr>
  </w:style>
  <w:style w:type="table" w:styleId="SombreamentoMdio1-nfase1">
    <w:name w:val="Medium Shading 1 Accent 1"/>
    <w:basedOn w:val="Tabelanormal"/>
    <w:uiPriority w:val="63"/>
    <w:rsid w:val="009739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adeMdia1-nfase1">
    <w:name w:val="Medium Grid 1 Accent 1"/>
    <w:basedOn w:val="Tabelanormal"/>
    <w:uiPriority w:val="67"/>
    <w:rsid w:val="00180F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Refdecomentrio">
    <w:name w:val="annotation reference"/>
    <w:basedOn w:val="Fontepargpadro"/>
    <w:uiPriority w:val="99"/>
    <w:semiHidden/>
    <w:unhideWhenUsed/>
    <w:rsid w:val="00292908"/>
    <w:rPr>
      <w:sz w:val="16"/>
      <w:szCs w:val="16"/>
    </w:rPr>
  </w:style>
  <w:style w:type="paragraph" w:styleId="Textodecomentrio">
    <w:name w:val="annotation text"/>
    <w:basedOn w:val="Normal"/>
    <w:link w:val="TextodecomentrioChar"/>
    <w:uiPriority w:val="99"/>
    <w:unhideWhenUsed/>
    <w:rsid w:val="00292908"/>
    <w:rPr>
      <w:sz w:val="20"/>
      <w:szCs w:val="20"/>
    </w:rPr>
  </w:style>
  <w:style w:type="character" w:customStyle="1" w:styleId="TextodecomentrioChar">
    <w:name w:val="Texto de comentário Char"/>
    <w:basedOn w:val="Fontepargpadro"/>
    <w:link w:val="Textodecomentrio"/>
    <w:uiPriority w:val="99"/>
    <w:rsid w:val="00292908"/>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92908"/>
    <w:rPr>
      <w:b/>
      <w:bCs/>
    </w:rPr>
  </w:style>
  <w:style w:type="character" w:customStyle="1" w:styleId="AssuntodocomentrioChar">
    <w:name w:val="Assunto do comentário Char"/>
    <w:basedOn w:val="TextodecomentrioChar"/>
    <w:link w:val="Assuntodocomentrio"/>
    <w:uiPriority w:val="99"/>
    <w:semiHidden/>
    <w:rsid w:val="00292908"/>
    <w:rPr>
      <w:rFonts w:ascii="Calibri" w:hAnsi="Calibri" w:cs="Times New Roman"/>
      <w:b/>
      <w:bCs/>
      <w:sz w:val="20"/>
      <w:szCs w:val="20"/>
    </w:rPr>
  </w:style>
  <w:style w:type="character" w:customStyle="1" w:styleId="highlight">
    <w:name w:val="highlight"/>
    <w:basedOn w:val="Fontepargpadro"/>
    <w:rsid w:val="0074714F"/>
  </w:style>
  <w:style w:type="character" w:styleId="Refdenotaderodap">
    <w:name w:val="footnote reference"/>
    <w:uiPriority w:val="99"/>
    <w:rsid w:val="007A2EA6"/>
    <w:rPr>
      <w:vertAlign w:val="superscript"/>
    </w:rPr>
  </w:style>
  <w:style w:type="paragraph" w:customStyle="1" w:styleId="RelTexto">
    <w:name w:val="Rel Texto"/>
    <w:basedOn w:val="Normal"/>
    <w:link w:val="RelTextoChar"/>
    <w:qFormat/>
    <w:rsid w:val="007A2EA6"/>
    <w:pPr>
      <w:spacing w:after="120" w:line="360" w:lineRule="auto"/>
      <w:contextualSpacing/>
      <w:jc w:val="both"/>
    </w:pPr>
    <w:rPr>
      <w:rFonts w:eastAsia="Calibri"/>
      <w:lang w:eastAsia="pt-BR"/>
    </w:rPr>
  </w:style>
  <w:style w:type="character" w:customStyle="1" w:styleId="RelTextoChar">
    <w:name w:val="Rel Texto Char"/>
    <w:basedOn w:val="Fontepargpadro"/>
    <w:link w:val="RelTexto"/>
    <w:rsid w:val="007A2EA6"/>
    <w:rPr>
      <w:rFonts w:ascii="Calibri" w:eastAsia="Calibri" w:hAnsi="Calibri" w:cs="Times New Roman"/>
      <w:lang w:eastAsia="pt-BR"/>
    </w:rPr>
  </w:style>
  <w:style w:type="paragraph" w:styleId="Corpodetexto">
    <w:name w:val="Body Text"/>
    <w:basedOn w:val="Normal"/>
    <w:link w:val="CorpodetextoChar"/>
    <w:semiHidden/>
    <w:unhideWhenUsed/>
    <w:rsid w:val="00313755"/>
    <w:pPr>
      <w:suppressAutoHyphens/>
      <w:spacing w:before="113" w:after="119"/>
      <w:ind w:left="624"/>
    </w:pPr>
    <w:rPr>
      <w:rFonts w:ascii="Arial" w:eastAsia="Times New Roman" w:hAnsi="Arial"/>
      <w:sz w:val="20"/>
      <w:szCs w:val="24"/>
    </w:rPr>
  </w:style>
  <w:style w:type="character" w:customStyle="1" w:styleId="CorpodetextoChar">
    <w:name w:val="Corpo de texto Char"/>
    <w:basedOn w:val="Fontepargpadro"/>
    <w:link w:val="Corpodetexto"/>
    <w:semiHidden/>
    <w:rsid w:val="00313755"/>
    <w:rPr>
      <w:rFonts w:ascii="Arial" w:eastAsia="Times New Roman" w:hAnsi="Arial" w:cs="Times New Roman"/>
      <w:sz w:val="20"/>
      <w:szCs w:val="24"/>
    </w:rPr>
  </w:style>
  <w:style w:type="paragraph" w:customStyle="1" w:styleId="ndice">
    <w:name w:val="índice"/>
    <w:basedOn w:val="Ttulo1"/>
    <w:link w:val="ndiceChar"/>
    <w:qFormat/>
    <w:rsid w:val="00BA42C7"/>
    <w:pPr>
      <w:numPr>
        <w:numId w:val="1"/>
      </w:numPr>
      <w:shd w:val="clear" w:color="auto" w:fill="D6E3BC" w:themeFill="accent3" w:themeFillTint="66"/>
      <w:spacing w:line="276" w:lineRule="auto"/>
      <w:jc w:val="both"/>
    </w:pPr>
    <w:rPr>
      <w:rFonts w:ascii="Calibri" w:hAnsi="Calibri"/>
      <w:b w:val="0"/>
      <w:color w:val="auto"/>
      <w:sz w:val="26"/>
      <w:szCs w:val="26"/>
    </w:rPr>
  </w:style>
  <w:style w:type="character" w:customStyle="1" w:styleId="ndiceChar">
    <w:name w:val="índice Char"/>
    <w:basedOn w:val="PargrafodaListaChar"/>
    <w:link w:val="ndice"/>
    <w:rsid w:val="00BA42C7"/>
    <w:rPr>
      <w:rFonts w:ascii="Calibri" w:eastAsiaTheme="majorEastAsia" w:hAnsi="Calibri" w:cstheme="majorBidi"/>
      <w:bCs/>
      <w:sz w:val="26"/>
      <w:szCs w:val="26"/>
      <w:shd w:val="clear" w:color="auto" w:fill="D6E3BC" w:themeFill="accent3" w:themeFillTint="66"/>
    </w:rPr>
  </w:style>
  <w:style w:type="paragraph" w:styleId="Reviso">
    <w:name w:val="Revision"/>
    <w:hidden/>
    <w:uiPriority w:val="99"/>
    <w:semiHidden/>
    <w:rsid w:val="00183ECC"/>
    <w:pPr>
      <w:spacing w:after="0" w:line="240" w:lineRule="auto"/>
    </w:pPr>
    <w:rPr>
      <w:rFonts w:ascii="Calibri" w:hAnsi="Calibri" w:cs="Times New Roman"/>
    </w:rPr>
  </w:style>
  <w:style w:type="paragraph" w:customStyle="1" w:styleId="paragrafonumeradonivel1">
    <w:name w:val="paragrafo_numerado_nivel1"/>
    <w:basedOn w:val="Normal"/>
    <w:rsid w:val="00EB4A10"/>
    <w:pPr>
      <w:spacing w:before="100" w:beforeAutospacing="1" w:after="100" w:afterAutospacing="1"/>
    </w:pPr>
    <w:rPr>
      <w:rFonts w:ascii="Times New Roman" w:eastAsia="Times New Roman" w:hAnsi="Times New Roman"/>
      <w:sz w:val="24"/>
      <w:szCs w:val="24"/>
      <w:lang w:eastAsia="pt-BR"/>
    </w:rPr>
  </w:style>
  <w:style w:type="table" w:styleId="TabelaSimples2">
    <w:name w:val="Plain Table 2"/>
    <w:basedOn w:val="Tabelanormal"/>
    <w:uiPriority w:val="42"/>
    <w:rsid w:val="007244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notadefim">
    <w:name w:val="endnote text"/>
    <w:basedOn w:val="Normal"/>
    <w:link w:val="TextodenotadefimChar"/>
    <w:uiPriority w:val="99"/>
    <w:semiHidden/>
    <w:unhideWhenUsed/>
    <w:rsid w:val="00993EFE"/>
    <w:rPr>
      <w:sz w:val="20"/>
      <w:szCs w:val="20"/>
    </w:rPr>
  </w:style>
  <w:style w:type="character" w:customStyle="1" w:styleId="TextodenotadefimChar">
    <w:name w:val="Texto de nota de fim Char"/>
    <w:basedOn w:val="Fontepargpadro"/>
    <w:link w:val="Textodenotadefim"/>
    <w:uiPriority w:val="99"/>
    <w:semiHidden/>
    <w:rsid w:val="00993EFE"/>
    <w:rPr>
      <w:rFonts w:ascii="Calibri" w:hAnsi="Calibri" w:cs="Times New Roman"/>
      <w:sz w:val="20"/>
      <w:szCs w:val="20"/>
    </w:rPr>
  </w:style>
  <w:style w:type="character" w:styleId="Refdenotadefim">
    <w:name w:val="endnote reference"/>
    <w:basedOn w:val="Fontepargpadro"/>
    <w:uiPriority w:val="99"/>
    <w:semiHidden/>
    <w:unhideWhenUsed/>
    <w:rsid w:val="00993EFE"/>
    <w:rPr>
      <w:vertAlign w:val="superscript"/>
    </w:rPr>
  </w:style>
  <w:style w:type="character" w:styleId="HiperlinkVisitado">
    <w:name w:val="FollowedHyperlink"/>
    <w:basedOn w:val="Fontepargpadro"/>
    <w:uiPriority w:val="99"/>
    <w:semiHidden/>
    <w:unhideWhenUsed/>
    <w:rsid w:val="00993EFE"/>
    <w:rPr>
      <w:color w:val="800080" w:themeColor="followedHyperlink"/>
      <w:u w:val="single"/>
    </w:rPr>
  </w:style>
  <w:style w:type="character" w:styleId="Meno">
    <w:name w:val="Mention"/>
    <w:basedOn w:val="Fontepargpadro"/>
    <w:uiPriority w:val="99"/>
    <w:semiHidden/>
    <w:unhideWhenUsed/>
    <w:rsid w:val="00993EFE"/>
    <w:rPr>
      <w:color w:val="2B579A"/>
      <w:shd w:val="clear" w:color="auto" w:fill="E6E6E6"/>
    </w:rPr>
  </w:style>
  <w:style w:type="paragraph" w:customStyle="1" w:styleId="artigo">
    <w:name w:val="artigo"/>
    <w:basedOn w:val="Normal"/>
    <w:rsid w:val="00993EFE"/>
    <w:pPr>
      <w:spacing w:before="100" w:beforeAutospacing="1" w:after="100" w:afterAutospacing="1"/>
    </w:pPr>
    <w:rPr>
      <w:rFonts w:ascii="Times New Roman" w:eastAsia="Times New Roman" w:hAnsi="Times New Roman"/>
      <w:sz w:val="24"/>
      <w:szCs w:val="24"/>
      <w:lang w:eastAsia="pt-BR"/>
    </w:rPr>
  </w:style>
  <w:style w:type="character" w:customStyle="1" w:styleId="Ttulo2Char">
    <w:name w:val="Título 2 Char"/>
    <w:basedOn w:val="Fontepargpadro"/>
    <w:link w:val="Ttulo2"/>
    <w:uiPriority w:val="9"/>
    <w:rsid w:val="007001BF"/>
    <w:rPr>
      <w:rFonts w:asciiTheme="majorHAnsi" w:eastAsiaTheme="majorEastAsia" w:hAnsiTheme="majorHAnsi" w:cstheme="majorBidi"/>
      <w:color w:val="365F91" w:themeColor="accent1" w:themeShade="BF"/>
      <w:sz w:val="26"/>
      <w:szCs w:val="26"/>
    </w:rPr>
  </w:style>
  <w:style w:type="paragraph" w:customStyle="1" w:styleId="Estilo2">
    <w:name w:val="Estilo2"/>
    <w:basedOn w:val="TtuloManual"/>
    <w:link w:val="Estilo2Char"/>
    <w:qFormat/>
    <w:rsid w:val="007001BF"/>
  </w:style>
  <w:style w:type="character" w:customStyle="1" w:styleId="Estilo2Char">
    <w:name w:val="Estilo2 Char"/>
    <w:basedOn w:val="TtuloManualChar"/>
    <w:link w:val="Estilo2"/>
    <w:rsid w:val="007001BF"/>
    <w:rPr>
      <w:rFonts w:eastAsiaTheme="majorEastAsia" w:cs="Miriam"/>
      <w:b/>
      <w:bCs/>
      <w:color w:val="002060"/>
      <w:sz w:val="24"/>
      <w:szCs w:val="24"/>
      <w:lang w:eastAsia="pt-BR"/>
    </w:rPr>
  </w:style>
  <w:style w:type="table" w:styleId="TabeladeGrade1Clara-nfase1">
    <w:name w:val="Grid Table 1 Light Accent 1"/>
    <w:basedOn w:val="Tabelanormal"/>
    <w:uiPriority w:val="46"/>
    <w:rsid w:val="003D6D6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deGrade6Colorida-nfase1">
    <w:name w:val="Grid Table 6 Colorful Accent 1"/>
    <w:basedOn w:val="Tabelanormal"/>
    <w:uiPriority w:val="51"/>
    <w:rsid w:val="005534F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0046">
      <w:bodyDiv w:val="1"/>
      <w:marLeft w:val="0"/>
      <w:marRight w:val="0"/>
      <w:marTop w:val="0"/>
      <w:marBottom w:val="0"/>
      <w:divBdr>
        <w:top w:val="none" w:sz="0" w:space="0" w:color="auto"/>
        <w:left w:val="none" w:sz="0" w:space="0" w:color="auto"/>
        <w:bottom w:val="none" w:sz="0" w:space="0" w:color="auto"/>
        <w:right w:val="none" w:sz="0" w:space="0" w:color="auto"/>
      </w:divBdr>
    </w:div>
    <w:div w:id="102652940">
      <w:bodyDiv w:val="1"/>
      <w:marLeft w:val="0"/>
      <w:marRight w:val="0"/>
      <w:marTop w:val="0"/>
      <w:marBottom w:val="0"/>
      <w:divBdr>
        <w:top w:val="none" w:sz="0" w:space="0" w:color="auto"/>
        <w:left w:val="none" w:sz="0" w:space="0" w:color="auto"/>
        <w:bottom w:val="none" w:sz="0" w:space="0" w:color="auto"/>
        <w:right w:val="none" w:sz="0" w:space="0" w:color="auto"/>
      </w:divBdr>
      <w:divsChild>
        <w:div w:id="1374385153">
          <w:marLeft w:val="0"/>
          <w:marRight w:val="0"/>
          <w:marTop w:val="0"/>
          <w:marBottom w:val="0"/>
          <w:divBdr>
            <w:top w:val="none" w:sz="0" w:space="0" w:color="auto"/>
            <w:left w:val="none" w:sz="0" w:space="0" w:color="auto"/>
            <w:bottom w:val="none" w:sz="0" w:space="0" w:color="auto"/>
            <w:right w:val="none" w:sz="0" w:space="0" w:color="auto"/>
          </w:divBdr>
        </w:div>
      </w:divsChild>
    </w:div>
    <w:div w:id="120927286">
      <w:bodyDiv w:val="1"/>
      <w:marLeft w:val="0"/>
      <w:marRight w:val="0"/>
      <w:marTop w:val="0"/>
      <w:marBottom w:val="0"/>
      <w:divBdr>
        <w:top w:val="none" w:sz="0" w:space="0" w:color="auto"/>
        <w:left w:val="none" w:sz="0" w:space="0" w:color="auto"/>
        <w:bottom w:val="none" w:sz="0" w:space="0" w:color="auto"/>
        <w:right w:val="none" w:sz="0" w:space="0" w:color="auto"/>
      </w:divBdr>
      <w:divsChild>
        <w:div w:id="791484139">
          <w:marLeft w:val="0"/>
          <w:marRight w:val="0"/>
          <w:marTop w:val="0"/>
          <w:marBottom w:val="0"/>
          <w:divBdr>
            <w:top w:val="none" w:sz="0" w:space="0" w:color="auto"/>
            <w:left w:val="none" w:sz="0" w:space="0" w:color="auto"/>
            <w:bottom w:val="none" w:sz="0" w:space="0" w:color="auto"/>
            <w:right w:val="none" w:sz="0" w:space="0" w:color="auto"/>
          </w:divBdr>
        </w:div>
        <w:div w:id="1120300241">
          <w:marLeft w:val="0"/>
          <w:marRight w:val="0"/>
          <w:marTop w:val="0"/>
          <w:marBottom w:val="0"/>
          <w:divBdr>
            <w:top w:val="none" w:sz="0" w:space="0" w:color="auto"/>
            <w:left w:val="none" w:sz="0" w:space="0" w:color="auto"/>
            <w:bottom w:val="none" w:sz="0" w:space="0" w:color="auto"/>
            <w:right w:val="none" w:sz="0" w:space="0" w:color="auto"/>
          </w:divBdr>
        </w:div>
        <w:div w:id="1181821361">
          <w:marLeft w:val="0"/>
          <w:marRight w:val="0"/>
          <w:marTop w:val="0"/>
          <w:marBottom w:val="0"/>
          <w:divBdr>
            <w:top w:val="none" w:sz="0" w:space="0" w:color="auto"/>
            <w:left w:val="none" w:sz="0" w:space="0" w:color="auto"/>
            <w:bottom w:val="none" w:sz="0" w:space="0" w:color="auto"/>
            <w:right w:val="none" w:sz="0" w:space="0" w:color="auto"/>
          </w:divBdr>
        </w:div>
        <w:div w:id="1899634245">
          <w:marLeft w:val="0"/>
          <w:marRight w:val="0"/>
          <w:marTop w:val="0"/>
          <w:marBottom w:val="0"/>
          <w:divBdr>
            <w:top w:val="none" w:sz="0" w:space="0" w:color="auto"/>
            <w:left w:val="none" w:sz="0" w:space="0" w:color="auto"/>
            <w:bottom w:val="none" w:sz="0" w:space="0" w:color="auto"/>
            <w:right w:val="none" w:sz="0" w:space="0" w:color="auto"/>
          </w:divBdr>
        </w:div>
        <w:div w:id="1516578570">
          <w:marLeft w:val="0"/>
          <w:marRight w:val="0"/>
          <w:marTop w:val="0"/>
          <w:marBottom w:val="0"/>
          <w:divBdr>
            <w:top w:val="none" w:sz="0" w:space="0" w:color="auto"/>
            <w:left w:val="none" w:sz="0" w:space="0" w:color="auto"/>
            <w:bottom w:val="none" w:sz="0" w:space="0" w:color="auto"/>
            <w:right w:val="none" w:sz="0" w:space="0" w:color="auto"/>
          </w:divBdr>
        </w:div>
        <w:div w:id="1085228405">
          <w:marLeft w:val="0"/>
          <w:marRight w:val="0"/>
          <w:marTop w:val="0"/>
          <w:marBottom w:val="0"/>
          <w:divBdr>
            <w:top w:val="none" w:sz="0" w:space="0" w:color="auto"/>
            <w:left w:val="none" w:sz="0" w:space="0" w:color="auto"/>
            <w:bottom w:val="none" w:sz="0" w:space="0" w:color="auto"/>
            <w:right w:val="none" w:sz="0" w:space="0" w:color="auto"/>
          </w:divBdr>
        </w:div>
        <w:div w:id="1164777263">
          <w:marLeft w:val="0"/>
          <w:marRight w:val="0"/>
          <w:marTop w:val="0"/>
          <w:marBottom w:val="0"/>
          <w:divBdr>
            <w:top w:val="none" w:sz="0" w:space="0" w:color="auto"/>
            <w:left w:val="none" w:sz="0" w:space="0" w:color="auto"/>
            <w:bottom w:val="none" w:sz="0" w:space="0" w:color="auto"/>
            <w:right w:val="none" w:sz="0" w:space="0" w:color="auto"/>
          </w:divBdr>
        </w:div>
        <w:div w:id="1889755446">
          <w:marLeft w:val="0"/>
          <w:marRight w:val="0"/>
          <w:marTop w:val="0"/>
          <w:marBottom w:val="0"/>
          <w:divBdr>
            <w:top w:val="none" w:sz="0" w:space="0" w:color="auto"/>
            <w:left w:val="none" w:sz="0" w:space="0" w:color="auto"/>
            <w:bottom w:val="none" w:sz="0" w:space="0" w:color="auto"/>
            <w:right w:val="none" w:sz="0" w:space="0" w:color="auto"/>
          </w:divBdr>
        </w:div>
        <w:div w:id="13582396">
          <w:marLeft w:val="0"/>
          <w:marRight w:val="0"/>
          <w:marTop w:val="0"/>
          <w:marBottom w:val="0"/>
          <w:divBdr>
            <w:top w:val="none" w:sz="0" w:space="0" w:color="auto"/>
            <w:left w:val="none" w:sz="0" w:space="0" w:color="auto"/>
            <w:bottom w:val="none" w:sz="0" w:space="0" w:color="auto"/>
            <w:right w:val="none" w:sz="0" w:space="0" w:color="auto"/>
          </w:divBdr>
        </w:div>
        <w:div w:id="1172985244">
          <w:marLeft w:val="0"/>
          <w:marRight w:val="0"/>
          <w:marTop w:val="0"/>
          <w:marBottom w:val="0"/>
          <w:divBdr>
            <w:top w:val="none" w:sz="0" w:space="0" w:color="auto"/>
            <w:left w:val="none" w:sz="0" w:space="0" w:color="auto"/>
            <w:bottom w:val="none" w:sz="0" w:space="0" w:color="auto"/>
            <w:right w:val="none" w:sz="0" w:space="0" w:color="auto"/>
          </w:divBdr>
        </w:div>
        <w:div w:id="1685789794">
          <w:marLeft w:val="0"/>
          <w:marRight w:val="0"/>
          <w:marTop w:val="0"/>
          <w:marBottom w:val="0"/>
          <w:divBdr>
            <w:top w:val="none" w:sz="0" w:space="0" w:color="auto"/>
            <w:left w:val="none" w:sz="0" w:space="0" w:color="auto"/>
            <w:bottom w:val="none" w:sz="0" w:space="0" w:color="auto"/>
            <w:right w:val="none" w:sz="0" w:space="0" w:color="auto"/>
          </w:divBdr>
        </w:div>
        <w:div w:id="1889296472">
          <w:marLeft w:val="0"/>
          <w:marRight w:val="0"/>
          <w:marTop w:val="0"/>
          <w:marBottom w:val="0"/>
          <w:divBdr>
            <w:top w:val="none" w:sz="0" w:space="0" w:color="auto"/>
            <w:left w:val="none" w:sz="0" w:space="0" w:color="auto"/>
            <w:bottom w:val="none" w:sz="0" w:space="0" w:color="auto"/>
            <w:right w:val="none" w:sz="0" w:space="0" w:color="auto"/>
          </w:divBdr>
        </w:div>
        <w:div w:id="712191036">
          <w:marLeft w:val="0"/>
          <w:marRight w:val="0"/>
          <w:marTop w:val="0"/>
          <w:marBottom w:val="0"/>
          <w:divBdr>
            <w:top w:val="none" w:sz="0" w:space="0" w:color="auto"/>
            <w:left w:val="none" w:sz="0" w:space="0" w:color="auto"/>
            <w:bottom w:val="none" w:sz="0" w:space="0" w:color="auto"/>
            <w:right w:val="none" w:sz="0" w:space="0" w:color="auto"/>
          </w:divBdr>
        </w:div>
        <w:div w:id="340163066">
          <w:marLeft w:val="0"/>
          <w:marRight w:val="0"/>
          <w:marTop w:val="0"/>
          <w:marBottom w:val="0"/>
          <w:divBdr>
            <w:top w:val="none" w:sz="0" w:space="0" w:color="auto"/>
            <w:left w:val="none" w:sz="0" w:space="0" w:color="auto"/>
            <w:bottom w:val="none" w:sz="0" w:space="0" w:color="auto"/>
            <w:right w:val="none" w:sz="0" w:space="0" w:color="auto"/>
          </w:divBdr>
        </w:div>
        <w:div w:id="119880321">
          <w:marLeft w:val="0"/>
          <w:marRight w:val="0"/>
          <w:marTop w:val="0"/>
          <w:marBottom w:val="0"/>
          <w:divBdr>
            <w:top w:val="none" w:sz="0" w:space="0" w:color="auto"/>
            <w:left w:val="none" w:sz="0" w:space="0" w:color="auto"/>
            <w:bottom w:val="none" w:sz="0" w:space="0" w:color="auto"/>
            <w:right w:val="none" w:sz="0" w:space="0" w:color="auto"/>
          </w:divBdr>
        </w:div>
      </w:divsChild>
    </w:div>
    <w:div w:id="158085076">
      <w:bodyDiv w:val="1"/>
      <w:marLeft w:val="0"/>
      <w:marRight w:val="0"/>
      <w:marTop w:val="0"/>
      <w:marBottom w:val="0"/>
      <w:divBdr>
        <w:top w:val="none" w:sz="0" w:space="0" w:color="auto"/>
        <w:left w:val="none" w:sz="0" w:space="0" w:color="auto"/>
        <w:bottom w:val="none" w:sz="0" w:space="0" w:color="auto"/>
        <w:right w:val="none" w:sz="0" w:space="0" w:color="auto"/>
      </w:divBdr>
    </w:div>
    <w:div w:id="236676080">
      <w:bodyDiv w:val="1"/>
      <w:marLeft w:val="0"/>
      <w:marRight w:val="0"/>
      <w:marTop w:val="0"/>
      <w:marBottom w:val="0"/>
      <w:divBdr>
        <w:top w:val="none" w:sz="0" w:space="0" w:color="auto"/>
        <w:left w:val="none" w:sz="0" w:space="0" w:color="auto"/>
        <w:bottom w:val="none" w:sz="0" w:space="0" w:color="auto"/>
        <w:right w:val="none" w:sz="0" w:space="0" w:color="auto"/>
      </w:divBdr>
      <w:divsChild>
        <w:div w:id="1366246251">
          <w:marLeft w:val="0"/>
          <w:marRight w:val="0"/>
          <w:marTop w:val="0"/>
          <w:marBottom w:val="0"/>
          <w:divBdr>
            <w:top w:val="none" w:sz="0" w:space="0" w:color="auto"/>
            <w:left w:val="none" w:sz="0" w:space="0" w:color="auto"/>
            <w:bottom w:val="none" w:sz="0" w:space="0" w:color="auto"/>
            <w:right w:val="none" w:sz="0" w:space="0" w:color="auto"/>
          </w:divBdr>
          <w:divsChild>
            <w:div w:id="372777428">
              <w:marLeft w:val="0"/>
              <w:marRight w:val="0"/>
              <w:marTop w:val="0"/>
              <w:marBottom w:val="0"/>
              <w:divBdr>
                <w:top w:val="none" w:sz="0" w:space="0" w:color="auto"/>
                <w:left w:val="none" w:sz="0" w:space="0" w:color="auto"/>
                <w:bottom w:val="none" w:sz="0" w:space="0" w:color="auto"/>
                <w:right w:val="none" w:sz="0" w:space="0" w:color="auto"/>
              </w:divBdr>
              <w:divsChild>
                <w:div w:id="1674599444">
                  <w:marLeft w:val="0"/>
                  <w:marRight w:val="0"/>
                  <w:marTop w:val="0"/>
                  <w:marBottom w:val="0"/>
                  <w:divBdr>
                    <w:top w:val="none" w:sz="0" w:space="0" w:color="auto"/>
                    <w:left w:val="none" w:sz="0" w:space="0" w:color="auto"/>
                    <w:bottom w:val="none" w:sz="0" w:space="0" w:color="auto"/>
                    <w:right w:val="none" w:sz="0" w:space="0" w:color="auto"/>
                  </w:divBdr>
                  <w:divsChild>
                    <w:div w:id="777257603">
                      <w:marLeft w:val="0"/>
                      <w:marRight w:val="0"/>
                      <w:marTop w:val="0"/>
                      <w:marBottom w:val="0"/>
                      <w:divBdr>
                        <w:top w:val="none" w:sz="0" w:space="0" w:color="auto"/>
                        <w:left w:val="none" w:sz="0" w:space="0" w:color="auto"/>
                        <w:bottom w:val="none" w:sz="0" w:space="0" w:color="auto"/>
                        <w:right w:val="none" w:sz="0" w:space="0" w:color="auto"/>
                      </w:divBdr>
                      <w:divsChild>
                        <w:div w:id="1154301661">
                          <w:marLeft w:val="0"/>
                          <w:marRight w:val="0"/>
                          <w:marTop w:val="0"/>
                          <w:marBottom w:val="0"/>
                          <w:divBdr>
                            <w:top w:val="none" w:sz="0" w:space="0" w:color="auto"/>
                            <w:left w:val="none" w:sz="0" w:space="0" w:color="auto"/>
                            <w:bottom w:val="none" w:sz="0" w:space="0" w:color="auto"/>
                            <w:right w:val="none" w:sz="0" w:space="0" w:color="auto"/>
                          </w:divBdr>
                          <w:divsChild>
                            <w:div w:id="1319115986">
                              <w:marLeft w:val="0"/>
                              <w:marRight w:val="0"/>
                              <w:marTop w:val="0"/>
                              <w:marBottom w:val="0"/>
                              <w:divBdr>
                                <w:top w:val="none" w:sz="0" w:space="0" w:color="auto"/>
                                <w:left w:val="none" w:sz="0" w:space="0" w:color="auto"/>
                                <w:bottom w:val="none" w:sz="0" w:space="0" w:color="auto"/>
                                <w:right w:val="none" w:sz="0" w:space="0" w:color="auto"/>
                              </w:divBdr>
                              <w:divsChild>
                                <w:div w:id="2520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924284">
      <w:bodyDiv w:val="1"/>
      <w:marLeft w:val="0"/>
      <w:marRight w:val="0"/>
      <w:marTop w:val="0"/>
      <w:marBottom w:val="0"/>
      <w:divBdr>
        <w:top w:val="none" w:sz="0" w:space="0" w:color="auto"/>
        <w:left w:val="none" w:sz="0" w:space="0" w:color="auto"/>
        <w:bottom w:val="none" w:sz="0" w:space="0" w:color="auto"/>
        <w:right w:val="none" w:sz="0" w:space="0" w:color="auto"/>
      </w:divBdr>
      <w:divsChild>
        <w:div w:id="501089250">
          <w:marLeft w:val="0"/>
          <w:marRight w:val="0"/>
          <w:marTop w:val="0"/>
          <w:marBottom w:val="0"/>
          <w:divBdr>
            <w:top w:val="none" w:sz="0" w:space="0" w:color="auto"/>
            <w:left w:val="none" w:sz="0" w:space="0" w:color="auto"/>
            <w:bottom w:val="none" w:sz="0" w:space="0" w:color="auto"/>
            <w:right w:val="none" w:sz="0" w:space="0" w:color="auto"/>
          </w:divBdr>
        </w:div>
      </w:divsChild>
    </w:div>
    <w:div w:id="290288614">
      <w:bodyDiv w:val="1"/>
      <w:marLeft w:val="0"/>
      <w:marRight w:val="0"/>
      <w:marTop w:val="0"/>
      <w:marBottom w:val="0"/>
      <w:divBdr>
        <w:top w:val="none" w:sz="0" w:space="0" w:color="auto"/>
        <w:left w:val="none" w:sz="0" w:space="0" w:color="auto"/>
        <w:bottom w:val="none" w:sz="0" w:space="0" w:color="auto"/>
        <w:right w:val="none" w:sz="0" w:space="0" w:color="auto"/>
      </w:divBdr>
      <w:divsChild>
        <w:div w:id="80612271">
          <w:marLeft w:val="0"/>
          <w:marRight w:val="0"/>
          <w:marTop w:val="0"/>
          <w:marBottom w:val="0"/>
          <w:divBdr>
            <w:top w:val="none" w:sz="0" w:space="0" w:color="auto"/>
            <w:left w:val="none" w:sz="0" w:space="0" w:color="auto"/>
            <w:bottom w:val="none" w:sz="0" w:space="0" w:color="auto"/>
            <w:right w:val="none" w:sz="0" w:space="0" w:color="auto"/>
          </w:divBdr>
        </w:div>
        <w:div w:id="1266578402">
          <w:marLeft w:val="0"/>
          <w:marRight w:val="0"/>
          <w:marTop w:val="0"/>
          <w:marBottom w:val="0"/>
          <w:divBdr>
            <w:top w:val="none" w:sz="0" w:space="0" w:color="auto"/>
            <w:left w:val="none" w:sz="0" w:space="0" w:color="auto"/>
            <w:bottom w:val="none" w:sz="0" w:space="0" w:color="auto"/>
            <w:right w:val="none" w:sz="0" w:space="0" w:color="auto"/>
          </w:divBdr>
        </w:div>
        <w:div w:id="1148977710">
          <w:marLeft w:val="0"/>
          <w:marRight w:val="0"/>
          <w:marTop w:val="0"/>
          <w:marBottom w:val="0"/>
          <w:divBdr>
            <w:top w:val="none" w:sz="0" w:space="0" w:color="auto"/>
            <w:left w:val="none" w:sz="0" w:space="0" w:color="auto"/>
            <w:bottom w:val="none" w:sz="0" w:space="0" w:color="auto"/>
            <w:right w:val="none" w:sz="0" w:space="0" w:color="auto"/>
          </w:divBdr>
        </w:div>
        <w:div w:id="570696517">
          <w:marLeft w:val="0"/>
          <w:marRight w:val="0"/>
          <w:marTop w:val="0"/>
          <w:marBottom w:val="0"/>
          <w:divBdr>
            <w:top w:val="none" w:sz="0" w:space="0" w:color="auto"/>
            <w:left w:val="none" w:sz="0" w:space="0" w:color="auto"/>
            <w:bottom w:val="none" w:sz="0" w:space="0" w:color="auto"/>
            <w:right w:val="none" w:sz="0" w:space="0" w:color="auto"/>
          </w:divBdr>
        </w:div>
      </w:divsChild>
    </w:div>
    <w:div w:id="367879164">
      <w:bodyDiv w:val="1"/>
      <w:marLeft w:val="0"/>
      <w:marRight w:val="0"/>
      <w:marTop w:val="0"/>
      <w:marBottom w:val="0"/>
      <w:divBdr>
        <w:top w:val="none" w:sz="0" w:space="0" w:color="auto"/>
        <w:left w:val="none" w:sz="0" w:space="0" w:color="auto"/>
        <w:bottom w:val="none" w:sz="0" w:space="0" w:color="auto"/>
        <w:right w:val="none" w:sz="0" w:space="0" w:color="auto"/>
      </w:divBdr>
    </w:div>
    <w:div w:id="412317205">
      <w:bodyDiv w:val="1"/>
      <w:marLeft w:val="0"/>
      <w:marRight w:val="0"/>
      <w:marTop w:val="0"/>
      <w:marBottom w:val="0"/>
      <w:divBdr>
        <w:top w:val="none" w:sz="0" w:space="0" w:color="auto"/>
        <w:left w:val="none" w:sz="0" w:space="0" w:color="auto"/>
        <w:bottom w:val="none" w:sz="0" w:space="0" w:color="auto"/>
        <w:right w:val="none" w:sz="0" w:space="0" w:color="auto"/>
      </w:divBdr>
    </w:div>
    <w:div w:id="494340487">
      <w:bodyDiv w:val="1"/>
      <w:marLeft w:val="0"/>
      <w:marRight w:val="0"/>
      <w:marTop w:val="0"/>
      <w:marBottom w:val="0"/>
      <w:divBdr>
        <w:top w:val="none" w:sz="0" w:space="0" w:color="auto"/>
        <w:left w:val="none" w:sz="0" w:space="0" w:color="auto"/>
        <w:bottom w:val="none" w:sz="0" w:space="0" w:color="auto"/>
        <w:right w:val="none" w:sz="0" w:space="0" w:color="auto"/>
      </w:divBdr>
      <w:divsChild>
        <w:div w:id="672535314">
          <w:marLeft w:val="0"/>
          <w:marRight w:val="0"/>
          <w:marTop w:val="0"/>
          <w:marBottom w:val="0"/>
          <w:divBdr>
            <w:top w:val="none" w:sz="0" w:space="0" w:color="auto"/>
            <w:left w:val="none" w:sz="0" w:space="0" w:color="auto"/>
            <w:bottom w:val="none" w:sz="0" w:space="0" w:color="auto"/>
            <w:right w:val="none" w:sz="0" w:space="0" w:color="auto"/>
          </w:divBdr>
          <w:divsChild>
            <w:div w:id="144593867">
              <w:marLeft w:val="0"/>
              <w:marRight w:val="0"/>
              <w:marTop w:val="0"/>
              <w:marBottom w:val="0"/>
              <w:divBdr>
                <w:top w:val="none" w:sz="0" w:space="0" w:color="auto"/>
                <w:left w:val="none" w:sz="0" w:space="0" w:color="auto"/>
                <w:bottom w:val="none" w:sz="0" w:space="0" w:color="auto"/>
                <w:right w:val="none" w:sz="0" w:space="0" w:color="auto"/>
              </w:divBdr>
              <w:divsChild>
                <w:div w:id="1952395704">
                  <w:marLeft w:val="0"/>
                  <w:marRight w:val="0"/>
                  <w:marTop w:val="0"/>
                  <w:marBottom w:val="0"/>
                  <w:divBdr>
                    <w:top w:val="none" w:sz="0" w:space="0" w:color="auto"/>
                    <w:left w:val="none" w:sz="0" w:space="0" w:color="auto"/>
                    <w:bottom w:val="none" w:sz="0" w:space="0" w:color="auto"/>
                    <w:right w:val="none" w:sz="0" w:space="0" w:color="auto"/>
                  </w:divBdr>
                  <w:divsChild>
                    <w:div w:id="1099907720">
                      <w:marLeft w:val="0"/>
                      <w:marRight w:val="0"/>
                      <w:marTop w:val="0"/>
                      <w:marBottom w:val="0"/>
                      <w:divBdr>
                        <w:top w:val="none" w:sz="0" w:space="0" w:color="auto"/>
                        <w:left w:val="none" w:sz="0" w:space="0" w:color="auto"/>
                        <w:bottom w:val="none" w:sz="0" w:space="0" w:color="auto"/>
                        <w:right w:val="none" w:sz="0" w:space="0" w:color="auto"/>
                      </w:divBdr>
                      <w:divsChild>
                        <w:div w:id="1321150812">
                          <w:marLeft w:val="0"/>
                          <w:marRight w:val="0"/>
                          <w:marTop w:val="0"/>
                          <w:marBottom w:val="0"/>
                          <w:divBdr>
                            <w:top w:val="none" w:sz="0" w:space="0" w:color="auto"/>
                            <w:left w:val="none" w:sz="0" w:space="0" w:color="auto"/>
                            <w:bottom w:val="none" w:sz="0" w:space="0" w:color="auto"/>
                            <w:right w:val="none" w:sz="0" w:space="0" w:color="auto"/>
                          </w:divBdr>
                          <w:divsChild>
                            <w:div w:id="1119572923">
                              <w:marLeft w:val="0"/>
                              <w:marRight w:val="0"/>
                              <w:marTop w:val="0"/>
                              <w:marBottom w:val="0"/>
                              <w:divBdr>
                                <w:top w:val="none" w:sz="0" w:space="0" w:color="auto"/>
                                <w:left w:val="none" w:sz="0" w:space="0" w:color="auto"/>
                                <w:bottom w:val="none" w:sz="0" w:space="0" w:color="auto"/>
                                <w:right w:val="none" w:sz="0" w:space="0" w:color="auto"/>
                              </w:divBdr>
                              <w:divsChild>
                                <w:div w:id="286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926126">
      <w:bodyDiv w:val="1"/>
      <w:marLeft w:val="0"/>
      <w:marRight w:val="0"/>
      <w:marTop w:val="0"/>
      <w:marBottom w:val="0"/>
      <w:divBdr>
        <w:top w:val="none" w:sz="0" w:space="0" w:color="auto"/>
        <w:left w:val="none" w:sz="0" w:space="0" w:color="auto"/>
        <w:bottom w:val="none" w:sz="0" w:space="0" w:color="auto"/>
        <w:right w:val="none" w:sz="0" w:space="0" w:color="auto"/>
      </w:divBdr>
    </w:div>
    <w:div w:id="613681402">
      <w:bodyDiv w:val="1"/>
      <w:marLeft w:val="0"/>
      <w:marRight w:val="0"/>
      <w:marTop w:val="0"/>
      <w:marBottom w:val="0"/>
      <w:divBdr>
        <w:top w:val="none" w:sz="0" w:space="0" w:color="auto"/>
        <w:left w:val="none" w:sz="0" w:space="0" w:color="auto"/>
        <w:bottom w:val="none" w:sz="0" w:space="0" w:color="auto"/>
        <w:right w:val="none" w:sz="0" w:space="0" w:color="auto"/>
      </w:divBdr>
    </w:div>
    <w:div w:id="624391841">
      <w:bodyDiv w:val="1"/>
      <w:marLeft w:val="0"/>
      <w:marRight w:val="0"/>
      <w:marTop w:val="0"/>
      <w:marBottom w:val="0"/>
      <w:divBdr>
        <w:top w:val="none" w:sz="0" w:space="0" w:color="auto"/>
        <w:left w:val="none" w:sz="0" w:space="0" w:color="auto"/>
        <w:bottom w:val="none" w:sz="0" w:space="0" w:color="auto"/>
        <w:right w:val="none" w:sz="0" w:space="0" w:color="auto"/>
      </w:divBdr>
      <w:divsChild>
        <w:div w:id="242375552">
          <w:marLeft w:val="0"/>
          <w:marRight w:val="0"/>
          <w:marTop w:val="0"/>
          <w:marBottom w:val="0"/>
          <w:divBdr>
            <w:top w:val="none" w:sz="0" w:space="0" w:color="auto"/>
            <w:left w:val="none" w:sz="0" w:space="0" w:color="auto"/>
            <w:bottom w:val="none" w:sz="0" w:space="0" w:color="auto"/>
            <w:right w:val="none" w:sz="0" w:space="0" w:color="auto"/>
          </w:divBdr>
        </w:div>
        <w:div w:id="476151308">
          <w:marLeft w:val="0"/>
          <w:marRight w:val="0"/>
          <w:marTop w:val="0"/>
          <w:marBottom w:val="0"/>
          <w:divBdr>
            <w:top w:val="none" w:sz="0" w:space="0" w:color="auto"/>
            <w:left w:val="none" w:sz="0" w:space="0" w:color="auto"/>
            <w:bottom w:val="none" w:sz="0" w:space="0" w:color="auto"/>
            <w:right w:val="none" w:sz="0" w:space="0" w:color="auto"/>
          </w:divBdr>
        </w:div>
        <w:div w:id="552039832">
          <w:marLeft w:val="0"/>
          <w:marRight w:val="0"/>
          <w:marTop w:val="0"/>
          <w:marBottom w:val="0"/>
          <w:divBdr>
            <w:top w:val="none" w:sz="0" w:space="0" w:color="auto"/>
            <w:left w:val="none" w:sz="0" w:space="0" w:color="auto"/>
            <w:bottom w:val="none" w:sz="0" w:space="0" w:color="auto"/>
            <w:right w:val="none" w:sz="0" w:space="0" w:color="auto"/>
          </w:divBdr>
        </w:div>
        <w:div w:id="588779048">
          <w:marLeft w:val="0"/>
          <w:marRight w:val="0"/>
          <w:marTop w:val="0"/>
          <w:marBottom w:val="0"/>
          <w:divBdr>
            <w:top w:val="none" w:sz="0" w:space="0" w:color="auto"/>
            <w:left w:val="none" w:sz="0" w:space="0" w:color="auto"/>
            <w:bottom w:val="none" w:sz="0" w:space="0" w:color="auto"/>
            <w:right w:val="none" w:sz="0" w:space="0" w:color="auto"/>
          </w:divBdr>
        </w:div>
        <w:div w:id="1096437230">
          <w:marLeft w:val="0"/>
          <w:marRight w:val="0"/>
          <w:marTop w:val="0"/>
          <w:marBottom w:val="0"/>
          <w:divBdr>
            <w:top w:val="none" w:sz="0" w:space="0" w:color="auto"/>
            <w:left w:val="none" w:sz="0" w:space="0" w:color="auto"/>
            <w:bottom w:val="none" w:sz="0" w:space="0" w:color="auto"/>
            <w:right w:val="none" w:sz="0" w:space="0" w:color="auto"/>
          </w:divBdr>
        </w:div>
        <w:div w:id="1144466993">
          <w:marLeft w:val="0"/>
          <w:marRight w:val="0"/>
          <w:marTop w:val="0"/>
          <w:marBottom w:val="0"/>
          <w:divBdr>
            <w:top w:val="none" w:sz="0" w:space="0" w:color="auto"/>
            <w:left w:val="none" w:sz="0" w:space="0" w:color="auto"/>
            <w:bottom w:val="none" w:sz="0" w:space="0" w:color="auto"/>
            <w:right w:val="none" w:sz="0" w:space="0" w:color="auto"/>
          </w:divBdr>
        </w:div>
        <w:div w:id="1697854585">
          <w:marLeft w:val="0"/>
          <w:marRight w:val="0"/>
          <w:marTop w:val="0"/>
          <w:marBottom w:val="0"/>
          <w:divBdr>
            <w:top w:val="none" w:sz="0" w:space="0" w:color="auto"/>
            <w:left w:val="none" w:sz="0" w:space="0" w:color="auto"/>
            <w:bottom w:val="none" w:sz="0" w:space="0" w:color="auto"/>
            <w:right w:val="none" w:sz="0" w:space="0" w:color="auto"/>
          </w:divBdr>
        </w:div>
        <w:div w:id="1708405711">
          <w:marLeft w:val="0"/>
          <w:marRight w:val="0"/>
          <w:marTop w:val="0"/>
          <w:marBottom w:val="0"/>
          <w:divBdr>
            <w:top w:val="none" w:sz="0" w:space="0" w:color="auto"/>
            <w:left w:val="none" w:sz="0" w:space="0" w:color="auto"/>
            <w:bottom w:val="none" w:sz="0" w:space="0" w:color="auto"/>
            <w:right w:val="none" w:sz="0" w:space="0" w:color="auto"/>
          </w:divBdr>
        </w:div>
        <w:div w:id="1730104258">
          <w:marLeft w:val="0"/>
          <w:marRight w:val="0"/>
          <w:marTop w:val="0"/>
          <w:marBottom w:val="0"/>
          <w:divBdr>
            <w:top w:val="none" w:sz="0" w:space="0" w:color="auto"/>
            <w:left w:val="none" w:sz="0" w:space="0" w:color="auto"/>
            <w:bottom w:val="none" w:sz="0" w:space="0" w:color="auto"/>
            <w:right w:val="none" w:sz="0" w:space="0" w:color="auto"/>
          </w:divBdr>
        </w:div>
        <w:div w:id="2086756595">
          <w:marLeft w:val="0"/>
          <w:marRight w:val="0"/>
          <w:marTop w:val="0"/>
          <w:marBottom w:val="0"/>
          <w:divBdr>
            <w:top w:val="none" w:sz="0" w:space="0" w:color="auto"/>
            <w:left w:val="none" w:sz="0" w:space="0" w:color="auto"/>
            <w:bottom w:val="none" w:sz="0" w:space="0" w:color="auto"/>
            <w:right w:val="none" w:sz="0" w:space="0" w:color="auto"/>
          </w:divBdr>
        </w:div>
        <w:div w:id="2108578148">
          <w:marLeft w:val="0"/>
          <w:marRight w:val="0"/>
          <w:marTop w:val="0"/>
          <w:marBottom w:val="0"/>
          <w:divBdr>
            <w:top w:val="none" w:sz="0" w:space="0" w:color="auto"/>
            <w:left w:val="none" w:sz="0" w:space="0" w:color="auto"/>
            <w:bottom w:val="none" w:sz="0" w:space="0" w:color="auto"/>
            <w:right w:val="none" w:sz="0" w:space="0" w:color="auto"/>
          </w:divBdr>
        </w:div>
      </w:divsChild>
    </w:div>
    <w:div w:id="628164453">
      <w:bodyDiv w:val="1"/>
      <w:marLeft w:val="0"/>
      <w:marRight w:val="0"/>
      <w:marTop w:val="0"/>
      <w:marBottom w:val="0"/>
      <w:divBdr>
        <w:top w:val="none" w:sz="0" w:space="0" w:color="auto"/>
        <w:left w:val="none" w:sz="0" w:space="0" w:color="auto"/>
        <w:bottom w:val="none" w:sz="0" w:space="0" w:color="auto"/>
        <w:right w:val="none" w:sz="0" w:space="0" w:color="auto"/>
      </w:divBdr>
    </w:div>
    <w:div w:id="646781160">
      <w:bodyDiv w:val="1"/>
      <w:marLeft w:val="0"/>
      <w:marRight w:val="0"/>
      <w:marTop w:val="0"/>
      <w:marBottom w:val="0"/>
      <w:divBdr>
        <w:top w:val="none" w:sz="0" w:space="0" w:color="auto"/>
        <w:left w:val="none" w:sz="0" w:space="0" w:color="auto"/>
        <w:bottom w:val="none" w:sz="0" w:space="0" w:color="auto"/>
        <w:right w:val="none" w:sz="0" w:space="0" w:color="auto"/>
      </w:divBdr>
    </w:div>
    <w:div w:id="733545242">
      <w:bodyDiv w:val="1"/>
      <w:marLeft w:val="0"/>
      <w:marRight w:val="0"/>
      <w:marTop w:val="0"/>
      <w:marBottom w:val="0"/>
      <w:divBdr>
        <w:top w:val="none" w:sz="0" w:space="0" w:color="auto"/>
        <w:left w:val="none" w:sz="0" w:space="0" w:color="auto"/>
        <w:bottom w:val="none" w:sz="0" w:space="0" w:color="auto"/>
        <w:right w:val="none" w:sz="0" w:space="0" w:color="auto"/>
      </w:divBdr>
    </w:div>
    <w:div w:id="734857449">
      <w:bodyDiv w:val="1"/>
      <w:marLeft w:val="0"/>
      <w:marRight w:val="0"/>
      <w:marTop w:val="0"/>
      <w:marBottom w:val="0"/>
      <w:divBdr>
        <w:top w:val="none" w:sz="0" w:space="0" w:color="auto"/>
        <w:left w:val="none" w:sz="0" w:space="0" w:color="auto"/>
        <w:bottom w:val="none" w:sz="0" w:space="0" w:color="auto"/>
        <w:right w:val="none" w:sz="0" w:space="0" w:color="auto"/>
      </w:divBdr>
    </w:div>
    <w:div w:id="809057629">
      <w:bodyDiv w:val="1"/>
      <w:marLeft w:val="0"/>
      <w:marRight w:val="0"/>
      <w:marTop w:val="0"/>
      <w:marBottom w:val="0"/>
      <w:divBdr>
        <w:top w:val="none" w:sz="0" w:space="0" w:color="auto"/>
        <w:left w:val="none" w:sz="0" w:space="0" w:color="auto"/>
        <w:bottom w:val="none" w:sz="0" w:space="0" w:color="auto"/>
        <w:right w:val="none" w:sz="0" w:space="0" w:color="auto"/>
      </w:divBdr>
    </w:div>
    <w:div w:id="814375057">
      <w:bodyDiv w:val="1"/>
      <w:marLeft w:val="0"/>
      <w:marRight w:val="0"/>
      <w:marTop w:val="0"/>
      <w:marBottom w:val="0"/>
      <w:divBdr>
        <w:top w:val="none" w:sz="0" w:space="0" w:color="auto"/>
        <w:left w:val="none" w:sz="0" w:space="0" w:color="auto"/>
        <w:bottom w:val="none" w:sz="0" w:space="0" w:color="auto"/>
        <w:right w:val="none" w:sz="0" w:space="0" w:color="auto"/>
      </w:divBdr>
      <w:divsChild>
        <w:div w:id="1337153586">
          <w:marLeft w:val="0"/>
          <w:marRight w:val="0"/>
          <w:marTop w:val="0"/>
          <w:marBottom w:val="0"/>
          <w:divBdr>
            <w:top w:val="none" w:sz="0" w:space="0" w:color="auto"/>
            <w:left w:val="none" w:sz="0" w:space="0" w:color="auto"/>
            <w:bottom w:val="none" w:sz="0" w:space="0" w:color="auto"/>
            <w:right w:val="none" w:sz="0" w:space="0" w:color="auto"/>
          </w:divBdr>
        </w:div>
      </w:divsChild>
    </w:div>
    <w:div w:id="822359191">
      <w:bodyDiv w:val="1"/>
      <w:marLeft w:val="0"/>
      <w:marRight w:val="0"/>
      <w:marTop w:val="0"/>
      <w:marBottom w:val="0"/>
      <w:divBdr>
        <w:top w:val="none" w:sz="0" w:space="0" w:color="auto"/>
        <w:left w:val="none" w:sz="0" w:space="0" w:color="auto"/>
        <w:bottom w:val="none" w:sz="0" w:space="0" w:color="auto"/>
        <w:right w:val="none" w:sz="0" w:space="0" w:color="auto"/>
      </w:divBdr>
    </w:div>
    <w:div w:id="861820353">
      <w:bodyDiv w:val="1"/>
      <w:marLeft w:val="0"/>
      <w:marRight w:val="0"/>
      <w:marTop w:val="0"/>
      <w:marBottom w:val="0"/>
      <w:divBdr>
        <w:top w:val="none" w:sz="0" w:space="0" w:color="auto"/>
        <w:left w:val="none" w:sz="0" w:space="0" w:color="auto"/>
        <w:bottom w:val="none" w:sz="0" w:space="0" w:color="auto"/>
        <w:right w:val="none" w:sz="0" w:space="0" w:color="auto"/>
      </w:divBdr>
      <w:divsChild>
        <w:div w:id="1085999418">
          <w:marLeft w:val="0"/>
          <w:marRight w:val="0"/>
          <w:marTop w:val="0"/>
          <w:marBottom w:val="0"/>
          <w:divBdr>
            <w:top w:val="none" w:sz="0" w:space="0" w:color="auto"/>
            <w:left w:val="none" w:sz="0" w:space="0" w:color="auto"/>
            <w:bottom w:val="none" w:sz="0" w:space="0" w:color="auto"/>
            <w:right w:val="none" w:sz="0" w:space="0" w:color="auto"/>
          </w:divBdr>
        </w:div>
        <w:div w:id="165293128">
          <w:marLeft w:val="0"/>
          <w:marRight w:val="0"/>
          <w:marTop w:val="0"/>
          <w:marBottom w:val="0"/>
          <w:divBdr>
            <w:top w:val="none" w:sz="0" w:space="0" w:color="auto"/>
            <w:left w:val="none" w:sz="0" w:space="0" w:color="auto"/>
            <w:bottom w:val="none" w:sz="0" w:space="0" w:color="auto"/>
            <w:right w:val="none" w:sz="0" w:space="0" w:color="auto"/>
          </w:divBdr>
        </w:div>
        <w:div w:id="1279407467">
          <w:marLeft w:val="0"/>
          <w:marRight w:val="0"/>
          <w:marTop w:val="0"/>
          <w:marBottom w:val="0"/>
          <w:divBdr>
            <w:top w:val="none" w:sz="0" w:space="0" w:color="auto"/>
            <w:left w:val="none" w:sz="0" w:space="0" w:color="auto"/>
            <w:bottom w:val="none" w:sz="0" w:space="0" w:color="auto"/>
            <w:right w:val="none" w:sz="0" w:space="0" w:color="auto"/>
          </w:divBdr>
        </w:div>
        <w:div w:id="1653487345">
          <w:marLeft w:val="0"/>
          <w:marRight w:val="0"/>
          <w:marTop w:val="0"/>
          <w:marBottom w:val="0"/>
          <w:divBdr>
            <w:top w:val="none" w:sz="0" w:space="0" w:color="auto"/>
            <w:left w:val="none" w:sz="0" w:space="0" w:color="auto"/>
            <w:bottom w:val="none" w:sz="0" w:space="0" w:color="auto"/>
            <w:right w:val="none" w:sz="0" w:space="0" w:color="auto"/>
          </w:divBdr>
        </w:div>
        <w:div w:id="1255211342">
          <w:marLeft w:val="0"/>
          <w:marRight w:val="0"/>
          <w:marTop w:val="0"/>
          <w:marBottom w:val="0"/>
          <w:divBdr>
            <w:top w:val="none" w:sz="0" w:space="0" w:color="auto"/>
            <w:left w:val="none" w:sz="0" w:space="0" w:color="auto"/>
            <w:bottom w:val="none" w:sz="0" w:space="0" w:color="auto"/>
            <w:right w:val="none" w:sz="0" w:space="0" w:color="auto"/>
          </w:divBdr>
        </w:div>
        <w:div w:id="147596765">
          <w:marLeft w:val="0"/>
          <w:marRight w:val="0"/>
          <w:marTop w:val="0"/>
          <w:marBottom w:val="0"/>
          <w:divBdr>
            <w:top w:val="none" w:sz="0" w:space="0" w:color="auto"/>
            <w:left w:val="none" w:sz="0" w:space="0" w:color="auto"/>
            <w:bottom w:val="none" w:sz="0" w:space="0" w:color="auto"/>
            <w:right w:val="none" w:sz="0" w:space="0" w:color="auto"/>
          </w:divBdr>
        </w:div>
      </w:divsChild>
    </w:div>
    <w:div w:id="883712302">
      <w:bodyDiv w:val="1"/>
      <w:marLeft w:val="0"/>
      <w:marRight w:val="0"/>
      <w:marTop w:val="0"/>
      <w:marBottom w:val="0"/>
      <w:divBdr>
        <w:top w:val="none" w:sz="0" w:space="0" w:color="auto"/>
        <w:left w:val="none" w:sz="0" w:space="0" w:color="auto"/>
        <w:bottom w:val="none" w:sz="0" w:space="0" w:color="auto"/>
        <w:right w:val="none" w:sz="0" w:space="0" w:color="auto"/>
      </w:divBdr>
    </w:div>
    <w:div w:id="897518341">
      <w:bodyDiv w:val="1"/>
      <w:marLeft w:val="0"/>
      <w:marRight w:val="0"/>
      <w:marTop w:val="0"/>
      <w:marBottom w:val="0"/>
      <w:divBdr>
        <w:top w:val="none" w:sz="0" w:space="0" w:color="auto"/>
        <w:left w:val="none" w:sz="0" w:space="0" w:color="auto"/>
        <w:bottom w:val="none" w:sz="0" w:space="0" w:color="auto"/>
        <w:right w:val="none" w:sz="0" w:space="0" w:color="auto"/>
      </w:divBdr>
      <w:divsChild>
        <w:div w:id="223420416">
          <w:marLeft w:val="0"/>
          <w:marRight w:val="0"/>
          <w:marTop w:val="0"/>
          <w:marBottom w:val="0"/>
          <w:divBdr>
            <w:top w:val="none" w:sz="0" w:space="0" w:color="auto"/>
            <w:left w:val="none" w:sz="0" w:space="0" w:color="auto"/>
            <w:bottom w:val="none" w:sz="0" w:space="0" w:color="auto"/>
            <w:right w:val="none" w:sz="0" w:space="0" w:color="auto"/>
          </w:divBdr>
        </w:div>
      </w:divsChild>
    </w:div>
    <w:div w:id="970011511">
      <w:bodyDiv w:val="1"/>
      <w:marLeft w:val="0"/>
      <w:marRight w:val="0"/>
      <w:marTop w:val="0"/>
      <w:marBottom w:val="0"/>
      <w:divBdr>
        <w:top w:val="none" w:sz="0" w:space="0" w:color="auto"/>
        <w:left w:val="none" w:sz="0" w:space="0" w:color="auto"/>
        <w:bottom w:val="none" w:sz="0" w:space="0" w:color="auto"/>
        <w:right w:val="none" w:sz="0" w:space="0" w:color="auto"/>
      </w:divBdr>
    </w:div>
    <w:div w:id="978803332">
      <w:bodyDiv w:val="1"/>
      <w:marLeft w:val="0"/>
      <w:marRight w:val="0"/>
      <w:marTop w:val="0"/>
      <w:marBottom w:val="0"/>
      <w:divBdr>
        <w:top w:val="none" w:sz="0" w:space="0" w:color="auto"/>
        <w:left w:val="none" w:sz="0" w:space="0" w:color="auto"/>
        <w:bottom w:val="none" w:sz="0" w:space="0" w:color="auto"/>
        <w:right w:val="none" w:sz="0" w:space="0" w:color="auto"/>
      </w:divBdr>
    </w:div>
    <w:div w:id="1026564917">
      <w:bodyDiv w:val="1"/>
      <w:marLeft w:val="0"/>
      <w:marRight w:val="0"/>
      <w:marTop w:val="0"/>
      <w:marBottom w:val="0"/>
      <w:divBdr>
        <w:top w:val="none" w:sz="0" w:space="0" w:color="auto"/>
        <w:left w:val="none" w:sz="0" w:space="0" w:color="auto"/>
        <w:bottom w:val="none" w:sz="0" w:space="0" w:color="auto"/>
        <w:right w:val="none" w:sz="0" w:space="0" w:color="auto"/>
      </w:divBdr>
    </w:div>
    <w:div w:id="1047610044">
      <w:bodyDiv w:val="1"/>
      <w:marLeft w:val="0"/>
      <w:marRight w:val="0"/>
      <w:marTop w:val="0"/>
      <w:marBottom w:val="0"/>
      <w:divBdr>
        <w:top w:val="none" w:sz="0" w:space="0" w:color="auto"/>
        <w:left w:val="none" w:sz="0" w:space="0" w:color="auto"/>
        <w:bottom w:val="none" w:sz="0" w:space="0" w:color="auto"/>
        <w:right w:val="none" w:sz="0" w:space="0" w:color="auto"/>
      </w:divBdr>
    </w:div>
    <w:div w:id="1105881623">
      <w:bodyDiv w:val="1"/>
      <w:marLeft w:val="0"/>
      <w:marRight w:val="0"/>
      <w:marTop w:val="0"/>
      <w:marBottom w:val="0"/>
      <w:divBdr>
        <w:top w:val="none" w:sz="0" w:space="0" w:color="auto"/>
        <w:left w:val="none" w:sz="0" w:space="0" w:color="auto"/>
        <w:bottom w:val="none" w:sz="0" w:space="0" w:color="auto"/>
        <w:right w:val="none" w:sz="0" w:space="0" w:color="auto"/>
      </w:divBdr>
    </w:div>
    <w:div w:id="1124537045">
      <w:bodyDiv w:val="1"/>
      <w:marLeft w:val="0"/>
      <w:marRight w:val="0"/>
      <w:marTop w:val="0"/>
      <w:marBottom w:val="0"/>
      <w:divBdr>
        <w:top w:val="none" w:sz="0" w:space="0" w:color="auto"/>
        <w:left w:val="none" w:sz="0" w:space="0" w:color="auto"/>
        <w:bottom w:val="none" w:sz="0" w:space="0" w:color="auto"/>
        <w:right w:val="none" w:sz="0" w:space="0" w:color="auto"/>
      </w:divBdr>
      <w:divsChild>
        <w:div w:id="1614363387">
          <w:marLeft w:val="0"/>
          <w:marRight w:val="0"/>
          <w:marTop w:val="0"/>
          <w:marBottom w:val="0"/>
          <w:divBdr>
            <w:top w:val="none" w:sz="0" w:space="0" w:color="auto"/>
            <w:left w:val="none" w:sz="0" w:space="0" w:color="auto"/>
            <w:bottom w:val="none" w:sz="0" w:space="0" w:color="auto"/>
            <w:right w:val="none" w:sz="0" w:space="0" w:color="auto"/>
          </w:divBdr>
        </w:div>
        <w:div w:id="1110509134">
          <w:marLeft w:val="0"/>
          <w:marRight w:val="0"/>
          <w:marTop w:val="0"/>
          <w:marBottom w:val="0"/>
          <w:divBdr>
            <w:top w:val="none" w:sz="0" w:space="0" w:color="auto"/>
            <w:left w:val="none" w:sz="0" w:space="0" w:color="auto"/>
            <w:bottom w:val="none" w:sz="0" w:space="0" w:color="auto"/>
            <w:right w:val="none" w:sz="0" w:space="0" w:color="auto"/>
          </w:divBdr>
        </w:div>
        <w:div w:id="1902671822">
          <w:marLeft w:val="0"/>
          <w:marRight w:val="0"/>
          <w:marTop w:val="0"/>
          <w:marBottom w:val="0"/>
          <w:divBdr>
            <w:top w:val="none" w:sz="0" w:space="0" w:color="auto"/>
            <w:left w:val="none" w:sz="0" w:space="0" w:color="auto"/>
            <w:bottom w:val="none" w:sz="0" w:space="0" w:color="auto"/>
            <w:right w:val="none" w:sz="0" w:space="0" w:color="auto"/>
          </w:divBdr>
        </w:div>
        <w:div w:id="1185247419">
          <w:marLeft w:val="0"/>
          <w:marRight w:val="0"/>
          <w:marTop w:val="0"/>
          <w:marBottom w:val="0"/>
          <w:divBdr>
            <w:top w:val="none" w:sz="0" w:space="0" w:color="auto"/>
            <w:left w:val="none" w:sz="0" w:space="0" w:color="auto"/>
            <w:bottom w:val="none" w:sz="0" w:space="0" w:color="auto"/>
            <w:right w:val="none" w:sz="0" w:space="0" w:color="auto"/>
          </w:divBdr>
        </w:div>
        <w:div w:id="1474907069">
          <w:marLeft w:val="0"/>
          <w:marRight w:val="0"/>
          <w:marTop w:val="0"/>
          <w:marBottom w:val="0"/>
          <w:divBdr>
            <w:top w:val="none" w:sz="0" w:space="0" w:color="auto"/>
            <w:left w:val="none" w:sz="0" w:space="0" w:color="auto"/>
            <w:bottom w:val="none" w:sz="0" w:space="0" w:color="auto"/>
            <w:right w:val="none" w:sz="0" w:space="0" w:color="auto"/>
          </w:divBdr>
        </w:div>
        <w:div w:id="500583039">
          <w:marLeft w:val="0"/>
          <w:marRight w:val="0"/>
          <w:marTop w:val="0"/>
          <w:marBottom w:val="0"/>
          <w:divBdr>
            <w:top w:val="none" w:sz="0" w:space="0" w:color="auto"/>
            <w:left w:val="none" w:sz="0" w:space="0" w:color="auto"/>
            <w:bottom w:val="none" w:sz="0" w:space="0" w:color="auto"/>
            <w:right w:val="none" w:sz="0" w:space="0" w:color="auto"/>
          </w:divBdr>
        </w:div>
        <w:div w:id="20478409">
          <w:marLeft w:val="0"/>
          <w:marRight w:val="0"/>
          <w:marTop w:val="0"/>
          <w:marBottom w:val="0"/>
          <w:divBdr>
            <w:top w:val="none" w:sz="0" w:space="0" w:color="auto"/>
            <w:left w:val="none" w:sz="0" w:space="0" w:color="auto"/>
            <w:bottom w:val="none" w:sz="0" w:space="0" w:color="auto"/>
            <w:right w:val="none" w:sz="0" w:space="0" w:color="auto"/>
          </w:divBdr>
        </w:div>
        <w:div w:id="967784817">
          <w:marLeft w:val="0"/>
          <w:marRight w:val="0"/>
          <w:marTop w:val="0"/>
          <w:marBottom w:val="0"/>
          <w:divBdr>
            <w:top w:val="none" w:sz="0" w:space="0" w:color="auto"/>
            <w:left w:val="none" w:sz="0" w:space="0" w:color="auto"/>
            <w:bottom w:val="none" w:sz="0" w:space="0" w:color="auto"/>
            <w:right w:val="none" w:sz="0" w:space="0" w:color="auto"/>
          </w:divBdr>
        </w:div>
      </w:divsChild>
    </w:div>
    <w:div w:id="1181163792">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12380246">
      <w:bodyDiv w:val="1"/>
      <w:marLeft w:val="0"/>
      <w:marRight w:val="0"/>
      <w:marTop w:val="0"/>
      <w:marBottom w:val="0"/>
      <w:divBdr>
        <w:top w:val="none" w:sz="0" w:space="0" w:color="auto"/>
        <w:left w:val="none" w:sz="0" w:space="0" w:color="auto"/>
        <w:bottom w:val="none" w:sz="0" w:space="0" w:color="auto"/>
        <w:right w:val="none" w:sz="0" w:space="0" w:color="auto"/>
      </w:divBdr>
      <w:divsChild>
        <w:div w:id="1414594604">
          <w:marLeft w:val="0"/>
          <w:marRight w:val="0"/>
          <w:marTop w:val="0"/>
          <w:marBottom w:val="0"/>
          <w:divBdr>
            <w:top w:val="none" w:sz="0" w:space="0" w:color="auto"/>
            <w:left w:val="none" w:sz="0" w:space="0" w:color="auto"/>
            <w:bottom w:val="none" w:sz="0" w:space="0" w:color="auto"/>
            <w:right w:val="none" w:sz="0" w:space="0" w:color="auto"/>
          </w:divBdr>
        </w:div>
        <w:div w:id="714887369">
          <w:marLeft w:val="0"/>
          <w:marRight w:val="0"/>
          <w:marTop w:val="0"/>
          <w:marBottom w:val="0"/>
          <w:divBdr>
            <w:top w:val="none" w:sz="0" w:space="0" w:color="auto"/>
            <w:left w:val="none" w:sz="0" w:space="0" w:color="auto"/>
            <w:bottom w:val="none" w:sz="0" w:space="0" w:color="auto"/>
            <w:right w:val="none" w:sz="0" w:space="0" w:color="auto"/>
          </w:divBdr>
        </w:div>
        <w:div w:id="1067070675">
          <w:marLeft w:val="0"/>
          <w:marRight w:val="0"/>
          <w:marTop w:val="0"/>
          <w:marBottom w:val="0"/>
          <w:divBdr>
            <w:top w:val="none" w:sz="0" w:space="0" w:color="auto"/>
            <w:left w:val="none" w:sz="0" w:space="0" w:color="auto"/>
            <w:bottom w:val="none" w:sz="0" w:space="0" w:color="auto"/>
            <w:right w:val="none" w:sz="0" w:space="0" w:color="auto"/>
          </w:divBdr>
        </w:div>
        <w:div w:id="152961792">
          <w:marLeft w:val="0"/>
          <w:marRight w:val="0"/>
          <w:marTop w:val="0"/>
          <w:marBottom w:val="0"/>
          <w:divBdr>
            <w:top w:val="none" w:sz="0" w:space="0" w:color="auto"/>
            <w:left w:val="none" w:sz="0" w:space="0" w:color="auto"/>
            <w:bottom w:val="none" w:sz="0" w:space="0" w:color="auto"/>
            <w:right w:val="none" w:sz="0" w:space="0" w:color="auto"/>
          </w:divBdr>
        </w:div>
        <w:div w:id="509100260">
          <w:marLeft w:val="0"/>
          <w:marRight w:val="0"/>
          <w:marTop w:val="0"/>
          <w:marBottom w:val="0"/>
          <w:divBdr>
            <w:top w:val="none" w:sz="0" w:space="0" w:color="auto"/>
            <w:left w:val="none" w:sz="0" w:space="0" w:color="auto"/>
            <w:bottom w:val="none" w:sz="0" w:space="0" w:color="auto"/>
            <w:right w:val="none" w:sz="0" w:space="0" w:color="auto"/>
          </w:divBdr>
        </w:div>
        <w:div w:id="2114277215">
          <w:marLeft w:val="0"/>
          <w:marRight w:val="0"/>
          <w:marTop w:val="0"/>
          <w:marBottom w:val="0"/>
          <w:divBdr>
            <w:top w:val="none" w:sz="0" w:space="0" w:color="auto"/>
            <w:left w:val="none" w:sz="0" w:space="0" w:color="auto"/>
            <w:bottom w:val="none" w:sz="0" w:space="0" w:color="auto"/>
            <w:right w:val="none" w:sz="0" w:space="0" w:color="auto"/>
          </w:divBdr>
        </w:div>
        <w:div w:id="79526574">
          <w:marLeft w:val="0"/>
          <w:marRight w:val="0"/>
          <w:marTop w:val="0"/>
          <w:marBottom w:val="0"/>
          <w:divBdr>
            <w:top w:val="none" w:sz="0" w:space="0" w:color="auto"/>
            <w:left w:val="none" w:sz="0" w:space="0" w:color="auto"/>
            <w:bottom w:val="none" w:sz="0" w:space="0" w:color="auto"/>
            <w:right w:val="none" w:sz="0" w:space="0" w:color="auto"/>
          </w:divBdr>
        </w:div>
        <w:div w:id="132140493">
          <w:marLeft w:val="0"/>
          <w:marRight w:val="0"/>
          <w:marTop w:val="0"/>
          <w:marBottom w:val="0"/>
          <w:divBdr>
            <w:top w:val="none" w:sz="0" w:space="0" w:color="auto"/>
            <w:left w:val="none" w:sz="0" w:space="0" w:color="auto"/>
            <w:bottom w:val="none" w:sz="0" w:space="0" w:color="auto"/>
            <w:right w:val="none" w:sz="0" w:space="0" w:color="auto"/>
          </w:divBdr>
        </w:div>
        <w:div w:id="1053195308">
          <w:marLeft w:val="0"/>
          <w:marRight w:val="0"/>
          <w:marTop w:val="0"/>
          <w:marBottom w:val="0"/>
          <w:divBdr>
            <w:top w:val="none" w:sz="0" w:space="0" w:color="auto"/>
            <w:left w:val="none" w:sz="0" w:space="0" w:color="auto"/>
            <w:bottom w:val="none" w:sz="0" w:space="0" w:color="auto"/>
            <w:right w:val="none" w:sz="0" w:space="0" w:color="auto"/>
          </w:divBdr>
        </w:div>
        <w:div w:id="1133596574">
          <w:marLeft w:val="0"/>
          <w:marRight w:val="0"/>
          <w:marTop w:val="0"/>
          <w:marBottom w:val="0"/>
          <w:divBdr>
            <w:top w:val="none" w:sz="0" w:space="0" w:color="auto"/>
            <w:left w:val="none" w:sz="0" w:space="0" w:color="auto"/>
            <w:bottom w:val="none" w:sz="0" w:space="0" w:color="auto"/>
            <w:right w:val="none" w:sz="0" w:space="0" w:color="auto"/>
          </w:divBdr>
        </w:div>
        <w:div w:id="1918901969">
          <w:marLeft w:val="0"/>
          <w:marRight w:val="0"/>
          <w:marTop w:val="0"/>
          <w:marBottom w:val="0"/>
          <w:divBdr>
            <w:top w:val="none" w:sz="0" w:space="0" w:color="auto"/>
            <w:left w:val="none" w:sz="0" w:space="0" w:color="auto"/>
            <w:bottom w:val="none" w:sz="0" w:space="0" w:color="auto"/>
            <w:right w:val="none" w:sz="0" w:space="0" w:color="auto"/>
          </w:divBdr>
        </w:div>
        <w:div w:id="912932982">
          <w:marLeft w:val="0"/>
          <w:marRight w:val="0"/>
          <w:marTop w:val="0"/>
          <w:marBottom w:val="0"/>
          <w:divBdr>
            <w:top w:val="none" w:sz="0" w:space="0" w:color="auto"/>
            <w:left w:val="none" w:sz="0" w:space="0" w:color="auto"/>
            <w:bottom w:val="none" w:sz="0" w:space="0" w:color="auto"/>
            <w:right w:val="none" w:sz="0" w:space="0" w:color="auto"/>
          </w:divBdr>
        </w:div>
        <w:div w:id="2108114593">
          <w:marLeft w:val="0"/>
          <w:marRight w:val="0"/>
          <w:marTop w:val="0"/>
          <w:marBottom w:val="0"/>
          <w:divBdr>
            <w:top w:val="none" w:sz="0" w:space="0" w:color="auto"/>
            <w:left w:val="none" w:sz="0" w:space="0" w:color="auto"/>
            <w:bottom w:val="none" w:sz="0" w:space="0" w:color="auto"/>
            <w:right w:val="none" w:sz="0" w:space="0" w:color="auto"/>
          </w:divBdr>
        </w:div>
        <w:div w:id="1046175593">
          <w:marLeft w:val="0"/>
          <w:marRight w:val="0"/>
          <w:marTop w:val="0"/>
          <w:marBottom w:val="0"/>
          <w:divBdr>
            <w:top w:val="none" w:sz="0" w:space="0" w:color="auto"/>
            <w:left w:val="none" w:sz="0" w:space="0" w:color="auto"/>
            <w:bottom w:val="none" w:sz="0" w:space="0" w:color="auto"/>
            <w:right w:val="none" w:sz="0" w:space="0" w:color="auto"/>
          </w:divBdr>
        </w:div>
        <w:div w:id="1548882061">
          <w:marLeft w:val="0"/>
          <w:marRight w:val="0"/>
          <w:marTop w:val="0"/>
          <w:marBottom w:val="0"/>
          <w:divBdr>
            <w:top w:val="none" w:sz="0" w:space="0" w:color="auto"/>
            <w:left w:val="none" w:sz="0" w:space="0" w:color="auto"/>
            <w:bottom w:val="none" w:sz="0" w:space="0" w:color="auto"/>
            <w:right w:val="none" w:sz="0" w:space="0" w:color="auto"/>
          </w:divBdr>
        </w:div>
        <w:div w:id="241332314">
          <w:marLeft w:val="0"/>
          <w:marRight w:val="0"/>
          <w:marTop w:val="0"/>
          <w:marBottom w:val="0"/>
          <w:divBdr>
            <w:top w:val="none" w:sz="0" w:space="0" w:color="auto"/>
            <w:left w:val="none" w:sz="0" w:space="0" w:color="auto"/>
            <w:bottom w:val="none" w:sz="0" w:space="0" w:color="auto"/>
            <w:right w:val="none" w:sz="0" w:space="0" w:color="auto"/>
          </w:divBdr>
        </w:div>
        <w:div w:id="1762944065">
          <w:marLeft w:val="0"/>
          <w:marRight w:val="0"/>
          <w:marTop w:val="0"/>
          <w:marBottom w:val="0"/>
          <w:divBdr>
            <w:top w:val="none" w:sz="0" w:space="0" w:color="auto"/>
            <w:left w:val="none" w:sz="0" w:space="0" w:color="auto"/>
            <w:bottom w:val="none" w:sz="0" w:space="0" w:color="auto"/>
            <w:right w:val="none" w:sz="0" w:space="0" w:color="auto"/>
          </w:divBdr>
        </w:div>
        <w:div w:id="1253322743">
          <w:marLeft w:val="0"/>
          <w:marRight w:val="0"/>
          <w:marTop w:val="0"/>
          <w:marBottom w:val="0"/>
          <w:divBdr>
            <w:top w:val="none" w:sz="0" w:space="0" w:color="auto"/>
            <w:left w:val="none" w:sz="0" w:space="0" w:color="auto"/>
            <w:bottom w:val="none" w:sz="0" w:space="0" w:color="auto"/>
            <w:right w:val="none" w:sz="0" w:space="0" w:color="auto"/>
          </w:divBdr>
        </w:div>
        <w:div w:id="832525140">
          <w:marLeft w:val="0"/>
          <w:marRight w:val="0"/>
          <w:marTop w:val="0"/>
          <w:marBottom w:val="0"/>
          <w:divBdr>
            <w:top w:val="none" w:sz="0" w:space="0" w:color="auto"/>
            <w:left w:val="none" w:sz="0" w:space="0" w:color="auto"/>
            <w:bottom w:val="none" w:sz="0" w:space="0" w:color="auto"/>
            <w:right w:val="none" w:sz="0" w:space="0" w:color="auto"/>
          </w:divBdr>
        </w:div>
        <w:div w:id="1450929343">
          <w:marLeft w:val="0"/>
          <w:marRight w:val="0"/>
          <w:marTop w:val="0"/>
          <w:marBottom w:val="0"/>
          <w:divBdr>
            <w:top w:val="none" w:sz="0" w:space="0" w:color="auto"/>
            <w:left w:val="none" w:sz="0" w:space="0" w:color="auto"/>
            <w:bottom w:val="none" w:sz="0" w:space="0" w:color="auto"/>
            <w:right w:val="none" w:sz="0" w:space="0" w:color="auto"/>
          </w:divBdr>
        </w:div>
        <w:div w:id="1989702180">
          <w:marLeft w:val="0"/>
          <w:marRight w:val="0"/>
          <w:marTop w:val="0"/>
          <w:marBottom w:val="0"/>
          <w:divBdr>
            <w:top w:val="none" w:sz="0" w:space="0" w:color="auto"/>
            <w:left w:val="none" w:sz="0" w:space="0" w:color="auto"/>
            <w:bottom w:val="none" w:sz="0" w:space="0" w:color="auto"/>
            <w:right w:val="none" w:sz="0" w:space="0" w:color="auto"/>
          </w:divBdr>
        </w:div>
        <w:div w:id="2073262484">
          <w:marLeft w:val="0"/>
          <w:marRight w:val="0"/>
          <w:marTop w:val="0"/>
          <w:marBottom w:val="0"/>
          <w:divBdr>
            <w:top w:val="none" w:sz="0" w:space="0" w:color="auto"/>
            <w:left w:val="none" w:sz="0" w:space="0" w:color="auto"/>
            <w:bottom w:val="none" w:sz="0" w:space="0" w:color="auto"/>
            <w:right w:val="none" w:sz="0" w:space="0" w:color="auto"/>
          </w:divBdr>
        </w:div>
        <w:div w:id="1045331497">
          <w:marLeft w:val="0"/>
          <w:marRight w:val="0"/>
          <w:marTop w:val="0"/>
          <w:marBottom w:val="0"/>
          <w:divBdr>
            <w:top w:val="none" w:sz="0" w:space="0" w:color="auto"/>
            <w:left w:val="none" w:sz="0" w:space="0" w:color="auto"/>
            <w:bottom w:val="none" w:sz="0" w:space="0" w:color="auto"/>
            <w:right w:val="none" w:sz="0" w:space="0" w:color="auto"/>
          </w:divBdr>
        </w:div>
        <w:div w:id="324553477">
          <w:marLeft w:val="0"/>
          <w:marRight w:val="0"/>
          <w:marTop w:val="0"/>
          <w:marBottom w:val="0"/>
          <w:divBdr>
            <w:top w:val="none" w:sz="0" w:space="0" w:color="auto"/>
            <w:left w:val="none" w:sz="0" w:space="0" w:color="auto"/>
            <w:bottom w:val="none" w:sz="0" w:space="0" w:color="auto"/>
            <w:right w:val="none" w:sz="0" w:space="0" w:color="auto"/>
          </w:divBdr>
        </w:div>
        <w:div w:id="401607952">
          <w:marLeft w:val="0"/>
          <w:marRight w:val="0"/>
          <w:marTop w:val="0"/>
          <w:marBottom w:val="0"/>
          <w:divBdr>
            <w:top w:val="none" w:sz="0" w:space="0" w:color="auto"/>
            <w:left w:val="none" w:sz="0" w:space="0" w:color="auto"/>
            <w:bottom w:val="none" w:sz="0" w:space="0" w:color="auto"/>
            <w:right w:val="none" w:sz="0" w:space="0" w:color="auto"/>
          </w:divBdr>
        </w:div>
        <w:div w:id="937105485">
          <w:marLeft w:val="0"/>
          <w:marRight w:val="0"/>
          <w:marTop w:val="0"/>
          <w:marBottom w:val="0"/>
          <w:divBdr>
            <w:top w:val="none" w:sz="0" w:space="0" w:color="auto"/>
            <w:left w:val="none" w:sz="0" w:space="0" w:color="auto"/>
            <w:bottom w:val="none" w:sz="0" w:space="0" w:color="auto"/>
            <w:right w:val="none" w:sz="0" w:space="0" w:color="auto"/>
          </w:divBdr>
        </w:div>
      </w:divsChild>
    </w:div>
    <w:div w:id="1270508889">
      <w:bodyDiv w:val="1"/>
      <w:marLeft w:val="0"/>
      <w:marRight w:val="0"/>
      <w:marTop w:val="0"/>
      <w:marBottom w:val="0"/>
      <w:divBdr>
        <w:top w:val="none" w:sz="0" w:space="0" w:color="auto"/>
        <w:left w:val="none" w:sz="0" w:space="0" w:color="auto"/>
        <w:bottom w:val="none" w:sz="0" w:space="0" w:color="auto"/>
        <w:right w:val="none" w:sz="0" w:space="0" w:color="auto"/>
      </w:divBdr>
      <w:divsChild>
        <w:div w:id="1842697167">
          <w:marLeft w:val="0"/>
          <w:marRight w:val="0"/>
          <w:marTop w:val="0"/>
          <w:marBottom w:val="0"/>
          <w:divBdr>
            <w:top w:val="none" w:sz="0" w:space="0" w:color="auto"/>
            <w:left w:val="none" w:sz="0" w:space="0" w:color="auto"/>
            <w:bottom w:val="none" w:sz="0" w:space="0" w:color="auto"/>
            <w:right w:val="none" w:sz="0" w:space="0" w:color="auto"/>
          </w:divBdr>
        </w:div>
        <w:div w:id="1447852208">
          <w:marLeft w:val="0"/>
          <w:marRight w:val="0"/>
          <w:marTop w:val="0"/>
          <w:marBottom w:val="0"/>
          <w:divBdr>
            <w:top w:val="none" w:sz="0" w:space="0" w:color="auto"/>
            <w:left w:val="none" w:sz="0" w:space="0" w:color="auto"/>
            <w:bottom w:val="none" w:sz="0" w:space="0" w:color="auto"/>
            <w:right w:val="none" w:sz="0" w:space="0" w:color="auto"/>
          </w:divBdr>
        </w:div>
        <w:div w:id="561916017">
          <w:marLeft w:val="0"/>
          <w:marRight w:val="0"/>
          <w:marTop w:val="0"/>
          <w:marBottom w:val="0"/>
          <w:divBdr>
            <w:top w:val="none" w:sz="0" w:space="0" w:color="auto"/>
            <w:left w:val="none" w:sz="0" w:space="0" w:color="auto"/>
            <w:bottom w:val="none" w:sz="0" w:space="0" w:color="auto"/>
            <w:right w:val="none" w:sz="0" w:space="0" w:color="auto"/>
          </w:divBdr>
        </w:div>
        <w:div w:id="75366906">
          <w:marLeft w:val="0"/>
          <w:marRight w:val="0"/>
          <w:marTop w:val="0"/>
          <w:marBottom w:val="0"/>
          <w:divBdr>
            <w:top w:val="none" w:sz="0" w:space="0" w:color="auto"/>
            <w:left w:val="none" w:sz="0" w:space="0" w:color="auto"/>
            <w:bottom w:val="none" w:sz="0" w:space="0" w:color="auto"/>
            <w:right w:val="none" w:sz="0" w:space="0" w:color="auto"/>
          </w:divBdr>
        </w:div>
      </w:divsChild>
    </w:div>
    <w:div w:id="1351030408">
      <w:bodyDiv w:val="1"/>
      <w:marLeft w:val="0"/>
      <w:marRight w:val="0"/>
      <w:marTop w:val="0"/>
      <w:marBottom w:val="0"/>
      <w:divBdr>
        <w:top w:val="none" w:sz="0" w:space="0" w:color="auto"/>
        <w:left w:val="none" w:sz="0" w:space="0" w:color="auto"/>
        <w:bottom w:val="none" w:sz="0" w:space="0" w:color="auto"/>
        <w:right w:val="none" w:sz="0" w:space="0" w:color="auto"/>
      </w:divBdr>
    </w:div>
    <w:div w:id="1361511418">
      <w:bodyDiv w:val="1"/>
      <w:marLeft w:val="0"/>
      <w:marRight w:val="0"/>
      <w:marTop w:val="0"/>
      <w:marBottom w:val="0"/>
      <w:divBdr>
        <w:top w:val="none" w:sz="0" w:space="0" w:color="auto"/>
        <w:left w:val="none" w:sz="0" w:space="0" w:color="auto"/>
        <w:bottom w:val="none" w:sz="0" w:space="0" w:color="auto"/>
        <w:right w:val="none" w:sz="0" w:space="0" w:color="auto"/>
      </w:divBdr>
    </w:div>
    <w:div w:id="1369137552">
      <w:bodyDiv w:val="1"/>
      <w:marLeft w:val="0"/>
      <w:marRight w:val="0"/>
      <w:marTop w:val="0"/>
      <w:marBottom w:val="0"/>
      <w:divBdr>
        <w:top w:val="none" w:sz="0" w:space="0" w:color="auto"/>
        <w:left w:val="none" w:sz="0" w:space="0" w:color="auto"/>
        <w:bottom w:val="none" w:sz="0" w:space="0" w:color="auto"/>
        <w:right w:val="none" w:sz="0" w:space="0" w:color="auto"/>
      </w:divBdr>
      <w:divsChild>
        <w:div w:id="799423576">
          <w:marLeft w:val="0"/>
          <w:marRight w:val="0"/>
          <w:marTop w:val="0"/>
          <w:marBottom w:val="0"/>
          <w:divBdr>
            <w:top w:val="none" w:sz="0" w:space="0" w:color="auto"/>
            <w:left w:val="none" w:sz="0" w:space="0" w:color="auto"/>
            <w:bottom w:val="none" w:sz="0" w:space="0" w:color="auto"/>
            <w:right w:val="none" w:sz="0" w:space="0" w:color="auto"/>
          </w:divBdr>
        </w:div>
        <w:div w:id="126776319">
          <w:marLeft w:val="0"/>
          <w:marRight w:val="0"/>
          <w:marTop w:val="0"/>
          <w:marBottom w:val="0"/>
          <w:divBdr>
            <w:top w:val="none" w:sz="0" w:space="0" w:color="auto"/>
            <w:left w:val="none" w:sz="0" w:space="0" w:color="auto"/>
            <w:bottom w:val="none" w:sz="0" w:space="0" w:color="auto"/>
            <w:right w:val="none" w:sz="0" w:space="0" w:color="auto"/>
          </w:divBdr>
        </w:div>
        <w:div w:id="521750887">
          <w:marLeft w:val="0"/>
          <w:marRight w:val="0"/>
          <w:marTop w:val="0"/>
          <w:marBottom w:val="0"/>
          <w:divBdr>
            <w:top w:val="none" w:sz="0" w:space="0" w:color="auto"/>
            <w:left w:val="none" w:sz="0" w:space="0" w:color="auto"/>
            <w:bottom w:val="none" w:sz="0" w:space="0" w:color="auto"/>
            <w:right w:val="none" w:sz="0" w:space="0" w:color="auto"/>
          </w:divBdr>
        </w:div>
        <w:div w:id="26486549">
          <w:marLeft w:val="0"/>
          <w:marRight w:val="0"/>
          <w:marTop w:val="0"/>
          <w:marBottom w:val="0"/>
          <w:divBdr>
            <w:top w:val="none" w:sz="0" w:space="0" w:color="auto"/>
            <w:left w:val="none" w:sz="0" w:space="0" w:color="auto"/>
            <w:bottom w:val="none" w:sz="0" w:space="0" w:color="auto"/>
            <w:right w:val="none" w:sz="0" w:space="0" w:color="auto"/>
          </w:divBdr>
        </w:div>
      </w:divsChild>
    </w:div>
    <w:div w:id="1381203184">
      <w:bodyDiv w:val="1"/>
      <w:marLeft w:val="0"/>
      <w:marRight w:val="0"/>
      <w:marTop w:val="0"/>
      <w:marBottom w:val="0"/>
      <w:divBdr>
        <w:top w:val="none" w:sz="0" w:space="0" w:color="auto"/>
        <w:left w:val="none" w:sz="0" w:space="0" w:color="auto"/>
        <w:bottom w:val="none" w:sz="0" w:space="0" w:color="auto"/>
        <w:right w:val="none" w:sz="0" w:space="0" w:color="auto"/>
      </w:divBdr>
    </w:div>
    <w:div w:id="1396515338">
      <w:bodyDiv w:val="1"/>
      <w:marLeft w:val="0"/>
      <w:marRight w:val="0"/>
      <w:marTop w:val="0"/>
      <w:marBottom w:val="0"/>
      <w:divBdr>
        <w:top w:val="none" w:sz="0" w:space="0" w:color="auto"/>
        <w:left w:val="none" w:sz="0" w:space="0" w:color="auto"/>
        <w:bottom w:val="none" w:sz="0" w:space="0" w:color="auto"/>
        <w:right w:val="none" w:sz="0" w:space="0" w:color="auto"/>
      </w:divBdr>
    </w:div>
    <w:div w:id="1400177167">
      <w:bodyDiv w:val="1"/>
      <w:marLeft w:val="0"/>
      <w:marRight w:val="0"/>
      <w:marTop w:val="0"/>
      <w:marBottom w:val="0"/>
      <w:divBdr>
        <w:top w:val="none" w:sz="0" w:space="0" w:color="auto"/>
        <w:left w:val="none" w:sz="0" w:space="0" w:color="auto"/>
        <w:bottom w:val="none" w:sz="0" w:space="0" w:color="auto"/>
        <w:right w:val="none" w:sz="0" w:space="0" w:color="auto"/>
      </w:divBdr>
      <w:divsChild>
        <w:div w:id="1444764764">
          <w:marLeft w:val="0"/>
          <w:marRight w:val="0"/>
          <w:marTop w:val="0"/>
          <w:marBottom w:val="0"/>
          <w:divBdr>
            <w:top w:val="none" w:sz="0" w:space="0" w:color="auto"/>
            <w:left w:val="none" w:sz="0" w:space="0" w:color="auto"/>
            <w:bottom w:val="none" w:sz="0" w:space="0" w:color="auto"/>
            <w:right w:val="none" w:sz="0" w:space="0" w:color="auto"/>
          </w:divBdr>
        </w:div>
        <w:div w:id="1757702263">
          <w:marLeft w:val="0"/>
          <w:marRight w:val="0"/>
          <w:marTop w:val="0"/>
          <w:marBottom w:val="0"/>
          <w:divBdr>
            <w:top w:val="none" w:sz="0" w:space="0" w:color="auto"/>
            <w:left w:val="none" w:sz="0" w:space="0" w:color="auto"/>
            <w:bottom w:val="none" w:sz="0" w:space="0" w:color="auto"/>
            <w:right w:val="none" w:sz="0" w:space="0" w:color="auto"/>
          </w:divBdr>
        </w:div>
        <w:div w:id="1059288586">
          <w:marLeft w:val="0"/>
          <w:marRight w:val="0"/>
          <w:marTop w:val="0"/>
          <w:marBottom w:val="0"/>
          <w:divBdr>
            <w:top w:val="none" w:sz="0" w:space="0" w:color="auto"/>
            <w:left w:val="none" w:sz="0" w:space="0" w:color="auto"/>
            <w:bottom w:val="none" w:sz="0" w:space="0" w:color="auto"/>
            <w:right w:val="none" w:sz="0" w:space="0" w:color="auto"/>
          </w:divBdr>
        </w:div>
        <w:div w:id="465590948">
          <w:marLeft w:val="0"/>
          <w:marRight w:val="0"/>
          <w:marTop w:val="0"/>
          <w:marBottom w:val="0"/>
          <w:divBdr>
            <w:top w:val="none" w:sz="0" w:space="0" w:color="auto"/>
            <w:left w:val="none" w:sz="0" w:space="0" w:color="auto"/>
            <w:bottom w:val="none" w:sz="0" w:space="0" w:color="auto"/>
            <w:right w:val="none" w:sz="0" w:space="0" w:color="auto"/>
          </w:divBdr>
        </w:div>
        <w:div w:id="1734236258">
          <w:marLeft w:val="0"/>
          <w:marRight w:val="0"/>
          <w:marTop w:val="0"/>
          <w:marBottom w:val="0"/>
          <w:divBdr>
            <w:top w:val="none" w:sz="0" w:space="0" w:color="auto"/>
            <w:left w:val="none" w:sz="0" w:space="0" w:color="auto"/>
            <w:bottom w:val="none" w:sz="0" w:space="0" w:color="auto"/>
            <w:right w:val="none" w:sz="0" w:space="0" w:color="auto"/>
          </w:divBdr>
        </w:div>
      </w:divsChild>
    </w:div>
    <w:div w:id="1404135569">
      <w:bodyDiv w:val="1"/>
      <w:marLeft w:val="0"/>
      <w:marRight w:val="0"/>
      <w:marTop w:val="0"/>
      <w:marBottom w:val="0"/>
      <w:divBdr>
        <w:top w:val="none" w:sz="0" w:space="0" w:color="auto"/>
        <w:left w:val="none" w:sz="0" w:space="0" w:color="auto"/>
        <w:bottom w:val="none" w:sz="0" w:space="0" w:color="auto"/>
        <w:right w:val="none" w:sz="0" w:space="0" w:color="auto"/>
      </w:divBdr>
    </w:div>
    <w:div w:id="1561208561">
      <w:bodyDiv w:val="1"/>
      <w:marLeft w:val="0"/>
      <w:marRight w:val="0"/>
      <w:marTop w:val="0"/>
      <w:marBottom w:val="0"/>
      <w:divBdr>
        <w:top w:val="none" w:sz="0" w:space="0" w:color="auto"/>
        <w:left w:val="none" w:sz="0" w:space="0" w:color="auto"/>
        <w:bottom w:val="none" w:sz="0" w:space="0" w:color="auto"/>
        <w:right w:val="none" w:sz="0" w:space="0" w:color="auto"/>
      </w:divBdr>
      <w:divsChild>
        <w:div w:id="454327684">
          <w:marLeft w:val="0"/>
          <w:marRight w:val="0"/>
          <w:marTop w:val="0"/>
          <w:marBottom w:val="0"/>
          <w:divBdr>
            <w:top w:val="none" w:sz="0" w:space="0" w:color="auto"/>
            <w:left w:val="none" w:sz="0" w:space="0" w:color="auto"/>
            <w:bottom w:val="none" w:sz="0" w:space="0" w:color="auto"/>
            <w:right w:val="none" w:sz="0" w:space="0" w:color="auto"/>
          </w:divBdr>
        </w:div>
        <w:div w:id="1773042382">
          <w:marLeft w:val="0"/>
          <w:marRight w:val="0"/>
          <w:marTop w:val="0"/>
          <w:marBottom w:val="0"/>
          <w:divBdr>
            <w:top w:val="none" w:sz="0" w:space="0" w:color="auto"/>
            <w:left w:val="none" w:sz="0" w:space="0" w:color="auto"/>
            <w:bottom w:val="none" w:sz="0" w:space="0" w:color="auto"/>
            <w:right w:val="none" w:sz="0" w:space="0" w:color="auto"/>
          </w:divBdr>
        </w:div>
      </w:divsChild>
    </w:div>
    <w:div w:id="1580554951">
      <w:bodyDiv w:val="1"/>
      <w:marLeft w:val="0"/>
      <w:marRight w:val="0"/>
      <w:marTop w:val="0"/>
      <w:marBottom w:val="0"/>
      <w:divBdr>
        <w:top w:val="none" w:sz="0" w:space="0" w:color="auto"/>
        <w:left w:val="none" w:sz="0" w:space="0" w:color="auto"/>
        <w:bottom w:val="none" w:sz="0" w:space="0" w:color="auto"/>
        <w:right w:val="none" w:sz="0" w:space="0" w:color="auto"/>
      </w:divBdr>
    </w:div>
    <w:div w:id="1585452000">
      <w:bodyDiv w:val="1"/>
      <w:marLeft w:val="0"/>
      <w:marRight w:val="0"/>
      <w:marTop w:val="0"/>
      <w:marBottom w:val="0"/>
      <w:divBdr>
        <w:top w:val="none" w:sz="0" w:space="0" w:color="auto"/>
        <w:left w:val="none" w:sz="0" w:space="0" w:color="auto"/>
        <w:bottom w:val="none" w:sz="0" w:space="0" w:color="auto"/>
        <w:right w:val="none" w:sz="0" w:space="0" w:color="auto"/>
      </w:divBdr>
    </w:div>
    <w:div w:id="1607470226">
      <w:bodyDiv w:val="1"/>
      <w:marLeft w:val="0"/>
      <w:marRight w:val="0"/>
      <w:marTop w:val="0"/>
      <w:marBottom w:val="0"/>
      <w:divBdr>
        <w:top w:val="none" w:sz="0" w:space="0" w:color="auto"/>
        <w:left w:val="none" w:sz="0" w:space="0" w:color="auto"/>
        <w:bottom w:val="none" w:sz="0" w:space="0" w:color="auto"/>
        <w:right w:val="none" w:sz="0" w:space="0" w:color="auto"/>
      </w:divBdr>
      <w:divsChild>
        <w:div w:id="476384031">
          <w:marLeft w:val="0"/>
          <w:marRight w:val="0"/>
          <w:marTop w:val="0"/>
          <w:marBottom w:val="0"/>
          <w:divBdr>
            <w:top w:val="none" w:sz="0" w:space="0" w:color="auto"/>
            <w:left w:val="none" w:sz="0" w:space="0" w:color="auto"/>
            <w:bottom w:val="none" w:sz="0" w:space="0" w:color="auto"/>
            <w:right w:val="none" w:sz="0" w:space="0" w:color="auto"/>
          </w:divBdr>
        </w:div>
        <w:div w:id="790442053">
          <w:marLeft w:val="0"/>
          <w:marRight w:val="0"/>
          <w:marTop w:val="0"/>
          <w:marBottom w:val="0"/>
          <w:divBdr>
            <w:top w:val="none" w:sz="0" w:space="0" w:color="auto"/>
            <w:left w:val="none" w:sz="0" w:space="0" w:color="auto"/>
            <w:bottom w:val="none" w:sz="0" w:space="0" w:color="auto"/>
            <w:right w:val="none" w:sz="0" w:space="0" w:color="auto"/>
          </w:divBdr>
        </w:div>
      </w:divsChild>
    </w:div>
    <w:div w:id="1609702907">
      <w:bodyDiv w:val="1"/>
      <w:marLeft w:val="0"/>
      <w:marRight w:val="0"/>
      <w:marTop w:val="0"/>
      <w:marBottom w:val="0"/>
      <w:divBdr>
        <w:top w:val="none" w:sz="0" w:space="0" w:color="auto"/>
        <w:left w:val="none" w:sz="0" w:space="0" w:color="auto"/>
        <w:bottom w:val="none" w:sz="0" w:space="0" w:color="auto"/>
        <w:right w:val="none" w:sz="0" w:space="0" w:color="auto"/>
      </w:divBdr>
    </w:div>
    <w:div w:id="1618634871">
      <w:bodyDiv w:val="1"/>
      <w:marLeft w:val="0"/>
      <w:marRight w:val="0"/>
      <w:marTop w:val="0"/>
      <w:marBottom w:val="0"/>
      <w:divBdr>
        <w:top w:val="none" w:sz="0" w:space="0" w:color="auto"/>
        <w:left w:val="none" w:sz="0" w:space="0" w:color="auto"/>
        <w:bottom w:val="none" w:sz="0" w:space="0" w:color="auto"/>
        <w:right w:val="none" w:sz="0" w:space="0" w:color="auto"/>
      </w:divBdr>
    </w:div>
    <w:div w:id="1643580321">
      <w:bodyDiv w:val="1"/>
      <w:marLeft w:val="0"/>
      <w:marRight w:val="0"/>
      <w:marTop w:val="0"/>
      <w:marBottom w:val="0"/>
      <w:divBdr>
        <w:top w:val="none" w:sz="0" w:space="0" w:color="auto"/>
        <w:left w:val="none" w:sz="0" w:space="0" w:color="auto"/>
        <w:bottom w:val="none" w:sz="0" w:space="0" w:color="auto"/>
        <w:right w:val="none" w:sz="0" w:space="0" w:color="auto"/>
      </w:divBdr>
      <w:divsChild>
        <w:div w:id="313027214">
          <w:marLeft w:val="0"/>
          <w:marRight w:val="0"/>
          <w:marTop w:val="0"/>
          <w:marBottom w:val="0"/>
          <w:divBdr>
            <w:top w:val="none" w:sz="0" w:space="0" w:color="auto"/>
            <w:left w:val="none" w:sz="0" w:space="0" w:color="auto"/>
            <w:bottom w:val="none" w:sz="0" w:space="0" w:color="auto"/>
            <w:right w:val="none" w:sz="0" w:space="0" w:color="auto"/>
          </w:divBdr>
          <w:divsChild>
            <w:div w:id="336929261">
              <w:marLeft w:val="0"/>
              <w:marRight w:val="0"/>
              <w:marTop w:val="0"/>
              <w:marBottom w:val="0"/>
              <w:divBdr>
                <w:top w:val="none" w:sz="0" w:space="0" w:color="auto"/>
                <w:left w:val="none" w:sz="0" w:space="0" w:color="auto"/>
                <w:bottom w:val="none" w:sz="0" w:space="0" w:color="auto"/>
                <w:right w:val="none" w:sz="0" w:space="0" w:color="auto"/>
              </w:divBdr>
              <w:divsChild>
                <w:div w:id="1279725016">
                  <w:marLeft w:val="0"/>
                  <w:marRight w:val="0"/>
                  <w:marTop w:val="0"/>
                  <w:marBottom w:val="0"/>
                  <w:divBdr>
                    <w:top w:val="none" w:sz="0" w:space="0" w:color="auto"/>
                    <w:left w:val="none" w:sz="0" w:space="0" w:color="auto"/>
                    <w:bottom w:val="none" w:sz="0" w:space="0" w:color="auto"/>
                    <w:right w:val="none" w:sz="0" w:space="0" w:color="auto"/>
                  </w:divBdr>
                  <w:divsChild>
                    <w:div w:id="2097162955">
                      <w:marLeft w:val="0"/>
                      <w:marRight w:val="0"/>
                      <w:marTop w:val="0"/>
                      <w:marBottom w:val="0"/>
                      <w:divBdr>
                        <w:top w:val="none" w:sz="0" w:space="0" w:color="auto"/>
                        <w:left w:val="none" w:sz="0" w:space="0" w:color="auto"/>
                        <w:bottom w:val="none" w:sz="0" w:space="0" w:color="auto"/>
                        <w:right w:val="none" w:sz="0" w:space="0" w:color="auto"/>
                      </w:divBdr>
                      <w:divsChild>
                        <w:div w:id="274530714">
                          <w:marLeft w:val="0"/>
                          <w:marRight w:val="0"/>
                          <w:marTop w:val="0"/>
                          <w:marBottom w:val="0"/>
                          <w:divBdr>
                            <w:top w:val="none" w:sz="0" w:space="0" w:color="auto"/>
                            <w:left w:val="none" w:sz="0" w:space="0" w:color="auto"/>
                            <w:bottom w:val="none" w:sz="0" w:space="0" w:color="auto"/>
                            <w:right w:val="none" w:sz="0" w:space="0" w:color="auto"/>
                          </w:divBdr>
                          <w:divsChild>
                            <w:div w:id="1806266967">
                              <w:marLeft w:val="0"/>
                              <w:marRight w:val="0"/>
                              <w:marTop w:val="0"/>
                              <w:marBottom w:val="0"/>
                              <w:divBdr>
                                <w:top w:val="none" w:sz="0" w:space="0" w:color="auto"/>
                                <w:left w:val="none" w:sz="0" w:space="0" w:color="auto"/>
                                <w:bottom w:val="none" w:sz="0" w:space="0" w:color="auto"/>
                                <w:right w:val="none" w:sz="0" w:space="0" w:color="auto"/>
                              </w:divBdr>
                              <w:divsChild>
                                <w:div w:id="15918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728884">
      <w:bodyDiv w:val="1"/>
      <w:marLeft w:val="0"/>
      <w:marRight w:val="0"/>
      <w:marTop w:val="0"/>
      <w:marBottom w:val="0"/>
      <w:divBdr>
        <w:top w:val="none" w:sz="0" w:space="0" w:color="auto"/>
        <w:left w:val="none" w:sz="0" w:space="0" w:color="auto"/>
        <w:bottom w:val="none" w:sz="0" w:space="0" w:color="auto"/>
        <w:right w:val="none" w:sz="0" w:space="0" w:color="auto"/>
      </w:divBdr>
    </w:div>
    <w:div w:id="1649165490">
      <w:bodyDiv w:val="1"/>
      <w:marLeft w:val="0"/>
      <w:marRight w:val="0"/>
      <w:marTop w:val="0"/>
      <w:marBottom w:val="0"/>
      <w:divBdr>
        <w:top w:val="none" w:sz="0" w:space="0" w:color="auto"/>
        <w:left w:val="none" w:sz="0" w:space="0" w:color="auto"/>
        <w:bottom w:val="none" w:sz="0" w:space="0" w:color="auto"/>
        <w:right w:val="none" w:sz="0" w:space="0" w:color="auto"/>
      </w:divBdr>
    </w:div>
    <w:div w:id="1764380921">
      <w:bodyDiv w:val="1"/>
      <w:marLeft w:val="0"/>
      <w:marRight w:val="0"/>
      <w:marTop w:val="0"/>
      <w:marBottom w:val="0"/>
      <w:divBdr>
        <w:top w:val="none" w:sz="0" w:space="0" w:color="auto"/>
        <w:left w:val="none" w:sz="0" w:space="0" w:color="auto"/>
        <w:bottom w:val="none" w:sz="0" w:space="0" w:color="auto"/>
        <w:right w:val="none" w:sz="0" w:space="0" w:color="auto"/>
      </w:divBdr>
      <w:divsChild>
        <w:div w:id="60954530">
          <w:marLeft w:val="0"/>
          <w:marRight w:val="0"/>
          <w:marTop w:val="0"/>
          <w:marBottom w:val="0"/>
          <w:divBdr>
            <w:top w:val="none" w:sz="0" w:space="0" w:color="auto"/>
            <w:left w:val="none" w:sz="0" w:space="0" w:color="auto"/>
            <w:bottom w:val="none" w:sz="0" w:space="0" w:color="auto"/>
            <w:right w:val="none" w:sz="0" w:space="0" w:color="auto"/>
          </w:divBdr>
        </w:div>
        <w:div w:id="316888156">
          <w:marLeft w:val="0"/>
          <w:marRight w:val="0"/>
          <w:marTop w:val="0"/>
          <w:marBottom w:val="0"/>
          <w:divBdr>
            <w:top w:val="none" w:sz="0" w:space="0" w:color="auto"/>
            <w:left w:val="none" w:sz="0" w:space="0" w:color="auto"/>
            <w:bottom w:val="none" w:sz="0" w:space="0" w:color="auto"/>
            <w:right w:val="none" w:sz="0" w:space="0" w:color="auto"/>
          </w:divBdr>
        </w:div>
        <w:div w:id="502286914">
          <w:marLeft w:val="0"/>
          <w:marRight w:val="0"/>
          <w:marTop w:val="0"/>
          <w:marBottom w:val="0"/>
          <w:divBdr>
            <w:top w:val="none" w:sz="0" w:space="0" w:color="auto"/>
            <w:left w:val="none" w:sz="0" w:space="0" w:color="auto"/>
            <w:bottom w:val="none" w:sz="0" w:space="0" w:color="auto"/>
            <w:right w:val="none" w:sz="0" w:space="0" w:color="auto"/>
          </w:divBdr>
        </w:div>
        <w:div w:id="1826706615">
          <w:marLeft w:val="0"/>
          <w:marRight w:val="0"/>
          <w:marTop w:val="0"/>
          <w:marBottom w:val="0"/>
          <w:divBdr>
            <w:top w:val="none" w:sz="0" w:space="0" w:color="auto"/>
            <w:left w:val="none" w:sz="0" w:space="0" w:color="auto"/>
            <w:bottom w:val="none" w:sz="0" w:space="0" w:color="auto"/>
            <w:right w:val="none" w:sz="0" w:space="0" w:color="auto"/>
          </w:divBdr>
        </w:div>
        <w:div w:id="2144345457">
          <w:marLeft w:val="0"/>
          <w:marRight w:val="0"/>
          <w:marTop w:val="0"/>
          <w:marBottom w:val="0"/>
          <w:divBdr>
            <w:top w:val="none" w:sz="0" w:space="0" w:color="auto"/>
            <w:left w:val="none" w:sz="0" w:space="0" w:color="auto"/>
            <w:bottom w:val="none" w:sz="0" w:space="0" w:color="auto"/>
            <w:right w:val="none" w:sz="0" w:space="0" w:color="auto"/>
          </w:divBdr>
        </w:div>
      </w:divsChild>
    </w:div>
    <w:div w:id="1846557070">
      <w:bodyDiv w:val="1"/>
      <w:marLeft w:val="0"/>
      <w:marRight w:val="0"/>
      <w:marTop w:val="0"/>
      <w:marBottom w:val="0"/>
      <w:divBdr>
        <w:top w:val="none" w:sz="0" w:space="0" w:color="auto"/>
        <w:left w:val="none" w:sz="0" w:space="0" w:color="auto"/>
        <w:bottom w:val="none" w:sz="0" w:space="0" w:color="auto"/>
        <w:right w:val="none" w:sz="0" w:space="0" w:color="auto"/>
      </w:divBdr>
      <w:divsChild>
        <w:div w:id="1032267448">
          <w:marLeft w:val="0"/>
          <w:marRight w:val="0"/>
          <w:marTop w:val="0"/>
          <w:marBottom w:val="0"/>
          <w:divBdr>
            <w:top w:val="none" w:sz="0" w:space="0" w:color="auto"/>
            <w:left w:val="none" w:sz="0" w:space="0" w:color="auto"/>
            <w:bottom w:val="none" w:sz="0" w:space="0" w:color="auto"/>
            <w:right w:val="none" w:sz="0" w:space="0" w:color="auto"/>
          </w:divBdr>
        </w:div>
      </w:divsChild>
    </w:div>
    <w:div w:id="1928490871">
      <w:bodyDiv w:val="1"/>
      <w:marLeft w:val="0"/>
      <w:marRight w:val="0"/>
      <w:marTop w:val="0"/>
      <w:marBottom w:val="0"/>
      <w:divBdr>
        <w:top w:val="none" w:sz="0" w:space="0" w:color="auto"/>
        <w:left w:val="none" w:sz="0" w:space="0" w:color="auto"/>
        <w:bottom w:val="none" w:sz="0" w:space="0" w:color="auto"/>
        <w:right w:val="none" w:sz="0" w:space="0" w:color="auto"/>
      </w:divBdr>
      <w:divsChild>
        <w:div w:id="1037043254">
          <w:marLeft w:val="0"/>
          <w:marRight w:val="0"/>
          <w:marTop w:val="0"/>
          <w:marBottom w:val="0"/>
          <w:divBdr>
            <w:top w:val="none" w:sz="0" w:space="0" w:color="auto"/>
            <w:left w:val="none" w:sz="0" w:space="0" w:color="auto"/>
            <w:bottom w:val="none" w:sz="0" w:space="0" w:color="auto"/>
            <w:right w:val="none" w:sz="0" w:space="0" w:color="auto"/>
          </w:divBdr>
        </w:div>
        <w:div w:id="1423910718">
          <w:marLeft w:val="0"/>
          <w:marRight w:val="0"/>
          <w:marTop w:val="0"/>
          <w:marBottom w:val="0"/>
          <w:divBdr>
            <w:top w:val="none" w:sz="0" w:space="0" w:color="auto"/>
            <w:left w:val="none" w:sz="0" w:space="0" w:color="auto"/>
            <w:bottom w:val="none" w:sz="0" w:space="0" w:color="auto"/>
            <w:right w:val="none" w:sz="0" w:space="0" w:color="auto"/>
          </w:divBdr>
        </w:div>
        <w:div w:id="233590877">
          <w:marLeft w:val="0"/>
          <w:marRight w:val="0"/>
          <w:marTop w:val="0"/>
          <w:marBottom w:val="0"/>
          <w:divBdr>
            <w:top w:val="none" w:sz="0" w:space="0" w:color="auto"/>
            <w:left w:val="none" w:sz="0" w:space="0" w:color="auto"/>
            <w:bottom w:val="none" w:sz="0" w:space="0" w:color="auto"/>
            <w:right w:val="none" w:sz="0" w:space="0" w:color="auto"/>
          </w:divBdr>
        </w:div>
        <w:div w:id="490752804">
          <w:marLeft w:val="0"/>
          <w:marRight w:val="0"/>
          <w:marTop w:val="0"/>
          <w:marBottom w:val="0"/>
          <w:divBdr>
            <w:top w:val="none" w:sz="0" w:space="0" w:color="auto"/>
            <w:left w:val="none" w:sz="0" w:space="0" w:color="auto"/>
            <w:bottom w:val="none" w:sz="0" w:space="0" w:color="auto"/>
            <w:right w:val="none" w:sz="0" w:space="0" w:color="auto"/>
          </w:divBdr>
        </w:div>
        <w:div w:id="969089917">
          <w:marLeft w:val="0"/>
          <w:marRight w:val="0"/>
          <w:marTop w:val="0"/>
          <w:marBottom w:val="0"/>
          <w:divBdr>
            <w:top w:val="none" w:sz="0" w:space="0" w:color="auto"/>
            <w:left w:val="none" w:sz="0" w:space="0" w:color="auto"/>
            <w:bottom w:val="none" w:sz="0" w:space="0" w:color="auto"/>
            <w:right w:val="none" w:sz="0" w:space="0" w:color="auto"/>
          </w:divBdr>
        </w:div>
      </w:divsChild>
    </w:div>
    <w:div w:id="1950889036">
      <w:bodyDiv w:val="1"/>
      <w:marLeft w:val="0"/>
      <w:marRight w:val="0"/>
      <w:marTop w:val="0"/>
      <w:marBottom w:val="0"/>
      <w:divBdr>
        <w:top w:val="none" w:sz="0" w:space="0" w:color="auto"/>
        <w:left w:val="none" w:sz="0" w:space="0" w:color="auto"/>
        <w:bottom w:val="none" w:sz="0" w:space="0" w:color="auto"/>
        <w:right w:val="none" w:sz="0" w:space="0" w:color="auto"/>
      </w:divBdr>
      <w:divsChild>
        <w:div w:id="122189615">
          <w:marLeft w:val="0"/>
          <w:marRight w:val="0"/>
          <w:marTop w:val="0"/>
          <w:marBottom w:val="0"/>
          <w:divBdr>
            <w:top w:val="none" w:sz="0" w:space="0" w:color="auto"/>
            <w:left w:val="none" w:sz="0" w:space="0" w:color="auto"/>
            <w:bottom w:val="none" w:sz="0" w:space="0" w:color="auto"/>
            <w:right w:val="none" w:sz="0" w:space="0" w:color="auto"/>
          </w:divBdr>
          <w:divsChild>
            <w:div w:id="349722600">
              <w:marLeft w:val="0"/>
              <w:marRight w:val="0"/>
              <w:marTop w:val="0"/>
              <w:marBottom w:val="0"/>
              <w:divBdr>
                <w:top w:val="none" w:sz="0" w:space="0" w:color="auto"/>
                <w:left w:val="none" w:sz="0" w:space="0" w:color="auto"/>
                <w:bottom w:val="none" w:sz="0" w:space="0" w:color="auto"/>
                <w:right w:val="none" w:sz="0" w:space="0" w:color="auto"/>
              </w:divBdr>
              <w:divsChild>
                <w:div w:id="1912504146">
                  <w:marLeft w:val="0"/>
                  <w:marRight w:val="0"/>
                  <w:marTop w:val="0"/>
                  <w:marBottom w:val="0"/>
                  <w:divBdr>
                    <w:top w:val="none" w:sz="0" w:space="0" w:color="auto"/>
                    <w:left w:val="none" w:sz="0" w:space="0" w:color="auto"/>
                    <w:bottom w:val="none" w:sz="0" w:space="0" w:color="auto"/>
                    <w:right w:val="none" w:sz="0" w:space="0" w:color="auto"/>
                  </w:divBdr>
                  <w:divsChild>
                    <w:div w:id="207690940">
                      <w:marLeft w:val="0"/>
                      <w:marRight w:val="0"/>
                      <w:marTop w:val="0"/>
                      <w:marBottom w:val="0"/>
                      <w:divBdr>
                        <w:top w:val="none" w:sz="0" w:space="0" w:color="auto"/>
                        <w:left w:val="none" w:sz="0" w:space="0" w:color="auto"/>
                        <w:bottom w:val="none" w:sz="0" w:space="0" w:color="auto"/>
                        <w:right w:val="none" w:sz="0" w:space="0" w:color="auto"/>
                      </w:divBdr>
                      <w:divsChild>
                        <w:div w:id="257059457">
                          <w:marLeft w:val="0"/>
                          <w:marRight w:val="0"/>
                          <w:marTop w:val="0"/>
                          <w:marBottom w:val="0"/>
                          <w:divBdr>
                            <w:top w:val="none" w:sz="0" w:space="0" w:color="auto"/>
                            <w:left w:val="none" w:sz="0" w:space="0" w:color="auto"/>
                            <w:bottom w:val="none" w:sz="0" w:space="0" w:color="auto"/>
                            <w:right w:val="none" w:sz="0" w:space="0" w:color="auto"/>
                          </w:divBdr>
                          <w:divsChild>
                            <w:div w:id="1952004270">
                              <w:marLeft w:val="0"/>
                              <w:marRight w:val="0"/>
                              <w:marTop w:val="0"/>
                              <w:marBottom w:val="0"/>
                              <w:divBdr>
                                <w:top w:val="none" w:sz="0" w:space="0" w:color="auto"/>
                                <w:left w:val="none" w:sz="0" w:space="0" w:color="auto"/>
                                <w:bottom w:val="none" w:sz="0" w:space="0" w:color="auto"/>
                                <w:right w:val="none" w:sz="0" w:space="0" w:color="auto"/>
                              </w:divBdr>
                              <w:divsChild>
                                <w:div w:id="20197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161364">
      <w:bodyDiv w:val="1"/>
      <w:marLeft w:val="0"/>
      <w:marRight w:val="0"/>
      <w:marTop w:val="0"/>
      <w:marBottom w:val="0"/>
      <w:divBdr>
        <w:top w:val="none" w:sz="0" w:space="0" w:color="auto"/>
        <w:left w:val="none" w:sz="0" w:space="0" w:color="auto"/>
        <w:bottom w:val="none" w:sz="0" w:space="0" w:color="auto"/>
        <w:right w:val="none" w:sz="0" w:space="0" w:color="auto"/>
      </w:divBdr>
    </w:div>
    <w:div w:id="208012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acessoainformacao.gov.br" TargetMode="External"/><Relationship Id="rId39" Type="http://schemas.openxmlformats.org/officeDocument/2006/relationships/hyperlink" Target="http://www.secom.gov.br/acesso-a-informacao/institucional/legislacao/arquivos-de-instrucoes-normativas/2014in08-comunicacao-digital.pdf" TargetMode="External"/><Relationship Id="rId21" Type="http://schemas.openxmlformats.org/officeDocument/2006/relationships/hyperlink" Target="http://www.lai.gov.br/busca" TargetMode="External"/><Relationship Id="rId34" Type="http://schemas.openxmlformats.org/officeDocument/2006/relationships/hyperlink" Target="http://www.planalto.gov.br/ccivil_03/_ato2015-2018/2016/decreto/D8777.htm" TargetMode="External"/><Relationship Id="rId42" Type="http://schemas.openxmlformats.org/officeDocument/2006/relationships/hyperlink" Target="http://www.acessoainformacao.gov.br/assuntos/recursos/recursos-julgados-a-cmri/sumulas-e-resolucoes/resolucao-no-02-de-30-de-marco-de-2016"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planalto.gov.br/ccivil_03/_ato2011-2014/2013/lei/l12813.htm" TargetMode="External"/><Relationship Id="rId11" Type="http://schemas.openxmlformats.org/officeDocument/2006/relationships/image" Target="media/image3.tmp"/><Relationship Id="rId24" Type="http://schemas.openxmlformats.org/officeDocument/2006/relationships/hyperlink" Target="http://www.acessoainformacao.gov.br/lai-para-sic/sic-apoio-orientacoes/guias-e-orientacoes/guia_4a-versao-versao-dezembro-2016.pdf" TargetMode="External"/><Relationship Id="rId32" Type="http://schemas.openxmlformats.org/officeDocument/2006/relationships/hyperlink" Target="http://www.planalto.gov.br/ccivil_03/_ato2011-2014/2012/decreto/d7724.htm" TargetMode="External"/><Relationship Id="rId37" Type="http://schemas.openxmlformats.org/officeDocument/2006/relationships/hyperlink" Target="http://www.acessoainformacao.gov.br/assuntos/conheca-seu-direito/legislacao-relacionada-1/cgu-prt-inter-1254.pdf" TargetMode="External"/><Relationship Id="rId40" Type="http://schemas.openxmlformats.org/officeDocument/2006/relationships/hyperlink" Target="http://www.cgu.gov.br/sobre/legislacao/arquivos/instrucoes-normativas/in_cgu_24_2015.pdf" TargetMode="External"/><Relationship Id="rId45" Type="http://schemas.openxmlformats.org/officeDocument/2006/relationships/hyperlink" Target="http://etica.planalto.gov.br/sobre-a-cep/legislacao/etica16" TargetMode="Externa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png"/><Relationship Id="rId28" Type="http://schemas.openxmlformats.org/officeDocument/2006/relationships/hyperlink" Target="http://www.planalto.gov.br/ccivil_03/_ato2011-2014/2011/lei/l12527.htm" TargetMode="External"/><Relationship Id="rId36" Type="http://schemas.openxmlformats.org/officeDocument/2006/relationships/hyperlink" Target="http://sijut2.receita.fazenda.gov.br/sijut2consulta/link.action?visao=anotado&amp;idAto=38013" TargetMode="External"/><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0.tmp"/><Relationship Id="rId31" Type="http://schemas.openxmlformats.org/officeDocument/2006/relationships/hyperlink" Target="http://www.planalto.gov.br/ccivil_03/_ato2007-2010/2009/decreto/d6932.htm" TargetMode="External"/><Relationship Id="rId44" Type="http://schemas.openxmlformats.org/officeDocument/2006/relationships/hyperlink" Target="http://etica.planalto.gov.br/sobre-a-cep/legislacao/etica1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ai.gov.br/busca" TargetMode="External"/><Relationship Id="rId22" Type="http://schemas.openxmlformats.org/officeDocument/2006/relationships/image" Target="media/image12.png"/><Relationship Id="rId27" Type="http://schemas.openxmlformats.org/officeDocument/2006/relationships/hyperlink" Target="http://www.planalto.gov.br/ccivil_03/leis/LCP/Lcp101.htm" TargetMode="External"/><Relationship Id="rId30" Type="http://schemas.openxmlformats.org/officeDocument/2006/relationships/hyperlink" Target="http://www.planalto.gov.br/ccivil_03/_ato2015-2018/2015/lei/l13080.htm" TargetMode="External"/><Relationship Id="rId35" Type="http://schemas.openxmlformats.org/officeDocument/2006/relationships/hyperlink" Target="http://www.planalto.gov.br/ccivil_03/_ato2015-2018/2016/decreto/D8936.htm" TargetMode="External"/><Relationship Id="rId43" Type="http://schemas.openxmlformats.org/officeDocument/2006/relationships/hyperlink" Target="http://etica.planalto.gov.br/sobre-a-cep/legislacao/etica8" TargetMode="External"/><Relationship Id="rId48" Type="http://schemas.openxmlformats.org/officeDocument/2006/relationships/fontTable" Target="fontTable.xml"/><Relationship Id="rId8" Type="http://schemas.openxmlformats.org/officeDocument/2006/relationships/hyperlink" Target="http://www.acessoainformacao.gov.br/lai-para-sic/sic-apoio-orientacoes/guias-e-orientaco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hyperlink" Target="http://www.lai.gov.br" TargetMode="External"/><Relationship Id="rId33" Type="http://schemas.openxmlformats.org/officeDocument/2006/relationships/hyperlink" Target="http://www.planalto.gov.br/ccivil_03/_ato2011-2014/2014/decreto/d8243.htm" TargetMode="External"/><Relationship Id="rId38" Type="http://schemas.openxmlformats.org/officeDocument/2006/relationships/hyperlink" Target="http://www.cgu.gov.br/sobre/legislacao/arquivos/portarias/portaria_cgu_262_2005.pdf" TargetMode="External"/><Relationship Id="rId46" Type="http://schemas.openxmlformats.org/officeDocument/2006/relationships/hyperlink" Target="http://www.acessoainformacao.gov.br/lai-para-sic/sic-apoio-orientacoes/guias-e-orientacoes/guia_4a-versao-versao-dezembro-2016.pdf" TargetMode="External"/><Relationship Id="rId20" Type="http://schemas.openxmlformats.org/officeDocument/2006/relationships/image" Target="media/image11.png"/><Relationship Id="rId41" Type="http://schemas.openxmlformats.org/officeDocument/2006/relationships/hyperlink" Target="http://www.cgu.gov.br/assuntos/transparencia-publica/conselho-da-transparencia/documentos-de-reunioes/arquivos/manifestacao-2.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B0F98-2B4D-40C7-A22D-EDB75846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9217</Words>
  <Characters>49776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58876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Augusto Martins Alves</dc:creator>
  <cp:lastModifiedBy>Priscilla Haueisen Dias Ruas</cp:lastModifiedBy>
  <cp:revision>2</cp:revision>
  <cp:lastPrinted>2017-06-22T18:23:00Z</cp:lastPrinted>
  <dcterms:created xsi:type="dcterms:W3CDTF">2017-12-19T13:57:00Z</dcterms:created>
  <dcterms:modified xsi:type="dcterms:W3CDTF">2017-12-19T13:57:00Z</dcterms:modified>
</cp:coreProperties>
</file>